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2F" w:rsidRPr="00D33FE9" w:rsidRDefault="00D33FE9" w:rsidP="00E62A2F">
      <w:pPr>
        <w:rPr>
          <w:rFonts w:ascii="Calibri" w:hAnsi="Calibri"/>
          <w:b/>
          <w:bCs/>
          <w:noProof/>
          <w:lang w:val="en-GB"/>
        </w:rPr>
      </w:pPr>
      <w:bookmarkStart w:id="0" w:name="_Toc278481403"/>
      <w:r w:rsidRPr="00D33FE9">
        <w:rPr>
          <w:rFonts w:ascii="Calibri" w:hAnsi="Calibri"/>
          <w:b/>
          <w:bCs/>
          <w:noProof/>
          <w:lang w:val="en-GB"/>
        </w:rPr>
        <w:t>Community health committee visit and community satisfaction checklist</w:t>
      </w:r>
      <w:bookmarkEnd w:id="0"/>
    </w:p>
    <w:p w:rsidR="00D33FE9" w:rsidRDefault="00D33FE9" w:rsidP="00E62A2F">
      <w:pPr>
        <w:rPr>
          <w:rFonts w:ascii="Calibri" w:hAnsi="Calibri" w:cs="Arial"/>
          <w:sz w:val="22"/>
          <w:szCs w:val="22"/>
        </w:rPr>
      </w:pPr>
    </w:p>
    <w:p w:rsidR="007B0363" w:rsidRDefault="007B0363" w:rsidP="00F4053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In order to </w:t>
      </w:r>
      <w:r w:rsidR="00447524">
        <w:rPr>
          <w:rFonts w:ascii="Calibri" w:hAnsi="Calibri" w:cs="Arial"/>
          <w:sz w:val="22"/>
          <w:szCs w:val="22"/>
        </w:rPr>
        <w:t>confirm</w:t>
      </w:r>
      <w:r>
        <w:rPr>
          <w:rFonts w:ascii="Calibri" w:hAnsi="Calibri" w:cs="Arial"/>
          <w:sz w:val="22"/>
          <w:szCs w:val="22"/>
        </w:rPr>
        <w:t xml:space="preserve"> </w:t>
      </w:r>
      <w:r w:rsidR="00447524">
        <w:rPr>
          <w:rFonts w:ascii="Calibri" w:hAnsi="Calibri" w:cs="Arial"/>
          <w:sz w:val="22"/>
          <w:szCs w:val="22"/>
        </w:rPr>
        <w:t xml:space="preserve">CBHFA implementation </w:t>
      </w:r>
      <w:r w:rsidR="00DD402B">
        <w:rPr>
          <w:rFonts w:ascii="Calibri" w:hAnsi="Calibri" w:cs="Arial"/>
          <w:sz w:val="22"/>
          <w:szCs w:val="22"/>
        </w:rPr>
        <w:t>status</w:t>
      </w:r>
      <w:r w:rsidR="00447524">
        <w:rPr>
          <w:rFonts w:ascii="Calibri" w:hAnsi="Calibri" w:cs="Arial"/>
          <w:sz w:val="22"/>
          <w:szCs w:val="22"/>
        </w:rPr>
        <w:t xml:space="preserve">, </w:t>
      </w:r>
      <w:r w:rsidR="00DD402B">
        <w:rPr>
          <w:rFonts w:ascii="Calibri" w:hAnsi="Calibri" w:cs="Arial"/>
          <w:sz w:val="22"/>
          <w:szCs w:val="22"/>
        </w:rPr>
        <w:t>it</w:t>
      </w:r>
      <w:r w:rsidR="00F4053C">
        <w:rPr>
          <w:rFonts w:ascii="Calibri" w:hAnsi="Calibri" w:cs="Arial"/>
          <w:sz w:val="22"/>
          <w:szCs w:val="22"/>
        </w:rPr>
        <w:t xml:space="preserve"> i</w:t>
      </w:r>
      <w:r w:rsidR="00DD402B">
        <w:rPr>
          <w:rFonts w:ascii="Calibri" w:hAnsi="Calibri" w:cs="Arial"/>
          <w:sz w:val="22"/>
          <w:szCs w:val="22"/>
        </w:rPr>
        <w:t xml:space="preserve">s important to monitor key </w:t>
      </w:r>
      <w:r w:rsidR="00F4053C">
        <w:rPr>
          <w:rFonts w:ascii="Calibri" w:hAnsi="Calibri" w:cs="Arial"/>
          <w:sz w:val="22"/>
          <w:szCs w:val="22"/>
        </w:rPr>
        <w:t xml:space="preserve">issues at the community level </w:t>
      </w:r>
      <w:r w:rsidR="00447524">
        <w:rPr>
          <w:rFonts w:ascii="Calibri" w:hAnsi="Calibri" w:cs="Arial"/>
          <w:sz w:val="22"/>
          <w:szCs w:val="22"/>
        </w:rPr>
        <w:t xml:space="preserve">with the </w:t>
      </w:r>
      <w:r w:rsidR="00F4053C">
        <w:rPr>
          <w:rFonts w:ascii="Calibri" w:hAnsi="Calibri" w:cs="Arial"/>
          <w:sz w:val="22"/>
          <w:szCs w:val="22"/>
        </w:rPr>
        <w:t>community healt</w:t>
      </w:r>
      <w:r w:rsidR="008433F8">
        <w:rPr>
          <w:rFonts w:ascii="Calibri" w:hAnsi="Calibri" w:cs="Arial"/>
          <w:sz w:val="22"/>
          <w:szCs w:val="22"/>
        </w:rPr>
        <w:t xml:space="preserve">h committee. </w:t>
      </w:r>
      <w:r w:rsidR="00447524">
        <w:rPr>
          <w:rFonts w:ascii="Calibri" w:hAnsi="Calibri" w:cs="Arial"/>
          <w:sz w:val="22"/>
          <w:szCs w:val="22"/>
        </w:rPr>
        <w:t xml:space="preserve">The CBHFA </w:t>
      </w:r>
      <w:r w:rsidR="008433F8">
        <w:rPr>
          <w:rFonts w:ascii="Calibri" w:hAnsi="Calibri" w:cs="Arial"/>
          <w:sz w:val="22"/>
          <w:szCs w:val="22"/>
        </w:rPr>
        <w:t>branch coordinator</w:t>
      </w:r>
      <w:r w:rsidR="008433F8">
        <w:rPr>
          <w:rStyle w:val="FootnoteReference"/>
          <w:rFonts w:ascii="Calibri" w:hAnsi="Calibri" w:cs="Arial"/>
          <w:sz w:val="22"/>
          <w:szCs w:val="22"/>
        </w:rPr>
        <w:footnoteReference w:id="1"/>
      </w:r>
      <w:r w:rsidR="008433F8">
        <w:rPr>
          <w:rFonts w:ascii="Calibri" w:hAnsi="Calibri" w:cs="Arial"/>
          <w:sz w:val="22"/>
          <w:szCs w:val="22"/>
        </w:rPr>
        <w:t xml:space="preserve"> can </w:t>
      </w:r>
      <w:r w:rsidR="00880807">
        <w:rPr>
          <w:rFonts w:ascii="Calibri" w:hAnsi="Calibri" w:cs="Arial"/>
          <w:sz w:val="22"/>
          <w:szCs w:val="22"/>
        </w:rPr>
        <w:t xml:space="preserve">visit </w:t>
      </w:r>
      <w:r w:rsidR="00447524">
        <w:rPr>
          <w:rFonts w:ascii="Calibri" w:hAnsi="Calibri" w:cs="Arial"/>
          <w:sz w:val="22"/>
          <w:szCs w:val="22"/>
        </w:rPr>
        <w:t xml:space="preserve">each community/village </w:t>
      </w:r>
      <w:r w:rsidR="00880807">
        <w:rPr>
          <w:rFonts w:ascii="Calibri" w:hAnsi="Calibri" w:cs="Arial"/>
          <w:sz w:val="22"/>
          <w:szCs w:val="22"/>
        </w:rPr>
        <w:t xml:space="preserve">quarterly and conduct the review. </w:t>
      </w:r>
    </w:p>
    <w:p w:rsidR="00880807" w:rsidRDefault="00880807" w:rsidP="00F4053C">
      <w:pPr>
        <w:jc w:val="both"/>
        <w:rPr>
          <w:rFonts w:ascii="Calibri" w:hAnsi="Calibri" w:cs="Arial"/>
          <w:sz w:val="22"/>
          <w:szCs w:val="22"/>
        </w:rPr>
      </w:pPr>
    </w:p>
    <w:p w:rsidR="00E62A2F" w:rsidRPr="00D71605" w:rsidRDefault="00B41DE5" w:rsidP="00E62A2F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Check each area listed in </w:t>
      </w:r>
      <w:r w:rsidR="00447524">
        <w:rPr>
          <w:rFonts w:ascii="Calibri" w:hAnsi="Calibri" w:cs="Arial"/>
          <w:sz w:val="22"/>
          <w:szCs w:val="22"/>
        </w:rPr>
        <w:t xml:space="preserve">the </w:t>
      </w:r>
      <w:r>
        <w:rPr>
          <w:rFonts w:ascii="Calibri" w:hAnsi="Calibri" w:cs="Arial"/>
          <w:sz w:val="22"/>
          <w:szCs w:val="22"/>
        </w:rPr>
        <w:t>community health c</w:t>
      </w:r>
      <w:r w:rsidR="00E62A2F" w:rsidRPr="00D71605">
        <w:rPr>
          <w:rFonts w:ascii="Calibri" w:hAnsi="Calibri" w:cs="Arial"/>
          <w:sz w:val="22"/>
          <w:szCs w:val="22"/>
        </w:rPr>
        <w:t xml:space="preserve">ommittee </w:t>
      </w:r>
      <w:r>
        <w:rPr>
          <w:rFonts w:ascii="Calibri" w:hAnsi="Calibri" w:cs="Arial"/>
          <w:sz w:val="22"/>
          <w:szCs w:val="22"/>
        </w:rPr>
        <w:t>visit c</w:t>
      </w:r>
      <w:r w:rsidR="00E62A2F" w:rsidRPr="00D71605">
        <w:rPr>
          <w:rFonts w:ascii="Calibri" w:hAnsi="Calibri" w:cs="Arial"/>
          <w:sz w:val="22"/>
          <w:szCs w:val="22"/>
        </w:rPr>
        <w:t xml:space="preserve">hecklist. Fill in short comments for each area. After the </w:t>
      </w:r>
      <w:r>
        <w:rPr>
          <w:rFonts w:ascii="Calibri" w:hAnsi="Calibri" w:cs="Arial"/>
          <w:sz w:val="22"/>
          <w:szCs w:val="22"/>
        </w:rPr>
        <w:t xml:space="preserve">review </w:t>
      </w:r>
      <w:r w:rsidR="00E62A2F" w:rsidRPr="00D71605">
        <w:rPr>
          <w:rFonts w:ascii="Calibri" w:hAnsi="Calibri" w:cs="Arial"/>
          <w:sz w:val="22"/>
          <w:szCs w:val="22"/>
        </w:rPr>
        <w:t xml:space="preserve">share the findings with the teams involved at the </w:t>
      </w:r>
      <w:r>
        <w:rPr>
          <w:rFonts w:ascii="Calibri" w:hAnsi="Calibri" w:cs="Arial"/>
          <w:sz w:val="22"/>
          <w:szCs w:val="22"/>
        </w:rPr>
        <w:t>community</w:t>
      </w:r>
      <w:r w:rsidR="00D33FE9">
        <w:rPr>
          <w:rFonts w:ascii="Calibri" w:hAnsi="Calibri" w:cs="Arial"/>
          <w:sz w:val="22"/>
          <w:szCs w:val="22"/>
        </w:rPr>
        <w:t xml:space="preserve"> </w:t>
      </w:r>
      <w:r w:rsidR="00E62A2F" w:rsidRPr="00D71605">
        <w:rPr>
          <w:rFonts w:ascii="Calibri" w:hAnsi="Calibri" w:cs="Arial"/>
          <w:sz w:val="22"/>
          <w:szCs w:val="22"/>
        </w:rPr>
        <w:t>level.</w:t>
      </w:r>
    </w:p>
    <w:p w:rsidR="00E62A2F" w:rsidRPr="00D71605" w:rsidRDefault="00E62A2F" w:rsidP="00E62A2F">
      <w:pPr>
        <w:rPr>
          <w:rFonts w:ascii="Calibri" w:hAnsi="Calibri" w:cs="Arial"/>
          <w:sz w:val="22"/>
          <w:szCs w:val="22"/>
        </w:rPr>
      </w:pPr>
    </w:p>
    <w:p w:rsidR="000E746C" w:rsidRPr="000E746C" w:rsidRDefault="000E746C" w:rsidP="00E62A2F">
      <w:pPr>
        <w:rPr>
          <w:rFonts w:ascii="Calibri" w:hAnsi="Calibri" w:cs="Arial"/>
          <w:b/>
          <w:bCs/>
          <w:sz w:val="22"/>
          <w:szCs w:val="22"/>
        </w:rPr>
      </w:pPr>
      <w:r w:rsidRPr="000E746C">
        <w:rPr>
          <w:rFonts w:ascii="Calibri" w:hAnsi="Calibri" w:cs="Arial"/>
          <w:b/>
          <w:bCs/>
          <w:sz w:val="22"/>
          <w:szCs w:val="22"/>
        </w:rPr>
        <w:t xml:space="preserve">Community </w:t>
      </w:r>
      <w:r w:rsidR="00447524">
        <w:rPr>
          <w:rFonts w:ascii="Calibri" w:hAnsi="Calibri" w:cs="Arial"/>
          <w:b/>
          <w:bCs/>
          <w:sz w:val="22"/>
          <w:szCs w:val="22"/>
        </w:rPr>
        <w:t>s</w:t>
      </w:r>
      <w:r w:rsidR="00447524" w:rsidRPr="000E746C">
        <w:rPr>
          <w:rFonts w:ascii="Calibri" w:hAnsi="Calibri" w:cs="Arial"/>
          <w:b/>
          <w:bCs/>
          <w:sz w:val="22"/>
          <w:szCs w:val="22"/>
        </w:rPr>
        <w:t>atisfaction</w:t>
      </w:r>
      <w:r w:rsidRPr="000E746C">
        <w:rPr>
          <w:rFonts w:ascii="Calibri" w:hAnsi="Calibri" w:cs="Arial"/>
          <w:b/>
          <w:bCs/>
          <w:sz w:val="22"/>
          <w:szCs w:val="22"/>
        </w:rPr>
        <w:t>:</w:t>
      </w:r>
    </w:p>
    <w:p w:rsidR="000E746C" w:rsidRDefault="000E746C" w:rsidP="00E62A2F">
      <w:pPr>
        <w:rPr>
          <w:rFonts w:ascii="Calibri" w:hAnsi="Calibri" w:cs="Arial"/>
          <w:sz w:val="22"/>
          <w:szCs w:val="22"/>
        </w:rPr>
      </w:pPr>
    </w:p>
    <w:p w:rsidR="000E746C" w:rsidRDefault="000E746C" w:rsidP="00E62A2F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Form small groups of </w:t>
      </w:r>
      <w:r w:rsidR="00447524">
        <w:rPr>
          <w:rFonts w:ascii="Calibri" w:hAnsi="Calibri" w:cs="Arial"/>
          <w:sz w:val="22"/>
          <w:szCs w:val="22"/>
        </w:rPr>
        <w:t xml:space="preserve">8 – 10 </w:t>
      </w:r>
      <w:r>
        <w:rPr>
          <w:rFonts w:ascii="Calibri" w:hAnsi="Calibri" w:cs="Arial"/>
          <w:sz w:val="22"/>
          <w:szCs w:val="22"/>
        </w:rPr>
        <w:t xml:space="preserve">community members </w:t>
      </w:r>
      <w:r w:rsidR="00582F86">
        <w:rPr>
          <w:rFonts w:ascii="Calibri" w:hAnsi="Calibri" w:cs="Arial"/>
          <w:sz w:val="22"/>
          <w:szCs w:val="22"/>
        </w:rPr>
        <w:t>(women, men, youth and other</w:t>
      </w:r>
      <w:r w:rsidR="00447524">
        <w:rPr>
          <w:rFonts w:ascii="Calibri" w:hAnsi="Calibri" w:cs="Arial"/>
          <w:sz w:val="22"/>
          <w:szCs w:val="22"/>
        </w:rPr>
        <w:t>s</w:t>
      </w:r>
      <w:r w:rsidR="00582F86">
        <w:rPr>
          <w:rFonts w:ascii="Calibri" w:hAnsi="Calibri" w:cs="Arial"/>
          <w:sz w:val="22"/>
          <w:szCs w:val="22"/>
        </w:rPr>
        <w:t xml:space="preserve"> as appropriate) </w:t>
      </w:r>
      <w:r>
        <w:rPr>
          <w:rFonts w:ascii="Calibri" w:hAnsi="Calibri" w:cs="Arial"/>
          <w:sz w:val="22"/>
          <w:szCs w:val="22"/>
        </w:rPr>
        <w:t xml:space="preserve">and find out how they are feeling about project implementation. </w:t>
      </w:r>
      <w:r w:rsidR="00616CC8">
        <w:rPr>
          <w:rFonts w:ascii="Calibri" w:hAnsi="Calibri" w:cs="Arial"/>
          <w:sz w:val="22"/>
          <w:szCs w:val="22"/>
        </w:rPr>
        <w:t>Use these questions to facilitate discussion</w:t>
      </w:r>
      <w:r w:rsidR="00447524">
        <w:rPr>
          <w:rFonts w:ascii="Calibri" w:hAnsi="Calibri" w:cs="Arial"/>
          <w:sz w:val="22"/>
          <w:szCs w:val="22"/>
        </w:rPr>
        <w:t>:</w:t>
      </w:r>
    </w:p>
    <w:p w:rsidR="00616CC8" w:rsidRDefault="00616CC8" w:rsidP="00616CC8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Have you participated in CBHFA</w:t>
      </w:r>
      <w:r>
        <w:rPr>
          <w:rStyle w:val="FootnoteReference"/>
          <w:rFonts w:ascii="Calibri" w:hAnsi="Calibri" w:cs="Arial"/>
          <w:sz w:val="22"/>
          <w:szCs w:val="22"/>
        </w:rPr>
        <w:footnoteReference w:id="2"/>
      </w:r>
      <w:r>
        <w:rPr>
          <w:rFonts w:ascii="Calibri" w:hAnsi="Calibri" w:cs="Arial"/>
          <w:sz w:val="22"/>
          <w:szCs w:val="22"/>
        </w:rPr>
        <w:t xml:space="preserve"> activities? If yes, which activity, if no why not.</w:t>
      </w:r>
    </w:p>
    <w:p w:rsidR="00616CC8" w:rsidRDefault="00616CC8" w:rsidP="00616CC8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How </w:t>
      </w:r>
      <w:r w:rsidR="00447524">
        <w:rPr>
          <w:rFonts w:ascii="Calibri" w:hAnsi="Calibri" w:cs="Arial"/>
          <w:sz w:val="22"/>
          <w:szCs w:val="22"/>
        </w:rPr>
        <w:t xml:space="preserve">have </w:t>
      </w:r>
      <w:r>
        <w:rPr>
          <w:rFonts w:ascii="Calibri" w:hAnsi="Calibri" w:cs="Arial"/>
          <w:sz w:val="22"/>
          <w:szCs w:val="22"/>
        </w:rPr>
        <w:t xml:space="preserve">you benefited </w:t>
      </w:r>
      <w:r w:rsidR="00447524">
        <w:rPr>
          <w:rFonts w:ascii="Calibri" w:hAnsi="Calibri" w:cs="Arial"/>
          <w:sz w:val="22"/>
          <w:szCs w:val="22"/>
        </w:rPr>
        <w:t xml:space="preserve">from </w:t>
      </w:r>
      <w:r>
        <w:rPr>
          <w:rFonts w:ascii="Calibri" w:hAnsi="Calibri" w:cs="Arial"/>
          <w:sz w:val="22"/>
          <w:szCs w:val="22"/>
        </w:rPr>
        <w:t>the activity?</w:t>
      </w:r>
    </w:p>
    <w:p w:rsidR="00616CC8" w:rsidRDefault="00616CC8" w:rsidP="00616CC8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How </w:t>
      </w:r>
      <w:r w:rsidR="00447524">
        <w:rPr>
          <w:rFonts w:ascii="Calibri" w:hAnsi="Calibri" w:cs="Arial"/>
          <w:sz w:val="22"/>
          <w:szCs w:val="22"/>
        </w:rPr>
        <w:t xml:space="preserve">have </w:t>
      </w:r>
      <w:r>
        <w:rPr>
          <w:rFonts w:ascii="Calibri" w:hAnsi="Calibri" w:cs="Arial"/>
          <w:sz w:val="22"/>
          <w:szCs w:val="22"/>
        </w:rPr>
        <w:t xml:space="preserve">you benefited by </w:t>
      </w:r>
      <w:r w:rsidR="00447524">
        <w:rPr>
          <w:rFonts w:ascii="Calibri" w:hAnsi="Calibri" w:cs="Arial"/>
          <w:sz w:val="22"/>
          <w:szCs w:val="22"/>
        </w:rPr>
        <w:t xml:space="preserve">having </w:t>
      </w:r>
      <w:r>
        <w:rPr>
          <w:rFonts w:ascii="Calibri" w:hAnsi="Calibri" w:cs="Arial"/>
          <w:sz w:val="22"/>
          <w:szCs w:val="22"/>
        </w:rPr>
        <w:t>volunteers in your community?</w:t>
      </w:r>
    </w:p>
    <w:p w:rsidR="00447524" w:rsidRDefault="00447524" w:rsidP="00447524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Are you satisfied by the overall program?</w:t>
      </w:r>
    </w:p>
    <w:p w:rsidR="00616CC8" w:rsidRDefault="00616CC8" w:rsidP="00616CC8">
      <w:pPr>
        <w:numPr>
          <w:ilvl w:val="0"/>
          <w:numId w:val="2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What more can be done to improve CBHFA implementation?</w:t>
      </w:r>
    </w:p>
    <w:p w:rsidR="00616CC8" w:rsidRDefault="00616CC8" w:rsidP="00616CC8">
      <w:pPr>
        <w:rPr>
          <w:rFonts w:ascii="Calibri" w:hAnsi="Calibri" w:cs="Arial"/>
          <w:sz w:val="22"/>
          <w:szCs w:val="22"/>
        </w:rPr>
      </w:pPr>
    </w:p>
    <w:p w:rsidR="000E746C" w:rsidRDefault="000E746C" w:rsidP="00E62A2F">
      <w:pPr>
        <w:rPr>
          <w:rFonts w:ascii="Calibri" w:hAnsi="Calibri" w:cs="Arial"/>
          <w:sz w:val="22"/>
          <w:szCs w:val="22"/>
        </w:rPr>
      </w:pPr>
    </w:p>
    <w:p w:rsidR="000E746C" w:rsidRDefault="000E746C" w:rsidP="00E62A2F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:rsidR="000E746C" w:rsidRDefault="000E746C" w:rsidP="00E62A2F">
      <w:pPr>
        <w:rPr>
          <w:rFonts w:ascii="Calibri" w:hAnsi="Calibri" w:cs="Arial"/>
          <w:sz w:val="22"/>
          <w:szCs w:val="22"/>
        </w:rPr>
      </w:pPr>
    </w:p>
    <w:p w:rsidR="00E62A2F" w:rsidRPr="00D71605" w:rsidRDefault="00B41DE5" w:rsidP="00A61FFA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E62A2F" w:rsidRPr="00D71605">
        <w:rPr>
          <w:rFonts w:ascii="Calibri" w:hAnsi="Calibri" w:cs="Arial"/>
          <w:sz w:val="22"/>
          <w:szCs w:val="22"/>
        </w:rPr>
        <w:t xml:space="preserve">ne copy of the report should be left with the </w:t>
      </w:r>
      <w:r w:rsidR="00447524">
        <w:rPr>
          <w:rFonts w:ascii="Calibri" w:hAnsi="Calibri" w:cs="Arial"/>
          <w:sz w:val="22"/>
          <w:szCs w:val="22"/>
        </w:rPr>
        <w:t>v</w:t>
      </w:r>
      <w:r w:rsidR="00447524" w:rsidRPr="00D71605">
        <w:rPr>
          <w:rFonts w:ascii="Calibri" w:hAnsi="Calibri" w:cs="Arial"/>
          <w:sz w:val="22"/>
          <w:szCs w:val="22"/>
        </w:rPr>
        <w:t xml:space="preserve">olunteer </w:t>
      </w:r>
      <w:r w:rsidR="00447524">
        <w:rPr>
          <w:rFonts w:ascii="Calibri" w:hAnsi="Calibri" w:cs="Arial"/>
          <w:sz w:val="22"/>
          <w:szCs w:val="22"/>
        </w:rPr>
        <w:t>t</w:t>
      </w:r>
      <w:r w:rsidR="00447524" w:rsidRPr="00D71605">
        <w:rPr>
          <w:rFonts w:ascii="Calibri" w:hAnsi="Calibri" w:cs="Arial"/>
          <w:sz w:val="22"/>
          <w:szCs w:val="22"/>
        </w:rPr>
        <w:t xml:space="preserve">eam </w:t>
      </w:r>
      <w:r w:rsidR="00447524">
        <w:rPr>
          <w:rFonts w:ascii="Calibri" w:hAnsi="Calibri" w:cs="Arial"/>
          <w:sz w:val="22"/>
          <w:szCs w:val="22"/>
        </w:rPr>
        <w:t>l</w:t>
      </w:r>
      <w:r w:rsidR="00447524" w:rsidRPr="00D71605">
        <w:rPr>
          <w:rFonts w:ascii="Calibri" w:hAnsi="Calibri" w:cs="Arial"/>
          <w:sz w:val="22"/>
          <w:szCs w:val="22"/>
        </w:rPr>
        <w:t>eader</w:t>
      </w:r>
      <w:r w:rsidR="00E62A2F" w:rsidRPr="00D71605">
        <w:rPr>
          <w:rFonts w:ascii="Calibri" w:hAnsi="Calibri" w:cs="Arial"/>
          <w:sz w:val="22"/>
          <w:szCs w:val="22"/>
        </w:rPr>
        <w:t>/</w:t>
      </w:r>
      <w:r w:rsidR="00A61FFA">
        <w:rPr>
          <w:rFonts w:ascii="Calibri" w:hAnsi="Calibri" w:cs="Arial"/>
          <w:sz w:val="22"/>
          <w:szCs w:val="22"/>
        </w:rPr>
        <w:t>community health committee</w:t>
      </w:r>
      <w:r w:rsidR="00E62A2F" w:rsidRPr="00D71605">
        <w:rPr>
          <w:rFonts w:ascii="Calibri" w:hAnsi="Calibri" w:cs="Arial"/>
          <w:sz w:val="22"/>
          <w:szCs w:val="22"/>
        </w:rPr>
        <w:t xml:space="preserve"> and another </w:t>
      </w:r>
      <w:r>
        <w:rPr>
          <w:rFonts w:ascii="Calibri" w:hAnsi="Calibri" w:cs="Arial"/>
          <w:sz w:val="22"/>
          <w:szCs w:val="22"/>
        </w:rPr>
        <w:t xml:space="preserve">can be </w:t>
      </w:r>
      <w:r w:rsidR="00E62A2F" w:rsidRPr="00D71605">
        <w:rPr>
          <w:rFonts w:ascii="Calibri" w:hAnsi="Calibri" w:cs="Arial"/>
          <w:sz w:val="22"/>
          <w:szCs w:val="22"/>
        </w:rPr>
        <w:t xml:space="preserve">placed in the </w:t>
      </w:r>
      <w:r w:rsidR="00447524">
        <w:rPr>
          <w:rFonts w:ascii="Calibri" w:hAnsi="Calibri" w:cs="Arial"/>
          <w:sz w:val="22"/>
          <w:szCs w:val="22"/>
        </w:rPr>
        <w:t>b</w:t>
      </w:r>
      <w:r w:rsidR="00447524" w:rsidRPr="00D71605">
        <w:rPr>
          <w:rFonts w:ascii="Calibri" w:hAnsi="Calibri" w:cs="Arial"/>
          <w:sz w:val="22"/>
          <w:szCs w:val="22"/>
        </w:rPr>
        <w:t xml:space="preserve">ranch </w:t>
      </w:r>
      <w:r w:rsidR="00E62A2F" w:rsidRPr="00D71605">
        <w:rPr>
          <w:rFonts w:ascii="Calibri" w:hAnsi="Calibri" w:cs="Arial"/>
          <w:sz w:val="22"/>
          <w:szCs w:val="22"/>
        </w:rPr>
        <w:t>CB</w:t>
      </w:r>
      <w:r>
        <w:rPr>
          <w:rFonts w:ascii="Calibri" w:hAnsi="Calibri" w:cs="Arial"/>
          <w:sz w:val="22"/>
          <w:szCs w:val="22"/>
        </w:rPr>
        <w:t>H</w:t>
      </w:r>
      <w:r w:rsidR="00E62A2F" w:rsidRPr="00D71605">
        <w:rPr>
          <w:rFonts w:ascii="Calibri" w:hAnsi="Calibri" w:cs="Arial"/>
          <w:sz w:val="22"/>
          <w:szCs w:val="22"/>
        </w:rPr>
        <w:t xml:space="preserve">FA </w:t>
      </w:r>
      <w:r w:rsidR="00BB0FBD">
        <w:rPr>
          <w:rFonts w:ascii="Calibri" w:hAnsi="Calibri" w:cs="Arial"/>
          <w:sz w:val="22"/>
          <w:szCs w:val="22"/>
        </w:rPr>
        <w:t>office</w:t>
      </w:r>
      <w:r w:rsidR="00E62A2F" w:rsidRPr="00D71605">
        <w:rPr>
          <w:rFonts w:ascii="Calibri" w:hAnsi="Calibri" w:cs="Arial"/>
          <w:sz w:val="22"/>
          <w:szCs w:val="22"/>
        </w:rPr>
        <w:t>.</w:t>
      </w:r>
    </w:p>
    <w:p w:rsidR="00D33FE9" w:rsidRDefault="00D33FE9" w:rsidP="00D33FE9">
      <w:pPr>
        <w:rPr>
          <w:rFonts w:ascii="Calibri" w:hAnsi="Calibri"/>
          <w:b/>
          <w:bCs/>
        </w:rPr>
      </w:pPr>
    </w:p>
    <w:p w:rsidR="00DD732D" w:rsidRPr="00D33FE9" w:rsidRDefault="00040707" w:rsidP="00DD732D">
      <w:pPr>
        <w:jc w:val="center"/>
        <w:rPr>
          <w:rFonts w:ascii="Calibri" w:hAnsi="Calibri"/>
          <w:b/>
          <w:bCs/>
          <w:noProof/>
          <w:lang w:val="en-GB"/>
        </w:rPr>
      </w:pPr>
      <w:r>
        <w:rPr>
          <w:rFonts w:ascii="Calibri" w:hAnsi="Calibri"/>
          <w:b/>
          <w:bCs/>
        </w:rPr>
        <w:br w:type="page"/>
      </w:r>
      <w:r w:rsidR="00DD732D" w:rsidRPr="00D33FE9">
        <w:rPr>
          <w:rFonts w:ascii="Calibri" w:hAnsi="Calibri"/>
          <w:b/>
          <w:bCs/>
          <w:noProof/>
          <w:lang w:val="en-GB"/>
        </w:rPr>
        <w:lastRenderedPageBreak/>
        <w:t>Community health committee visit and community satisfaction checklist</w:t>
      </w:r>
    </w:p>
    <w:p w:rsidR="00E62A2F" w:rsidRPr="00D17DED" w:rsidRDefault="00E62A2F" w:rsidP="00DD732D">
      <w:pPr>
        <w:jc w:val="center"/>
        <w:rPr>
          <w:rFonts w:ascii="Calibri" w:hAnsi="Calibri"/>
          <w:i/>
          <w:iCs/>
          <w:sz w:val="20"/>
          <w:szCs w:val="20"/>
        </w:rPr>
      </w:pPr>
      <w:r w:rsidRPr="00D17DED">
        <w:rPr>
          <w:rFonts w:ascii="Calibri" w:hAnsi="Calibri"/>
          <w:i/>
          <w:iCs/>
          <w:sz w:val="20"/>
          <w:szCs w:val="20"/>
        </w:rPr>
        <w:t xml:space="preserve">(To be </w:t>
      </w:r>
      <w:r w:rsidR="003C6399" w:rsidRPr="00D17DED">
        <w:rPr>
          <w:rFonts w:ascii="Calibri" w:hAnsi="Calibri"/>
          <w:i/>
          <w:iCs/>
          <w:sz w:val="20"/>
          <w:szCs w:val="20"/>
        </w:rPr>
        <w:t>administered q</w:t>
      </w:r>
      <w:r w:rsidRPr="00D17DED">
        <w:rPr>
          <w:rFonts w:ascii="Calibri" w:hAnsi="Calibri"/>
          <w:i/>
          <w:iCs/>
          <w:sz w:val="20"/>
          <w:szCs w:val="20"/>
        </w:rPr>
        <w:t>uarterly by CB</w:t>
      </w:r>
      <w:r w:rsidR="00A264A8" w:rsidRPr="00D17DED">
        <w:rPr>
          <w:rFonts w:ascii="Calibri" w:hAnsi="Calibri"/>
          <w:i/>
          <w:iCs/>
          <w:sz w:val="20"/>
          <w:szCs w:val="20"/>
        </w:rPr>
        <w:t>H</w:t>
      </w:r>
      <w:r w:rsidRPr="00D17DED">
        <w:rPr>
          <w:rFonts w:ascii="Calibri" w:hAnsi="Calibri"/>
          <w:i/>
          <w:iCs/>
          <w:sz w:val="20"/>
          <w:szCs w:val="20"/>
        </w:rPr>
        <w:t>FA Branch Coordinator)</w:t>
      </w:r>
    </w:p>
    <w:p w:rsidR="00E62A2F" w:rsidRPr="00D17DED" w:rsidRDefault="00E62A2F" w:rsidP="00E62A2F">
      <w:pPr>
        <w:rPr>
          <w:rFonts w:ascii="Calibri" w:hAnsi="Calibri" w:cs="Arial"/>
          <w:sz w:val="20"/>
          <w:szCs w:val="20"/>
          <w:highlight w:val="black"/>
        </w:rPr>
      </w:pPr>
    </w:p>
    <w:tbl>
      <w:tblPr>
        <w:tblW w:w="9220" w:type="dxa"/>
        <w:tblInd w:w="108" w:type="dxa"/>
        <w:tblLook w:val="0000"/>
      </w:tblPr>
      <w:tblGrid>
        <w:gridCol w:w="3180"/>
        <w:gridCol w:w="4260"/>
        <w:gridCol w:w="1780"/>
      </w:tblGrid>
      <w:tr w:rsidR="00E62A2F" w:rsidRPr="00D17DED" w:rsidTr="00E62A2F">
        <w:trPr>
          <w:trHeight w:val="24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A2F" w:rsidRPr="00D17DED" w:rsidRDefault="003C6399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Branch n</w:t>
            </w:r>
            <w:r w:rsidR="00E62A2F" w:rsidRPr="00D17DED">
              <w:rPr>
                <w:rFonts w:ascii="Calibri" w:hAnsi="Calibri"/>
                <w:sz w:val="20"/>
                <w:szCs w:val="20"/>
              </w:rPr>
              <w:t>ame: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E62A2F">
        <w:trPr>
          <w:trHeight w:val="24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 xml:space="preserve">Name of </w:t>
            </w:r>
            <w:r w:rsidR="003C6399" w:rsidRPr="00D17DED">
              <w:rPr>
                <w:rFonts w:ascii="Calibri" w:hAnsi="Calibri"/>
                <w:sz w:val="20"/>
                <w:szCs w:val="20"/>
              </w:rPr>
              <w:t>community</w:t>
            </w:r>
            <w:r w:rsidRPr="00D17DED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E62A2F">
        <w:trPr>
          <w:trHeight w:val="24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Supervisors: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E62A2F">
        <w:trPr>
          <w:trHeight w:val="24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A2F" w:rsidRPr="00D17DED" w:rsidRDefault="003C6399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Date of s</w:t>
            </w:r>
            <w:r w:rsidR="00E62A2F" w:rsidRPr="00D17DED">
              <w:rPr>
                <w:rFonts w:ascii="Calibri" w:hAnsi="Calibri"/>
                <w:sz w:val="20"/>
                <w:szCs w:val="20"/>
              </w:rPr>
              <w:t>upervision: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E62A2F">
        <w:trPr>
          <w:trHeight w:val="24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A2F" w:rsidRPr="00D17DED" w:rsidRDefault="003C6399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Period c</w:t>
            </w:r>
            <w:r w:rsidR="00E62A2F" w:rsidRPr="00D17DED">
              <w:rPr>
                <w:rFonts w:ascii="Calibri" w:hAnsi="Calibri"/>
                <w:sz w:val="20"/>
                <w:szCs w:val="20"/>
              </w:rPr>
              <w:t>overed: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40707" w:rsidRPr="00D17DED" w:rsidRDefault="00040707">
      <w:pPr>
        <w:rPr>
          <w:sz w:val="20"/>
          <w:szCs w:val="20"/>
        </w:rPr>
      </w:pPr>
    </w:p>
    <w:tbl>
      <w:tblPr>
        <w:tblW w:w="9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0"/>
        <w:gridCol w:w="4260"/>
        <w:gridCol w:w="1780"/>
      </w:tblGrid>
      <w:tr w:rsidR="00E62A2F" w:rsidRPr="00D17DED" w:rsidTr="002B41B0">
        <w:trPr>
          <w:trHeight w:val="315"/>
        </w:trPr>
        <w:tc>
          <w:tcPr>
            <w:tcW w:w="3180" w:type="dxa"/>
            <w:tcBorders>
              <w:top w:val="single" w:sz="12" w:space="0" w:color="auto"/>
              <w:left w:val="single" w:sz="12" w:space="0" w:color="auto"/>
            </w:tcBorders>
            <w:shd w:val="clear" w:color="auto" w:fill="C0C0C0"/>
          </w:tcPr>
          <w:p w:rsidR="00E62A2F" w:rsidRPr="00D17DED" w:rsidRDefault="00E62A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17DED">
              <w:rPr>
                <w:rFonts w:ascii="Calibri" w:hAnsi="Calibri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4260" w:type="dxa"/>
            <w:tcBorders>
              <w:top w:val="single" w:sz="12" w:space="0" w:color="auto"/>
            </w:tcBorders>
            <w:shd w:val="clear" w:color="auto" w:fill="C0C0C0"/>
          </w:tcPr>
          <w:p w:rsidR="00E62A2F" w:rsidRPr="00D17DED" w:rsidRDefault="00E62A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17DED">
              <w:rPr>
                <w:rFonts w:ascii="Calibri" w:hAnsi="Calibri"/>
                <w:b/>
                <w:bCs/>
                <w:sz w:val="20"/>
                <w:szCs w:val="20"/>
              </w:rPr>
              <w:t>Categories</w:t>
            </w:r>
          </w:p>
        </w:tc>
        <w:tc>
          <w:tcPr>
            <w:tcW w:w="17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C0C0C0"/>
          </w:tcPr>
          <w:p w:rsidR="00E62A2F" w:rsidRPr="00D17DED" w:rsidRDefault="00E62A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17DED">
              <w:rPr>
                <w:rFonts w:ascii="Calibri" w:hAnsi="Calibri"/>
                <w:b/>
                <w:bCs/>
                <w:sz w:val="20"/>
                <w:szCs w:val="20"/>
              </w:rPr>
              <w:t>VHC Score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E62A2F" w:rsidP="00447524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CBHFA</w:t>
            </w:r>
            <w:r w:rsidR="00C2276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47524">
              <w:rPr>
                <w:rFonts w:ascii="Calibri" w:hAnsi="Calibri"/>
                <w:sz w:val="20"/>
                <w:szCs w:val="20"/>
              </w:rPr>
              <w:t>plan</w:t>
            </w:r>
            <w:r w:rsidRPr="00D17DED">
              <w:rPr>
                <w:rFonts w:ascii="Calibri" w:hAnsi="Calibri"/>
                <w:sz w:val="20"/>
                <w:szCs w:val="20"/>
              </w:rPr>
              <w:t xml:space="preserve"> of </w:t>
            </w:r>
            <w:r w:rsidR="00447524">
              <w:rPr>
                <w:rFonts w:ascii="Calibri" w:hAnsi="Calibri"/>
                <w:sz w:val="20"/>
                <w:szCs w:val="20"/>
              </w:rPr>
              <w:t>a</w:t>
            </w:r>
            <w:r w:rsidR="00447524" w:rsidRPr="00D17DED">
              <w:rPr>
                <w:rFonts w:ascii="Calibri" w:hAnsi="Calibri"/>
                <w:sz w:val="20"/>
                <w:szCs w:val="20"/>
              </w:rPr>
              <w:t xml:space="preserve">ction 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Absent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Present, last updated over 12 months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Present, updated between 6-12 months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7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3. Present, updated less than 6 months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E62A2F" w:rsidP="00447524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 xml:space="preserve">Implementation of prioritized/agreed activities in </w:t>
            </w:r>
            <w:r w:rsidR="00447524">
              <w:rPr>
                <w:rFonts w:ascii="Calibri" w:hAnsi="Calibri"/>
                <w:sz w:val="20"/>
                <w:szCs w:val="20"/>
              </w:rPr>
              <w:t>p</w:t>
            </w:r>
            <w:r w:rsidR="00447524" w:rsidRPr="00D17DED">
              <w:rPr>
                <w:rFonts w:ascii="Calibri" w:hAnsi="Calibri"/>
                <w:sz w:val="20"/>
                <w:szCs w:val="20"/>
              </w:rPr>
              <w:t xml:space="preserve">lan </w:t>
            </w:r>
            <w:r w:rsidRPr="00D17DED">
              <w:rPr>
                <w:rFonts w:ascii="Calibri" w:hAnsi="Calibri"/>
                <w:sz w:val="20"/>
                <w:szCs w:val="20"/>
              </w:rPr>
              <w:t>of action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No Implementation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&lt;25% activities implemented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25-50% activities implemented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3. 50-75% activities implemented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7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4. &gt;75% activities implemented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Meetings on CBHFA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No meetings in quarter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1 recorded meeting in quarter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2 recorded meetings in quarter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7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447524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 xml:space="preserve">3. 3 or more </w:t>
            </w:r>
            <w:r w:rsidR="00447524">
              <w:rPr>
                <w:rFonts w:ascii="Calibri" w:hAnsi="Calibri"/>
                <w:sz w:val="20"/>
                <w:szCs w:val="20"/>
              </w:rPr>
              <w:t>r</w:t>
            </w:r>
            <w:r w:rsidR="00447524" w:rsidRPr="00D17DED">
              <w:rPr>
                <w:rFonts w:ascii="Calibri" w:hAnsi="Calibri"/>
                <w:sz w:val="20"/>
                <w:szCs w:val="20"/>
              </w:rPr>
              <w:t xml:space="preserve">ecorded </w:t>
            </w:r>
            <w:r w:rsidRPr="00D17DED">
              <w:rPr>
                <w:rFonts w:ascii="Calibri" w:hAnsi="Calibri"/>
                <w:sz w:val="20"/>
                <w:szCs w:val="20"/>
              </w:rPr>
              <w:t>meetings in quarter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E62A2F" w:rsidP="00447524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Status of community</w:t>
            </w:r>
            <w:r w:rsidR="003C6399" w:rsidRPr="00D17DE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17DED">
              <w:rPr>
                <w:rFonts w:ascii="Calibri" w:hAnsi="Calibri"/>
                <w:sz w:val="20"/>
                <w:szCs w:val="20"/>
              </w:rPr>
              <w:t xml:space="preserve">level monthly report </w:t>
            </w:r>
            <w:r w:rsidRPr="00D17DED">
              <w:rPr>
                <w:rFonts w:ascii="Calibri" w:hAnsi="Calibri"/>
                <w:sz w:val="20"/>
                <w:szCs w:val="20"/>
              </w:rPr>
              <w:br/>
            </w:r>
            <w:r w:rsidRPr="00D17DED">
              <w:rPr>
                <w:rFonts w:ascii="Calibri" w:hAnsi="Calibri"/>
                <w:sz w:val="20"/>
                <w:szCs w:val="20"/>
              </w:rPr>
              <w:br/>
            </w: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br/>
              <w:t>3 monthly reports must be submitted for each quarter of supervision (reference)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None submitted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Late submission – 1 report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On-time submission – 1 report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Late submission – 2 reports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On-time submission – 2 reports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Late submission – 3 reports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30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 xml:space="preserve">3. On-time submission – 3 reports 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 xml:space="preserve">Coordination and/or linkages with other existing activities in the </w:t>
            </w:r>
            <w:r w:rsidR="003C6399" w:rsidRPr="00D17DED">
              <w:rPr>
                <w:rFonts w:ascii="Calibri" w:hAnsi="Calibri"/>
                <w:sz w:val="20"/>
                <w:szCs w:val="20"/>
              </w:rPr>
              <w:t>community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No coordination and/or linkages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Information sharing/meetings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7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Action or joint activities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3C6399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Display of IEC materials and progress s</w:t>
            </w:r>
            <w:r w:rsidR="00DD732D">
              <w:rPr>
                <w:rFonts w:ascii="Calibri" w:hAnsi="Calibri"/>
                <w:sz w:val="20"/>
                <w:szCs w:val="20"/>
              </w:rPr>
              <w:t xml:space="preserve">ummaries on </w:t>
            </w:r>
            <w:r w:rsidRPr="00D17DED">
              <w:rPr>
                <w:rFonts w:ascii="Calibri" w:hAnsi="Calibri"/>
                <w:sz w:val="20"/>
                <w:szCs w:val="20"/>
              </w:rPr>
              <w:t>community sign b</w:t>
            </w:r>
            <w:r w:rsidR="00E62A2F" w:rsidRPr="00D17DED">
              <w:rPr>
                <w:rFonts w:ascii="Calibri" w:hAnsi="Calibri"/>
                <w:sz w:val="20"/>
                <w:szCs w:val="20"/>
              </w:rPr>
              <w:t>oards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None displayed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Displayed not up-to-date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7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Displayed and up-to-date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E62A2F" w:rsidRPr="00D17DED" w:rsidRDefault="00E62A2F" w:rsidP="00DD732D">
            <w:pPr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Recru</w:t>
            </w:r>
            <w:r w:rsidR="003C6399" w:rsidRPr="00D17DED">
              <w:rPr>
                <w:rFonts w:ascii="Calibri" w:hAnsi="Calibri"/>
                <w:sz w:val="20"/>
                <w:szCs w:val="20"/>
              </w:rPr>
              <w:t xml:space="preserve">ited </w:t>
            </w:r>
            <w:r w:rsidR="00DD732D">
              <w:rPr>
                <w:rFonts w:ascii="Calibri" w:hAnsi="Calibri"/>
                <w:sz w:val="20"/>
                <w:szCs w:val="20"/>
              </w:rPr>
              <w:t>community</w:t>
            </w:r>
            <w:r w:rsidR="003C6399" w:rsidRPr="00D17DED">
              <w:rPr>
                <w:rFonts w:ascii="Calibri" w:hAnsi="Calibri"/>
                <w:sz w:val="20"/>
                <w:szCs w:val="20"/>
              </w:rPr>
              <w:t xml:space="preserve"> health volunteers</w:t>
            </w:r>
            <w:r w:rsidR="00BC1321" w:rsidRPr="00D17DED">
              <w:rPr>
                <w:rStyle w:val="FootnoteReference"/>
                <w:rFonts w:ascii="Calibri" w:hAnsi="Calibri"/>
                <w:sz w:val="20"/>
                <w:szCs w:val="20"/>
              </w:rPr>
              <w:footnoteReference w:id="3"/>
            </w:r>
            <w:r w:rsidRPr="00D17DE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0. No recruitment</w:t>
            </w:r>
          </w:p>
        </w:tc>
        <w:tc>
          <w:tcPr>
            <w:tcW w:w="1780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1. 1 per more than 40 households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2. 1 per 20-40 households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70"/>
        </w:trPr>
        <w:tc>
          <w:tcPr>
            <w:tcW w:w="3180" w:type="dxa"/>
            <w:vMerge/>
            <w:tcBorders>
              <w:lef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260" w:type="dxa"/>
            <w:shd w:val="clear" w:color="auto" w:fill="auto"/>
          </w:tcPr>
          <w:p w:rsidR="00E62A2F" w:rsidRPr="00D17DED" w:rsidRDefault="00E62A2F" w:rsidP="00D17DED">
            <w:pPr>
              <w:ind w:firstLineChars="100" w:firstLine="200"/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3. 1 per 20 households</w:t>
            </w:r>
          </w:p>
        </w:tc>
        <w:tc>
          <w:tcPr>
            <w:tcW w:w="1780" w:type="dxa"/>
            <w:vMerge/>
            <w:tcBorders>
              <w:right w:val="single" w:sz="12" w:space="0" w:color="auto"/>
            </w:tcBorders>
            <w:vAlign w:val="center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62A2F" w:rsidRPr="00D17DED" w:rsidTr="002B41B0">
        <w:trPr>
          <w:trHeight w:val="255"/>
        </w:trPr>
        <w:tc>
          <w:tcPr>
            <w:tcW w:w="31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260" w:type="dxa"/>
            <w:tcBorders>
              <w:bottom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Total Score</w:t>
            </w:r>
          </w:p>
        </w:tc>
        <w:tc>
          <w:tcPr>
            <w:tcW w:w="17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62A2F" w:rsidRPr="00D17DED" w:rsidRDefault="00E62A2F">
            <w:pPr>
              <w:rPr>
                <w:rFonts w:ascii="Calibri" w:hAnsi="Calibri"/>
                <w:sz w:val="20"/>
                <w:szCs w:val="20"/>
              </w:rPr>
            </w:pPr>
            <w:r w:rsidRPr="00D17DE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D17DED" w:rsidRPr="00D17DED" w:rsidTr="00DD732D">
        <w:trPr>
          <w:gridAfter w:val="1"/>
          <w:wAfter w:w="1780" w:type="dxa"/>
          <w:trHeight w:val="255"/>
        </w:trPr>
        <w:tc>
          <w:tcPr>
            <w:tcW w:w="318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17DED">
              <w:rPr>
                <w:rFonts w:ascii="Calibri" w:hAnsi="Calibri"/>
                <w:b/>
                <w:bCs/>
                <w:i/>
                <w:iCs/>
                <w:sz w:val="20"/>
                <w:szCs w:val="20"/>
                <w:u w:val="single"/>
              </w:rPr>
              <w:t xml:space="preserve">Performance          </w:t>
            </w:r>
          </w:p>
        </w:tc>
        <w:tc>
          <w:tcPr>
            <w:tcW w:w="426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17DED">
              <w:rPr>
                <w:rFonts w:ascii="Calibri" w:hAnsi="Calibri"/>
                <w:b/>
                <w:bCs/>
                <w:i/>
                <w:iCs/>
                <w:sz w:val="20"/>
                <w:szCs w:val="20"/>
                <w:u w:val="single"/>
              </w:rPr>
              <w:t xml:space="preserve">Score          </w:t>
            </w:r>
          </w:p>
        </w:tc>
      </w:tr>
      <w:tr w:rsidR="00D17DED" w:rsidRPr="00D17DED" w:rsidTr="00DD732D">
        <w:trPr>
          <w:gridAfter w:val="1"/>
          <w:wAfter w:w="1780" w:type="dxa"/>
          <w:trHeight w:val="255"/>
        </w:trPr>
        <w:tc>
          <w:tcPr>
            <w:tcW w:w="318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Good</w:t>
            </w:r>
          </w:p>
        </w:tc>
        <w:tc>
          <w:tcPr>
            <w:tcW w:w="426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≥14 (≥70%)</w:t>
            </w:r>
          </w:p>
        </w:tc>
      </w:tr>
      <w:tr w:rsidR="00D17DED" w:rsidRPr="00D17DED" w:rsidTr="00DD732D">
        <w:trPr>
          <w:gridAfter w:val="1"/>
          <w:wAfter w:w="1780" w:type="dxa"/>
          <w:trHeight w:val="255"/>
        </w:trPr>
        <w:tc>
          <w:tcPr>
            <w:tcW w:w="318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Average</w:t>
            </w:r>
          </w:p>
        </w:tc>
        <w:tc>
          <w:tcPr>
            <w:tcW w:w="426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8-13</w:t>
            </w:r>
          </w:p>
        </w:tc>
      </w:tr>
      <w:tr w:rsidR="00D17DED" w:rsidRPr="00D17DED" w:rsidTr="00DD732D">
        <w:trPr>
          <w:gridAfter w:val="1"/>
          <w:wAfter w:w="1780" w:type="dxa"/>
          <w:trHeight w:val="255"/>
        </w:trPr>
        <w:tc>
          <w:tcPr>
            <w:tcW w:w="318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Need</w:t>
            </w:r>
            <w:r w:rsidR="00447524">
              <w:rPr>
                <w:rFonts w:ascii="Calibri" w:hAnsi="Calibri"/>
                <w:i/>
                <w:iCs/>
                <w:sz w:val="20"/>
                <w:szCs w:val="20"/>
              </w:rPr>
              <w:t>s</w:t>
            </w: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r w:rsidR="00447524">
              <w:rPr>
                <w:rFonts w:ascii="Calibri" w:hAnsi="Calibri"/>
                <w:i/>
                <w:iCs/>
                <w:sz w:val="20"/>
                <w:szCs w:val="20"/>
              </w:rPr>
              <w:t>i</w:t>
            </w: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mprovement</w:t>
            </w:r>
          </w:p>
        </w:tc>
        <w:tc>
          <w:tcPr>
            <w:tcW w:w="4260" w:type="dxa"/>
            <w:shd w:val="clear" w:color="auto" w:fill="auto"/>
            <w:noWrap/>
            <w:vAlign w:val="bottom"/>
          </w:tcPr>
          <w:p w:rsidR="00D17DED" w:rsidRPr="00D17DED" w:rsidRDefault="00D17DED" w:rsidP="004A6D40">
            <w:pPr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D17DED">
              <w:rPr>
                <w:rFonts w:ascii="Calibri" w:hAnsi="Calibri"/>
                <w:i/>
                <w:iCs/>
                <w:sz w:val="20"/>
                <w:szCs w:val="20"/>
              </w:rPr>
              <w:t>≤7</w:t>
            </w:r>
          </w:p>
        </w:tc>
      </w:tr>
    </w:tbl>
    <w:p w:rsidR="00D17DED" w:rsidRDefault="00D17DED"/>
    <w:p w:rsidR="00D33FE9" w:rsidRDefault="00D33FE9">
      <w:pPr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9576"/>
      </w:tblGrid>
      <w:tr w:rsidR="00D33FE9" w:rsidRPr="00C076C0" w:rsidTr="00C076C0">
        <w:tc>
          <w:tcPr>
            <w:tcW w:w="9576" w:type="dxa"/>
          </w:tcPr>
          <w:p w:rsidR="00D33FE9" w:rsidRPr="00C076C0" w:rsidRDefault="0081041A" w:rsidP="00C076C0">
            <w:pPr>
              <w:jc w:val="center"/>
              <w:rPr>
                <w:rFonts w:ascii="Calibri" w:hAnsi="Calibri"/>
                <w:b/>
                <w:bCs/>
              </w:rPr>
            </w:pPr>
            <w:r w:rsidRPr="00C076C0">
              <w:rPr>
                <w:rFonts w:ascii="Calibri" w:hAnsi="Calibri"/>
                <w:b/>
                <w:bCs/>
              </w:rPr>
              <w:lastRenderedPageBreak/>
              <w:t>Community Satisfaction</w:t>
            </w:r>
          </w:p>
          <w:p w:rsidR="00D33FE9" w:rsidRPr="00C076C0" w:rsidRDefault="00D33FE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F26A5" w:rsidRPr="00C076C0" w:rsidRDefault="00BF26A5">
            <w:pPr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 xml:space="preserve">Number of </w:t>
            </w:r>
            <w:r w:rsidR="00447524" w:rsidRPr="00C076C0">
              <w:rPr>
                <w:rFonts w:ascii="Calibri" w:hAnsi="Calibri"/>
                <w:sz w:val="20"/>
                <w:szCs w:val="20"/>
              </w:rPr>
              <w:t xml:space="preserve">groups involved </w:t>
            </w:r>
            <w:r w:rsidRPr="00C076C0">
              <w:rPr>
                <w:rFonts w:ascii="Calibri" w:hAnsi="Calibri"/>
                <w:sz w:val="20"/>
                <w:szCs w:val="20"/>
              </w:rPr>
              <w:t>:____________</w:t>
            </w:r>
            <w:r w:rsidRPr="00C076C0">
              <w:rPr>
                <w:rFonts w:ascii="Calibri" w:hAnsi="Calibri"/>
                <w:sz w:val="20"/>
                <w:szCs w:val="20"/>
              </w:rPr>
              <w:tab/>
            </w:r>
            <w:r w:rsidRPr="00C076C0">
              <w:rPr>
                <w:rFonts w:ascii="Calibri" w:hAnsi="Calibri"/>
                <w:sz w:val="20"/>
                <w:szCs w:val="20"/>
              </w:rPr>
              <w:tab/>
            </w:r>
            <w:r w:rsidRPr="00C076C0">
              <w:rPr>
                <w:rFonts w:ascii="Calibri" w:hAnsi="Calibri"/>
                <w:sz w:val="20"/>
                <w:szCs w:val="20"/>
              </w:rPr>
              <w:tab/>
              <w:t xml:space="preserve">Number of people </w:t>
            </w:r>
            <w:r w:rsidR="00447524" w:rsidRPr="00C076C0">
              <w:rPr>
                <w:rFonts w:ascii="Calibri" w:hAnsi="Calibri"/>
                <w:sz w:val="20"/>
                <w:szCs w:val="20"/>
              </w:rPr>
              <w:t>participating</w:t>
            </w:r>
            <w:r w:rsidRPr="00C076C0">
              <w:rPr>
                <w:rFonts w:ascii="Calibri" w:hAnsi="Calibri"/>
                <w:sz w:val="20"/>
                <w:szCs w:val="20"/>
              </w:rPr>
              <w:t>:_________</w:t>
            </w:r>
          </w:p>
          <w:p w:rsidR="00BF26A5" w:rsidRPr="00C076C0" w:rsidRDefault="00BF26A5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BF26A5" w:rsidRPr="00C076C0" w:rsidRDefault="00BF26A5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Participant</w:t>
            </w:r>
            <w:r w:rsidRPr="00C076C0">
              <w:rPr>
                <w:rStyle w:val="FootnoteReference"/>
                <w:rFonts w:ascii="Calibri" w:hAnsi="Calibri"/>
                <w:sz w:val="20"/>
                <w:szCs w:val="20"/>
              </w:rPr>
              <w:footnoteReference w:id="4"/>
            </w:r>
            <w:r w:rsidRPr="00C076C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47524" w:rsidRPr="00C076C0">
              <w:rPr>
                <w:rFonts w:ascii="Calibri" w:hAnsi="Calibri"/>
                <w:sz w:val="20"/>
                <w:szCs w:val="20"/>
              </w:rPr>
              <w:t>d</w:t>
            </w:r>
            <w:r w:rsidRPr="00C076C0">
              <w:rPr>
                <w:rFonts w:ascii="Calibri" w:hAnsi="Calibri"/>
                <w:sz w:val="20"/>
                <w:szCs w:val="20"/>
              </w:rPr>
              <w:t xml:space="preserve">etails : ___________________________________________________________________________ </w:t>
            </w:r>
          </w:p>
          <w:p w:rsidR="00E40146" w:rsidRPr="00C076C0" w:rsidRDefault="009E5698" w:rsidP="00C076C0">
            <w:pPr>
              <w:spacing w:line="36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076C0">
              <w:rPr>
                <w:rFonts w:ascii="Calibri" w:hAnsi="Calibri"/>
                <w:b/>
                <w:bCs/>
                <w:sz w:val="20"/>
                <w:szCs w:val="20"/>
              </w:rPr>
              <w:t>Findings from discussion:</w:t>
            </w:r>
          </w:p>
          <w:p w:rsidR="00D33FE9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D33FE9" w:rsidRPr="00C076C0" w:rsidRDefault="00D33FE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E40146" w:rsidRPr="00C076C0" w:rsidRDefault="005C4FB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C076C0">
              <w:rPr>
                <w:rFonts w:ascii="Calibri" w:hAnsi="Calibri"/>
                <w:b/>
                <w:bCs/>
                <w:sz w:val="20"/>
                <w:szCs w:val="20"/>
              </w:rPr>
              <w:t>Conclusion and recommendation: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5C4FBF" w:rsidRPr="00C076C0" w:rsidRDefault="005C4FBF" w:rsidP="00C076C0">
            <w:pPr>
              <w:spacing w:line="360" w:lineRule="auto"/>
              <w:rPr>
                <w:rFonts w:ascii="Calibri" w:hAnsi="Calibri"/>
                <w:sz w:val="20"/>
                <w:szCs w:val="20"/>
              </w:rPr>
            </w:pPr>
            <w:r w:rsidRPr="00C076C0">
              <w:rPr>
                <w:rFonts w:ascii="Calibri" w:hAnsi="Calibri"/>
                <w:sz w:val="20"/>
                <w:szCs w:val="20"/>
              </w:rPr>
              <w:t>_____________________________________________________________________________________________</w:t>
            </w:r>
          </w:p>
          <w:p w:rsidR="00E40146" w:rsidRPr="00C076C0" w:rsidRDefault="00E40146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:rsidR="008B1E9E" w:rsidRDefault="008B1E9E">
      <w:pPr>
        <w:rPr>
          <w:rFonts w:ascii="Calibri" w:hAnsi="Calibri"/>
          <w:b/>
          <w:bCs/>
          <w:sz w:val="20"/>
          <w:szCs w:val="20"/>
        </w:rPr>
      </w:pPr>
    </w:p>
    <w:p w:rsidR="00D17DED" w:rsidRDefault="00D17DED">
      <w:pPr>
        <w:rPr>
          <w:rFonts w:ascii="Calibri" w:hAnsi="Calibri"/>
          <w:b/>
          <w:bCs/>
          <w:sz w:val="20"/>
          <w:szCs w:val="20"/>
        </w:rPr>
      </w:pPr>
      <w:r w:rsidRPr="00D17DED">
        <w:rPr>
          <w:rFonts w:ascii="Calibri" w:hAnsi="Calibri"/>
          <w:b/>
          <w:bCs/>
          <w:sz w:val="20"/>
          <w:szCs w:val="20"/>
        </w:rPr>
        <w:t xml:space="preserve">Report </w:t>
      </w:r>
      <w:r w:rsidR="008B1E9E">
        <w:rPr>
          <w:rFonts w:ascii="Calibri" w:hAnsi="Calibri"/>
          <w:b/>
          <w:bCs/>
          <w:sz w:val="20"/>
          <w:szCs w:val="20"/>
        </w:rPr>
        <w:t>prepared and s</w:t>
      </w:r>
      <w:r w:rsidRPr="00D17DED">
        <w:rPr>
          <w:rFonts w:ascii="Calibri" w:hAnsi="Calibri"/>
          <w:b/>
          <w:bCs/>
          <w:sz w:val="20"/>
          <w:szCs w:val="20"/>
        </w:rPr>
        <w:t>ubmitted by:</w:t>
      </w:r>
    </w:p>
    <w:sectPr w:rsidR="00D17DED" w:rsidSect="00921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216" w:rsidRDefault="00E22216">
      <w:r>
        <w:separator/>
      </w:r>
    </w:p>
  </w:endnote>
  <w:endnote w:type="continuationSeparator" w:id="0">
    <w:p w:rsidR="00E22216" w:rsidRDefault="00E22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FFA" w:rsidRDefault="00A61F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FFA" w:rsidRDefault="00A61FFA" w:rsidP="00A61FF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FFA" w:rsidRDefault="00A61F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216" w:rsidRDefault="00E22216">
      <w:r>
        <w:separator/>
      </w:r>
    </w:p>
  </w:footnote>
  <w:footnote w:type="continuationSeparator" w:id="0">
    <w:p w:rsidR="00E22216" w:rsidRDefault="00E22216">
      <w:r>
        <w:continuationSeparator/>
      </w:r>
    </w:p>
  </w:footnote>
  <w:footnote w:id="1">
    <w:p w:rsidR="0081041A" w:rsidRDefault="008104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433F8">
        <w:rPr>
          <w:rFonts w:ascii="Calibri" w:hAnsi="Calibri"/>
        </w:rPr>
        <w:t>Chang</w:t>
      </w:r>
      <w:r>
        <w:rPr>
          <w:rFonts w:ascii="Calibri" w:hAnsi="Calibri"/>
        </w:rPr>
        <w:t xml:space="preserve">e as appropriate for the </w:t>
      </w:r>
      <w:r w:rsidR="00447524">
        <w:rPr>
          <w:rFonts w:ascii="Calibri" w:hAnsi="Calibri"/>
        </w:rPr>
        <w:t>National Society</w:t>
      </w:r>
    </w:p>
  </w:footnote>
  <w:footnote w:id="2">
    <w:p w:rsidR="0081041A" w:rsidRDefault="0081041A" w:rsidP="00616CC8">
      <w:pPr>
        <w:pStyle w:val="FootnoteText"/>
        <w:tabs>
          <w:tab w:val="left" w:pos="5220"/>
        </w:tabs>
      </w:pPr>
      <w:r>
        <w:rPr>
          <w:rStyle w:val="FootnoteReference"/>
        </w:rPr>
        <w:footnoteRef/>
      </w:r>
      <w:r>
        <w:t xml:space="preserve"> </w:t>
      </w:r>
      <w:r w:rsidRPr="00616CC8">
        <w:rPr>
          <w:rFonts w:ascii="Calibri" w:hAnsi="Calibri"/>
        </w:rPr>
        <w:t>Use local name</w:t>
      </w:r>
    </w:p>
  </w:footnote>
  <w:footnote w:id="3">
    <w:p w:rsidR="0081041A" w:rsidRPr="00BC1321" w:rsidRDefault="0081041A">
      <w:pPr>
        <w:pStyle w:val="FootnoteText"/>
        <w:rPr>
          <w:rFonts w:ascii="Calibri" w:hAnsi="Calibri"/>
        </w:rPr>
      </w:pPr>
      <w:r w:rsidRPr="00BC1321">
        <w:rPr>
          <w:rStyle w:val="FootnoteReference"/>
          <w:rFonts w:ascii="Calibri" w:hAnsi="Calibri"/>
        </w:rPr>
        <w:footnoteRef/>
      </w:r>
      <w:r w:rsidRPr="00BC1321">
        <w:rPr>
          <w:rFonts w:ascii="Calibri" w:hAnsi="Calibri"/>
        </w:rPr>
        <w:t xml:space="preserve"> Change categories as appropriate</w:t>
      </w:r>
    </w:p>
  </w:footnote>
  <w:footnote w:id="4">
    <w:p w:rsidR="0081041A" w:rsidRPr="00BF26A5" w:rsidRDefault="0081041A">
      <w:pPr>
        <w:pStyle w:val="FootnoteText"/>
        <w:rPr>
          <w:rFonts w:ascii="Calibri" w:hAnsi="Calibri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Calibri" w:hAnsi="Calibri"/>
        </w:rPr>
        <w:t>Like women, men, youth etc.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FFA" w:rsidRDefault="00A61F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FFA" w:rsidRPr="00E5285A" w:rsidRDefault="00A61FFA" w:rsidP="00A61FF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 xml:space="preserve">2.4 CHC visit and community sastisfaction checklist </w:t>
    </w:r>
  </w:p>
  <w:p w:rsidR="008E1DBB" w:rsidRDefault="008E1D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FFA" w:rsidRDefault="00A61F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76622"/>
    <w:multiLevelType w:val="hybridMultilevel"/>
    <w:tmpl w:val="FA7608C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04A2C"/>
    <w:multiLevelType w:val="hybridMultilevel"/>
    <w:tmpl w:val="9BB04D92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8EE2443"/>
    <w:multiLevelType w:val="hybridMultilevel"/>
    <w:tmpl w:val="A70E648E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A2F"/>
    <w:rsid w:val="00040707"/>
    <w:rsid w:val="000E746C"/>
    <w:rsid w:val="002B41B0"/>
    <w:rsid w:val="003C6399"/>
    <w:rsid w:val="00447524"/>
    <w:rsid w:val="004730C6"/>
    <w:rsid w:val="004A3FCD"/>
    <w:rsid w:val="004A6D40"/>
    <w:rsid w:val="004C5EBA"/>
    <w:rsid w:val="00525C74"/>
    <w:rsid w:val="00582F86"/>
    <w:rsid w:val="005C4FBF"/>
    <w:rsid w:val="00616CC8"/>
    <w:rsid w:val="00723D76"/>
    <w:rsid w:val="007B0363"/>
    <w:rsid w:val="0081041A"/>
    <w:rsid w:val="008433F8"/>
    <w:rsid w:val="00880807"/>
    <w:rsid w:val="00882145"/>
    <w:rsid w:val="008B1E9E"/>
    <w:rsid w:val="008B77EE"/>
    <w:rsid w:val="008E1DBB"/>
    <w:rsid w:val="00912D47"/>
    <w:rsid w:val="0092100B"/>
    <w:rsid w:val="009A674C"/>
    <w:rsid w:val="009B7CB8"/>
    <w:rsid w:val="009C08EA"/>
    <w:rsid w:val="009E5698"/>
    <w:rsid w:val="00A2564B"/>
    <w:rsid w:val="00A264A8"/>
    <w:rsid w:val="00A61FFA"/>
    <w:rsid w:val="00AE3A76"/>
    <w:rsid w:val="00B27D88"/>
    <w:rsid w:val="00B41DE5"/>
    <w:rsid w:val="00BB0FBD"/>
    <w:rsid w:val="00BC1321"/>
    <w:rsid w:val="00BE15D3"/>
    <w:rsid w:val="00BF26A5"/>
    <w:rsid w:val="00C076C0"/>
    <w:rsid w:val="00C2276B"/>
    <w:rsid w:val="00D17DED"/>
    <w:rsid w:val="00D33FE9"/>
    <w:rsid w:val="00D71605"/>
    <w:rsid w:val="00DD402B"/>
    <w:rsid w:val="00DD732D"/>
    <w:rsid w:val="00E22216"/>
    <w:rsid w:val="00E40146"/>
    <w:rsid w:val="00E56DF6"/>
    <w:rsid w:val="00E62A2F"/>
    <w:rsid w:val="00EF229E"/>
    <w:rsid w:val="00F4053C"/>
    <w:rsid w:val="00F9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A2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E15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RANJAN">
    <w:name w:val="RANJAN"/>
    <w:basedOn w:val="Heading1"/>
    <w:next w:val="Title"/>
    <w:rsid w:val="00BE15D3"/>
    <w:pPr>
      <w:keepLines/>
      <w:spacing w:before="120" w:after="0"/>
      <w:outlineLvl w:val="1"/>
    </w:pPr>
    <w:rPr>
      <w:rFonts w:ascii="Calibri" w:hAnsi="Calibri"/>
      <w:color w:val="365F91"/>
      <w:kern w:val="0"/>
      <w:sz w:val="28"/>
      <w:szCs w:val="28"/>
      <w:lang w:val="en-GB" w:eastAsia="en-GB"/>
    </w:rPr>
  </w:style>
  <w:style w:type="paragraph" w:styleId="Title">
    <w:name w:val="Title"/>
    <w:basedOn w:val="Normal"/>
    <w:qFormat/>
    <w:rsid w:val="00BE15D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FootnoteText">
    <w:name w:val="footnote text"/>
    <w:basedOn w:val="Normal"/>
    <w:semiHidden/>
    <w:rsid w:val="00BC132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C1321"/>
    <w:rPr>
      <w:vertAlign w:val="superscript"/>
    </w:rPr>
  </w:style>
  <w:style w:type="table" w:styleId="TableGrid">
    <w:name w:val="Table Grid"/>
    <w:basedOn w:val="TableNormal"/>
    <w:rsid w:val="00D33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E1D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E1DB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4475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7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752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47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7524"/>
    <w:rPr>
      <w:b/>
      <w:bCs/>
    </w:rPr>
  </w:style>
  <w:style w:type="paragraph" w:styleId="BalloonText">
    <w:name w:val="Balloon Text"/>
    <w:basedOn w:val="Normal"/>
    <w:link w:val="BalloonTextChar"/>
    <w:rsid w:val="00447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7524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1FFA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Village Health committee supervision checklist</vt:lpstr>
    </vt:vector>
  </TitlesOfParts>
  <Company>American Red Cross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Village Health committee supervision checklist</dc:title>
  <dc:subject/>
  <dc:creator>Ranjan</dc:creator>
  <cp:keywords/>
  <dc:description/>
  <cp:lastModifiedBy>ayham.alomari</cp:lastModifiedBy>
  <cp:revision>3</cp:revision>
  <dcterms:created xsi:type="dcterms:W3CDTF">2011-02-14T11:53:00Z</dcterms:created>
  <dcterms:modified xsi:type="dcterms:W3CDTF">2011-02-14T11:55:00Z</dcterms:modified>
</cp:coreProperties>
</file>