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ED3C15" w:rsidRDefault="00ED3C15" w:rsidP="00ED3C15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:rsidR="00ED3C15" w:rsidRPr="00C950E7" w:rsidRDefault="00A9129A" w:rsidP="00ED3C15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>Group Exercise: Gender Sensitive Approach to Climate Smart Communities</w:t>
      </w:r>
      <w:r w:rsidR="00ED3C15">
        <w:rPr>
          <w:rStyle w:val="Hyperlink"/>
          <w:color w:val="auto"/>
          <w:u w:val="none"/>
        </w:rPr>
        <w:t xml:space="preserve"> / </w:t>
      </w:r>
      <w:r w:rsidR="00ED3C15">
        <w:rPr>
          <w:rStyle w:val="Hyperlink"/>
          <w:color w:val="FF0000"/>
          <w:u w:val="none"/>
        </w:rPr>
        <w:t>SEARD Bangkok</w:t>
      </w:r>
      <w:r w:rsidR="00ED3C15">
        <w:rPr>
          <w:rStyle w:val="Hyperlink"/>
          <w:color w:val="auto"/>
          <w:u w:val="none"/>
        </w:rPr>
        <w:t xml:space="preserve"> </w:t>
      </w:r>
      <w:r w:rsidR="00ED3C15" w:rsidRPr="00B470E5">
        <w:rPr>
          <w:color w:val="595959"/>
        </w:rPr>
        <w:t xml:space="preserve">/ </w:t>
      </w:r>
      <w:r w:rsidR="00ED3C15">
        <w:rPr>
          <w:color w:val="595959"/>
        </w:rPr>
        <w:t>2014</w:t>
      </w:r>
    </w:p>
    <w:p w:rsidR="00A9129A" w:rsidRDefault="00A9129A" w:rsidP="00A9129A">
      <w:pPr>
        <w:pStyle w:val="Heading1"/>
      </w:pPr>
    </w:p>
    <w:p w:rsidR="00A9129A" w:rsidRPr="009E37FE" w:rsidRDefault="00A9129A" w:rsidP="00A9129A">
      <w:pPr>
        <w:pStyle w:val="Heading1"/>
        <w:rPr>
          <w:rStyle w:val="Hyperlink"/>
          <w:rFonts w:ascii="Arial" w:hAnsi="Arial" w:cs="Arial"/>
          <w:b/>
          <w:bCs/>
          <w:sz w:val="40"/>
          <w:szCs w:val="40"/>
        </w:rPr>
      </w:pPr>
      <w:r w:rsidRPr="009E37FE">
        <w:t>Gr</w:t>
      </w:r>
      <w:r>
        <w:t>oup Exercise: Gender Sensitive Approaches to Climate Smart C</w:t>
      </w:r>
      <w:r w:rsidRPr="009E37FE">
        <w:t xml:space="preserve">ommunities 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A9129A" w:rsidRDefault="00A9129A" w:rsidP="00A9129A">
      <w:pPr>
        <w:pStyle w:val="Heading2"/>
      </w:pPr>
      <w:r>
        <w:t>Description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A9129A" w:rsidRPr="00F24F8B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This activity is designed to increase the knowledge and understanding needed to integrate Gender and Diversity into existing ‘Climate Smart’ activities.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A9129A" w:rsidRDefault="00A9129A" w:rsidP="00A9129A">
      <w:pPr>
        <w:pStyle w:val="Heading2"/>
      </w:pPr>
      <w:r>
        <w:t>Duration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A9129A" w:rsidRPr="00F24F8B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15 Minutes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A9129A" w:rsidRDefault="00A9129A" w:rsidP="00A9129A">
      <w:pPr>
        <w:pStyle w:val="Heading2"/>
      </w:pPr>
      <w:r>
        <w:t>Materials Needed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A9129A" w:rsidRPr="00A86E4B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Flip Chart; Markers; list of ‘Climate Smart’ Activities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  <w:bookmarkStart w:id="0" w:name="_GoBack"/>
      <w:bookmarkEnd w:id="0"/>
    </w:p>
    <w:p w:rsidR="00A9129A" w:rsidRDefault="00A9129A" w:rsidP="00A9129A">
      <w:pPr>
        <w:pStyle w:val="Heading2"/>
      </w:pPr>
      <w:r w:rsidRPr="002146B6">
        <w:t>I</w:t>
      </w:r>
      <w:r>
        <w:t>nstructions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Separate the participants into groups no bigger than 5. Supply each group with a flip chart and markers. Additionally, each group will be provided with a list of ‘Climate Smart’ Activities (Attached). Instruct each group to come up with 2-3 examples of Gender and Diversity Sensitive approaches for each Climate Smart Activity. Have each group use one page of the flip chart per activity.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A9129A" w:rsidRPr="00457058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 order to facilitate understanding, the first one should be done together, led by the instructor. 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A9129A" w:rsidRDefault="00A9129A" w:rsidP="00A9129A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  <w:r>
        <w:rPr>
          <w:rFonts w:cs="Arial"/>
          <w:b/>
          <w:bCs/>
          <w:color w:val="C00000"/>
          <w:szCs w:val="22"/>
        </w:rPr>
        <w:br/>
      </w:r>
      <w:r>
        <w:rPr>
          <w:rFonts w:cs="Arial"/>
          <w:b/>
          <w:bCs/>
          <w:color w:val="C00000"/>
          <w:szCs w:val="22"/>
        </w:rPr>
        <w:br/>
      </w:r>
    </w:p>
    <w:p w:rsidR="00A9129A" w:rsidRDefault="00A9129A" w:rsidP="00A9129A">
      <w:pPr>
        <w:spacing w:before="0"/>
        <w:rPr>
          <w:rFonts w:cs="Arial"/>
          <w:b/>
          <w:bCs/>
          <w:color w:val="C00000"/>
          <w:szCs w:val="22"/>
        </w:rPr>
      </w:pPr>
      <w:r>
        <w:rPr>
          <w:rFonts w:cs="Arial"/>
          <w:b/>
          <w:bCs/>
          <w:color w:val="C00000"/>
          <w:szCs w:val="22"/>
        </w:rPr>
        <w:br w:type="page"/>
      </w:r>
    </w:p>
    <w:p w:rsidR="00A9129A" w:rsidRDefault="00A9129A" w:rsidP="00A9129A">
      <w:pPr>
        <w:autoSpaceDE w:val="0"/>
        <w:autoSpaceDN w:val="0"/>
        <w:adjustRightInd w:val="0"/>
        <w:spacing w:before="0"/>
        <w:jc w:val="center"/>
        <w:rPr>
          <w:rFonts w:cs="Arial"/>
          <w:b/>
          <w:bCs/>
          <w:color w:val="C00000"/>
          <w:sz w:val="40"/>
          <w:szCs w:val="40"/>
        </w:rPr>
      </w:pPr>
      <w:r>
        <w:rPr>
          <w:rFonts w:cs="Arial"/>
          <w:b/>
          <w:bCs/>
          <w:color w:val="C00000"/>
          <w:sz w:val="40"/>
          <w:szCs w:val="40"/>
        </w:rPr>
        <w:lastRenderedPageBreak/>
        <w:t>Climate Smart Activities</w:t>
      </w:r>
    </w:p>
    <w:p w:rsidR="00A9129A" w:rsidRDefault="00A9129A" w:rsidP="00A9129A">
      <w:pPr>
        <w:autoSpaceDE w:val="0"/>
        <w:autoSpaceDN w:val="0"/>
        <w:adjustRightInd w:val="0"/>
        <w:spacing w:before="0"/>
        <w:jc w:val="center"/>
        <w:rPr>
          <w:rFonts w:cs="Arial"/>
          <w:b/>
          <w:bCs/>
          <w:color w:val="C00000"/>
          <w:sz w:val="40"/>
          <w:szCs w:val="40"/>
        </w:rPr>
      </w:pPr>
    </w:p>
    <w:p w:rsidR="00A9129A" w:rsidRPr="00A9129A" w:rsidRDefault="00A9129A" w:rsidP="00A91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Bidi" w:hAnsiTheme="minorBidi"/>
          <w:b/>
          <w:bCs/>
          <w:sz w:val="28"/>
          <w:szCs w:val="28"/>
        </w:rPr>
      </w:pPr>
      <w:r w:rsidRPr="00A9129A">
        <w:rPr>
          <w:rFonts w:asciiTheme="minorBidi" w:hAnsiTheme="minorBidi"/>
          <w:b/>
          <w:bCs/>
          <w:sz w:val="28"/>
          <w:szCs w:val="28"/>
        </w:rPr>
        <w:t>Community is aware of changes in weather patterns, and recognizes that some weather-related risks in the future are likely to be different from the past.</w:t>
      </w:r>
      <w:r w:rsidRPr="00A9129A">
        <w:rPr>
          <w:rFonts w:asciiTheme="minorBidi" w:hAnsiTheme="minorBidi"/>
          <w:b/>
          <w:bCs/>
          <w:sz w:val="28"/>
          <w:szCs w:val="28"/>
        </w:rPr>
        <w:br/>
      </w:r>
    </w:p>
    <w:p w:rsidR="00A9129A" w:rsidRPr="00A9129A" w:rsidRDefault="00A9129A" w:rsidP="00A91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Bidi" w:hAnsiTheme="minorBidi"/>
          <w:b/>
          <w:bCs/>
          <w:sz w:val="28"/>
          <w:szCs w:val="28"/>
        </w:rPr>
      </w:pPr>
      <w:r w:rsidRPr="00A9129A">
        <w:rPr>
          <w:rFonts w:asciiTheme="minorBidi" w:hAnsiTheme="minorBidi"/>
          <w:b/>
          <w:bCs/>
          <w:sz w:val="28"/>
          <w:szCs w:val="28"/>
        </w:rPr>
        <w:t>Community receives and understands locally available weather information, and households know appropriate actions to take when inclement weather is approaching.</w:t>
      </w:r>
      <w:r w:rsidRPr="00A9129A">
        <w:rPr>
          <w:rFonts w:asciiTheme="minorBidi" w:hAnsiTheme="minorBidi"/>
          <w:b/>
          <w:bCs/>
          <w:sz w:val="28"/>
          <w:szCs w:val="28"/>
        </w:rPr>
        <w:br/>
      </w:r>
    </w:p>
    <w:p w:rsidR="00A9129A" w:rsidRPr="00A9129A" w:rsidRDefault="00A9129A" w:rsidP="00A91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Bidi" w:hAnsiTheme="minorBidi"/>
          <w:b/>
          <w:bCs/>
          <w:sz w:val="28"/>
          <w:szCs w:val="28"/>
        </w:rPr>
      </w:pPr>
      <w:r w:rsidRPr="00A9129A">
        <w:rPr>
          <w:rFonts w:asciiTheme="minorBidi" w:hAnsiTheme="minorBidi"/>
          <w:b/>
          <w:bCs/>
          <w:sz w:val="28"/>
          <w:szCs w:val="28"/>
        </w:rPr>
        <w:t>In places where credible seasonal forecasts are available the community has a reliable relationship with an organisation that can help access and make use of the forecast.</w:t>
      </w:r>
      <w:r w:rsidRPr="00A9129A">
        <w:rPr>
          <w:rFonts w:asciiTheme="minorBidi" w:hAnsiTheme="minorBidi"/>
          <w:b/>
          <w:bCs/>
          <w:sz w:val="28"/>
          <w:szCs w:val="28"/>
        </w:rPr>
        <w:br/>
      </w:r>
    </w:p>
    <w:p w:rsidR="00A9129A" w:rsidRPr="00A9129A" w:rsidRDefault="00A9129A" w:rsidP="00A91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Bidi" w:hAnsiTheme="minorBidi"/>
          <w:b/>
          <w:bCs/>
          <w:sz w:val="28"/>
          <w:szCs w:val="28"/>
        </w:rPr>
      </w:pPr>
      <w:r w:rsidRPr="00A9129A">
        <w:rPr>
          <w:rFonts w:asciiTheme="minorBidi" w:hAnsiTheme="minorBidi"/>
          <w:b/>
          <w:bCs/>
          <w:sz w:val="28"/>
          <w:szCs w:val="28"/>
        </w:rPr>
        <w:t>Community carries out ‘vulnerability and risk assessments’ that note observed changes in weather, seasonality and hazard patterns and uses the information to develop local action plans.</w:t>
      </w:r>
      <w:r w:rsidRPr="00A9129A">
        <w:rPr>
          <w:rFonts w:asciiTheme="minorBidi" w:hAnsiTheme="minorBidi"/>
          <w:b/>
          <w:bCs/>
          <w:sz w:val="28"/>
          <w:szCs w:val="28"/>
        </w:rPr>
        <w:br/>
      </w:r>
    </w:p>
    <w:p w:rsidR="00A9129A" w:rsidRPr="00A9129A" w:rsidRDefault="00A9129A" w:rsidP="00A91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Bidi" w:hAnsiTheme="minorBidi"/>
          <w:b/>
          <w:bCs/>
          <w:sz w:val="28"/>
          <w:szCs w:val="28"/>
        </w:rPr>
      </w:pPr>
      <w:r w:rsidRPr="00A9129A">
        <w:rPr>
          <w:rFonts w:asciiTheme="minorBidi" w:hAnsiTheme="minorBidi"/>
          <w:b/>
          <w:bCs/>
          <w:sz w:val="28"/>
          <w:szCs w:val="28"/>
        </w:rPr>
        <w:t>Community monitors and evaluates approaches to disaster risk reduction and learns from experience in order to adjust plans to adapt to climate variability.</w:t>
      </w:r>
      <w:r w:rsidRPr="00A9129A">
        <w:rPr>
          <w:rFonts w:asciiTheme="minorBidi" w:hAnsiTheme="minorBidi"/>
          <w:b/>
          <w:bCs/>
          <w:sz w:val="28"/>
          <w:szCs w:val="28"/>
        </w:rPr>
        <w:br/>
      </w:r>
    </w:p>
    <w:p w:rsidR="00A9129A" w:rsidRPr="00A9129A" w:rsidRDefault="00A9129A" w:rsidP="00A91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Bidi" w:hAnsiTheme="minorBidi"/>
          <w:b/>
          <w:bCs/>
          <w:sz w:val="28"/>
          <w:szCs w:val="28"/>
        </w:rPr>
      </w:pPr>
      <w:r w:rsidRPr="00A9129A">
        <w:rPr>
          <w:rFonts w:asciiTheme="minorBidi" w:hAnsiTheme="minorBidi"/>
          <w:b/>
          <w:bCs/>
          <w:sz w:val="28"/>
          <w:szCs w:val="28"/>
        </w:rPr>
        <w:t>Community advocates for its adaptation needs towards appropriate climate-related authorities and stakeholders.</w:t>
      </w:r>
    </w:p>
    <w:p w:rsidR="00E91D9D" w:rsidRPr="00ED3C15" w:rsidRDefault="00C572C6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sectPr w:rsidR="00E91D9D" w:rsidRPr="00ED3C15" w:rsidSect="00ED3C15">
      <w:headerReference w:type="default" r:id="rId8"/>
      <w:footerReference w:type="default" r:id="rId9"/>
      <w:footerReference w:type="first" r:id="rId10"/>
      <w:pgSz w:w="11900" w:h="16840"/>
      <w:pgMar w:top="567" w:right="985" w:bottom="1701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C6" w:rsidRDefault="00C572C6">
      <w:r>
        <w:separator/>
      </w:r>
    </w:p>
    <w:p w:rsidR="00C572C6" w:rsidRDefault="00C572C6"/>
    <w:p w:rsidR="00C572C6" w:rsidRDefault="00C572C6"/>
  </w:endnote>
  <w:endnote w:type="continuationSeparator" w:id="0">
    <w:p w:rsidR="00C572C6" w:rsidRDefault="00C572C6">
      <w:r>
        <w:continuationSeparator/>
      </w:r>
    </w:p>
    <w:p w:rsidR="00C572C6" w:rsidRDefault="00C572C6"/>
    <w:p w:rsidR="00C572C6" w:rsidRDefault="00C57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F9413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1F7FCBF" wp14:editId="11A8078D">
          <wp:simplePos x="0" y="0"/>
          <wp:positionH relativeFrom="column">
            <wp:posOffset>-1075055</wp:posOffset>
          </wp:positionH>
          <wp:positionV relativeFrom="paragraph">
            <wp:posOffset>-532130</wp:posOffset>
          </wp:positionV>
          <wp:extent cx="7424420" cy="1150620"/>
          <wp:effectExtent l="25400" t="0" r="0" b="0"/>
          <wp:wrapTight wrapText="bothSides">
            <wp:wrapPolygon edited="0">
              <wp:start x="-74" y="0"/>
              <wp:lineTo x="-74" y="21457"/>
              <wp:lineTo x="21578" y="21457"/>
              <wp:lineTo x="21578" y="0"/>
              <wp:lineTo x="-74" y="0"/>
            </wp:wrapPolygon>
          </wp:wrapTight>
          <wp:docPr id="6" name="Picture 6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F9413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6366FBB" wp14:editId="21694C07">
          <wp:simplePos x="0" y="0"/>
          <wp:positionH relativeFrom="column">
            <wp:posOffset>-605155</wp:posOffset>
          </wp:positionH>
          <wp:positionV relativeFrom="paragraph">
            <wp:posOffset>45720</wp:posOffset>
          </wp:positionV>
          <wp:extent cx="7410450" cy="520700"/>
          <wp:effectExtent l="0" t="0" r="0" b="0"/>
          <wp:wrapTight wrapText="bothSides">
            <wp:wrapPolygon edited="0">
              <wp:start x="0" y="0"/>
              <wp:lineTo x="0" y="20546"/>
              <wp:lineTo x="21544" y="20546"/>
              <wp:lineTo x="21544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4862" b="29823"/>
                  <a:stretch/>
                </pic:blipFill>
                <pic:spPr bwMode="auto">
                  <a:xfrm>
                    <a:off x="0" y="0"/>
                    <a:ext cx="7410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C6" w:rsidRDefault="00C572C6">
      <w:r>
        <w:separator/>
      </w:r>
    </w:p>
    <w:p w:rsidR="00C572C6" w:rsidRDefault="00C572C6"/>
    <w:p w:rsidR="00C572C6" w:rsidRDefault="00C572C6"/>
  </w:footnote>
  <w:footnote w:type="continuationSeparator" w:id="0">
    <w:p w:rsidR="00C572C6" w:rsidRDefault="00C572C6">
      <w:r>
        <w:continuationSeparator/>
      </w:r>
    </w:p>
    <w:p w:rsidR="00C572C6" w:rsidRDefault="00C572C6"/>
    <w:p w:rsidR="00C572C6" w:rsidRDefault="00C572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Pr="00895C69" w:rsidRDefault="00F94139" w:rsidP="00A9129A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A9129A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A9129A" w:rsidRPr="00A9129A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Group Exercise: Gender Sensitive Approach to Climate Smart Communities</w:t>
    </w:r>
    <w:r w:rsidR="00A9129A">
      <w:rPr>
        <w:rStyle w:val="Hyperlink"/>
        <w:color w:val="auto"/>
        <w:u w:val="none"/>
      </w:rPr>
      <w:t xml:space="preserve"> </w:t>
    </w:r>
    <w:r>
      <w:rPr>
        <w:rFonts w:ascii="Arial" w:hAnsi="Arial"/>
        <w:b/>
        <w:sz w:val="16"/>
      </w:rPr>
      <w:t xml:space="preserve">/ </w:t>
    </w:r>
    <w:r w:rsidR="00A9129A">
      <w:rPr>
        <w:rFonts w:ascii="Arial" w:hAnsi="Arial"/>
        <w:b/>
        <w:color w:val="FF0000"/>
        <w:sz w:val="16"/>
      </w:rPr>
      <w:t>SEARD Bangkok</w:t>
    </w:r>
    <w:r>
      <w:rPr>
        <w:rFonts w:ascii="Arial" w:hAnsi="Arial"/>
        <w:b/>
        <w:sz w:val="16"/>
      </w:rPr>
      <w:t xml:space="preserve"> / </w:t>
    </w:r>
    <w:r w:rsidR="00A9129A">
      <w:rPr>
        <w:rFonts w:ascii="Arial" w:hAnsi="Arial"/>
        <w:b/>
        <w:color w:val="7F7F7F"/>
        <w:sz w:val="16"/>
      </w:rPr>
      <w:t>2014</w:t>
    </w:r>
  </w:p>
  <w:p w:rsidR="00E91D9D" w:rsidRDefault="00C572C6" w:rsidP="00E91D9D"/>
  <w:p w:rsidR="00E91D9D" w:rsidRDefault="00C572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4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1">
    <w:nsid w:val="5594649A"/>
    <w:multiLevelType w:val="hybridMultilevel"/>
    <w:tmpl w:val="4DF07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5">
    <w:nsid w:val="6ADC3B81"/>
    <w:multiLevelType w:val="hybridMultilevel"/>
    <w:tmpl w:val="1B7CE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1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6"/>
  </w:num>
  <w:num w:numId="2">
    <w:abstractNumId w:val="36"/>
  </w:num>
  <w:num w:numId="3">
    <w:abstractNumId w:val="19"/>
  </w:num>
  <w:num w:numId="4">
    <w:abstractNumId w:val="32"/>
  </w:num>
  <w:num w:numId="5">
    <w:abstractNumId w:val="20"/>
  </w:num>
  <w:num w:numId="6">
    <w:abstractNumId w:val="29"/>
  </w:num>
  <w:num w:numId="7">
    <w:abstractNumId w:val="16"/>
  </w:num>
  <w:num w:numId="8">
    <w:abstractNumId w:val="8"/>
  </w:num>
  <w:num w:numId="9">
    <w:abstractNumId w:val="21"/>
  </w:num>
  <w:num w:numId="10">
    <w:abstractNumId w:val="12"/>
  </w:num>
  <w:num w:numId="11">
    <w:abstractNumId w:val="28"/>
  </w:num>
  <w:num w:numId="12">
    <w:abstractNumId w:val="25"/>
  </w:num>
  <w:num w:numId="13">
    <w:abstractNumId w:val="9"/>
  </w:num>
  <w:num w:numId="14">
    <w:abstractNumId w:val="39"/>
  </w:num>
  <w:num w:numId="15">
    <w:abstractNumId w:val="24"/>
  </w:num>
  <w:num w:numId="16">
    <w:abstractNumId w:val="18"/>
  </w:num>
  <w:num w:numId="17">
    <w:abstractNumId w:val="11"/>
  </w:num>
  <w:num w:numId="18">
    <w:abstractNumId w:val="15"/>
  </w:num>
  <w:num w:numId="19">
    <w:abstractNumId w:val="33"/>
  </w:num>
  <w:num w:numId="20">
    <w:abstractNumId w:val="40"/>
  </w:num>
  <w:num w:numId="21">
    <w:abstractNumId w:val="23"/>
  </w:num>
  <w:num w:numId="22">
    <w:abstractNumId w:val="30"/>
  </w:num>
  <w:num w:numId="23">
    <w:abstractNumId w:val="42"/>
  </w:num>
  <w:num w:numId="24">
    <w:abstractNumId w:val="22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7"/>
  </w:num>
  <w:num w:numId="31">
    <w:abstractNumId w:val="10"/>
  </w:num>
  <w:num w:numId="32">
    <w:abstractNumId w:val="6"/>
  </w:num>
  <w:num w:numId="33">
    <w:abstractNumId w:val="5"/>
  </w:num>
  <w:num w:numId="34">
    <w:abstractNumId w:val="13"/>
  </w:num>
  <w:num w:numId="35">
    <w:abstractNumId w:val="38"/>
  </w:num>
  <w:num w:numId="36">
    <w:abstractNumId w:val="34"/>
  </w:num>
  <w:num w:numId="37">
    <w:abstractNumId w:val="20"/>
  </w:num>
  <w:num w:numId="38">
    <w:abstractNumId w:val="38"/>
  </w:num>
  <w:num w:numId="39">
    <w:abstractNumId w:val="17"/>
  </w:num>
  <w:num w:numId="40">
    <w:abstractNumId w:val="0"/>
  </w:num>
  <w:num w:numId="41">
    <w:abstractNumId w:val="14"/>
  </w:num>
  <w:num w:numId="42">
    <w:abstractNumId w:val="27"/>
  </w:num>
  <w:num w:numId="43">
    <w:abstractNumId w:val="37"/>
  </w:num>
  <w:num w:numId="44">
    <w:abstractNumId w:val="41"/>
  </w:num>
  <w:num w:numId="45">
    <w:abstractNumId w:val="3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102F65"/>
    <w:rsid w:val="002942E3"/>
    <w:rsid w:val="00A9129A"/>
    <w:rsid w:val="00BA50C6"/>
    <w:rsid w:val="00C572C6"/>
    <w:rsid w:val="00ED3C15"/>
    <w:rsid w:val="00F94139"/>
    <w:rsid w:val="00FB36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ED3C15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ED3C15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Angeline Tandiono</cp:lastModifiedBy>
  <cp:revision>2</cp:revision>
  <dcterms:created xsi:type="dcterms:W3CDTF">2014-11-13T08:20:00Z</dcterms:created>
  <dcterms:modified xsi:type="dcterms:W3CDTF">2014-11-13T08:20:00Z</dcterms:modified>
</cp:coreProperties>
</file>