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B55" w:rsidRPr="00D41625" w:rsidRDefault="00FD2016" w:rsidP="0060089A">
      <w:pPr>
        <w:pStyle w:val="Heading3"/>
        <w:rPr>
          <w:rFonts w:asciiTheme="majorHAnsi" w:hAnsiTheme="majorHAnsi"/>
          <w:color w:val="1F497D" w:themeColor="text2"/>
          <w:sz w:val="32"/>
          <w:szCs w:val="32"/>
        </w:rPr>
      </w:pPr>
      <w:r w:rsidRPr="00D41625">
        <w:rPr>
          <w:rFonts w:asciiTheme="majorHAnsi" w:hAnsiTheme="majorHAnsi"/>
          <w:color w:val="1F497D" w:themeColor="text2"/>
          <w:sz w:val="32"/>
          <w:szCs w:val="32"/>
        </w:rPr>
        <w:t xml:space="preserve">Regional Community Safety and </w:t>
      </w:r>
      <w:r w:rsidR="00BD5B55" w:rsidRPr="00D41625">
        <w:rPr>
          <w:rFonts w:asciiTheme="majorHAnsi" w:hAnsiTheme="majorHAnsi"/>
          <w:color w:val="1F497D" w:themeColor="text2"/>
          <w:sz w:val="32"/>
          <w:szCs w:val="32"/>
        </w:rPr>
        <w:t xml:space="preserve">Resilience Unit </w:t>
      </w:r>
    </w:p>
    <w:p w:rsidR="00E92065" w:rsidRPr="00D41625" w:rsidRDefault="00BD5B55" w:rsidP="0060089A">
      <w:pPr>
        <w:pStyle w:val="Heading3"/>
        <w:rPr>
          <w:rFonts w:asciiTheme="majorHAnsi" w:hAnsiTheme="majorHAnsi"/>
          <w:color w:val="1F497D" w:themeColor="text2"/>
          <w:sz w:val="32"/>
          <w:szCs w:val="32"/>
        </w:rPr>
      </w:pPr>
      <w:r w:rsidRPr="00D41625">
        <w:rPr>
          <w:rFonts w:asciiTheme="majorHAnsi" w:hAnsiTheme="majorHAnsi"/>
          <w:color w:val="1F497D" w:themeColor="text2"/>
          <w:sz w:val="32"/>
          <w:szCs w:val="32"/>
        </w:rPr>
        <w:t xml:space="preserve">Overview of activities for the month of </w:t>
      </w:r>
      <w:r w:rsidR="00DD07DE" w:rsidRPr="00D41625">
        <w:rPr>
          <w:rFonts w:asciiTheme="majorHAnsi" w:hAnsiTheme="majorHAnsi"/>
          <w:color w:val="1F497D" w:themeColor="text2"/>
          <w:sz w:val="32"/>
          <w:szCs w:val="32"/>
        </w:rPr>
        <w:t>October</w:t>
      </w:r>
      <w:r w:rsidR="00D937FD" w:rsidRPr="00D41625">
        <w:rPr>
          <w:rFonts w:asciiTheme="majorHAnsi" w:hAnsiTheme="majorHAnsi"/>
          <w:color w:val="1F497D" w:themeColor="text2"/>
          <w:sz w:val="32"/>
          <w:szCs w:val="32"/>
        </w:rPr>
        <w:t xml:space="preserve"> </w:t>
      </w:r>
      <w:r w:rsidRPr="00D41625">
        <w:rPr>
          <w:rFonts w:asciiTheme="majorHAnsi" w:hAnsiTheme="majorHAnsi"/>
          <w:color w:val="1F497D" w:themeColor="text2"/>
          <w:sz w:val="32"/>
          <w:szCs w:val="32"/>
        </w:rPr>
        <w:t>2013</w:t>
      </w:r>
    </w:p>
    <w:p w:rsidR="0066229D" w:rsidRPr="008773FC" w:rsidRDefault="00321779" w:rsidP="00B818DC">
      <w:pPr>
        <w:jc w:val="both"/>
        <w:rPr>
          <w:rFonts w:asciiTheme="minorHAnsi" w:hAnsiTheme="minorHAnsi" w:cstheme="minorHAnsi"/>
          <w:lang w:val="en-US"/>
        </w:rPr>
      </w:pPr>
      <w:r w:rsidRPr="00321779">
        <w:rPr>
          <w:rFonts w:asciiTheme="minorHAnsi" w:hAnsiTheme="minorHAnsi" w:cstheme="minorHAnsi"/>
          <w:noProof/>
          <w:lang w:val="en-US"/>
        </w:rPr>
        <w:pict>
          <v:shapetype id="_x0000_t32" coordsize="21600,21600" o:spt="32" o:oned="t" path="m,l21600,21600e" filled="f">
            <v:path arrowok="t" fillok="f" o:connecttype="none"/>
            <o:lock v:ext="edit" shapetype="t"/>
          </v:shapetype>
          <v:shape id="AutoShape 3" o:spid="_x0000_s1026" type="#_x0000_t32" style="position:absolute;left:0;text-align:left;margin-left:1.05pt;margin-top:4.65pt;width:509.25pt;height:0;z-index:25166028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" strokecolor="#548dd4 [1951]"/>
        </w:pict>
      </w:r>
    </w:p>
    <w:p w:rsidR="00D41625" w:rsidRDefault="00D41625" w:rsidP="00D80E6A">
      <w:pPr>
        <w:jc w:val="both"/>
        <w:rPr>
          <w:rFonts w:asciiTheme="majorHAnsi" w:hAnsiTheme="majorHAnsi" w:cstheme="minorHAnsi"/>
          <w:b/>
          <w:i/>
          <w:color w:val="365F91" w:themeColor="accent1" w:themeShade="BF"/>
          <w:sz w:val="32"/>
          <w:szCs w:val="32"/>
        </w:rPr>
      </w:pPr>
    </w:p>
    <w:p w:rsidR="00D80E6A" w:rsidRPr="00D80E6A" w:rsidRDefault="00D80E6A" w:rsidP="00D80E6A">
      <w:pPr>
        <w:jc w:val="both"/>
        <w:rPr>
          <w:rFonts w:asciiTheme="majorHAnsi" w:hAnsiTheme="majorHAnsi" w:cstheme="minorHAnsi"/>
          <w:b/>
          <w:i/>
          <w:color w:val="365F91" w:themeColor="accent1" w:themeShade="BF"/>
          <w:sz w:val="32"/>
          <w:szCs w:val="32"/>
        </w:rPr>
      </w:pPr>
      <w:r w:rsidRPr="00D80E6A">
        <w:rPr>
          <w:rFonts w:asciiTheme="majorHAnsi" w:hAnsiTheme="majorHAnsi" w:cstheme="minorHAnsi"/>
          <w:b/>
          <w:i/>
          <w:color w:val="365F91" w:themeColor="accent1" w:themeShade="BF"/>
          <w:sz w:val="32"/>
          <w:szCs w:val="32"/>
        </w:rPr>
        <w:t>Thailand</w:t>
      </w:r>
    </w:p>
    <w:p w:rsidR="00D80E6A" w:rsidRPr="00D80E6A" w:rsidRDefault="00D80E6A" w:rsidP="00D80E6A">
      <w:pPr>
        <w:jc w:val="both"/>
        <w:rPr>
          <w:rFonts w:asciiTheme="majorHAnsi" w:hAnsiTheme="majorHAnsi" w:cstheme="minorHAnsi"/>
          <w:b/>
          <w:i/>
          <w:color w:val="365F91" w:themeColor="accent1" w:themeShade="BF"/>
        </w:rPr>
      </w:pPr>
    </w:p>
    <w:p w:rsidR="00D80E6A" w:rsidRDefault="00D80E6A" w:rsidP="00D80E6A">
      <w:pPr>
        <w:jc w:val="both"/>
        <w:rPr>
          <w:rFonts w:asciiTheme="majorHAnsi" w:hAnsiTheme="majorHAnsi" w:cstheme="minorHAnsi"/>
          <w:b/>
          <w:i/>
          <w:color w:val="365F91" w:themeColor="accent1" w:themeShade="BF"/>
        </w:rPr>
      </w:pPr>
      <w:r w:rsidRPr="00D80E6A">
        <w:rPr>
          <w:rFonts w:asciiTheme="majorHAnsi" w:hAnsiTheme="majorHAnsi" w:cstheme="minorHAnsi"/>
          <w:b/>
          <w:i/>
          <w:color w:val="365F91" w:themeColor="accent1" w:themeShade="BF"/>
        </w:rPr>
        <w:t>Community Based Disaster Risk Reduction-Thai Red Cross:</w:t>
      </w:r>
    </w:p>
    <w:p w:rsidR="00D41625" w:rsidRPr="00D80E6A" w:rsidRDefault="00D41625" w:rsidP="00D80E6A">
      <w:pPr>
        <w:jc w:val="both"/>
        <w:rPr>
          <w:rFonts w:asciiTheme="majorHAnsi" w:hAnsiTheme="majorHAnsi" w:cstheme="minorHAnsi"/>
          <w:b/>
          <w:i/>
          <w:color w:val="365F91" w:themeColor="accent1" w:themeShade="BF"/>
        </w:rPr>
      </w:pPr>
    </w:p>
    <w:p w:rsidR="00D80E6A" w:rsidRPr="00D80E6A" w:rsidRDefault="00D80E6A" w:rsidP="00D80E6A">
      <w:pPr>
        <w:tabs>
          <w:tab w:val="left" w:pos="284"/>
        </w:tabs>
        <w:jc w:val="both"/>
        <w:rPr>
          <w:rFonts w:asciiTheme="majorHAnsi" w:hAnsiTheme="majorHAnsi" w:cstheme="minorHAnsi"/>
          <w:lang w:val="en-US"/>
        </w:rPr>
      </w:pPr>
      <w:r w:rsidRPr="00D80E6A">
        <w:rPr>
          <w:rFonts w:asciiTheme="majorHAnsi" w:hAnsiTheme="majorHAnsi" w:cstheme="minorHAnsi"/>
          <w:lang w:val="en-US"/>
        </w:rPr>
        <w:t xml:space="preserve">Baan nong praya, Baan mara and Baan nong lumchi from </w:t>
      </w:r>
      <w:r w:rsidRPr="00D80E6A">
        <w:rPr>
          <w:rFonts w:asciiTheme="majorHAnsi" w:hAnsiTheme="majorHAnsi"/>
          <w:lang w:val="en-US"/>
        </w:rPr>
        <w:t>Burirum province</w:t>
      </w:r>
      <w:r w:rsidR="00D41625">
        <w:rPr>
          <w:rFonts w:asciiTheme="majorHAnsi" w:hAnsiTheme="majorHAnsi"/>
          <w:lang w:val="en-US"/>
        </w:rPr>
        <w:t>, targeted under the current CBDRR project,</w:t>
      </w:r>
      <w:r w:rsidRPr="00D80E6A">
        <w:rPr>
          <w:rFonts w:asciiTheme="majorHAnsi" w:hAnsiTheme="majorHAnsi" w:cstheme="minorHAnsi"/>
          <w:lang w:val="en-US"/>
        </w:rPr>
        <w:t xml:space="preserve"> were flooded in September and beginning of October. </w:t>
      </w:r>
      <w:r w:rsidR="00D41625">
        <w:rPr>
          <w:rFonts w:asciiTheme="majorHAnsi" w:hAnsiTheme="majorHAnsi" w:cstheme="minorHAnsi"/>
          <w:lang w:val="en-US"/>
        </w:rPr>
        <w:t xml:space="preserve">After the flood waters receded, </w:t>
      </w:r>
      <w:r w:rsidRPr="00D80E6A">
        <w:rPr>
          <w:rFonts w:asciiTheme="majorHAnsi" w:hAnsiTheme="majorHAnsi" w:cstheme="minorHAnsi"/>
          <w:lang w:val="en-US"/>
        </w:rPr>
        <w:t>TRC conducted lesson learnt workshop to</w:t>
      </w:r>
      <w:r w:rsidR="00D41625">
        <w:rPr>
          <w:rFonts w:asciiTheme="majorHAnsi" w:hAnsiTheme="majorHAnsi" w:cstheme="minorHAnsi"/>
          <w:lang w:val="en-US"/>
        </w:rPr>
        <w:t xml:space="preserve"> ensure</w:t>
      </w:r>
      <w:r w:rsidRPr="00D80E6A">
        <w:rPr>
          <w:rFonts w:asciiTheme="majorHAnsi" w:hAnsiTheme="majorHAnsi" w:cstheme="minorHAnsi"/>
          <w:lang w:val="en-US"/>
        </w:rPr>
        <w:t xml:space="preserve"> improve</w:t>
      </w:r>
      <w:r w:rsidR="00D41625">
        <w:rPr>
          <w:rFonts w:asciiTheme="majorHAnsi" w:hAnsiTheme="majorHAnsi" w:cstheme="minorHAnsi"/>
          <w:lang w:val="en-US"/>
        </w:rPr>
        <w:t>ment in</w:t>
      </w:r>
      <w:r w:rsidRPr="00D80E6A">
        <w:rPr>
          <w:rFonts w:asciiTheme="majorHAnsi" w:hAnsiTheme="majorHAnsi" w:cstheme="minorHAnsi"/>
          <w:lang w:val="en-US"/>
        </w:rPr>
        <w:t xml:space="preserve"> their preparedness and response</w:t>
      </w:r>
      <w:r w:rsidR="00D41625">
        <w:rPr>
          <w:rFonts w:asciiTheme="majorHAnsi" w:hAnsiTheme="majorHAnsi" w:cstheme="minorHAnsi"/>
          <w:lang w:val="en-US"/>
        </w:rPr>
        <w:t xml:space="preserve"> actions in the</w:t>
      </w:r>
      <w:r w:rsidRPr="00D80E6A">
        <w:rPr>
          <w:rFonts w:asciiTheme="majorHAnsi" w:hAnsiTheme="majorHAnsi" w:cstheme="minorHAnsi"/>
          <w:lang w:val="en-US"/>
        </w:rPr>
        <w:t xml:space="preserve"> future.  </w:t>
      </w:r>
    </w:p>
    <w:p w:rsidR="00D80E6A" w:rsidRPr="00D80E6A" w:rsidRDefault="00D80E6A" w:rsidP="00D80E6A">
      <w:pPr>
        <w:tabs>
          <w:tab w:val="left" w:pos="284"/>
        </w:tabs>
        <w:jc w:val="both"/>
        <w:rPr>
          <w:rFonts w:asciiTheme="majorHAnsi" w:hAnsiTheme="majorHAnsi"/>
          <w:lang w:val="en-US"/>
        </w:rPr>
      </w:pPr>
    </w:p>
    <w:p w:rsidR="00D80E6A" w:rsidRPr="00D80E6A" w:rsidRDefault="00D80E6A" w:rsidP="00D80E6A">
      <w:pPr>
        <w:jc w:val="both"/>
        <w:rPr>
          <w:rFonts w:asciiTheme="majorHAnsi" w:hAnsiTheme="majorHAnsi" w:cstheme="minorHAnsi"/>
          <w:b/>
          <w:i/>
          <w:color w:val="365F91" w:themeColor="accent1" w:themeShade="BF"/>
        </w:rPr>
      </w:pPr>
      <w:r w:rsidRPr="00D80E6A">
        <w:rPr>
          <w:rFonts w:asciiTheme="majorHAnsi" w:hAnsiTheme="majorHAnsi" w:cstheme="minorHAnsi"/>
          <w:b/>
          <w:i/>
          <w:color w:val="365F91" w:themeColor="accent1" w:themeShade="BF"/>
        </w:rPr>
        <w:t>Post Emergency Preparedness Operation in Thai Red Cross:</w:t>
      </w:r>
    </w:p>
    <w:p w:rsidR="00D80E6A" w:rsidRPr="00D80E6A" w:rsidRDefault="00D80E6A" w:rsidP="00D80E6A">
      <w:pPr>
        <w:jc w:val="both"/>
        <w:rPr>
          <w:rFonts w:asciiTheme="majorHAnsi" w:hAnsiTheme="majorHAnsi" w:cstheme="minorHAnsi"/>
          <w:b/>
          <w:i/>
          <w:color w:val="365F91" w:themeColor="accent1" w:themeShade="BF"/>
        </w:rPr>
      </w:pPr>
    </w:p>
    <w:p w:rsidR="00D80E6A" w:rsidRPr="00D41625" w:rsidRDefault="00D80E6A" w:rsidP="00D80E6A">
      <w:pPr>
        <w:tabs>
          <w:tab w:val="left" w:pos="284"/>
        </w:tabs>
        <w:jc w:val="both"/>
        <w:rPr>
          <w:rFonts w:asciiTheme="majorHAnsi" w:hAnsiTheme="majorHAnsi" w:cstheme="minorHAnsi"/>
          <w:lang w:val="en-US"/>
        </w:rPr>
      </w:pPr>
      <w:r w:rsidRPr="00D41625">
        <w:rPr>
          <w:rFonts w:asciiTheme="majorHAnsi" w:hAnsiTheme="majorHAnsi" w:cstheme="minorHAnsi"/>
          <w:lang w:val="en-US"/>
        </w:rPr>
        <w:t>Relief and Community Health Bureau (RCHB) organized meeting for Post Emergency/Preparedness Operation on 25</w:t>
      </w:r>
      <w:r w:rsidRPr="00D41625">
        <w:rPr>
          <w:rFonts w:asciiTheme="majorHAnsi" w:hAnsiTheme="majorHAnsi" w:cstheme="minorHAnsi"/>
          <w:vertAlign w:val="superscript"/>
          <w:lang w:val="en-US"/>
        </w:rPr>
        <w:t>th</w:t>
      </w:r>
      <w:r w:rsidRPr="00D41625">
        <w:rPr>
          <w:rFonts w:asciiTheme="majorHAnsi" w:hAnsiTheme="majorHAnsi" w:cstheme="minorHAnsi"/>
          <w:lang w:val="en-US"/>
        </w:rPr>
        <w:t xml:space="preserve"> October 2013. Around 20 people were part of the meeting. SEARD/CSRU attended the meeting and reviewed the achievements as well as discussed the next quarter Plan along with colleagues from respective Bureau of Thai Red Cross Society. Meeting was chaired by Assistant Secretary General of Thai Red Cross Society. Meeting mainly covered the following agenda: Quarterly working advance request, time line for working advance, progress report, financial and narrative report, POA for next quarter and working advance. </w:t>
      </w:r>
    </w:p>
    <w:p w:rsidR="00D80E6A" w:rsidRPr="00D80E6A" w:rsidRDefault="00D80E6A" w:rsidP="00D80E6A">
      <w:pPr>
        <w:rPr>
          <w:rFonts w:asciiTheme="majorHAnsi" w:hAnsiTheme="majorHAnsi" w:cs="Arial"/>
          <w:b/>
          <w:bCs/>
          <w:u w:val="single"/>
        </w:rPr>
      </w:pPr>
    </w:p>
    <w:p w:rsidR="00D80E6A" w:rsidRPr="00D80E6A" w:rsidRDefault="00D80E6A" w:rsidP="00D80E6A">
      <w:pPr>
        <w:jc w:val="both"/>
        <w:rPr>
          <w:rFonts w:asciiTheme="majorHAnsi" w:hAnsiTheme="majorHAnsi" w:cstheme="minorHAnsi"/>
          <w:b/>
          <w:i/>
          <w:color w:val="365F91" w:themeColor="accent1" w:themeShade="BF"/>
        </w:rPr>
      </w:pPr>
      <w:r w:rsidRPr="00D80E6A">
        <w:rPr>
          <w:rFonts w:asciiTheme="majorHAnsi" w:hAnsiTheme="majorHAnsi" w:cstheme="minorHAnsi"/>
          <w:b/>
          <w:i/>
          <w:color w:val="365F91" w:themeColor="accent1" w:themeShade="BF"/>
        </w:rPr>
        <w:t>Tsunami Residual Funding Programme-Thai Red Cross:</w:t>
      </w:r>
    </w:p>
    <w:p w:rsidR="00D80E6A" w:rsidRPr="00D80E6A" w:rsidRDefault="00D80E6A" w:rsidP="00D80E6A">
      <w:pPr>
        <w:jc w:val="both"/>
        <w:rPr>
          <w:rFonts w:asciiTheme="majorHAnsi" w:hAnsiTheme="majorHAnsi" w:cstheme="minorHAnsi"/>
          <w:b/>
          <w:i/>
          <w:color w:val="365F91" w:themeColor="accent1" w:themeShade="BF"/>
        </w:rPr>
      </w:pPr>
    </w:p>
    <w:p w:rsidR="009024CF" w:rsidRPr="00D41625" w:rsidRDefault="00D80E6A" w:rsidP="00D80E6A">
      <w:pPr>
        <w:tabs>
          <w:tab w:val="left" w:pos="284"/>
        </w:tabs>
        <w:jc w:val="both"/>
        <w:rPr>
          <w:rFonts w:asciiTheme="majorHAnsi" w:hAnsiTheme="majorHAnsi" w:cstheme="minorHAnsi"/>
          <w:bCs/>
          <w:lang w:val="en-US"/>
        </w:rPr>
      </w:pPr>
      <w:r w:rsidRPr="00D80E6A">
        <w:rPr>
          <w:rFonts w:asciiTheme="majorHAnsi" w:hAnsiTheme="majorHAnsi" w:cstheme="minorHAnsi"/>
          <w:b/>
          <w:bCs/>
          <w:lang w:val="en-US"/>
        </w:rPr>
        <w:t xml:space="preserve"> </w:t>
      </w:r>
      <w:r w:rsidR="009024CF" w:rsidRPr="00D41625">
        <w:rPr>
          <w:rFonts w:asciiTheme="majorHAnsi" w:hAnsiTheme="majorHAnsi" w:cstheme="minorHAnsi"/>
          <w:bCs/>
          <w:lang w:val="en-US"/>
        </w:rPr>
        <w:t xml:space="preserve">The implementation faced some </w:t>
      </w:r>
      <w:r w:rsidR="001C0727" w:rsidRPr="00D41625">
        <w:rPr>
          <w:rFonts w:asciiTheme="majorHAnsi" w:hAnsiTheme="majorHAnsi" w:cstheme="minorHAnsi"/>
          <w:bCs/>
          <w:lang w:val="en-US"/>
        </w:rPr>
        <w:t>challenges</w:t>
      </w:r>
      <w:r w:rsidR="009024CF" w:rsidRPr="00D41625">
        <w:rPr>
          <w:rFonts w:asciiTheme="majorHAnsi" w:hAnsiTheme="majorHAnsi" w:cstheme="minorHAnsi"/>
          <w:bCs/>
          <w:lang w:val="en-US"/>
        </w:rPr>
        <w:t xml:space="preserve"> regarding the pace but after several </w:t>
      </w:r>
      <w:r w:rsidR="001C0727" w:rsidRPr="00D41625">
        <w:rPr>
          <w:rFonts w:asciiTheme="majorHAnsi" w:hAnsiTheme="majorHAnsi" w:cstheme="minorHAnsi"/>
          <w:bCs/>
          <w:lang w:val="en-US"/>
        </w:rPr>
        <w:t>discussions</w:t>
      </w:r>
      <w:r w:rsidR="009024CF" w:rsidRPr="00D41625">
        <w:rPr>
          <w:rFonts w:asciiTheme="majorHAnsi" w:hAnsiTheme="majorHAnsi" w:cstheme="minorHAnsi"/>
          <w:bCs/>
          <w:lang w:val="en-US"/>
        </w:rPr>
        <w:t xml:space="preserve"> between TRC and IFRC solutions to challenges have be</w:t>
      </w:r>
      <w:r w:rsidR="004B3283" w:rsidRPr="00D41625">
        <w:rPr>
          <w:rFonts w:asciiTheme="majorHAnsi" w:hAnsiTheme="majorHAnsi" w:cstheme="minorHAnsi"/>
          <w:bCs/>
          <w:lang w:val="en-US"/>
        </w:rPr>
        <w:t>e</w:t>
      </w:r>
      <w:r w:rsidR="009024CF" w:rsidRPr="00D41625">
        <w:rPr>
          <w:rFonts w:asciiTheme="majorHAnsi" w:hAnsiTheme="majorHAnsi" w:cstheme="minorHAnsi"/>
          <w:bCs/>
          <w:lang w:val="en-US"/>
        </w:rPr>
        <w:t>n</w:t>
      </w:r>
      <w:r w:rsidR="004B3283" w:rsidRPr="00D41625">
        <w:rPr>
          <w:rFonts w:asciiTheme="majorHAnsi" w:hAnsiTheme="majorHAnsi" w:cstheme="minorHAnsi"/>
          <w:bCs/>
          <w:lang w:val="en-US"/>
        </w:rPr>
        <w:t xml:space="preserve"> jointly identified.</w:t>
      </w:r>
      <w:r w:rsidR="009024CF" w:rsidRPr="00D41625">
        <w:rPr>
          <w:rFonts w:asciiTheme="majorHAnsi" w:hAnsiTheme="majorHAnsi" w:cstheme="minorHAnsi"/>
          <w:bCs/>
          <w:lang w:val="en-US"/>
        </w:rPr>
        <w:t xml:space="preserve"> </w:t>
      </w:r>
    </w:p>
    <w:p w:rsidR="009024CF" w:rsidRPr="009024CF" w:rsidRDefault="009024CF" w:rsidP="00D80E6A">
      <w:pPr>
        <w:tabs>
          <w:tab w:val="left" w:pos="284"/>
        </w:tabs>
        <w:jc w:val="both"/>
        <w:rPr>
          <w:rFonts w:asciiTheme="majorHAnsi" w:hAnsiTheme="majorHAnsi" w:cstheme="minorHAnsi"/>
          <w:bCs/>
          <w:lang w:val="en-US"/>
        </w:rPr>
      </w:pPr>
      <w:r w:rsidRPr="009024CF">
        <w:rPr>
          <w:rFonts w:asciiTheme="majorHAnsi" w:hAnsiTheme="majorHAnsi" w:cstheme="minorHAnsi"/>
          <w:bCs/>
          <w:lang w:val="en-US"/>
        </w:rPr>
        <w:t xml:space="preserve"> </w:t>
      </w:r>
    </w:p>
    <w:p w:rsidR="00D80E6A" w:rsidRDefault="00D80E6A" w:rsidP="00D80E6A">
      <w:pPr>
        <w:tabs>
          <w:tab w:val="left" w:pos="284"/>
        </w:tabs>
        <w:jc w:val="both"/>
        <w:rPr>
          <w:rFonts w:asciiTheme="majorHAnsi" w:hAnsiTheme="majorHAnsi" w:cstheme="minorHAnsi"/>
          <w:lang w:val="en-US"/>
        </w:rPr>
      </w:pPr>
      <w:r w:rsidRPr="009024CF">
        <w:rPr>
          <w:rFonts w:asciiTheme="majorHAnsi" w:hAnsiTheme="majorHAnsi" w:cstheme="minorHAnsi"/>
          <w:bCs/>
          <w:i/>
          <w:lang w:val="en-US"/>
        </w:rPr>
        <w:t>Development of first aid publication materials</w:t>
      </w:r>
      <w:r w:rsidRPr="00D80E6A">
        <w:rPr>
          <w:rFonts w:asciiTheme="majorHAnsi" w:hAnsiTheme="majorHAnsi" w:cstheme="minorHAnsi"/>
          <w:b/>
          <w:bCs/>
          <w:lang w:val="en-US"/>
        </w:rPr>
        <w:t>:</w:t>
      </w:r>
      <w:r w:rsidRPr="00D80E6A">
        <w:rPr>
          <w:rFonts w:asciiTheme="majorHAnsi" w:hAnsiTheme="majorHAnsi" w:cstheme="minorHAnsi"/>
          <w:lang w:val="en-US"/>
        </w:rPr>
        <w:t xml:space="preserve"> First Aid publication materials; USB flash drive, cloth bag, umbrella, sms package and VDO clip; have been produced. The materials will be distributed to first aid youths, supervisors of First Aid Clubs and trainers </w:t>
      </w:r>
      <w:r w:rsidR="00D41625">
        <w:rPr>
          <w:rFonts w:asciiTheme="majorHAnsi" w:hAnsiTheme="majorHAnsi" w:cstheme="minorHAnsi"/>
          <w:lang w:val="en-US"/>
        </w:rPr>
        <w:t>during the next training session.</w:t>
      </w:r>
    </w:p>
    <w:p w:rsidR="00D80E6A" w:rsidRPr="00D80E6A" w:rsidRDefault="00D80E6A" w:rsidP="00D80E6A">
      <w:pPr>
        <w:tabs>
          <w:tab w:val="left" w:pos="284"/>
        </w:tabs>
        <w:jc w:val="both"/>
        <w:rPr>
          <w:rFonts w:asciiTheme="majorHAnsi" w:hAnsiTheme="majorHAnsi" w:cstheme="minorHAnsi"/>
          <w:lang w:val="en-US"/>
        </w:rPr>
      </w:pPr>
    </w:p>
    <w:p w:rsidR="00D80E6A" w:rsidRDefault="00D80E6A" w:rsidP="00D80E6A">
      <w:pPr>
        <w:tabs>
          <w:tab w:val="left" w:pos="284"/>
        </w:tabs>
        <w:jc w:val="both"/>
        <w:rPr>
          <w:rFonts w:asciiTheme="majorHAnsi" w:hAnsiTheme="majorHAnsi" w:cstheme="minorHAnsi"/>
          <w:lang w:val="en-US"/>
        </w:rPr>
      </w:pPr>
      <w:r w:rsidRPr="009024CF">
        <w:rPr>
          <w:rFonts w:asciiTheme="majorHAnsi" w:hAnsiTheme="majorHAnsi" w:cstheme="minorHAnsi"/>
          <w:bCs/>
          <w:i/>
          <w:lang w:val="en-US"/>
        </w:rPr>
        <w:t xml:space="preserve">Follow up on </w:t>
      </w:r>
      <w:r w:rsidR="004B3283">
        <w:rPr>
          <w:rFonts w:asciiTheme="majorHAnsi" w:hAnsiTheme="majorHAnsi" w:cstheme="minorHAnsi"/>
          <w:bCs/>
          <w:i/>
          <w:lang w:val="en-US"/>
        </w:rPr>
        <w:t>project i</w:t>
      </w:r>
      <w:r w:rsidRPr="009024CF">
        <w:rPr>
          <w:rFonts w:asciiTheme="majorHAnsi" w:hAnsiTheme="majorHAnsi" w:cstheme="minorHAnsi"/>
          <w:bCs/>
          <w:i/>
          <w:lang w:val="en-US"/>
        </w:rPr>
        <w:t xml:space="preserve">mplemented by TRC Nursing College </w:t>
      </w:r>
      <w:r w:rsidR="004B3283">
        <w:rPr>
          <w:rFonts w:asciiTheme="majorHAnsi" w:hAnsiTheme="majorHAnsi" w:cstheme="minorHAnsi"/>
          <w:bCs/>
          <w:i/>
          <w:lang w:val="en-US"/>
        </w:rPr>
        <w:t xml:space="preserve">after 2004 </w:t>
      </w:r>
      <w:r w:rsidR="001C0727" w:rsidRPr="009024CF">
        <w:rPr>
          <w:rFonts w:asciiTheme="majorHAnsi" w:hAnsiTheme="majorHAnsi" w:cstheme="minorHAnsi"/>
          <w:bCs/>
          <w:i/>
          <w:lang w:val="en-US"/>
        </w:rPr>
        <w:t>Tsunami</w:t>
      </w:r>
      <w:r w:rsidRPr="00D80E6A">
        <w:rPr>
          <w:rFonts w:asciiTheme="majorHAnsi" w:hAnsiTheme="majorHAnsi" w:cstheme="minorHAnsi"/>
          <w:b/>
          <w:bCs/>
          <w:lang w:val="en-US"/>
        </w:rPr>
        <w:t>:</w:t>
      </w:r>
      <w:r w:rsidRPr="00D80E6A">
        <w:rPr>
          <w:rFonts w:asciiTheme="majorHAnsi" w:hAnsiTheme="majorHAnsi" w:cstheme="minorHAnsi"/>
          <w:lang w:val="en-US"/>
        </w:rPr>
        <w:t xml:space="preserve"> Community visit manual and check list are being produced</w:t>
      </w:r>
      <w:r w:rsidR="004B3283">
        <w:rPr>
          <w:rFonts w:asciiTheme="majorHAnsi" w:hAnsiTheme="majorHAnsi" w:cstheme="minorHAnsi"/>
          <w:lang w:val="en-US"/>
        </w:rPr>
        <w:t xml:space="preserve"> and the visit will be organized by the end of the year 2013.</w:t>
      </w:r>
    </w:p>
    <w:p w:rsidR="00D80E6A" w:rsidRPr="00D80E6A" w:rsidRDefault="00D80E6A" w:rsidP="00D80E6A">
      <w:pPr>
        <w:tabs>
          <w:tab w:val="left" w:pos="284"/>
        </w:tabs>
        <w:jc w:val="both"/>
        <w:rPr>
          <w:rFonts w:asciiTheme="majorHAnsi" w:hAnsiTheme="majorHAnsi" w:cstheme="minorHAnsi"/>
          <w:lang w:val="en-US"/>
        </w:rPr>
      </w:pPr>
    </w:p>
    <w:p w:rsidR="00D80E6A" w:rsidRPr="00D80E6A" w:rsidRDefault="00D80E6A" w:rsidP="00D80E6A">
      <w:pPr>
        <w:tabs>
          <w:tab w:val="left" w:pos="284"/>
        </w:tabs>
        <w:jc w:val="both"/>
        <w:rPr>
          <w:rFonts w:asciiTheme="majorHAnsi" w:hAnsiTheme="majorHAnsi" w:cstheme="minorHAnsi"/>
          <w:lang w:val="en-US"/>
        </w:rPr>
      </w:pPr>
      <w:r w:rsidRPr="00D80E6A">
        <w:rPr>
          <w:rFonts w:asciiTheme="majorHAnsi" w:hAnsiTheme="majorHAnsi" w:cstheme="minorHAnsi"/>
          <w:lang w:val="en-US"/>
        </w:rPr>
        <w:t xml:space="preserve"> </w:t>
      </w:r>
      <w:r w:rsidRPr="009024CF">
        <w:rPr>
          <w:rFonts w:asciiTheme="majorHAnsi" w:hAnsiTheme="majorHAnsi" w:cstheme="minorHAnsi"/>
          <w:bCs/>
          <w:i/>
          <w:lang w:val="en-US"/>
        </w:rPr>
        <w:t>Strengthening capacity of Planning and Policy and Strategic Analysis staff of TRCS:</w:t>
      </w:r>
      <w:r w:rsidRPr="00D80E6A">
        <w:rPr>
          <w:rFonts w:asciiTheme="majorHAnsi" w:hAnsiTheme="majorHAnsi" w:cstheme="minorHAnsi"/>
          <w:lang w:val="en-US"/>
        </w:rPr>
        <w:t xml:space="preserve"> The last </w:t>
      </w:r>
      <w:r w:rsidR="001C0727" w:rsidRPr="00D80E6A">
        <w:rPr>
          <w:rFonts w:asciiTheme="majorHAnsi" w:hAnsiTheme="majorHAnsi" w:cstheme="minorHAnsi"/>
          <w:lang w:val="en-US"/>
        </w:rPr>
        <w:t>t</w:t>
      </w:r>
      <w:r w:rsidR="001C0727">
        <w:rPr>
          <w:rFonts w:asciiTheme="majorHAnsi" w:hAnsiTheme="majorHAnsi" w:cstheme="minorHAnsi"/>
          <w:lang w:val="en-US"/>
        </w:rPr>
        <w:t>raining</w:t>
      </w:r>
      <w:r w:rsidR="004B3283">
        <w:rPr>
          <w:rFonts w:asciiTheme="majorHAnsi" w:hAnsiTheme="majorHAnsi" w:cstheme="minorHAnsi"/>
          <w:lang w:val="en-US"/>
        </w:rPr>
        <w:t xml:space="preserve"> c</w:t>
      </w:r>
      <w:r w:rsidRPr="00D80E6A">
        <w:rPr>
          <w:rFonts w:asciiTheme="majorHAnsi" w:hAnsiTheme="majorHAnsi" w:cstheme="minorHAnsi"/>
          <w:lang w:val="en-US"/>
        </w:rPr>
        <w:t xml:space="preserve">ourse </w:t>
      </w:r>
      <w:r w:rsidR="004B3283">
        <w:rPr>
          <w:rFonts w:asciiTheme="majorHAnsi" w:hAnsiTheme="majorHAnsi" w:cstheme="minorHAnsi"/>
          <w:lang w:val="en-US"/>
        </w:rPr>
        <w:t>on</w:t>
      </w:r>
      <w:r w:rsidRPr="00D80E6A">
        <w:rPr>
          <w:rFonts w:asciiTheme="majorHAnsi" w:hAnsiTheme="majorHAnsi" w:cstheme="minorHAnsi"/>
          <w:lang w:val="en-US"/>
        </w:rPr>
        <w:t xml:space="preserve"> strengthening capacity of Planning and Policy and Strategic Analysis staff of TRCS “Strategic Thinking” is still pending </w:t>
      </w:r>
      <w:r w:rsidR="004B3283">
        <w:rPr>
          <w:rFonts w:asciiTheme="majorHAnsi" w:hAnsiTheme="majorHAnsi" w:cstheme="minorHAnsi"/>
          <w:lang w:val="en-US"/>
        </w:rPr>
        <w:t>due to unavailability of identified</w:t>
      </w:r>
      <w:r w:rsidRPr="00D80E6A">
        <w:rPr>
          <w:rFonts w:asciiTheme="majorHAnsi" w:hAnsiTheme="majorHAnsi" w:cstheme="minorHAnsi"/>
          <w:lang w:val="en-US"/>
        </w:rPr>
        <w:t xml:space="preserve"> expert</w:t>
      </w:r>
      <w:r w:rsidR="004B3283">
        <w:rPr>
          <w:rFonts w:asciiTheme="majorHAnsi" w:hAnsiTheme="majorHAnsi" w:cstheme="minorHAnsi"/>
          <w:lang w:val="en-US"/>
        </w:rPr>
        <w:t>. Alternative solution is being sought.</w:t>
      </w:r>
    </w:p>
    <w:p w:rsidR="00926900" w:rsidRDefault="00926900" w:rsidP="00502327">
      <w:pPr>
        <w:rPr>
          <w:rFonts w:asciiTheme="minorHAnsi" w:hAnsiTheme="minorHAnsi" w:cstheme="minorHAnsi"/>
          <w:b/>
          <w:i/>
          <w:color w:val="365F91" w:themeColor="accent1" w:themeShade="BF"/>
          <w:sz w:val="30"/>
          <w:szCs w:val="30"/>
        </w:rPr>
      </w:pPr>
    </w:p>
    <w:p w:rsidR="00D41625" w:rsidRDefault="00D41625" w:rsidP="00502327">
      <w:pPr>
        <w:rPr>
          <w:rFonts w:asciiTheme="minorHAnsi" w:hAnsiTheme="minorHAnsi" w:cstheme="minorHAnsi"/>
          <w:b/>
          <w:i/>
          <w:color w:val="365F91" w:themeColor="accent1" w:themeShade="BF"/>
          <w:sz w:val="30"/>
          <w:szCs w:val="30"/>
        </w:rPr>
      </w:pPr>
    </w:p>
    <w:p w:rsidR="00D80E6A" w:rsidRDefault="00D80E6A" w:rsidP="00D80E6A">
      <w:pPr>
        <w:jc w:val="both"/>
        <w:rPr>
          <w:rFonts w:asciiTheme="majorHAnsi" w:hAnsiTheme="majorHAnsi" w:cstheme="minorHAnsi"/>
          <w:b/>
          <w:color w:val="1F497D" w:themeColor="text2"/>
          <w:sz w:val="32"/>
          <w:szCs w:val="32"/>
        </w:rPr>
      </w:pPr>
      <w:r w:rsidRPr="00DB3B3C">
        <w:rPr>
          <w:rFonts w:asciiTheme="majorHAnsi" w:hAnsiTheme="majorHAnsi" w:cstheme="minorHAnsi"/>
          <w:b/>
          <w:color w:val="1F497D" w:themeColor="text2"/>
          <w:sz w:val="32"/>
          <w:szCs w:val="32"/>
        </w:rPr>
        <w:lastRenderedPageBreak/>
        <w:t>Regional</w:t>
      </w:r>
    </w:p>
    <w:p w:rsidR="00D41625" w:rsidRPr="00DB3B3C" w:rsidRDefault="00D41625" w:rsidP="00D80E6A">
      <w:pPr>
        <w:jc w:val="both"/>
        <w:rPr>
          <w:rFonts w:asciiTheme="majorHAnsi" w:hAnsiTheme="majorHAnsi" w:cstheme="minorHAnsi"/>
          <w:b/>
          <w:color w:val="1F497D" w:themeColor="text2"/>
          <w:sz w:val="32"/>
          <w:szCs w:val="32"/>
        </w:rPr>
      </w:pPr>
    </w:p>
    <w:p w:rsidR="00C54B8A" w:rsidRPr="00DA5BC8" w:rsidRDefault="00C54B8A" w:rsidP="00C54B8A">
      <w:pPr>
        <w:jc w:val="both"/>
        <w:rPr>
          <w:rFonts w:asciiTheme="majorHAnsi" w:hAnsiTheme="majorHAnsi" w:cstheme="minorHAnsi"/>
          <w:b/>
          <w:i/>
          <w:color w:val="1F497D" w:themeColor="text2"/>
        </w:rPr>
      </w:pPr>
      <w:r w:rsidRPr="00DA5BC8">
        <w:rPr>
          <w:rFonts w:asciiTheme="majorHAnsi" w:hAnsiTheme="majorHAnsi" w:cstheme="minorHAnsi"/>
          <w:b/>
          <w:i/>
          <w:color w:val="1F497D" w:themeColor="text2"/>
        </w:rPr>
        <w:t>Southeast Asia Regional Civil Society Conference to Advance the ACDM-CSO Partnership Framework</w:t>
      </w:r>
      <w:r w:rsidR="00A602B8" w:rsidRPr="00DA5BC8">
        <w:rPr>
          <w:rFonts w:asciiTheme="majorHAnsi" w:hAnsiTheme="majorHAnsi" w:cstheme="minorHAnsi"/>
          <w:b/>
          <w:i/>
          <w:color w:val="1F497D" w:themeColor="text2"/>
        </w:rPr>
        <w:t xml:space="preserve"> (ACPF</w:t>
      </w:r>
      <w:r w:rsidR="00DA5BC8" w:rsidRPr="00DA5BC8">
        <w:rPr>
          <w:rFonts w:asciiTheme="majorHAnsi" w:hAnsiTheme="majorHAnsi" w:cstheme="minorHAnsi"/>
          <w:b/>
          <w:i/>
          <w:color w:val="1F497D" w:themeColor="text2"/>
        </w:rPr>
        <w:t>) for</w:t>
      </w:r>
      <w:r w:rsidRPr="00DA5BC8">
        <w:rPr>
          <w:rFonts w:asciiTheme="majorHAnsi" w:hAnsiTheme="majorHAnsi" w:cstheme="minorHAnsi"/>
          <w:b/>
          <w:i/>
          <w:color w:val="1F497D" w:themeColor="text2"/>
        </w:rPr>
        <w:t xml:space="preserve"> AADMER Implementation”</w:t>
      </w:r>
      <w:r w:rsidR="00DA5BC8">
        <w:rPr>
          <w:rFonts w:asciiTheme="majorHAnsi" w:hAnsiTheme="majorHAnsi" w:cstheme="minorHAnsi"/>
          <w:b/>
          <w:i/>
          <w:color w:val="1F497D" w:themeColor="text2"/>
        </w:rPr>
        <w:t>,</w:t>
      </w:r>
      <w:r w:rsidRPr="00DA5BC8">
        <w:rPr>
          <w:rFonts w:asciiTheme="majorHAnsi" w:hAnsiTheme="majorHAnsi" w:cstheme="minorHAnsi"/>
          <w:b/>
          <w:i/>
          <w:color w:val="1F497D" w:themeColor="text2"/>
        </w:rPr>
        <w:t xml:space="preserve"> 9-10 October 2013 in Bangkok, Thailand.</w:t>
      </w:r>
    </w:p>
    <w:p w:rsidR="00A602B8" w:rsidRDefault="00A602B8" w:rsidP="00C54B8A">
      <w:pPr>
        <w:jc w:val="both"/>
        <w:rPr>
          <w:rFonts w:asciiTheme="majorHAnsi" w:hAnsiTheme="majorHAnsi" w:cstheme="minorHAnsi"/>
        </w:rPr>
      </w:pPr>
    </w:p>
    <w:p w:rsidR="00C54B8A" w:rsidRDefault="00A602B8" w:rsidP="00C54B8A">
      <w:pPr>
        <w:jc w:val="both"/>
        <w:rPr>
          <w:rFonts w:asciiTheme="majorHAnsi" w:hAnsiTheme="majorHAnsi" w:cstheme="minorHAnsi"/>
        </w:rPr>
      </w:pPr>
      <w:r>
        <w:rPr>
          <w:rFonts w:asciiTheme="majorHAnsi" w:hAnsiTheme="majorHAnsi" w:cstheme="minorHAnsi"/>
        </w:rPr>
        <w:t xml:space="preserve">The main </w:t>
      </w:r>
      <w:r w:rsidR="001C0727">
        <w:rPr>
          <w:rFonts w:asciiTheme="majorHAnsi" w:hAnsiTheme="majorHAnsi" w:cstheme="minorHAnsi"/>
        </w:rPr>
        <w:t>purpose</w:t>
      </w:r>
      <w:r>
        <w:rPr>
          <w:rFonts w:asciiTheme="majorHAnsi" w:hAnsiTheme="majorHAnsi" w:cstheme="minorHAnsi"/>
        </w:rPr>
        <w:t xml:space="preserve"> of the meeting was to </w:t>
      </w:r>
      <w:r w:rsidRPr="00A602B8">
        <w:rPr>
          <w:rFonts w:asciiTheme="majorHAnsi" w:hAnsiTheme="majorHAnsi" w:cstheme="minorHAnsi"/>
        </w:rPr>
        <w:t>share</w:t>
      </w:r>
      <w:r>
        <w:rPr>
          <w:rFonts w:asciiTheme="majorHAnsi" w:hAnsiTheme="majorHAnsi" w:cstheme="minorHAnsi"/>
        </w:rPr>
        <w:t xml:space="preserve"> the </w:t>
      </w:r>
      <w:r w:rsidR="001C0727">
        <w:rPr>
          <w:rFonts w:asciiTheme="majorHAnsi" w:hAnsiTheme="majorHAnsi" w:cstheme="minorHAnsi"/>
        </w:rPr>
        <w:t>framework</w:t>
      </w:r>
      <w:r>
        <w:rPr>
          <w:rFonts w:asciiTheme="majorHAnsi" w:hAnsiTheme="majorHAnsi" w:cstheme="minorHAnsi"/>
        </w:rPr>
        <w:t xml:space="preserve"> </w:t>
      </w:r>
      <w:r w:rsidRPr="00A602B8">
        <w:rPr>
          <w:rFonts w:asciiTheme="majorHAnsi" w:hAnsiTheme="majorHAnsi" w:cstheme="minorHAnsi"/>
        </w:rPr>
        <w:t xml:space="preserve">with the body that constituted the first Southeast Asia Civil Society Consultation on AADMER Engagement and Partnership held on January 28-29, 2013 in Bangkok, Thailand that produced the draft of the ACDM-CSO Partnership Framework (ACPF) to support AADMER implementation. The ACPF </w:t>
      </w:r>
      <w:r w:rsidR="008F71D9">
        <w:rPr>
          <w:rFonts w:asciiTheme="majorHAnsi" w:hAnsiTheme="majorHAnsi" w:cstheme="minorHAnsi"/>
        </w:rPr>
        <w:t>identified</w:t>
      </w:r>
      <w:r w:rsidR="008F71D9" w:rsidRPr="00A602B8">
        <w:rPr>
          <w:rFonts w:asciiTheme="majorHAnsi" w:hAnsiTheme="majorHAnsi" w:cstheme="minorHAnsi"/>
        </w:rPr>
        <w:t>,</w:t>
      </w:r>
      <w:r w:rsidR="008F71D9">
        <w:rPr>
          <w:rFonts w:asciiTheme="majorHAnsi" w:hAnsiTheme="majorHAnsi" w:cstheme="minorHAnsi"/>
        </w:rPr>
        <w:t xml:space="preserve"> n</w:t>
      </w:r>
      <w:r w:rsidRPr="00A602B8">
        <w:rPr>
          <w:rFonts w:asciiTheme="majorHAnsi" w:hAnsiTheme="majorHAnsi" w:cstheme="minorHAnsi"/>
        </w:rPr>
        <w:t>ot only the framework of partnership and cooperation with the ACDM, but also activities for collaboration where the ASEAN and the CSOs may work together.</w:t>
      </w:r>
    </w:p>
    <w:p w:rsidR="00A602B8" w:rsidRDefault="00A602B8" w:rsidP="00C54B8A">
      <w:pPr>
        <w:jc w:val="both"/>
        <w:rPr>
          <w:rFonts w:asciiTheme="majorHAnsi" w:hAnsiTheme="majorHAnsi" w:cstheme="minorHAnsi"/>
        </w:rPr>
      </w:pPr>
    </w:p>
    <w:p w:rsidR="00187815" w:rsidRDefault="00187815" w:rsidP="00187815">
      <w:pPr>
        <w:jc w:val="both"/>
        <w:rPr>
          <w:rFonts w:asciiTheme="majorHAnsi" w:hAnsiTheme="majorHAnsi" w:cstheme="minorHAnsi"/>
        </w:rPr>
      </w:pPr>
      <w:r>
        <w:rPr>
          <w:rFonts w:asciiTheme="majorHAnsi" w:hAnsiTheme="majorHAnsi" w:cstheme="minorHAnsi"/>
        </w:rPr>
        <w:t>IFRC/CSRU and Thai Red Cross representative continued to be involved in the consultation process ensuring due recognition of RCRC contribution to AADMER programme implementation.</w:t>
      </w:r>
    </w:p>
    <w:p w:rsidR="00187815" w:rsidRDefault="00187815" w:rsidP="00187815">
      <w:pPr>
        <w:jc w:val="both"/>
        <w:rPr>
          <w:rFonts w:asciiTheme="majorHAnsi" w:hAnsiTheme="majorHAnsi" w:cstheme="minorHAnsi"/>
        </w:rPr>
      </w:pPr>
    </w:p>
    <w:p w:rsidR="00C54B8A" w:rsidRPr="00DA5BC8" w:rsidRDefault="00C54B8A" w:rsidP="00C54B8A">
      <w:pPr>
        <w:jc w:val="both"/>
        <w:rPr>
          <w:rFonts w:asciiTheme="majorHAnsi" w:hAnsiTheme="majorHAnsi" w:cstheme="minorHAnsi"/>
          <w:b/>
          <w:i/>
          <w:color w:val="1F497D" w:themeColor="text2"/>
        </w:rPr>
      </w:pPr>
      <w:r w:rsidRPr="00DA5BC8">
        <w:rPr>
          <w:rFonts w:asciiTheme="majorHAnsi" w:hAnsiTheme="majorHAnsi" w:cstheme="minorHAnsi"/>
          <w:b/>
          <w:i/>
          <w:color w:val="1F497D" w:themeColor="text2"/>
        </w:rPr>
        <w:t>Food Security Working Group Meeting, 1</w:t>
      </w:r>
      <w:r w:rsidR="00D41625">
        <w:rPr>
          <w:rFonts w:asciiTheme="majorHAnsi" w:hAnsiTheme="majorHAnsi" w:cstheme="minorHAnsi"/>
          <w:b/>
          <w:i/>
          <w:color w:val="1F497D" w:themeColor="text2"/>
        </w:rPr>
        <w:t>st</w:t>
      </w:r>
      <w:r w:rsidRPr="00DA5BC8">
        <w:rPr>
          <w:rFonts w:asciiTheme="majorHAnsi" w:hAnsiTheme="majorHAnsi" w:cstheme="minorHAnsi"/>
          <w:b/>
          <w:i/>
          <w:color w:val="1F497D" w:themeColor="text2"/>
        </w:rPr>
        <w:t xml:space="preserve"> October 2013, Bangkok</w:t>
      </w:r>
    </w:p>
    <w:p w:rsidR="00C54B8A" w:rsidRDefault="00C54B8A" w:rsidP="00C54B8A">
      <w:pPr>
        <w:jc w:val="both"/>
        <w:rPr>
          <w:rFonts w:asciiTheme="majorHAnsi" w:hAnsiTheme="majorHAnsi" w:cstheme="minorHAnsi"/>
          <w:i/>
          <w:color w:val="365F91" w:themeColor="accent1" w:themeShade="BF"/>
        </w:rPr>
      </w:pPr>
    </w:p>
    <w:p w:rsidR="00E53C73" w:rsidRPr="00E53C73" w:rsidRDefault="00E53C73" w:rsidP="00E53C73">
      <w:pPr>
        <w:autoSpaceDE w:val="0"/>
        <w:autoSpaceDN w:val="0"/>
        <w:adjustRightInd w:val="0"/>
        <w:jc w:val="both"/>
        <w:rPr>
          <w:rFonts w:asciiTheme="majorHAnsi" w:hAnsiTheme="majorHAnsi" w:cs="Arial"/>
          <w:sz w:val="22"/>
          <w:szCs w:val="22"/>
          <w:lang w:eastAsia="en-GB"/>
        </w:rPr>
      </w:pPr>
      <w:r w:rsidRPr="00E53C73">
        <w:rPr>
          <w:rFonts w:asciiTheme="majorHAnsi" w:hAnsiTheme="majorHAnsi" w:cstheme="minorHAnsi"/>
          <w:iCs/>
        </w:rPr>
        <w:t xml:space="preserve">CSRU representative participated in the food security working group meeting organised by ECHO </w:t>
      </w:r>
      <w:r>
        <w:rPr>
          <w:rFonts w:asciiTheme="majorHAnsi" w:hAnsiTheme="majorHAnsi" w:cstheme="minorHAnsi"/>
          <w:iCs/>
        </w:rPr>
        <w:t xml:space="preserve">with </w:t>
      </w:r>
      <w:r w:rsidR="001C0727" w:rsidRPr="00E53C73">
        <w:rPr>
          <w:rFonts w:asciiTheme="majorHAnsi" w:hAnsiTheme="majorHAnsi" w:cstheme="minorHAnsi"/>
          <w:iCs/>
        </w:rPr>
        <w:t>participation</w:t>
      </w:r>
      <w:r w:rsidRPr="00E53C73">
        <w:rPr>
          <w:rFonts w:asciiTheme="majorHAnsi" w:hAnsiTheme="majorHAnsi" w:cstheme="minorHAnsi"/>
          <w:iCs/>
        </w:rPr>
        <w:t xml:space="preserve"> of </w:t>
      </w:r>
      <w:r w:rsidRPr="00E53C73">
        <w:rPr>
          <w:rFonts w:asciiTheme="majorHAnsi" w:hAnsiTheme="majorHAnsi" w:cs="Arial"/>
          <w:sz w:val="22"/>
          <w:szCs w:val="22"/>
          <w:lang w:eastAsia="en-GB"/>
        </w:rPr>
        <w:t xml:space="preserve">ADPC, ACTED, ADRA, Oxfam, Save the Children, TANGO International, the Border Consortium and WFP. </w:t>
      </w:r>
    </w:p>
    <w:p w:rsidR="00E53C73" w:rsidRDefault="00E53C73" w:rsidP="00E53C73">
      <w:pPr>
        <w:autoSpaceDE w:val="0"/>
        <w:autoSpaceDN w:val="0"/>
        <w:adjustRightInd w:val="0"/>
        <w:rPr>
          <w:rFonts w:ascii="Arial" w:hAnsi="Arial" w:cs="Arial"/>
          <w:sz w:val="22"/>
          <w:szCs w:val="22"/>
          <w:lang w:eastAsia="en-GB"/>
        </w:rPr>
      </w:pPr>
    </w:p>
    <w:p w:rsidR="00FC51F0" w:rsidRDefault="00C54B8A" w:rsidP="00FC51F0">
      <w:pPr>
        <w:autoSpaceDE w:val="0"/>
        <w:autoSpaceDN w:val="0"/>
        <w:adjustRightInd w:val="0"/>
        <w:jc w:val="both"/>
        <w:rPr>
          <w:rFonts w:asciiTheme="majorHAnsi" w:hAnsiTheme="majorHAnsi" w:cstheme="minorHAnsi"/>
          <w:iCs/>
          <w:lang w:val="en-US"/>
        </w:rPr>
      </w:pPr>
      <w:r w:rsidRPr="00FC51F0">
        <w:rPr>
          <w:rFonts w:asciiTheme="majorHAnsi" w:hAnsiTheme="majorHAnsi" w:cstheme="minorHAnsi"/>
          <w:iCs/>
        </w:rPr>
        <w:t>Urban food security in Asia</w:t>
      </w:r>
      <w:r w:rsidR="00E53C73" w:rsidRPr="00FC51F0">
        <w:rPr>
          <w:rFonts w:asciiTheme="majorHAnsi" w:hAnsiTheme="majorHAnsi" w:cstheme="minorHAnsi"/>
          <w:iCs/>
        </w:rPr>
        <w:t xml:space="preserve"> was the main topic of discussion</w:t>
      </w:r>
      <w:r w:rsidR="00FC51F0">
        <w:rPr>
          <w:rFonts w:asciiTheme="majorHAnsi" w:hAnsiTheme="majorHAnsi" w:cstheme="minorHAnsi"/>
          <w:iCs/>
        </w:rPr>
        <w:t xml:space="preserve">. WFP, ADPC and IFRC shared </w:t>
      </w:r>
      <w:r w:rsidR="00B9127F">
        <w:rPr>
          <w:rFonts w:asciiTheme="majorHAnsi" w:hAnsiTheme="majorHAnsi" w:cstheme="minorHAnsi"/>
          <w:iCs/>
        </w:rPr>
        <w:t xml:space="preserve">global and regional </w:t>
      </w:r>
      <w:r w:rsidR="00FC51F0">
        <w:rPr>
          <w:rFonts w:asciiTheme="majorHAnsi" w:hAnsiTheme="majorHAnsi" w:cstheme="minorHAnsi"/>
          <w:iCs/>
        </w:rPr>
        <w:t xml:space="preserve">experiences. IFRC presentation depicted </w:t>
      </w:r>
      <w:r w:rsidR="00FC51F0" w:rsidRPr="00FC51F0">
        <w:rPr>
          <w:rFonts w:ascii="Cambria" w:hAnsi="Cambria" w:cs="Calibri"/>
          <w:iCs/>
          <w:lang w:val="en-US"/>
        </w:rPr>
        <w:t xml:space="preserve">urban food bank project led by Romanian Red Cross launched in September </w:t>
      </w:r>
      <w:r w:rsidR="00FC51F0" w:rsidRPr="00FC51F0">
        <w:rPr>
          <w:rFonts w:asciiTheme="majorHAnsi" w:hAnsiTheme="majorHAnsi" w:cstheme="minorHAnsi"/>
          <w:iCs/>
          <w:lang w:val="en-US"/>
        </w:rPr>
        <w:t>2009</w:t>
      </w:r>
      <w:r w:rsidR="00B9127F">
        <w:rPr>
          <w:rFonts w:asciiTheme="majorHAnsi" w:hAnsiTheme="majorHAnsi" w:cstheme="minorHAnsi"/>
          <w:iCs/>
          <w:lang w:val="en-US"/>
        </w:rPr>
        <w:t>.</w:t>
      </w:r>
      <w:r w:rsidR="00FC51F0" w:rsidRPr="00FC51F0">
        <w:rPr>
          <w:rFonts w:ascii="Cambria" w:hAnsi="Cambria" w:cs="Calibri"/>
          <w:iCs/>
          <w:lang w:val="en-US"/>
        </w:rPr>
        <w:t xml:space="preserve"> </w:t>
      </w:r>
    </w:p>
    <w:p w:rsidR="00B9127F" w:rsidRDefault="00B9127F" w:rsidP="00B9127F">
      <w:pPr>
        <w:autoSpaceDE w:val="0"/>
        <w:autoSpaceDN w:val="0"/>
        <w:adjustRightInd w:val="0"/>
        <w:jc w:val="both"/>
        <w:rPr>
          <w:rFonts w:asciiTheme="majorHAnsi" w:hAnsiTheme="majorHAnsi" w:cstheme="minorHAnsi"/>
          <w:iCs/>
          <w:lang w:val="en-US"/>
        </w:rPr>
      </w:pPr>
    </w:p>
    <w:p w:rsidR="00B9127F" w:rsidRDefault="00DB3B3C" w:rsidP="00B9127F">
      <w:pPr>
        <w:autoSpaceDE w:val="0"/>
        <w:autoSpaceDN w:val="0"/>
        <w:adjustRightInd w:val="0"/>
        <w:jc w:val="both"/>
        <w:rPr>
          <w:rFonts w:asciiTheme="majorHAnsi" w:hAnsiTheme="majorHAnsi" w:cstheme="minorHAnsi"/>
          <w:iCs/>
          <w:lang w:val="en-US"/>
        </w:rPr>
      </w:pPr>
      <w:r>
        <w:rPr>
          <w:rFonts w:ascii="Cambria" w:hAnsi="Cambria" w:cs="Calibri"/>
          <w:iCs/>
          <w:lang w:val="en-US"/>
        </w:rPr>
        <w:t>U</w:t>
      </w:r>
      <w:r w:rsidR="00B9127F" w:rsidRPr="00B9127F">
        <w:rPr>
          <w:rFonts w:ascii="Cambria" w:hAnsi="Cambria" w:cs="Calibri"/>
          <w:iCs/>
          <w:lang w:val="en-US"/>
        </w:rPr>
        <w:t>rban food security</w:t>
      </w:r>
      <w:r>
        <w:rPr>
          <w:rFonts w:ascii="Cambria" w:hAnsi="Cambria" w:cs="Calibri"/>
          <w:iCs/>
          <w:lang w:val="en-US"/>
        </w:rPr>
        <w:t xml:space="preserve"> challenge is linked to </w:t>
      </w:r>
      <w:r w:rsidR="00B9127F" w:rsidRPr="00B9127F">
        <w:rPr>
          <w:rFonts w:ascii="Cambria" w:hAnsi="Cambria" w:cs="Calibri"/>
          <w:iCs/>
          <w:lang w:val="en-US"/>
        </w:rPr>
        <w:t>changing lifestyles, frequent occurrence of emergencies and disasters, water quality and safety, etc. One of the conclusions</w:t>
      </w:r>
      <w:r>
        <w:rPr>
          <w:rFonts w:ascii="Cambria" w:hAnsi="Cambria" w:cs="Calibri"/>
          <w:iCs/>
          <w:lang w:val="en-US"/>
        </w:rPr>
        <w:t xml:space="preserve"> </w:t>
      </w:r>
      <w:r w:rsidR="00B9127F" w:rsidRPr="00B9127F">
        <w:rPr>
          <w:rFonts w:ascii="Cambria" w:hAnsi="Cambria" w:cs="Calibri"/>
          <w:iCs/>
          <w:lang w:val="en-US"/>
        </w:rPr>
        <w:t xml:space="preserve">is to reduce the dependency by promoting urban agriculture. </w:t>
      </w:r>
    </w:p>
    <w:p w:rsidR="00B9127F" w:rsidRPr="00B9127F" w:rsidRDefault="00B9127F" w:rsidP="00B9127F">
      <w:pPr>
        <w:autoSpaceDE w:val="0"/>
        <w:autoSpaceDN w:val="0"/>
        <w:adjustRightInd w:val="0"/>
        <w:jc w:val="both"/>
        <w:rPr>
          <w:rFonts w:ascii="Cambria" w:hAnsi="Cambria" w:cs="Calibri"/>
          <w:iCs/>
          <w:lang w:val="en-US"/>
        </w:rPr>
      </w:pPr>
      <w:r>
        <w:rPr>
          <w:rFonts w:asciiTheme="majorHAnsi" w:hAnsiTheme="majorHAnsi" w:cstheme="minorHAnsi"/>
          <w:iCs/>
          <w:lang w:val="en-US"/>
        </w:rPr>
        <w:t>The topic</w:t>
      </w:r>
      <w:r w:rsidR="00187815">
        <w:rPr>
          <w:rFonts w:asciiTheme="majorHAnsi" w:hAnsiTheme="majorHAnsi" w:cstheme="minorHAnsi"/>
          <w:iCs/>
          <w:lang w:val="en-US"/>
        </w:rPr>
        <w:t>s</w:t>
      </w:r>
      <w:r>
        <w:rPr>
          <w:rFonts w:asciiTheme="majorHAnsi" w:hAnsiTheme="majorHAnsi" w:cstheme="minorHAnsi"/>
          <w:iCs/>
          <w:lang w:val="en-US"/>
        </w:rPr>
        <w:t xml:space="preserve"> for next </w:t>
      </w:r>
      <w:r w:rsidR="00187815">
        <w:rPr>
          <w:rFonts w:asciiTheme="majorHAnsi" w:hAnsiTheme="majorHAnsi" w:cstheme="minorHAnsi"/>
          <w:iCs/>
          <w:lang w:val="en-US"/>
        </w:rPr>
        <w:t xml:space="preserve">working group </w:t>
      </w:r>
      <w:r>
        <w:rPr>
          <w:rFonts w:asciiTheme="majorHAnsi" w:hAnsiTheme="majorHAnsi" w:cstheme="minorHAnsi"/>
          <w:iCs/>
          <w:lang w:val="en-US"/>
        </w:rPr>
        <w:t>meeting</w:t>
      </w:r>
      <w:r w:rsidR="008F6EC4">
        <w:rPr>
          <w:rFonts w:asciiTheme="majorHAnsi" w:hAnsiTheme="majorHAnsi" w:cstheme="minorHAnsi"/>
          <w:iCs/>
          <w:lang w:val="en-US"/>
        </w:rPr>
        <w:t xml:space="preserve"> will include</w:t>
      </w:r>
      <w:r w:rsidRPr="00B9127F">
        <w:rPr>
          <w:rFonts w:ascii="Cambria" w:hAnsi="Cambria" w:cs="Calibri"/>
          <w:iCs/>
          <w:lang w:val="en-US"/>
        </w:rPr>
        <w:t xml:space="preserve"> markets (its role in the response, its importance in the analysis), social safety nets </w:t>
      </w:r>
      <w:r w:rsidR="008F6EC4">
        <w:rPr>
          <w:rFonts w:ascii="Cambria" w:hAnsi="Cambria" w:cs="Calibri"/>
          <w:iCs/>
          <w:lang w:val="en-US"/>
        </w:rPr>
        <w:t>and</w:t>
      </w:r>
      <w:r w:rsidRPr="00B9127F">
        <w:rPr>
          <w:rFonts w:ascii="Cambria" w:hAnsi="Cambria" w:cs="Calibri"/>
          <w:iCs/>
          <w:lang w:val="en-US"/>
        </w:rPr>
        <w:t xml:space="preserve"> food vouchers (although CTP should be developed through the CaLP regional working group).</w:t>
      </w:r>
    </w:p>
    <w:p w:rsidR="00B9127F" w:rsidRPr="00B9127F" w:rsidRDefault="00B9127F" w:rsidP="00B9127F">
      <w:pPr>
        <w:autoSpaceDE w:val="0"/>
        <w:autoSpaceDN w:val="0"/>
        <w:adjustRightInd w:val="0"/>
        <w:jc w:val="both"/>
        <w:rPr>
          <w:rFonts w:ascii="Cambria" w:hAnsi="Cambria" w:cs="Calibri"/>
          <w:iCs/>
          <w:lang w:val="en-US"/>
        </w:rPr>
      </w:pPr>
    </w:p>
    <w:p w:rsidR="00B9127F" w:rsidRPr="00FC51F0" w:rsidRDefault="00D41625" w:rsidP="00FC51F0">
      <w:pPr>
        <w:autoSpaceDE w:val="0"/>
        <w:autoSpaceDN w:val="0"/>
        <w:adjustRightInd w:val="0"/>
        <w:jc w:val="both"/>
        <w:rPr>
          <w:rFonts w:ascii="Cambria" w:hAnsi="Cambria" w:cs="Calibri"/>
          <w:iCs/>
          <w:lang w:val="en-US"/>
        </w:rPr>
      </w:pPr>
      <w:r>
        <w:rPr>
          <w:rFonts w:ascii="Cambria" w:hAnsi="Cambria" w:cs="Calibri"/>
          <w:iCs/>
          <w:noProof/>
          <w:lang w:eastAsia="en-GB"/>
        </w:rPr>
        <w:drawing>
          <wp:anchor distT="0" distB="0" distL="114300" distR="114300" simplePos="0" relativeHeight="251661312" behindDoc="1" locked="0" layoutInCell="1" allowOverlap="1">
            <wp:simplePos x="0" y="0"/>
            <wp:positionH relativeFrom="column">
              <wp:posOffset>3468370</wp:posOffset>
            </wp:positionH>
            <wp:positionV relativeFrom="paragraph">
              <wp:posOffset>67945</wp:posOffset>
            </wp:positionV>
            <wp:extent cx="2680335" cy="2006600"/>
            <wp:effectExtent l="19050" t="0" r="5715" b="0"/>
            <wp:wrapTight wrapText="bothSides">
              <wp:wrapPolygon edited="0">
                <wp:start x="-154" y="0"/>
                <wp:lineTo x="-154" y="21327"/>
                <wp:lineTo x="21646" y="21327"/>
                <wp:lineTo x="21646" y="0"/>
                <wp:lineTo x="-154" y="0"/>
              </wp:wrapPolygon>
            </wp:wrapTight>
            <wp:docPr id="1" name="Picture 1" descr="C:\Documents and Settings\indira.kulenovic.IFRC\Desktop\2273569520131023180210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ndira.kulenovic.IFRC\Desktop\2273569520131023180210453.jpg"/>
                    <pic:cNvPicPr>
                      <a:picLocks noChangeAspect="1" noChangeArrowheads="1"/>
                    </pic:cNvPicPr>
                  </pic:nvPicPr>
                  <pic:blipFill>
                    <a:blip r:embed="rId8" cstate="print"/>
                    <a:srcRect/>
                    <a:stretch>
                      <a:fillRect/>
                    </a:stretch>
                  </pic:blipFill>
                  <pic:spPr bwMode="auto">
                    <a:xfrm>
                      <a:off x="0" y="0"/>
                      <a:ext cx="2680335" cy="2006600"/>
                    </a:xfrm>
                    <a:prstGeom prst="rect">
                      <a:avLst/>
                    </a:prstGeom>
                    <a:noFill/>
                    <a:ln w="9525">
                      <a:noFill/>
                      <a:miter lim="800000"/>
                      <a:headEnd/>
                      <a:tailEnd/>
                    </a:ln>
                  </pic:spPr>
                </pic:pic>
              </a:graphicData>
            </a:graphic>
          </wp:anchor>
        </w:drawing>
      </w:r>
    </w:p>
    <w:p w:rsidR="00425A3A" w:rsidRPr="0036337A" w:rsidRDefault="00425A3A" w:rsidP="00425A3A">
      <w:pPr>
        <w:rPr>
          <w:rFonts w:asciiTheme="majorHAnsi" w:hAnsiTheme="majorHAnsi" w:cstheme="minorHAnsi"/>
          <w:b/>
          <w:i/>
          <w:color w:val="1F497D" w:themeColor="text2"/>
        </w:rPr>
      </w:pPr>
      <w:r w:rsidRPr="0036337A">
        <w:rPr>
          <w:rFonts w:asciiTheme="majorHAnsi" w:hAnsiTheme="majorHAnsi" w:cstheme="minorHAnsi"/>
          <w:b/>
          <w:i/>
          <w:color w:val="1F497D" w:themeColor="text2"/>
        </w:rPr>
        <w:t>The ASEAN Disaster Emergency Response Simulation Exercise (ARDEX-13)</w:t>
      </w:r>
      <w:r w:rsidR="0036337A" w:rsidRPr="0036337A">
        <w:rPr>
          <w:rFonts w:asciiTheme="majorHAnsi" w:hAnsiTheme="majorHAnsi" w:cstheme="minorHAnsi"/>
          <w:b/>
          <w:i/>
          <w:color w:val="1F497D" w:themeColor="text2"/>
        </w:rPr>
        <w:t>, 21</w:t>
      </w:r>
      <w:r w:rsidRPr="0036337A">
        <w:rPr>
          <w:rFonts w:asciiTheme="majorHAnsi" w:hAnsiTheme="majorHAnsi" w:cstheme="minorHAnsi"/>
          <w:b/>
          <w:i/>
          <w:color w:val="1F497D" w:themeColor="text2"/>
        </w:rPr>
        <w:t>-24 October</w:t>
      </w:r>
      <w:r w:rsidR="0036337A" w:rsidRPr="0036337A">
        <w:rPr>
          <w:rFonts w:asciiTheme="majorHAnsi" w:hAnsiTheme="majorHAnsi" w:cstheme="minorHAnsi"/>
          <w:b/>
          <w:i/>
          <w:color w:val="1F497D" w:themeColor="text2"/>
        </w:rPr>
        <w:t>,</w:t>
      </w:r>
      <w:r w:rsidRPr="0036337A">
        <w:rPr>
          <w:rFonts w:asciiTheme="majorHAnsi" w:hAnsiTheme="majorHAnsi" w:cstheme="minorHAnsi"/>
          <w:b/>
          <w:i/>
          <w:color w:val="1F497D" w:themeColor="text2"/>
        </w:rPr>
        <w:t xml:space="preserve"> Vietnam</w:t>
      </w:r>
    </w:p>
    <w:p w:rsidR="00425A3A" w:rsidRDefault="00425A3A" w:rsidP="00425A3A">
      <w:pPr>
        <w:rPr>
          <w:rFonts w:asciiTheme="majorHAnsi" w:hAnsiTheme="majorHAnsi" w:cstheme="minorHAnsi"/>
          <w:i/>
        </w:rPr>
      </w:pPr>
    </w:p>
    <w:p w:rsidR="00425A3A" w:rsidRDefault="00425A3A" w:rsidP="008B4E3F">
      <w:pPr>
        <w:jc w:val="both"/>
        <w:rPr>
          <w:rFonts w:asciiTheme="majorHAnsi" w:hAnsiTheme="majorHAnsi" w:cstheme="minorHAnsi"/>
        </w:rPr>
      </w:pPr>
      <w:r w:rsidRPr="00425A3A">
        <w:rPr>
          <w:rFonts w:asciiTheme="majorHAnsi" w:hAnsiTheme="majorHAnsi" w:cstheme="minorHAnsi"/>
        </w:rPr>
        <w:t>Vietnam host</w:t>
      </w:r>
      <w:r>
        <w:rPr>
          <w:rFonts w:asciiTheme="majorHAnsi" w:hAnsiTheme="majorHAnsi" w:cstheme="minorHAnsi"/>
        </w:rPr>
        <w:t>ed</w:t>
      </w:r>
      <w:r w:rsidRPr="00425A3A">
        <w:rPr>
          <w:rFonts w:asciiTheme="majorHAnsi" w:hAnsiTheme="majorHAnsi" w:cstheme="minorHAnsi"/>
        </w:rPr>
        <w:t xml:space="preserve"> </w:t>
      </w:r>
      <w:r w:rsidR="0036337A">
        <w:rPr>
          <w:rFonts w:asciiTheme="majorHAnsi" w:hAnsiTheme="majorHAnsi" w:cstheme="minorHAnsi"/>
        </w:rPr>
        <w:t>13</w:t>
      </w:r>
      <w:r w:rsidR="0036337A" w:rsidRPr="0036337A">
        <w:rPr>
          <w:rFonts w:asciiTheme="majorHAnsi" w:hAnsiTheme="majorHAnsi" w:cstheme="minorHAnsi"/>
          <w:vertAlign w:val="superscript"/>
        </w:rPr>
        <w:t>th</w:t>
      </w:r>
      <w:r w:rsidR="0036337A">
        <w:rPr>
          <w:rFonts w:asciiTheme="majorHAnsi" w:hAnsiTheme="majorHAnsi" w:cstheme="minorHAnsi"/>
        </w:rPr>
        <w:t xml:space="preserve"> </w:t>
      </w:r>
      <w:r w:rsidRPr="00425A3A">
        <w:rPr>
          <w:rFonts w:asciiTheme="majorHAnsi" w:hAnsiTheme="majorHAnsi" w:cstheme="minorHAnsi"/>
        </w:rPr>
        <w:t>ARDEX</w:t>
      </w:r>
      <w:r w:rsidR="0036337A">
        <w:rPr>
          <w:rFonts w:asciiTheme="majorHAnsi" w:hAnsiTheme="majorHAnsi" w:cstheme="minorHAnsi"/>
        </w:rPr>
        <w:t xml:space="preserve"> exercise from</w:t>
      </w:r>
      <w:r w:rsidRPr="00425A3A">
        <w:rPr>
          <w:rFonts w:asciiTheme="majorHAnsi" w:hAnsiTheme="majorHAnsi" w:cstheme="minorHAnsi"/>
        </w:rPr>
        <w:t xml:space="preserve"> 21</w:t>
      </w:r>
      <w:r w:rsidR="0036337A">
        <w:rPr>
          <w:rFonts w:asciiTheme="majorHAnsi" w:hAnsiTheme="majorHAnsi" w:cstheme="minorHAnsi"/>
        </w:rPr>
        <w:t xml:space="preserve"> to</w:t>
      </w:r>
      <w:r w:rsidRPr="00425A3A">
        <w:rPr>
          <w:rFonts w:asciiTheme="majorHAnsi" w:hAnsiTheme="majorHAnsi" w:cstheme="minorHAnsi"/>
        </w:rPr>
        <w:t>24</w:t>
      </w:r>
      <w:r w:rsidR="0036337A">
        <w:rPr>
          <w:rFonts w:asciiTheme="majorHAnsi" w:hAnsiTheme="majorHAnsi" w:cstheme="minorHAnsi"/>
        </w:rPr>
        <w:t xml:space="preserve"> October</w:t>
      </w:r>
      <w:r w:rsidRPr="00425A3A">
        <w:rPr>
          <w:rFonts w:asciiTheme="majorHAnsi" w:hAnsiTheme="majorHAnsi" w:cstheme="minorHAnsi"/>
        </w:rPr>
        <w:t xml:space="preserve"> in Hanoi's Ba Vi District, test</w:t>
      </w:r>
      <w:r w:rsidR="0036337A">
        <w:rPr>
          <w:rFonts w:asciiTheme="majorHAnsi" w:hAnsiTheme="majorHAnsi" w:cstheme="minorHAnsi"/>
        </w:rPr>
        <w:t>ing</w:t>
      </w:r>
      <w:r w:rsidRPr="00425A3A">
        <w:rPr>
          <w:rFonts w:asciiTheme="majorHAnsi" w:hAnsiTheme="majorHAnsi" w:cstheme="minorHAnsi"/>
        </w:rPr>
        <w:t xml:space="preserve"> for the first time the operational capability of the ASEAN Coordinating </w:t>
      </w:r>
      <w:r w:rsidR="001C0727" w:rsidRPr="00425A3A">
        <w:rPr>
          <w:rFonts w:asciiTheme="majorHAnsi" w:hAnsiTheme="majorHAnsi" w:cstheme="minorHAnsi"/>
        </w:rPr>
        <w:t>Centre</w:t>
      </w:r>
      <w:r w:rsidRPr="00425A3A">
        <w:rPr>
          <w:rFonts w:asciiTheme="majorHAnsi" w:hAnsiTheme="majorHAnsi" w:cstheme="minorHAnsi"/>
        </w:rPr>
        <w:t xml:space="preserve"> for </w:t>
      </w:r>
      <w:r w:rsidR="008B4E3F">
        <w:rPr>
          <w:rFonts w:asciiTheme="majorHAnsi" w:hAnsiTheme="majorHAnsi" w:cstheme="minorHAnsi"/>
        </w:rPr>
        <w:t>H</w:t>
      </w:r>
      <w:r w:rsidRPr="00425A3A">
        <w:rPr>
          <w:rFonts w:asciiTheme="majorHAnsi" w:hAnsiTheme="majorHAnsi" w:cstheme="minorHAnsi"/>
        </w:rPr>
        <w:t xml:space="preserve">umanitarian Assistance on Disaster Management (AHA </w:t>
      </w:r>
      <w:r w:rsidR="001C0727" w:rsidRPr="00425A3A">
        <w:rPr>
          <w:rFonts w:asciiTheme="majorHAnsi" w:hAnsiTheme="majorHAnsi" w:cstheme="minorHAnsi"/>
        </w:rPr>
        <w:t>Centre</w:t>
      </w:r>
      <w:r w:rsidRPr="00425A3A">
        <w:rPr>
          <w:rFonts w:asciiTheme="majorHAnsi" w:hAnsiTheme="majorHAnsi" w:cstheme="minorHAnsi"/>
        </w:rPr>
        <w:t>) since its establishment in November 2011.</w:t>
      </w:r>
      <w:r w:rsidR="008B4E3F">
        <w:rPr>
          <w:rFonts w:asciiTheme="majorHAnsi" w:hAnsiTheme="majorHAnsi" w:cstheme="minorHAnsi"/>
        </w:rPr>
        <w:t xml:space="preserve"> </w:t>
      </w:r>
      <w:r w:rsidR="0036337A">
        <w:rPr>
          <w:rFonts w:asciiTheme="majorHAnsi" w:hAnsiTheme="majorHAnsi" w:cstheme="minorHAnsi"/>
        </w:rPr>
        <w:t>T</w:t>
      </w:r>
      <w:r w:rsidRPr="00425A3A">
        <w:rPr>
          <w:rFonts w:asciiTheme="majorHAnsi" w:hAnsiTheme="majorHAnsi" w:cstheme="minorHAnsi"/>
        </w:rPr>
        <w:t xml:space="preserve">he event </w:t>
      </w:r>
      <w:r w:rsidR="0036337A">
        <w:rPr>
          <w:rFonts w:asciiTheme="majorHAnsi" w:hAnsiTheme="majorHAnsi" w:cstheme="minorHAnsi"/>
        </w:rPr>
        <w:t>was</w:t>
      </w:r>
      <w:r w:rsidRPr="00425A3A">
        <w:rPr>
          <w:rFonts w:asciiTheme="majorHAnsi" w:hAnsiTheme="majorHAnsi" w:cstheme="minorHAnsi"/>
        </w:rPr>
        <w:t xml:space="preserve"> jointly organized by the Vietnamese National </w:t>
      </w:r>
      <w:r w:rsidRPr="00425A3A">
        <w:rPr>
          <w:rFonts w:asciiTheme="majorHAnsi" w:hAnsiTheme="majorHAnsi" w:cstheme="minorHAnsi"/>
        </w:rPr>
        <w:lastRenderedPageBreak/>
        <w:t xml:space="preserve">Committee for Search and Rescue (VINASARCOM), the Ministry of Agriculture and Rural Development (MARD), and AHA </w:t>
      </w:r>
      <w:r w:rsidR="001C0727" w:rsidRPr="00425A3A">
        <w:rPr>
          <w:rFonts w:asciiTheme="majorHAnsi" w:hAnsiTheme="majorHAnsi" w:cstheme="minorHAnsi"/>
        </w:rPr>
        <w:t>Centre</w:t>
      </w:r>
      <w:r w:rsidR="0036337A">
        <w:rPr>
          <w:rFonts w:asciiTheme="majorHAnsi" w:hAnsiTheme="majorHAnsi" w:cstheme="minorHAnsi"/>
        </w:rPr>
        <w:t>.</w:t>
      </w:r>
    </w:p>
    <w:p w:rsidR="0036337A" w:rsidRPr="00425A3A" w:rsidRDefault="0036337A" w:rsidP="00425A3A">
      <w:pPr>
        <w:jc w:val="both"/>
        <w:rPr>
          <w:rFonts w:asciiTheme="majorHAnsi" w:hAnsiTheme="majorHAnsi" w:cstheme="minorHAnsi"/>
        </w:rPr>
      </w:pPr>
    </w:p>
    <w:p w:rsidR="00425A3A" w:rsidRDefault="00425A3A" w:rsidP="00425A3A">
      <w:pPr>
        <w:jc w:val="both"/>
        <w:rPr>
          <w:rFonts w:asciiTheme="majorHAnsi" w:hAnsiTheme="majorHAnsi" w:cstheme="minorHAnsi"/>
        </w:rPr>
      </w:pPr>
      <w:r w:rsidRPr="00425A3A">
        <w:rPr>
          <w:rFonts w:asciiTheme="majorHAnsi" w:hAnsiTheme="majorHAnsi" w:cstheme="minorHAnsi"/>
        </w:rPr>
        <w:t>Ten ASEAN member states join</w:t>
      </w:r>
      <w:r w:rsidR="0036337A">
        <w:rPr>
          <w:rFonts w:asciiTheme="majorHAnsi" w:hAnsiTheme="majorHAnsi" w:cstheme="minorHAnsi"/>
        </w:rPr>
        <w:t>ed</w:t>
      </w:r>
      <w:r w:rsidRPr="00425A3A">
        <w:rPr>
          <w:rFonts w:asciiTheme="majorHAnsi" w:hAnsiTheme="majorHAnsi" w:cstheme="minorHAnsi"/>
        </w:rPr>
        <w:t xml:space="preserve"> the exercise, of which seven deploy</w:t>
      </w:r>
      <w:r w:rsidR="0036337A">
        <w:rPr>
          <w:rFonts w:asciiTheme="majorHAnsi" w:hAnsiTheme="majorHAnsi" w:cstheme="minorHAnsi"/>
        </w:rPr>
        <w:t>ed</w:t>
      </w:r>
      <w:r w:rsidRPr="00425A3A">
        <w:rPr>
          <w:rFonts w:asciiTheme="majorHAnsi" w:hAnsiTheme="majorHAnsi" w:cstheme="minorHAnsi"/>
        </w:rPr>
        <w:t xml:space="preserve"> forces and three others send observers. Around 2,500 people </w:t>
      </w:r>
      <w:r w:rsidR="0036337A">
        <w:rPr>
          <w:rFonts w:asciiTheme="majorHAnsi" w:hAnsiTheme="majorHAnsi" w:cstheme="minorHAnsi"/>
        </w:rPr>
        <w:t>took</w:t>
      </w:r>
      <w:r w:rsidRPr="00425A3A">
        <w:rPr>
          <w:rFonts w:asciiTheme="majorHAnsi" w:hAnsiTheme="majorHAnsi" w:cstheme="minorHAnsi"/>
        </w:rPr>
        <w:t xml:space="preserve"> part in the event</w:t>
      </w:r>
      <w:r w:rsidR="0036337A">
        <w:rPr>
          <w:rFonts w:asciiTheme="majorHAnsi" w:hAnsiTheme="majorHAnsi" w:cstheme="minorHAnsi"/>
        </w:rPr>
        <w:t xml:space="preserve"> </w:t>
      </w:r>
      <w:r w:rsidR="001C0727">
        <w:rPr>
          <w:rFonts w:asciiTheme="majorHAnsi" w:hAnsiTheme="majorHAnsi" w:cstheme="minorHAnsi"/>
        </w:rPr>
        <w:t>including</w:t>
      </w:r>
      <w:r w:rsidR="0036337A">
        <w:rPr>
          <w:rFonts w:asciiTheme="majorHAnsi" w:hAnsiTheme="majorHAnsi" w:cstheme="minorHAnsi"/>
        </w:rPr>
        <w:t xml:space="preserve"> </w:t>
      </w:r>
      <w:r w:rsidRPr="00425A3A">
        <w:rPr>
          <w:rFonts w:asciiTheme="majorHAnsi" w:hAnsiTheme="majorHAnsi" w:cstheme="minorHAnsi"/>
        </w:rPr>
        <w:t>deploy</w:t>
      </w:r>
      <w:r w:rsidR="0036337A">
        <w:rPr>
          <w:rFonts w:asciiTheme="majorHAnsi" w:hAnsiTheme="majorHAnsi" w:cstheme="minorHAnsi"/>
        </w:rPr>
        <w:t>ment of</w:t>
      </w:r>
      <w:r w:rsidRPr="00425A3A">
        <w:rPr>
          <w:rFonts w:asciiTheme="majorHAnsi" w:hAnsiTheme="majorHAnsi" w:cstheme="minorHAnsi"/>
        </w:rPr>
        <w:t xml:space="preserve"> two helicopters, 23 canoes and vessels, one military bridge, 245 cars, and 359 search equipment and medical devices.</w:t>
      </w:r>
    </w:p>
    <w:p w:rsidR="008B4E3F" w:rsidRDefault="008B4E3F" w:rsidP="00425A3A">
      <w:pPr>
        <w:jc w:val="both"/>
        <w:rPr>
          <w:rFonts w:asciiTheme="majorHAnsi" w:hAnsiTheme="majorHAnsi" w:cstheme="minorHAnsi"/>
        </w:rPr>
      </w:pPr>
    </w:p>
    <w:p w:rsidR="008B4E3F" w:rsidRDefault="001E40BD" w:rsidP="00425A3A">
      <w:pPr>
        <w:jc w:val="both"/>
        <w:rPr>
          <w:rFonts w:asciiTheme="majorHAnsi" w:hAnsiTheme="majorHAnsi" w:cstheme="minorHAnsi"/>
        </w:rPr>
      </w:pPr>
      <w:r>
        <w:rPr>
          <w:rFonts w:asciiTheme="majorHAnsi" w:hAnsiTheme="majorHAnsi" w:cstheme="minorHAnsi"/>
        </w:rPr>
        <w:t xml:space="preserve">CSRU provided support for </w:t>
      </w:r>
      <w:r w:rsidR="001C0727">
        <w:rPr>
          <w:rFonts w:asciiTheme="majorHAnsi" w:hAnsiTheme="majorHAnsi" w:cstheme="minorHAnsi"/>
        </w:rPr>
        <w:t>participation</w:t>
      </w:r>
      <w:r>
        <w:rPr>
          <w:rFonts w:asciiTheme="majorHAnsi" w:hAnsiTheme="majorHAnsi" w:cstheme="minorHAnsi"/>
        </w:rPr>
        <w:t xml:space="preserve"> of two</w:t>
      </w:r>
      <w:r w:rsidR="00DA5BC8">
        <w:rPr>
          <w:rFonts w:asciiTheme="majorHAnsi" w:hAnsiTheme="majorHAnsi" w:cstheme="minorHAnsi"/>
        </w:rPr>
        <w:t xml:space="preserve"> SEA</w:t>
      </w:r>
      <w:r>
        <w:rPr>
          <w:rFonts w:asciiTheme="majorHAnsi" w:hAnsiTheme="majorHAnsi" w:cstheme="minorHAnsi"/>
        </w:rPr>
        <w:t xml:space="preserve"> </w:t>
      </w:r>
      <w:r w:rsidR="005536CB">
        <w:rPr>
          <w:rFonts w:asciiTheme="majorHAnsi" w:hAnsiTheme="majorHAnsi" w:cstheme="minorHAnsi"/>
        </w:rPr>
        <w:t>NSs</w:t>
      </w:r>
      <w:r w:rsidR="00DA5BC8">
        <w:rPr>
          <w:rFonts w:asciiTheme="majorHAnsi" w:hAnsiTheme="majorHAnsi" w:cstheme="minorHAnsi"/>
        </w:rPr>
        <w:t xml:space="preserve"> in ARDEX</w:t>
      </w:r>
      <w:r w:rsidR="005536CB">
        <w:rPr>
          <w:rFonts w:asciiTheme="majorHAnsi" w:hAnsiTheme="majorHAnsi" w:cstheme="minorHAnsi"/>
        </w:rPr>
        <w:t xml:space="preserve">. </w:t>
      </w:r>
      <w:r w:rsidR="008B4E3F">
        <w:rPr>
          <w:rFonts w:asciiTheme="majorHAnsi" w:hAnsiTheme="majorHAnsi" w:cstheme="minorHAnsi"/>
        </w:rPr>
        <w:t xml:space="preserve">Thai Red Cross </w:t>
      </w:r>
      <w:r w:rsidR="005536CB">
        <w:rPr>
          <w:rFonts w:asciiTheme="majorHAnsi" w:hAnsiTheme="majorHAnsi" w:cstheme="minorHAnsi"/>
        </w:rPr>
        <w:t>sent</w:t>
      </w:r>
      <w:r w:rsidR="00DB3B3C">
        <w:rPr>
          <w:rFonts w:asciiTheme="majorHAnsi" w:hAnsiTheme="majorHAnsi" w:cstheme="minorHAnsi"/>
        </w:rPr>
        <w:t xml:space="preserve"> </w:t>
      </w:r>
      <w:r w:rsidR="00565943">
        <w:rPr>
          <w:rFonts w:asciiTheme="majorHAnsi" w:hAnsiTheme="majorHAnsi" w:cstheme="minorHAnsi"/>
        </w:rPr>
        <w:t>six representatives</w:t>
      </w:r>
      <w:r w:rsidR="008B4E3F">
        <w:rPr>
          <w:rFonts w:asciiTheme="majorHAnsi" w:hAnsiTheme="majorHAnsi" w:cstheme="minorHAnsi"/>
        </w:rPr>
        <w:t xml:space="preserve"> embedded to </w:t>
      </w:r>
      <w:r>
        <w:rPr>
          <w:rFonts w:asciiTheme="majorHAnsi" w:hAnsiTheme="majorHAnsi" w:cstheme="minorHAnsi"/>
        </w:rPr>
        <w:t xml:space="preserve">the </w:t>
      </w:r>
      <w:r w:rsidR="008B4E3F">
        <w:rPr>
          <w:rFonts w:asciiTheme="majorHAnsi" w:hAnsiTheme="majorHAnsi" w:cstheme="minorHAnsi"/>
        </w:rPr>
        <w:t xml:space="preserve">Thai </w:t>
      </w:r>
      <w:r w:rsidR="001C0727">
        <w:rPr>
          <w:rFonts w:asciiTheme="majorHAnsi" w:hAnsiTheme="majorHAnsi" w:cstheme="minorHAnsi"/>
        </w:rPr>
        <w:t>Government</w:t>
      </w:r>
      <w:r w:rsidR="008B4E3F">
        <w:rPr>
          <w:rFonts w:asciiTheme="majorHAnsi" w:hAnsiTheme="majorHAnsi" w:cstheme="minorHAnsi"/>
        </w:rPr>
        <w:t xml:space="preserve"> team</w:t>
      </w:r>
      <w:r>
        <w:rPr>
          <w:rFonts w:asciiTheme="majorHAnsi" w:hAnsiTheme="majorHAnsi" w:cstheme="minorHAnsi"/>
        </w:rPr>
        <w:t xml:space="preserve"> (DDPM)</w:t>
      </w:r>
      <w:r w:rsidR="008B4E3F">
        <w:rPr>
          <w:rFonts w:asciiTheme="majorHAnsi" w:hAnsiTheme="majorHAnsi" w:cstheme="minorHAnsi"/>
        </w:rPr>
        <w:t xml:space="preserve"> as </w:t>
      </w:r>
      <w:r w:rsidR="005536CB">
        <w:rPr>
          <w:rFonts w:asciiTheme="majorHAnsi" w:hAnsiTheme="majorHAnsi" w:cstheme="minorHAnsi"/>
        </w:rPr>
        <w:t xml:space="preserve">both, </w:t>
      </w:r>
      <w:r w:rsidR="008B4E3F">
        <w:rPr>
          <w:rFonts w:asciiTheme="majorHAnsi" w:hAnsiTheme="majorHAnsi" w:cstheme="minorHAnsi"/>
        </w:rPr>
        <w:t>observers and emergency medical team members respectively</w:t>
      </w:r>
      <w:r w:rsidR="00DB3B3C">
        <w:rPr>
          <w:rFonts w:asciiTheme="majorHAnsi" w:hAnsiTheme="majorHAnsi" w:cstheme="minorHAnsi"/>
        </w:rPr>
        <w:t>.</w:t>
      </w:r>
      <w:r w:rsidR="005536CB">
        <w:rPr>
          <w:rFonts w:asciiTheme="majorHAnsi" w:hAnsiTheme="majorHAnsi" w:cstheme="minorHAnsi"/>
        </w:rPr>
        <w:t xml:space="preserve"> </w:t>
      </w:r>
      <w:r>
        <w:rPr>
          <w:rFonts w:asciiTheme="majorHAnsi" w:hAnsiTheme="majorHAnsi" w:cstheme="minorHAnsi"/>
        </w:rPr>
        <w:t>Vietnam Red Cross</w:t>
      </w:r>
      <w:r w:rsidR="005536CB">
        <w:rPr>
          <w:rFonts w:asciiTheme="majorHAnsi" w:hAnsiTheme="majorHAnsi" w:cstheme="minorHAnsi"/>
        </w:rPr>
        <w:t xml:space="preserve"> Red Cross </w:t>
      </w:r>
      <w:r w:rsidR="00565943">
        <w:rPr>
          <w:rFonts w:asciiTheme="majorHAnsi" w:hAnsiTheme="majorHAnsi" w:cstheme="minorHAnsi"/>
        </w:rPr>
        <w:t>took part in</w:t>
      </w:r>
      <w:r w:rsidR="005536CB">
        <w:rPr>
          <w:rFonts w:asciiTheme="majorHAnsi" w:hAnsiTheme="majorHAnsi" w:cstheme="minorHAnsi"/>
        </w:rPr>
        <w:t xml:space="preserve"> the exercise in close </w:t>
      </w:r>
      <w:r w:rsidR="001C0727">
        <w:rPr>
          <w:rFonts w:asciiTheme="majorHAnsi" w:hAnsiTheme="majorHAnsi" w:cstheme="minorHAnsi"/>
        </w:rPr>
        <w:t>collaboration</w:t>
      </w:r>
      <w:r w:rsidR="005536CB">
        <w:rPr>
          <w:rFonts w:asciiTheme="majorHAnsi" w:hAnsiTheme="majorHAnsi" w:cstheme="minorHAnsi"/>
        </w:rPr>
        <w:t xml:space="preserve"> with </w:t>
      </w:r>
      <w:r w:rsidR="00565943">
        <w:rPr>
          <w:rFonts w:asciiTheme="majorHAnsi" w:hAnsiTheme="majorHAnsi" w:cstheme="minorHAnsi"/>
        </w:rPr>
        <w:t>Vietnamese</w:t>
      </w:r>
      <w:r w:rsidR="005536CB">
        <w:rPr>
          <w:rFonts w:asciiTheme="majorHAnsi" w:hAnsiTheme="majorHAnsi" w:cstheme="minorHAnsi"/>
        </w:rPr>
        <w:t xml:space="preserve"> </w:t>
      </w:r>
      <w:r w:rsidR="001C0727">
        <w:rPr>
          <w:rFonts w:asciiTheme="majorHAnsi" w:hAnsiTheme="majorHAnsi" w:cstheme="minorHAnsi"/>
        </w:rPr>
        <w:t>government</w:t>
      </w:r>
      <w:r w:rsidR="005536CB">
        <w:rPr>
          <w:rFonts w:asciiTheme="majorHAnsi" w:hAnsiTheme="majorHAnsi" w:cstheme="minorHAnsi"/>
        </w:rPr>
        <w:t xml:space="preserve">. </w:t>
      </w:r>
      <w:r>
        <w:rPr>
          <w:rFonts w:asciiTheme="majorHAnsi" w:hAnsiTheme="majorHAnsi" w:cstheme="minorHAnsi"/>
        </w:rPr>
        <w:t xml:space="preserve"> </w:t>
      </w:r>
      <w:r w:rsidR="005536CB">
        <w:rPr>
          <w:rFonts w:asciiTheme="majorHAnsi" w:hAnsiTheme="majorHAnsi" w:cstheme="minorHAnsi"/>
        </w:rPr>
        <w:t xml:space="preserve">Such events further </w:t>
      </w:r>
      <w:r w:rsidR="001C0727">
        <w:rPr>
          <w:rFonts w:asciiTheme="majorHAnsi" w:hAnsiTheme="majorHAnsi" w:cstheme="minorHAnsi"/>
        </w:rPr>
        <w:t>strengthen</w:t>
      </w:r>
      <w:r w:rsidR="005536CB">
        <w:rPr>
          <w:rFonts w:asciiTheme="majorHAnsi" w:hAnsiTheme="majorHAnsi" w:cstheme="minorHAnsi"/>
        </w:rPr>
        <w:t xml:space="preserve"> </w:t>
      </w:r>
      <w:r w:rsidR="001C0727">
        <w:rPr>
          <w:rFonts w:asciiTheme="majorHAnsi" w:hAnsiTheme="majorHAnsi" w:cstheme="minorHAnsi"/>
        </w:rPr>
        <w:t>auxiliary</w:t>
      </w:r>
      <w:r w:rsidR="005536CB">
        <w:rPr>
          <w:rFonts w:asciiTheme="majorHAnsi" w:hAnsiTheme="majorHAnsi" w:cstheme="minorHAnsi"/>
        </w:rPr>
        <w:t xml:space="preserve"> roles of national societies and their respective </w:t>
      </w:r>
      <w:r w:rsidR="001C0727">
        <w:rPr>
          <w:rFonts w:asciiTheme="majorHAnsi" w:hAnsiTheme="majorHAnsi" w:cstheme="minorHAnsi"/>
        </w:rPr>
        <w:t>governments</w:t>
      </w:r>
      <w:r w:rsidR="005536CB">
        <w:rPr>
          <w:rFonts w:asciiTheme="majorHAnsi" w:hAnsiTheme="majorHAnsi" w:cstheme="minorHAnsi"/>
        </w:rPr>
        <w:t xml:space="preserve"> and further explore areas of </w:t>
      </w:r>
      <w:r w:rsidR="001C0727">
        <w:rPr>
          <w:rFonts w:asciiTheme="majorHAnsi" w:hAnsiTheme="majorHAnsi" w:cstheme="minorHAnsi"/>
        </w:rPr>
        <w:t>cooperation</w:t>
      </w:r>
      <w:r w:rsidR="005536CB">
        <w:rPr>
          <w:rFonts w:asciiTheme="majorHAnsi" w:hAnsiTheme="majorHAnsi" w:cstheme="minorHAnsi"/>
        </w:rPr>
        <w:t xml:space="preserve"> not only at national but also at regional level.</w:t>
      </w:r>
    </w:p>
    <w:p w:rsidR="008B4E3F" w:rsidRDefault="008B4E3F" w:rsidP="00425A3A">
      <w:pPr>
        <w:jc w:val="both"/>
        <w:rPr>
          <w:rFonts w:asciiTheme="majorHAnsi" w:hAnsiTheme="majorHAnsi" w:cstheme="minorHAnsi"/>
        </w:rPr>
      </w:pPr>
    </w:p>
    <w:p w:rsidR="00AB38B0" w:rsidRPr="00425A3A" w:rsidRDefault="00AB38B0" w:rsidP="00425A3A">
      <w:pPr>
        <w:jc w:val="both"/>
        <w:rPr>
          <w:rFonts w:asciiTheme="majorHAnsi" w:hAnsiTheme="majorHAnsi" w:cstheme="minorHAnsi"/>
        </w:rPr>
      </w:pPr>
    </w:p>
    <w:p w:rsidR="00502327" w:rsidRDefault="0060088B" w:rsidP="00502327">
      <w:pPr>
        <w:rPr>
          <w:rFonts w:asciiTheme="majorHAnsi" w:hAnsiTheme="majorHAnsi"/>
          <w:color w:val="1F497D"/>
        </w:rPr>
      </w:pPr>
      <w:r w:rsidRPr="00DB3B3C">
        <w:rPr>
          <w:rFonts w:asciiTheme="majorHAnsi" w:hAnsiTheme="majorHAnsi" w:cstheme="minorHAnsi"/>
          <w:b/>
          <w:i/>
          <w:color w:val="365F91" w:themeColor="accent1" w:themeShade="BF"/>
        </w:rPr>
        <w:t>Disaster Risk Reduction Practitioner Workshop, Bangkok 13- 14 November 2013:</w:t>
      </w:r>
      <w:r w:rsidRPr="00DB3B3C">
        <w:rPr>
          <w:rFonts w:asciiTheme="majorHAnsi" w:hAnsiTheme="majorHAnsi"/>
          <w:color w:val="1F497D"/>
        </w:rPr>
        <w:t xml:space="preserve"> </w:t>
      </w:r>
    </w:p>
    <w:p w:rsidR="00D41625" w:rsidRPr="00DB3B3C" w:rsidRDefault="00D41625" w:rsidP="00502327">
      <w:pPr>
        <w:rPr>
          <w:rFonts w:asciiTheme="majorHAnsi" w:hAnsiTheme="majorHAnsi"/>
          <w:color w:val="1F497D"/>
        </w:rPr>
      </w:pPr>
    </w:p>
    <w:p w:rsidR="00502327" w:rsidRDefault="00502327" w:rsidP="00502327">
      <w:pPr>
        <w:jc w:val="both"/>
        <w:rPr>
          <w:rFonts w:asciiTheme="majorHAnsi" w:hAnsiTheme="majorHAnsi" w:cstheme="minorHAnsi"/>
        </w:rPr>
      </w:pPr>
      <w:r w:rsidRPr="00DB3B3C">
        <w:rPr>
          <w:rFonts w:asciiTheme="majorHAnsi" w:hAnsiTheme="majorHAnsi" w:cstheme="minorHAnsi"/>
        </w:rPr>
        <w:t xml:space="preserve">The CSRU is gearing up for the Disaster Risk Reduction Practitioners Workshop which is </w:t>
      </w:r>
      <w:r w:rsidR="00D41625">
        <w:rPr>
          <w:rFonts w:asciiTheme="majorHAnsi" w:hAnsiTheme="majorHAnsi" w:cstheme="minorHAnsi"/>
        </w:rPr>
        <w:t xml:space="preserve">to be </w:t>
      </w:r>
      <w:r w:rsidRPr="00DB3B3C">
        <w:rPr>
          <w:rFonts w:asciiTheme="majorHAnsi" w:hAnsiTheme="majorHAnsi" w:cstheme="minorHAnsi"/>
        </w:rPr>
        <w:t xml:space="preserve">held in Bangkok from 13- 14 November 2013. The workshop expects to provide a golden opportunity for DRR Practitioners from both Red Cross Red Crescent and other stakeholders to share practices, challenges and opportunities in building safer and more resilient communities in South East Asia. Almost 60 participants have registered and confirmed to participate in the two day workshop with five key sessions following: </w:t>
      </w:r>
    </w:p>
    <w:p w:rsidR="00D41625" w:rsidRPr="00DB3B3C" w:rsidRDefault="00D41625" w:rsidP="00502327">
      <w:pPr>
        <w:jc w:val="both"/>
        <w:rPr>
          <w:rFonts w:asciiTheme="majorHAnsi" w:hAnsiTheme="majorHAnsi" w:cstheme="minorHAnsi"/>
        </w:rPr>
      </w:pPr>
    </w:p>
    <w:p w:rsidR="00502327" w:rsidRPr="00DB3B3C" w:rsidRDefault="00502327" w:rsidP="00D41625">
      <w:pPr>
        <w:pStyle w:val="ListParagraph"/>
        <w:numPr>
          <w:ilvl w:val="0"/>
          <w:numId w:val="7"/>
        </w:numPr>
        <w:spacing w:before="0"/>
        <w:ind w:left="714" w:hanging="357"/>
        <w:jc w:val="both"/>
        <w:rPr>
          <w:rFonts w:asciiTheme="majorHAnsi" w:hAnsiTheme="majorHAnsi" w:cstheme="minorHAnsi"/>
          <w:sz w:val="24"/>
        </w:rPr>
      </w:pPr>
      <w:r w:rsidRPr="00DB3B3C">
        <w:rPr>
          <w:rFonts w:asciiTheme="majorHAnsi" w:hAnsiTheme="majorHAnsi" w:cstheme="minorHAnsi"/>
          <w:sz w:val="24"/>
        </w:rPr>
        <w:t xml:space="preserve">Session 1: Advocacy, Awareness and Accountability </w:t>
      </w:r>
    </w:p>
    <w:p w:rsidR="00502327" w:rsidRPr="00DB3B3C" w:rsidRDefault="00502327" w:rsidP="00D41625">
      <w:pPr>
        <w:pStyle w:val="ListParagraph"/>
        <w:numPr>
          <w:ilvl w:val="0"/>
          <w:numId w:val="7"/>
        </w:numPr>
        <w:spacing w:before="0"/>
        <w:ind w:left="714" w:hanging="357"/>
        <w:jc w:val="both"/>
        <w:rPr>
          <w:rFonts w:asciiTheme="majorHAnsi" w:hAnsiTheme="majorHAnsi" w:cstheme="minorHAnsi"/>
          <w:sz w:val="24"/>
        </w:rPr>
      </w:pPr>
      <w:r w:rsidRPr="00DB3B3C">
        <w:rPr>
          <w:rFonts w:asciiTheme="majorHAnsi" w:hAnsiTheme="majorHAnsi" w:cstheme="minorHAnsi"/>
          <w:sz w:val="24"/>
        </w:rPr>
        <w:t xml:space="preserve">Session 2: Community Mobilisation and Inclusive Approach </w:t>
      </w:r>
    </w:p>
    <w:p w:rsidR="00502327" w:rsidRPr="00DB3B3C" w:rsidRDefault="00502327" w:rsidP="00D41625">
      <w:pPr>
        <w:pStyle w:val="ListParagraph"/>
        <w:numPr>
          <w:ilvl w:val="0"/>
          <w:numId w:val="7"/>
        </w:numPr>
        <w:spacing w:before="0"/>
        <w:ind w:left="714" w:hanging="357"/>
        <w:jc w:val="both"/>
        <w:rPr>
          <w:rFonts w:asciiTheme="majorHAnsi" w:hAnsiTheme="majorHAnsi" w:cstheme="minorHAnsi"/>
          <w:sz w:val="24"/>
        </w:rPr>
      </w:pPr>
      <w:r w:rsidRPr="00DB3B3C">
        <w:rPr>
          <w:rFonts w:asciiTheme="majorHAnsi" w:hAnsiTheme="majorHAnsi" w:cstheme="minorHAnsi"/>
          <w:sz w:val="24"/>
        </w:rPr>
        <w:t xml:space="preserve">Session 3: School Safety and Youth Empowerment in Risk Reduction </w:t>
      </w:r>
    </w:p>
    <w:p w:rsidR="00502327" w:rsidRPr="00DB3B3C" w:rsidRDefault="00502327" w:rsidP="00D41625">
      <w:pPr>
        <w:pStyle w:val="ListParagraph"/>
        <w:numPr>
          <w:ilvl w:val="0"/>
          <w:numId w:val="7"/>
        </w:numPr>
        <w:spacing w:before="0"/>
        <w:ind w:left="714" w:hanging="357"/>
        <w:jc w:val="both"/>
        <w:rPr>
          <w:rFonts w:asciiTheme="majorHAnsi" w:hAnsiTheme="majorHAnsi" w:cstheme="minorHAnsi"/>
          <w:sz w:val="24"/>
        </w:rPr>
      </w:pPr>
      <w:r w:rsidRPr="00DB3B3C">
        <w:rPr>
          <w:rFonts w:asciiTheme="majorHAnsi" w:hAnsiTheme="majorHAnsi" w:cstheme="minorHAnsi"/>
          <w:sz w:val="24"/>
        </w:rPr>
        <w:t>Session 4: Early Warning- Early Action</w:t>
      </w:r>
    </w:p>
    <w:p w:rsidR="00502327" w:rsidRPr="00DB3B3C" w:rsidRDefault="00502327" w:rsidP="00D41625">
      <w:pPr>
        <w:pStyle w:val="ListParagraph"/>
        <w:numPr>
          <w:ilvl w:val="0"/>
          <w:numId w:val="7"/>
        </w:numPr>
        <w:spacing w:before="0"/>
        <w:ind w:left="714" w:hanging="357"/>
        <w:jc w:val="both"/>
        <w:rPr>
          <w:rFonts w:asciiTheme="majorHAnsi" w:hAnsiTheme="majorHAnsi" w:cstheme="minorHAnsi"/>
          <w:sz w:val="24"/>
        </w:rPr>
      </w:pPr>
      <w:r w:rsidRPr="00DB3B3C">
        <w:rPr>
          <w:rFonts w:asciiTheme="majorHAnsi" w:hAnsiTheme="majorHAnsi" w:cstheme="minorHAnsi"/>
          <w:sz w:val="24"/>
        </w:rPr>
        <w:t>Session 5: DRR &amp; Livelihoods and Health</w:t>
      </w:r>
    </w:p>
    <w:p w:rsidR="00DD07DE" w:rsidRPr="00DB3B3C" w:rsidRDefault="00DD07DE" w:rsidP="00DD07DE">
      <w:pPr>
        <w:jc w:val="both"/>
        <w:rPr>
          <w:rFonts w:asciiTheme="majorHAnsi" w:hAnsiTheme="majorHAnsi" w:cstheme="minorHAnsi"/>
        </w:rPr>
      </w:pPr>
    </w:p>
    <w:p w:rsidR="00502327" w:rsidRPr="00DB3B3C" w:rsidRDefault="00502327" w:rsidP="00DD07DE">
      <w:pPr>
        <w:jc w:val="both"/>
        <w:rPr>
          <w:rFonts w:asciiTheme="majorHAnsi" w:hAnsiTheme="majorHAnsi" w:cstheme="minorHAnsi"/>
        </w:rPr>
      </w:pPr>
      <w:r w:rsidRPr="00DB3B3C">
        <w:rPr>
          <w:rFonts w:asciiTheme="majorHAnsi" w:hAnsiTheme="majorHAnsi" w:cstheme="minorHAnsi"/>
        </w:rPr>
        <w:t xml:space="preserve">All sessions will be moderated by an independent facilitator and interactive methodology to be applied throughout the workshop to maximise the participation. The workshop managed to invite some community representatives to share their practices as well. </w:t>
      </w:r>
    </w:p>
    <w:p w:rsidR="00DD07DE" w:rsidRPr="00DB3B3C" w:rsidRDefault="00DD07DE" w:rsidP="00DD07DE">
      <w:pPr>
        <w:jc w:val="both"/>
        <w:rPr>
          <w:rFonts w:asciiTheme="majorHAnsi" w:hAnsiTheme="majorHAnsi" w:cstheme="minorHAnsi"/>
        </w:rPr>
      </w:pPr>
    </w:p>
    <w:p w:rsidR="00545080" w:rsidRDefault="00545080" w:rsidP="00B818DC">
      <w:pPr>
        <w:jc w:val="both"/>
        <w:rPr>
          <w:rFonts w:asciiTheme="majorHAnsi" w:hAnsiTheme="majorHAnsi" w:cstheme="minorHAnsi"/>
          <w:b/>
          <w:i/>
          <w:color w:val="365F91" w:themeColor="accent1" w:themeShade="BF"/>
        </w:rPr>
      </w:pPr>
      <w:r w:rsidRPr="00D80E6A">
        <w:rPr>
          <w:rFonts w:asciiTheme="majorHAnsi" w:hAnsiTheme="majorHAnsi" w:cstheme="minorHAnsi"/>
          <w:b/>
          <w:i/>
          <w:color w:val="365F91" w:themeColor="accent1" w:themeShade="BF"/>
        </w:rPr>
        <w:t xml:space="preserve">Strategic review of </w:t>
      </w:r>
      <w:r w:rsidR="00AB38B0">
        <w:rPr>
          <w:rFonts w:asciiTheme="majorHAnsi" w:hAnsiTheme="majorHAnsi" w:cstheme="minorHAnsi"/>
          <w:b/>
          <w:i/>
          <w:color w:val="365F91" w:themeColor="accent1" w:themeShade="BF"/>
        </w:rPr>
        <w:t xml:space="preserve">Ex-Regional Disaster Management Unit (RDMU) </w:t>
      </w:r>
      <w:r w:rsidR="00AB38B0" w:rsidRPr="00D80E6A">
        <w:rPr>
          <w:rFonts w:asciiTheme="majorHAnsi" w:hAnsiTheme="majorHAnsi" w:cstheme="minorHAnsi"/>
          <w:b/>
          <w:i/>
          <w:color w:val="365F91" w:themeColor="accent1" w:themeShade="BF"/>
        </w:rPr>
        <w:t>and</w:t>
      </w:r>
      <w:r w:rsidRPr="00D80E6A">
        <w:rPr>
          <w:rFonts w:asciiTheme="majorHAnsi" w:hAnsiTheme="majorHAnsi" w:cstheme="minorHAnsi"/>
          <w:b/>
          <w:i/>
          <w:color w:val="365F91" w:themeColor="accent1" w:themeShade="BF"/>
        </w:rPr>
        <w:t xml:space="preserve"> </w:t>
      </w:r>
      <w:r w:rsidR="00AB38B0">
        <w:rPr>
          <w:rFonts w:asciiTheme="majorHAnsi" w:hAnsiTheme="majorHAnsi" w:cstheme="minorHAnsi"/>
          <w:b/>
          <w:i/>
          <w:color w:val="365F91" w:themeColor="accent1" w:themeShade="BF"/>
        </w:rPr>
        <w:t xml:space="preserve">current </w:t>
      </w:r>
      <w:r w:rsidRPr="00D80E6A">
        <w:rPr>
          <w:rFonts w:asciiTheme="majorHAnsi" w:hAnsiTheme="majorHAnsi" w:cstheme="minorHAnsi"/>
          <w:b/>
          <w:i/>
          <w:color w:val="365F91" w:themeColor="accent1" w:themeShade="BF"/>
        </w:rPr>
        <w:t>C</w:t>
      </w:r>
      <w:r w:rsidR="00AB38B0">
        <w:rPr>
          <w:rFonts w:asciiTheme="majorHAnsi" w:hAnsiTheme="majorHAnsi" w:cstheme="minorHAnsi"/>
          <w:b/>
          <w:i/>
          <w:color w:val="365F91" w:themeColor="accent1" w:themeShade="BF"/>
        </w:rPr>
        <w:t>ommunity Safety and Resilience Unit (C</w:t>
      </w:r>
      <w:r w:rsidRPr="00D80E6A">
        <w:rPr>
          <w:rFonts w:asciiTheme="majorHAnsi" w:hAnsiTheme="majorHAnsi" w:cstheme="minorHAnsi"/>
          <w:b/>
          <w:i/>
          <w:color w:val="365F91" w:themeColor="accent1" w:themeShade="BF"/>
        </w:rPr>
        <w:t>SRU</w:t>
      </w:r>
    </w:p>
    <w:p w:rsidR="00AB38B0" w:rsidRPr="00D80E6A" w:rsidRDefault="00AB38B0" w:rsidP="00B818DC">
      <w:pPr>
        <w:jc w:val="both"/>
        <w:rPr>
          <w:rFonts w:asciiTheme="majorHAnsi" w:hAnsiTheme="majorHAnsi" w:cstheme="minorHAnsi"/>
          <w:b/>
          <w:i/>
          <w:color w:val="365F91" w:themeColor="accent1" w:themeShade="BF"/>
        </w:rPr>
      </w:pPr>
    </w:p>
    <w:p w:rsidR="00545080" w:rsidRPr="00D80E6A" w:rsidRDefault="00DD07DE" w:rsidP="00DD07DE">
      <w:pPr>
        <w:jc w:val="both"/>
        <w:rPr>
          <w:rFonts w:asciiTheme="majorHAnsi" w:hAnsiTheme="majorHAnsi" w:cstheme="minorHAnsi"/>
          <w:lang w:val="en-US"/>
        </w:rPr>
      </w:pPr>
      <w:r w:rsidRPr="00D80E6A">
        <w:rPr>
          <w:rFonts w:asciiTheme="majorHAnsi" w:hAnsiTheme="majorHAnsi" w:cstheme="minorHAnsi"/>
        </w:rPr>
        <w:t>Zero draft report has been submitted by</w:t>
      </w:r>
      <w:r w:rsidR="00545080" w:rsidRPr="00D80E6A">
        <w:rPr>
          <w:rFonts w:asciiTheme="majorHAnsi" w:hAnsiTheme="majorHAnsi" w:cstheme="minorHAnsi"/>
        </w:rPr>
        <w:t xml:space="preserve"> consultant</w:t>
      </w:r>
      <w:r w:rsidRPr="00D80E6A">
        <w:rPr>
          <w:rFonts w:asciiTheme="majorHAnsi" w:hAnsiTheme="majorHAnsi" w:cstheme="minorHAnsi"/>
        </w:rPr>
        <w:t xml:space="preserve"> who was</w:t>
      </w:r>
      <w:r w:rsidR="00545080" w:rsidRPr="00D80E6A">
        <w:rPr>
          <w:rFonts w:asciiTheme="majorHAnsi" w:hAnsiTheme="majorHAnsi" w:cstheme="minorHAnsi"/>
        </w:rPr>
        <w:t xml:space="preserve"> hired from 22</w:t>
      </w:r>
      <w:r w:rsidR="00784AB6" w:rsidRPr="00D80E6A">
        <w:rPr>
          <w:rFonts w:asciiTheme="majorHAnsi" w:hAnsiTheme="majorHAnsi" w:cstheme="minorHAnsi"/>
        </w:rPr>
        <w:t>, September</w:t>
      </w:r>
      <w:r w:rsidR="00545080" w:rsidRPr="00D80E6A">
        <w:rPr>
          <w:rFonts w:asciiTheme="majorHAnsi" w:hAnsiTheme="majorHAnsi" w:cstheme="minorHAnsi"/>
        </w:rPr>
        <w:t xml:space="preserve"> 2013 for 14 days</w:t>
      </w:r>
      <w:r w:rsidRPr="00D80E6A">
        <w:rPr>
          <w:rFonts w:asciiTheme="majorHAnsi" w:hAnsiTheme="majorHAnsi" w:cstheme="minorHAnsi"/>
        </w:rPr>
        <w:t xml:space="preserve"> </w:t>
      </w:r>
      <w:r w:rsidR="00545080" w:rsidRPr="00D80E6A">
        <w:rPr>
          <w:rFonts w:asciiTheme="majorHAnsi" w:hAnsiTheme="majorHAnsi" w:cstheme="minorHAnsi"/>
          <w:lang w:val="en-US"/>
        </w:rPr>
        <w:t xml:space="preserve">to reflect back on achievements during the last decade under both: RDMU and CSRU, impacts, provide conclusions and recommendations for the future interventions/support. </w:t>
      </w:r>
      <w:r w:rsidRPr="00D80E6A">
        <w:rPr>
          <w:rFonts w:asciiTheme="majorHAnsi" w:hAnsiTheme="majorHAnsi" w:cstheme="minorHAnsi"/>
          <w:lang w:val="en-US"/>
        </w:rPr>
        <w:t xml:space="preserve">SEARD is reviewing the draft zero and will provide the feedback to consultant. </w:t>
      </w:r>
      <w:r w:rsidR="00AB38B0">
        <w:rPr>
          <w:rFonts w:asciiTheme="majorHAnsi" w:hAnsiTheme="majorHAnsi" w:cstheme="minorHAnsi"/>
          <w:lang w:val="en-US"/>
        </w:rPr>
        <w:t>The final report is expected to be submitted by late November – early December.</w:t>
      </w:r>
    </w:p>
    <w:p w:rsidR="00545080" w:rsidRPr="00D80E6A" w:rsidRDefault="00545080" w:rsidP="00B818DC">
      <w:pPr>
        <w:jc w:val="both"/>
        <w:rPr>
          <w:rFonts w:asciiTheme="majorHAnsi" w:hAnsiTheme="majorHAnsi" w:cstheme="minorHAnsi"/>
          <w:lang w:val="en-US"/>
        </w:rPr>
      </w:pPr>
    </w:p>
    <w:p w:rsidR="00AB38B0" w:rsidRDefault="00AB38B0" w:rsidP="00B818DC">
      <w:pPr>
        <w:jc w:val="both"/>
        <w:rPr>
          <w:rFonts w:asciiTheme="majorHAnsi" w:hAnsiTheme="majorHAnsi" w:cstheme="minorHAnsi"/>
          <w:b/>
          <w:i/>
          <w:color w:val="365F91" w:themeColor="accent1" w:themeShade="BF"/>
        </w:rPr>
      </w:pPr>
    </w:p>
    <w:p w:rsidR="00AB38B0" w:rsidRDefault="00AB38B0" w:rsidP="00B818DC">
      <w:pPr>
        <w:jc w:val="both"/>
        <w:rPr>
          <w:rFonts w:asciiTheme="majorHAnsi" w:hAnsiTheme="majorHAnsi" w:cstheme="minorHAnsi"/>
          <w:b/>
          <w:i/>
          <w:color w:val="365F91" w:themeColor="accent1" w:themeShade="BF"/>
        </w:rPr>
      </w:pPr>
    </w:p>
    <w:p w:rsidR="00545080" w:rsidRDefault="00266C9A" w:rsidP="00B818DC">
      <w:pPr>
        <w:jc w:val="both"/>
        <w:rPr>
          <w:rFonts w:asciiTheme="majorHAnsi" w:hAnsiTheme="majorHAnsi" w:cstheme="minorHAnsi"/>
          <w:b/>
          <w:i/>
          <w:color w:val="365F91" w:themeColor="accent1" w:themeShade="BF"/>
        </w:rPr>
      </w:pPr>
      <w:r w:rsidRPr="00AB38B0">
        <w:rPr>
          <w:rFonts w:asciiTheme="majorHAnsi" w:hAnsiTheme="majorHAnsi" w:cstheme="minorHAnsi"/>
          <w:b/>
          <w:i/>
          <w:color w:val="365F91" w:themeColor="accent1" w:themeShade="BF"/>
        </w:rPr>
        <w:lastRenderedPageBreak/>
        <w:t xml:space="preserve">Laos Floods </w:t>
      </w:r>
      <w:r w:rsidR="0033206A" w:rsidRPr="00AB38B0">
        <w:rPr>
          <w:rFonts w:asciiTheme="majorHAnsi" w:hAnsiTheme="majorHAnsi" w:cstheme="minorHAnsi"/>
          <w:b/>
          <w:i/>
          <w:color w:val="365F91" w:themeColor="accent1" w:themeShade="BF"/>
        </w:rPr>
        <w:t>DREF</w:t>
      </w:r>
      <w:r w:rsidRPr="00AB38B0">
        <w:rPr>
          <w:rFonts w:asciiTheme="majorHAnsi" w:hAnsiTheme="majorHAnsi" w:cstheme="minorHAnsi"/>
          <w:b/>
          <w:i/>
          <w:color w:val="365F91" w:themeColor="accent1" w:themeShade="BF"/>
        </w:rPr>
        <w:t xml:space="preserve"> allocation</w:t>
      </w:r>
      <w:r w:rsidR="0033206A" w:rsidRPr="00AB38B0">
        <w:rPr>
          <w:rFonts w:asciiTheme="majorHAnsi" w:hAnsiTheme="majorHAnsi" w:cstheme="minorHAnsi"/>
          <w:b/>
          <w:i/>
          <w:color w:val="365F91" w:themeColor="accent1" w:themeShade="BF"/>
        </w:rPr>
        <w:t xml:space="preserve"> for Lao Red Cross</w:t>
      </w:r>
      <w:r w:rsidR="00A8304C" w:rsidRPr="00AB38B0">
        <w:rPr>
          <w:rFonts w:asciiTheme="majorHAnsi" w:hAnsiTheme="majorHAnsi" w:cstheme="minorHAnsi"/>
          <w:b/>
          <w:i/>
          <w:color w:val="365F91" w:themeColor="accent1" w:themeShade="BF"/>
        </w:rPr>
        <w:t xml:space="preserve"> Society</w:t>
      </w:r>
      <w:r w:rsidR="0033206A" w:rsidRPr="00AB38B0">
        <w:rPr>
          <w:rFonts w:asciiTheme="majorHAnsi" w:hAnsiTheme="majorHAnsi" w:cstheme="minorHAnsi"/>
          <w:b/>
          <w:i/>
          <w:color w:val="365F91" w:themeColor="accent1" w:themeShade="BF"/>
        </w:rPr>
        <w:t>:</w:t>
      </w:r>
    </w:p>
    <w:p w:rsidR="00AB38B0" w:rsidRPr="00AB38B0" w:rsidRDefault="00AB38B0" w:rsidP="00B818DC">
      <w:pPr>
        <w:jc w:val="both"/>
        <w:rPr>
          <w:rFonts w:asciiTheme="majorHAnsi" w:hAnsiTheme="majorHAnsi" w:cstheme="minorHAnsi"/>
          <w:b/>
          <w:i/>
          <w:color w:val="365F91" w:themeColor="accent1" w:themeShade="BF"/>
        </w:rPr>
      </w:pPr>
    </w:p>
    <w:p w:rsidR="00266C9A" w:rsidRPr="00D80E6A" w:rsidRDefault="006920C2" w:rsidP="00C9657E">
      <w:pPr>
        <w:jc w:val="both"/>
        <w:rPr>
          <w:rFonts w:asciiTheme="majorHAnsi" w:hAnsiTheme="majorHAnsi" w:cstheme="minorHAnsi"/>
          <w:lang w:val="en-US"/>
        </w:rPr>
      </w:pPr>
      <w:r w:rsidRPr="00D80E6A">
        <w:rPr>
          <w:rFonts w:asciiTheme="majorHAnsi" w:hAnsiTheme="majorHAnsi" w:cstheme="minorHAnsi"/>
          <w:lang w:val="en-US"/>
        </w:rPr>
        <w:t xml:space="preserve">The DREF Operation has been approved on 3rd October, 2013 </w:t>
      </w:r>
      <w:r w:rsidR="00266C9A" w:rsidRPr="00D80E6A">
        <w:rPr>
          <w:rFonts w:asciiTheme="majorHAnsi" w:hAnsiTheme="majorHAnsi" w:cstheme="minorHAnsi"/>
          <w:lang w:val="en-US"/>
        </w:rPr>
        <w:t>for a total of</w:t>
      </w:r>
      <w:r w:rsidRPr="00D80E6A">
        <w:rPr>
          <w:rFonts w:asciiTheme="majorHAnsi" w:hAnsiTheme="majorHAnsi" w:cstheme="minorHAnsi"/>
          <w:lang w:val="en-US"/>
        </w:rPr>
        <w:t xml:space="preserve"> CHF 292,168 to cover </w:t>
      </w:r>
      <w:r w:rsidR="00266C9A" w:rsidRPr="00D80E6A">
        <w:rPr>
          <w:rFonts w:asciiTheme="majorHAnsi" w:hAnsiTheme="majorHAnsi" w:cstheme="minorHAnsi"/>
          <w:lang w:val="en-US"/>
        </w:rPr>
        <w:t xml:space="preserve">basic </w:t>
      </w:r>
      <w:r w:rsidRPr="00D80E6A">
        <w:rPr>
          <w:rFonts w:asciiTheme="majorHAnsi" w:hAnsiTheme="majorHAnsi" w:cstheme="minorHAnsi"/>
          <w:lang w:val="en-US"/>
        </w:rPr>
        <w:t xml:space="preserve">needs of 10,000 beneficiaries (2,000 families) for immediate assistance with food (15 kg of rice per person for a month), non-food (soap - six pieces per family and detergents – 2 kg per family), mosquito nets (two pieces per family) and hygiene promotion materials.  The </w:t>
      </w:r>
      <w:r w:rsidR="001C0727" w:rsidRPr="00D80E6A">
        <w:rPr>
          <w:rFonts w:asciiTheme="majorHAnsi" w:hAnsiTheme="majorHAnsi" w:cstheme="minorHAnsi"/>
          <w:lang w:val="en-US"/>
        </w:rPr>
        <w:t>procurement</w:t>
      </w:r>
      <w:r w:rsidR="00266C9A" w:rsidRPr="00D80E6A">
        <w:rPr>
          <w:rFonts w:asciiTheme="majorHAnsi" w:hAnsiTheme="majorHAnsi" w:cstheme="minorHAnsi"/>
          <w:lang w:val="en-US"/>
        </w:rPr>
        <w:t xml:space="preserve"> process for all items has been </w:t>
      </w:r>
      <w:r w:rsidR="001C0727" w:rsidRPr="00D80E6A">
        <w:rPr>
          <w:rFonts w:asciiTheme="majorHAnsi" w:hAnsiTheme="majorHAnsi" w:cstheme="minorHAnsi"/>
          <w:lang w:val="en-US"/>
        </w:rPr>
        <w:t>initiated</w:t>
      </w:r>
      <w:r w:rsidRPr="00D80E6A">
        <w:rPr>
          <w:rFonts w:asciiTheme="majorHAnsi" w:hAnsiTheme="majorHAnsi" w:cstheme="minorHAnsi"/>
          <w:lang w:val="en-US"/>
        </w:rPr>
        <w:t xml:space="preserve">. </w:t>
      </w:r>
    </w:p>
    <w:p w:rsidR="00266C9A" w:rsidRPr="00D80E6A" w:rsidRDefault="00266C9A" w:rsidP="00C9657E">
      <w:pPr>
        <w:jc w:val="both"/>
        <w:rPr>
          <w:rFonts w:asciiTheme="majorHAnsi" w:hAnsiTheme="majorHAnsi" w:cstheme="minorHAnsi"/>
          <w:lang w:val="en-US"/>
        </w:rPr>
      </w:pPr>
    </w:p>
    <w:p w:rsidR="00C9657E" w:rsidRPr="00D80E6A" w:rsidRDefault="00C9657E" w:rsidP="00C9657E">
      <w:pPr>
        <w:jc w:val="both"/>
        <w:rPr>
          <w:rFonts w:asciiTheme="majorHAnsi" w:hAnsiTheme="majorHAnsi" w:cstheme="minorHAnsi"/>
          <w:lang w:val="en-US"/>
        </w:rPr>
      </w:pPr>
      <w:r w:rsidRPr="00D80E6A">
        <w:rPr>
          <w:rFonts w:asciiTheme="majorHAnsi" w:hAnsiTheme="majorHAnsi" w:cstheme="minorHAnsi"/>
          <w:lang w:val="en-US"/>
        </w:rPr>
        <w:t xml:space="preserve">The </w:t>
      </w:r>
      <w:r w:rsidR="00266C9A" w:rsidRPr="00D80E6A">
        <w:rPr>
          <w:rFonts w:asciiTheme="majorHAnsi" w:hAnsiTheme="majorHAnsi" w:cstheme="minorHAnsi"/>
          <w:lang w:val="en-US"/>
        </w:rPr>
        <w:t xml:space="preserve">target areas </w:t>
      </w:r>
      <w:r w:rsidRPr="00D80E6A">
        <w:rPr>
          <w:rFonts w:asciiTheme="majorHAnsi" w:hAnsiTheme="majorHAnsi" w:cstheme="minorHAnsi"/>
          <w:lang w:val="en-US"/>
        </w:rPr>
        <w:t xml:space="preserve">of this DREF operation </w:t>
      </w:r>
      <w:r w:rsidR="00266C9A" w:rsidRPr="00D80E6A">
        <w:rPr>
          <w:rFonts w:asciiTheme="majorHAnsi" w:hAnsiTheme="majorHAnsi" w:cstheme="minorHAnsi"/>
          <w:lang w:val="en-US"/>
        </w:rPr>
        <w:t>are</w:t>
      </w:r>
      <w:r w:rsidRPr="00D80E6A">
        <w:rPr>
          <w:rFonts w:asciiTheme="majorHAnsi" w:hAnsiTheme="majorHAnsi" w:cstheme="minorHAnsi"/>
          <w:lang w:val="en-US"/>
        </w:rPr>
        <w:t xml:space="preserve"> in the Salavan and Champasak provinces- which are situated in Southern part of the country.  </w:t>
      </w:r>
    </w:p>
    <w:p w:rsidR="00AB38B0" w:rsidRDefault="001C0727" w:rsidP="00C9657E">
      <w:pPr>
        <w:jc w:val="both"/>
        <w:rPr>
          <w:rFonts w:asciiTheme="majorHAnsi" w:hAnsiTheme="majorHAnsi" w:cstheme="minorHAnsi"/>
          <w:lang w:val="en-US"/>
        </w:rPr>
      </w:pPr>
      <w:r w:rsidRPr="00D80E6A">
        <w:rPr>
          <w:rFonts w:asciiTheme="majorHAnsi" w:hAnsiTheme="majorHAnsi" w:cstheme="minorHAnsi"/>
          <w:lang w:val="en-US"/>
        </w:rPr>
        <w:t>In order to assist the national society in the implementation process a staff on loan from the Thai Red Cross is expected to be deployed as of early November The staff on Loan would be embedded to the Lao Red Cross Disaster Management Division to provide support to implementation of DREF operation according</w:t>
      </w:r>
      <w:r>
        <w:rPr>
          <w:rFonts w:asciiTheme="majorHAnsi" w:hAnsiTheme="majorHAnsi" w:cstheme="minorHAnsi"/>
          <w:lang w:val="en-US"/>
        </w:rPr>
        <w:t xml:space="preserve"> </w:t>
      </w:r>
      <w:r w:rsidRPr="00D80E6A">
        <w:rPr>
          <w:rFonts w:asciiTheme="majorHAnsi" w:hAnsiTheme="majorHAnsi" w:cstheme="minorHAnsi"/>
          <w:lang w:val="en-US"/>
        </w:rPr>
        <w:t xml:space="preserve">to developed plan of action. </w:t>
      </w:r>
    </w:p>
    <w:p w:rsidR="00AB38B0" w:rsidRDefault="00AB38B0" w:rsidP="00C9657E">
      <w:pPr>
        <w:jc w:val="both"/>
        <w:rPr>
          <w:rFonts w:asciiTheme="majorHAnsi" w:hAnsiTheme="majorHAnsi" w:cstheme="minorHAnsi"/>
          <w:lang w:val="en-US"/>
        </w:rPr>
      </w:pPr>
    </w:p>
    <w:p w:rsidR="00C9657E" w:rsidRPr="00D80E6A" w:rsidRDefault="00C9657E" w:rsidP="00C9657E">
      <w:pPr>
        <w:jc w:val="both"/>
        <w:rPr>
          <w:rFonts w:asciiTheme="majorHAnsi" w:hAnsiTheme="majorHAnsi" w:cstheme="minorHAnsi"/>
          <w:lang w:val="en-US"/>
        </w:rPr>
      </w:pPr>
      <w:r w:rsidRPr="00D80E6A">
        <w:rPr>
          <w:rFonts w:asciiTheme="majorHAnsi" w:hAnsiTheme="majorHAnsi" w:cstheme="minorHAnsi"/>
          <w:lang w:val="en-US"/>
        </w:rPr>
        <w:t>This deployment will also contribute to strengthening of regional response capacity and further build peer learning/exchange opportunities</w:t>
      </w:r>
      <w:r w:rsidR="00266C9A" w:rsidRPr="00D80E6A">
        <w:rPr>
          <w:rFonts w:asciiTheme="majorHAnsi" w:hAnsiTheme="majorHAnsi" w:cstheme="minorHAnsi"/>
          <w:lang w:val="en-US"/>
        </w:rPr>
        <w:t xml:space="preserve"> as well as </w:t>
      </w:r>
      <w:r w:rsidRPr="00D80E6A">
        <w:rPr>
          <w:rFonts w:asciiTheme="majorHAnsi" w:hAnsiTheme="majorHAnsi" w:cstheme="minorHAnsi"/>
          <w:lang w:val="en-US"/>
        </w:rPr>
        <w:t>further strengthen</w:t>
      </w:r>
      <w:r w:rsidR="00266C9A" w:rsidRPr="00D80E6A">
        <w:rPr>
          <w:rFonts w:asciiTheme="majorHAnsi" w:hAnsiTheme="majorHAnsi" w:cstheme="minorHAnsi"/>
          <w:lang w:val="en-US"/>
        </w:rPr>
        <w:t>ing of</w:t>
      </w:r>
      <w:r w:rsidRPr="00D80E6A">
        <w:rPr>
          <w:rFonts w:asciiTheme="majorHAnsi" w:hAnsiTheme="majorHAnsi" w:cstheme="minorHAnsi"/>
          <w:lang w:val="en-US"/>
        </w:rPr>
        <w:t xml:space="preserve"> partnership between Thai and Laos Red Cross Societies.</w:t>
      </w:r>
    </w:p>
    <w:p w:rsidR="00027F93" w:rsidRPr="00D80E6A" w:rsidRDefault="00027F93" w:rsidP="00C9657E">
      <w:pPr>
        <w:jc w:val="both"/>
        <w:rPr>
          <w:rFonts w:asciiTheme="majorHAnsi" w:hAnsiTheme="majorHAnsi" w:cstheme="minorHAnsi"/>
          <w:lang w:val="en-US"/>
        </w:rPr>
      </w:pPr>
    </w:p>
    <w:p w:rsidR="00984E6C" w:rsidRPr="00AB38B0" w:rsidRDefault="003F3C4D" w:rsidP="00B818DC">
      <w:pPr>
        <w:jc w:val="both"/>
        <w:rPr>
          <w:rFonts w:asciiTheme="majorHAnsi" w:hAnsiTheme="majorHAnsi" w:cstheme="minorHAnsi"/>
          <w:b/>
          <w:i/>
          <w:color w:val="365F91" w:themeColor="accent1" w:themeShade="BF"/>
        </w:rPr>
      </w:pPr>
      <w:r w:rsidRPr="00AB38B0">
        <w:rPr>
          <w:rFonts w:asciiTheme="majorHAnsi" w:hAnsiTheme="majorHAnsi" w:cstheme="minorHAnsi"/>
          <w:b/>
          <w:i/>
          <w:color w:val="365F91" w:themeColor="accent1" w:themeShade="BF"/>
        </w:rPr>
        <w:t> </w:t>
      </w:r>
      <w:r w:rsidR="00984E6C" w:rsidRPr="00AB38B0">
        <w:rPr>
          <w:rFonts w:asciiTheme="majorHAnsi" w:hAnsiTheme="majorHAnsi" w:cstheme="minorHAnsi"/>
          <w:b/>
          <w:i/>
          <w:color w:val="365F91" w:themeColor="accent1" w:themeShade="BF"/>
        </w:rPr>
        <w:t>Regional Health Technic</w:t>
      </w:r>
      <w:r w:rsidR="00BF0E13" w:rsidRPr="00AB38B0">
        <w:rPr>
          <w:rFonts w:asciiTheme="majorHAnsi" w:hAnsiTheme="majorHAnsi" w:cstheme="minorHAnsi"/>
          <w:b/>
          <w:i/>
          <w:color w:val="365F91" w:themeColor="accent1" w:themeShade="BF"/>
        </w:rPr>
        <w:t>al working group (RTHWG) meeting:</w:t>
      </w:r>
      <w:r w:rsidR="00984E6C" w:rsidRPr="00AB38B0">
        <w:rPr>
          <w:rFonts w:asciiTheme="majorHAnsi" w:hAnsiTheme="majorHAnsi" w:cstheme="minorHAnsi"/>
          <w:b/>
          <w:i/>
          <w:color w:val="365F91" w:themeColor="accent1" w:themeShade="BF"/>
        </w:rPr>
        <w:t xml:space="preserve"> </w:t>
      </w:r>
    </w:p>
    <w:p w:rsidR="00AB38B0" w:rsidRPr="00D80E6A" w:rsidRDefault="00AB38B0" w:rsidP="00B818DC">
      <w:pPr>
        <w:jc w:val="both"/>
        <w:rPr>
          <w:rFonts w:asciiTheme="majorHAnsi" w:hAnsiTheme="majorHAnsi" w:cstheme="minorHAnsi"/>
          <w:b/>
          <w:i/>
          <w:color w:val="365F91" w:themeColor="accent1" w:themeShade="BF"/>
          <w:sz w:val="30"/>
          <w:szCs w:val="30"/>
        </w:rPr>
      </w:pPr>
    </w:p>
    <w:p w:rsidR="00C9657E" w:rsidRPr="00D80E6A" w:rsidRDefault="00C9657E" w:rsidP="00C9657E">
      <w:pPr>
        <w:jc w:val="both"/>
        <w:rPr>
          <w:rFonts w:asciiTheme="majorHAnsi" w:hAnsiTheme="majorHAnsi" w:cstheme="minorHAnsi"/>
          <w:lang w:val="en-US"/>
        </w:rPr>
      </w:pPr>
      <w:r w:rsidRPr="00D80E6A">
        <w:rPr>
          <w:rFonts w:asciiTheme="majorHAnsi" w:hAnsiTheme="majorHAnsi" w:cstheme="minorHAnsi"/>
          <w:lang w:val="en-US"/>
        </w:rPr>
        <w:t xml:space="preserve">SEA RHTWG meeting was held from 28 – 29 October, 2013 in Bangkok.  Total 21 </w:t>
      </w:r>
      <w:r w:rsidR="006D0F44" w:rsidRPr="00D80E6A">
        <w:rPr>
          <w:rFonts w:asciiTheme="majorHAnsi" w:hAnsiTheme="majorHAnsi" w:cstheme="minorHAnsi"/>
          <w:lang w:val="en-US"/>
        </w:rPr>
        <w:t>people attended</w:t>
      </w:r>
      <w:r w:rsidRPr="00D80E6A">
        <w:rPr>
          <w:rFonts w:asciiTheme="majorHAnsi" w:hAnsiTheme="majorHAnsi" w:cstheme="minorHAnsi"/>
          <w:lang w:val="en-US"/>
        </w:rPr>
        <w:t xml:space="preserve"> this meeting from NSs </w:t>
      </w:r>
      <w:r w:rsidR="00FB10E9" w:rsidRPr="00D80E6A">
        <w:rPr>
          <w:rFonts w:asciiTheme="majorHAnsi" w:hAnsiTheme="majorHAnsi" w:cstheme="minorHAnsi"/>
          <w:lang w:val="en-US"/>
        </w:rPr>
        <w:t>and IFRC</w:t>
      </w:r>
      <w:r w:rsidRPr="00D80E6A">
        <w:rPr>
          <w:rFonts w:asciiTheme="majorHAnsi" w:hAnsiTheme="majorHAnsi" w:cstheme="minorHAnsi"/>
          <w:lang w:val="en-US"/>
        </w:rPr>
        <w:t>. Head of health of eight NSs and chairperson of the different Health networks</w:t>
      </w:r>
      <w:r w:rsidR="00266C9A" w:rsidRPr="00D80E6A">
        <w:rPr>
          <w:rFonts w:asciiTheme="majorHAnsi" w:hAnsiTheme="majorHAnsi" w:cstheme="minorHAnsi"/>
          <w:lang w:val="en-US"/>
        </w:rPr>
        <w:t xml:space="preserve"> (such as VNRBD, Art)</w:t>
      </w:r>
      <w:r w:rsidRPr="00D80E6A">
        <w:rPr>
          <w:rFonts w:asciiTheme="majorHAnsi" w:hAnsiTheme="majorHAnsi" w:cstheme="minorHAnsi"/>
          <w:lang w:val="en-US"/>
        </w:rPr>
        <w:t xml:space="preserve"> participated in this meeting along with IFRC representatives from Country, Regional and Zone.</w:t>
      </w:r>
    </w:p>
    <w:p w:rsidR="00C9657E" w:rsidRPr="00D80E6A" w:rsidRDefault="00C9657E" w:rsidP="00C9657E">
      <w:pPr>
        <w:jc w:val="both"/>
        <w:rPr>
          <w:rFonts w:asciiTheme="majorHAnsi" w:hAnsiTheme="majorHAnsi" w:cstheme="minorHAnsi"/>
          <w:lang w:val="en-US"/>
        </w:rPr>
      </w:pPr>
    </w:p>
    <w:p w:rsidR="00C9657E" w:rsidRPr="00D80E6A" w:rsidRDefault="00C9657E" w:rsidP="00C9657E">
      <w:pPr>
        <w:jc w:val="both"/>
        <w:rPr>
          <w:rFonts w:asciiTheme="majorHAnsi" w:hAnsiTheme="majorHAnsi" w:cstheme="minorHAnsi"/>
          <w:lang w:val="en-US"/>
        </w:rPr>
      </w:pPr>
      <w:r w:rsidRPr="00D80E6A">
        <w:rPr>
          <w:rFonts w:asciiTheme="majorHAnsi" w:hAnsiTheme="majorHAnsi" w:cstheme="minorHAnsi"/>
          <w:lang w:val="en-US"/>
        </w:rPr>
        <w:t xml:space="preserve"> The general objective of th</w:t>
      </w:r>
      <w:r w:rsidR="006D0F44" w:rsidRPr="00D80E6A">
        <w:rPr>
          <w:rFonts w:asciiTheme="majorHAnsi" w:hAnsiTheme="majorHAnsi" w:cstheme="minorHAnsi"/>
          <w:lang w:val="en-US"/>
        </w:rPr>
        <w:t>is meeting</w:t>
      </w:r>
      <w:r w:rsidRPr="00D80E6A">
        <w:rPr>
          <w:rFonts w:asciiTheme="majorHAnsi" w:hAnsiTheme="majorHAnsi" w:cstheme="minorHAnsi"/>
          <w:lang w:val="en-US"/>
        </w:rPr>
        <w:t xml:space="preserve"> was to provide a platform for the Regional Health Technical working group members to discuss and share learning, and be updated on recent development within technical as well as management areas. The meeting also focuse</w:t>
      </w:r>
      <w:r w:rsidR="006D0F44" w:rsidRPr="00D80E6A">
        <w:rPr>
          <w:rFonts w:asciiTheme="majorHAnsi" w:hAnsiTheme="majorHAnsi" w:cstheme="minorHAnsi"/>
          <w:lang w:val="en-US"/>
        </w:rPr>
        <w:t>d</w:t>
      </w:r>
      <w:r w:rsidRPr="00D80E6A">
        <w:rPr>
          <w:rFonts w:asciiTheme="majorHAnsi" w:hAnsiTheme="majorHAnsi" w:cstheme="minorHAnsi"/>
          <w:lang w:val="en-US"/>
        </w:rPr>
        <w:t xml:space="preserve"> on understanding of the importance of integrated programming and plan how best to contribute in operationalization of Resilience approach.</w:t>
      </w:r>
    </w:p>
    <w:p w:rsidR="00C9657E" w:rsidRPr="00D80E6A" w:rsidRDefault="00C9657E" w:rsidP="00C9657E">
      <w:pPr>
        <w:jc w:val="both"/>
        <w:rPr>
          <w:rFonts w:asciiTheme="majorHAnsi" w:hAnsiTheme="majorHAnsi" w:cstheme="minorHAnsi"/>
          <w:lang w:val="en-US"/>
        </w:rPr>
      </w:pPr>
    </w:p>
    <w:p w:rsidR="00C9657E" w:rsidRPr="00D80E6A" w:rsidRDefault="00C9657E" w:rsidP="00BF0E13">
      <w:pPr>
        <w:jc w:val="both"/>
        <w:rPr>
          <w:rFonts w:asciiTheme="majorHAnsi" w:hAnsiTheme="majorHAnsi" w:cstheme="minorHAnsi"/>
          <w:lang w:val="en-US"/>
        </w:rPr>
      </w:pPr>
      <w:r w:rsidRPr="00D80E6A">
        <w:rPr>
          <w:rFonts w:asciiTheme="majorHAnsi" w:hAnsiTheme="majorHAnsi" w:cstheme="minorHAnsi"/>
          <w:lang w:val="en-US"/>
        </w:rPr>
        <w:t xml:space="preserve">Discussions were lively and constructive throughout the two days. Group works produced useful outputs related to finalization of </w:t>
      </w:r>
      <w:r w:rsidR="006D0F44" w:rsidRPr="00D80E6A">
        <w:rPr>
          <w:rFonts w:asciiTheme="majorHAnsi" w:hAnsiTheme="majorHAnsi" w:cstheme="minorHAnsi"/>
          <w:lang w:val="en-US"/>
        </w:rPr>
        <w:t>Regional Health Technical Working Group (</w:t>
      </w:r>
      <w:r w:rsidRPr="00D80E6A">
        <w:rPr>
          <w:rFonts w:asciiTheme="majorHAnsi" w:hAnsiTheme="majorHAnsi" w:cstheme="minorHAnsi"/>
          <w:lang w:val="en-US"/>
        </w:rPr>
        <w:t>RHWG</w:t>
      </w:r>
      <w:r w:rsidR="006D0F44" w:rsidRPr="00D80E6A">
        <w:rPr>
          <w:rFonts w:asciiTheme="majorHAnsi" w:hAnsiTheme="majorHAnsi" w:cstheme="minorHAnsi"/>
          <w:lang w:val="en-US"/>
        </w:rPr>
        <w:t>) Terms of Reference (</w:t>
      </w:r>
      <w:r w:rsidRPr="00D80E6A">
        <w:rPr>
          <w:rFonts w:asciiTheme="majorHAnsi" w:hAnsiTheme="majorHAnsi" w:cstheme="minorHAnsi"/>
          <w:lang w:val="en-US"/>
        </w:rPr>
        <w:t>ToR</w:t>
      </w:r>
      <w:r w:rsidR="006D0F44" w:rsidRPr="00D80E6A">
        <w:rPr>
          <w:rFonts w:asciiTheme="majorHAnsi" w:hAnsiTheme="majorHAnsi" w:cstheme="minorHAnsi"/>
          <w:lang w:val="en-US"/>
        </w:rPr>
        <w:t>)</w:t>
      </w:r>
      <w:r w:rsidRPr="00D80E6A">
        <w:rPr>
          <w:rFonts w:asciiTheme="majorHAnsi" w:hAnsiTheme="majorHAnsi" w:cstheme="minorHAnsi"/>
          <w:lang w:val="en-US"/>
        </w:rPr>
        <w:t xml:space="preserve"> and </w:t>
      </w:r>
      <w:r w:rsidR="006D0F44" w:rsidRPr="00D80E6A">
        <w:rPr>
          <w:rFonts w:asciiTheme="majorHAnsi" w:hAnsiTheme="majorHAnsi" w:cstheme="minorHAnsi"/>
          <w:lang w:val="en-US"/>
        </w:rPr>
        <w:t xml:space="preserve">Regional </w:t>
      </w:r>
      <w:r w:rsidRPr="00D80E6A">
        <w:rPr>
          <w:rFonts w:asciiTheme="majorHAnsi" w:hAnsiTheme="majorHAnsi" w:cstheme="minorHAnsi"/>
          <w:lang w:val="en-US"/>
        </w:rPr>
        <w:t>SEA</w:t>
      </w:r>
      <w:r w:rsidR="006D0F44" w:rsidRPr="00D80E6A">
        <w:rPr>
          <w:rFonts w:asciiTheme="majorHAnsi" w:hAnsiTheme="majorHAnsi" w:cstheme="minorHAnsi"/>
          <w:lang w:val="en-US"/>
        </w:rPr>
        <w:t xml:space="preserve"> NS’s</w:t>
      </w:r>
      <w:r w:rsidRPr="00D80E6A">
        <w:rPr>
          <w:rFonts w:asciiTheme="majorHAnsi" w:hAnsiTheme="majorHAnsi" w:cstheme="minorHAnsi"/>
          <w:lang w:val="en-US"/>
        </w:rPr>
        <w:t xml:space="preserve"> integrated road map from health lenses. In addition</w:t>
      </w:r>
      <w:r w:rsidR="006D0F44" w:rsidRPr="00D80E6A">
        <w:rPr>
          <w:rFonts w:asciiTheme="majorHAnsi" w:hAnsiTheme="majorHAnsi" w:cstheme="minorHAnsi"/>
          <w:lang w:val="en-US"/>
        </w:rPr>
        <w:t>, unanimously</w:t>
      </w:r>
      <w:r w:rsidRPr="00D80E6A">
        <w:rPr>
          <w:rFonts w:asciiTheme="majorHAnsi" w:hAnsiTheme="majorHAnsi" w:cstheme="minorHAnsi"/>
          <w:lang w:val="en-US"/>
        </w:rPr>
        <w:t xml:space="preserve"> elected Health Manager of</w:t>
      </w:r>
      <w:r w:rsidR="00BF0E13" w:rsidRPr="00D80E6A">
        <w:rPr>
          <w:rFonts w:asciiTheme="majorHAnsi" w:hAnsiTheme="majorHAnsi" w:cstheme="minorHAnsi"/>
          <w:lang w:val="en-US"/>
        </w:rPr>
        <w:t xml:space="preserve"> Philippines Red Cross</w:t>
      </w:r>
      <w:r w:rsidRPr="00D80E6A">
        <w:rPr>
          <w:rFonts w:asciiTheme="majorHAnsi" w:hAnsiTheme="majorHAnsi" w:cstheme="minorHAnsi"/>
          <w:lang w:val="en-US"/>
        </w:rPr>
        <w:t xml:space="preserve"> and Director of Health of Cambodia Red Cross as chairperson and vice chairperson respectively.</w:t>
      </w:r>
    </w:p>
    <w:p w:rsidR="00C9657E" w:rsidRPr="00D80E6A" w:rsidRDefault="00C9657E" w:rsidP="00C9657E">
      <w:pPr>
        <w:jc w:val="both"/>
        <w:rPr>
          <w:rFonts w:asciiTheme="majorHAnsi" w:hAnsiTheme="majorHAnsi" w:cstheme="minorHAnsi"/>
          <w:lang w:val="en-US"/>
        </w:rPr>
      </w:pPr>
    </w:p>
    <w:p w:rsidR="00C9657E" w:rsidRPr="00AB38B0" w:rsidRDefault="00C9657E" w:rsidP="00C9657E">
      <w:pPr>
        <w:jc w:val="both"/>
        <w:rPr>
          <w:rFonts w:asciiTheme="majorHAnsi" w:hAnsiTheme="majorHAnsi" w:cstheme="minorHAnsi"/>
          <w:b/>
          <w:i/>
          <w:color w:val="365F91" w:themeColor="accent1" w:themeShade="BF"/>
        </w:rPr>
      </w:pPr>
      <w:r w:rsidRPr="00AB38B0">
        <w:rPr>
          <w:rFonts w:asciiTheme="majorHAnsi" w:hAnsiTheme="majorHAnsi" w:cstheme="minorHAnsi"/>
          <w:b/>
          <w:i/>
          <w:color w:val="365F91" w:themeColor="accent1" w:themeShade="BF"/>
        </w:rPr>
        <w:t>International Congress on AIDS in Asia and the Pacific (ICAAP) 2013</w:t>
      </w:r>
      <w:r w:rsidR="00BF0E13" w:rsidRPr="00AB38B0">
        <w:rPr>
          <w:rFonts w:asciiTheme="majorHAnsi" w:hAnsiTheme="majorHAnsi" w:cstheme="minorHAnsi"/>
          <w:b/>
          <w:i/>
          <w:color w:val="365F91" w:themeColor="accent1" w:themeShade="BF"/>
        </w:rPr>
        <w:t>:</w:t>
      </w:r>
    </w:p>
    <w:p w:rsidR="00C9657E" w:rsidRPr="00D80E6A" w:rsidRDefault="00C9657E" w:rsidP="00C9657E">
      <w:pPr>
        <w:jc w:val="both"/>
        <w:rPr>
          <w:rFonts w:asciiTheme="majorHAnsi" w:hAnsiTheme="majorHAnsi" w:cstheme="minorHAnsi"/>
          <w:lang w:val="en-US"/>
        </w:rPr>
      </w:pPr>
      <w:r w:rsidRPr="00D80E6A">
        <w:rPr>
          <w:rFonts w:asciiTheme="majorHAnsi" w:hAnsiTheme="majorHAnsi" w:cstheme="minorHAnsi"/>
          <w:lang w:val="en-US"/>
        </w:rPr>
        <w:t xml:space="preserve">CSRU is working closely with Thai RC for ICCAP. ICAAP is the largest forum on HIV/AIDS in the AP region. This year Bangkok is hosting ICAAP from 18 - 22 November, 2013. ICAAP participant list has been finalized - 7 participants will be supported by SEARD to attend the ICAAP. </w:t>
      </w:r>
    </w:p>
    <w:p w:rsidR="00C9657E" w:rsidRPr="00D80E6A" w:rsidRDefault="00C9657E" w:rsidP="00C9657E">
      <w:pPr>
        <w:jc w:val="both"/>
        <w:rPr>
          <w:rFonts w:asciiTheme="majorHAnsi" w:hAnsiTheme="majorHAnsi" w:cstheme="minorHAnsi"/>
          <w:lang w:val="en-US"/>
        </w:rPr>
      </w:pPr>
    </w:p>
    <w:p w:rsidR="00C9657E" w:rsidRPr="00D80E6A" w:rsidRDefault="00C9657E" w:rsidP="00C9657E">
      <w:pPr>
        <w:jc w:val="both"/>
        <w:rPr>
          <w:rFonts w:asciiTheme="majorHAnsi" w:hAnsiTheme="majorHAnsi" w:cstheme="minorHAnsi"/>
          <w:lang w:val="en-US"/>
        </w:rPr>
      </w:pPr>
      <w:r w:rsidRPr="00D80E6A">
        <w:rPr>
          <w:rFonts w:asciiTheme="majorHAnsi" w:hAnsiTheme="majorHAnsi" w:cstheme="minorHAnsi"/>
          <w:lang w:val="en-US"/>
        </w:rPr>
        <w:t>In the ICAAP</w:t>
      </w:r>
      <w:r w:rsidR="00926900" w:rsidRPr="00D80E6A">
        <w:rPr>
          <w:rFonts w:asciiTheme="majorHAnsi" w:hAnsiTheme="majorHAnsi" w:cstheme="minorHAnsi"/>
          <w:lang w:val="en-US"/>
        </w:rPr>
        <w:t>-</w:t>
      </w:r>
      <w:r w:rsidRPr="00D80E6A">
        <w:rPr>
          <w:rFonts w:asciiTheme="majorHAnsi" w:hAnsiTheme="majorHAnsi" w:cstheme="minorHAnsi"/>
          <w:lang w:val="en-US"/>
        </w:rPr>
        <w:t xml:space="preserve">11, a satellite symposium on ‘From science to community - Asia Pacific Red Cross Red Crescent HIV/AIDS response’ will be hosted by RCRC family. CSRU along with AP </w:t>
      </w:r>
      <w:r w:rsidRPr="00D80E6A">
        <w:rPr>
          <w:rFonts w:asciiTheme="majorHAnsi" w:hAnsiTheme="majorHAnsi" w:cstheme="minorHAnsi"/>
          <w:lang w:val="en-US"/>
        </w:rPr>
        <w:lastRenderedPageBreak/>
        <w:t xml:space="preserve">zone and Thai RC are coordinating with different keynote speaker of the symposia. In addition, there will be oral and poster presentation and a booth where NSs can demonstrate IEC materials, case studies, strategic documents, etc.  A flyer has been developed for </w:t>
      </w:r>
      <w:r w:rsidR="00FB10E9" w:rsidRPr="00D80E6A">
        <w:rPr>
          <w:rFonts w:asciiTheme="majorHAnsi" w:hAnsiTheme="majorHAnsi" w:cstheme="minorHAnsi"/>
          <w:lang w:val="en-US"/>
        </w:rPr>
        <w:t>this specific event</w:t>
      </w:r>
      <w:r w:rsidRPr="00D80E6A">
        <w:rPr>
          <w:rFonts w:asciiTheme="majorHAnsi" w:hAnsiTheme="majorHAnsi" w:cstheme="minorHAnsi"/>
          <w:lang w:val="en-US"/>
        </w:rPr>
        <w:t>.</w:t>
      </w:r>
    </w:p>
    <w:p w:rsidR="00C9657E" w:rsidRPr="00D80E6A" w:rsidRDefault="00C9657E" w:rsidP="00C9657E">
      <w:pPr>
        <w:jc w:val="both"/>
        <w:rPr>
          <w:rFonts w:asciiTheme="majorHAnsi" w:hAnsiTheme="majorHAnsi" w:cstheme="minorHAnsi"/>
          <w:lang w:val="en-US"/>
        </w:rPr>
      </w:pPr>
    </w:p>
    <w:p w:rsidR="00C9657E" w:rsidRDefault="00C9657E" w:rsidP="001D3A61">
      <w:pPr>
        <w:jc w:val="both"/>
        <w:rPr>
          <w:rFonts w:asciiTheme="majorHAnsi" w:hAnsiTheme="majorHAnsi" w:cstheme="minorHAnsi"/>
          <w:b/>
          <w:i/>
          <w:color w:val="365F91" w:themeColor="accent1" w:themeShade="BF"/>
        </w:rPr>
      </w:pPr>
      <w:r w:rsidRPr="001C0727">
        <w:rPr>
          <w:rFonts w:asciiTheme="majorHAnsi" w:hAnsiTheme="majorHAnsi" w:cstheme="minorHAnsi"/>
          <w:b/>
          <w:i/>
          <w:color w:val="365F91" w:themeColor="accent1" w:themeShade="BF"/>
        </w:rPr>
        <w:t>AP Zone CBHFA workshop</w:t>
      </w:r>
      <w:r w:rsidR="00BF0E13" w:rsidRPr="001C0727">
        <w:rPr>
          <w:rFonts w:asciiTheme="majorHAnsi" w:hAnsiTheme="majorHAnsi" w:cstheme="minorHAnsi"/>
          <w:b/>
          <w:i/>
          <w:color w:val="365F91" w:themeColor="accent1" w:themeShade="BF"/>
        </w:rPr>
        <w:t>:</w:t>
      </w:r>
      <w:r w:rsidRPr="001C0727">
        <w:rPr>
          <w:rFonts w:asciiTheme="majorHAnsi" w:hAnsiTheme="majorHAnsi" w:cstheme="minorHAnsi"/>
          <w:b/>
          <w:i/>
          <w:color w:val="365F91" w:themeColor="accent1" w:themeShade="BF"/>
        </w:rPr>
        <w:t xml:space="preserve"> </w:t>
      </w:r>
    </w:p>
    <w:p w:rsidR="001C0727" w:rsidRPr="001C0727" w:rsidRDefault="001C0727" w:rsidP="001D3A61">
      <w:pPr>
        <w:jc w:val="both"/>
        <w:rPr>
          <w:rFonts w:asciiTheme="majorHAnsi" w:hAnsiTheme="majorHAnsi" w:cstheme="minorHAnsi"/>
          <w:b/>
          <w:i/>
          <w:color w:val="365F91" w:themeColor="accent1" w:themeShade="BF"/>
        </w:rPr>
      </w:pPr>
    </w:p>
    <w:p w:rsidR="00C9657E" w:rsidRPr="00D80E6A" w:rsidRDefault="00C9657E" w:rsidP="001D3A61">
      <w:pPr>
        <w:contextualSpacing/>
        <w:jc w:val="both"/>
        <w:rPr>
          <w:rFonts w:asciiTheme="majorHAnsi" w:hAnsiTheme="majorHAnsi"/>
        </w:rPr>
      </w:pPr>
      <w:r w:rsidRPr="00D80E6A">
        <w:rPr>
          <w:rFonts w:asciiTheme="majorHAnsi" w:hAnsiTheme="majorHAnsi" w:cstheme="minorHAnsi"/>
          <w:lang w:val="en-US"/>
        </w:rPr>
        <w:t xml:space="preserve">AP Zone CBHFA workshop was held from 1 – 5 October in Sri Lanka. </w:t>
      </w:r>
      <w:r w:rsidR="00E83CF8" w:rsidRPr="00D80E6A">
        <w:rPr>
          <w:rFonts w:asciiTheme="majorHAnsi" w:hAnsiTheme="majorHAnsi" w:cstheme="minorHAnsi"/>
          <w:lang w:val="en-US"/>
        </w:rPr>
        <w:t xml:space="preserve">One session was facilitated by member </w:t>
      </w:r>
      <w:r w:rsidR="00FB10E9" w:rsidRPr="00D80E6A">
        <w:rPr>
          <w:rFonts w:asciiTheme="majorHAnsi" w:hAnsiTheme="majorHAnsi" w:cstheme="minorHAnsi"/>
          <w:lang w:val="en-US"/>
        </w:rPr>
        <w:t>of CSRU</w:t>
      </w:r>
      <w:r w:rsidR="003C0D19" w:rsidRPr="00D80E6A">
        <w:rPr>
          <w:rFonts w:asciiTheme="majorHAnsi" w:hAnsiTheme="majorHAnsi" w:cstheme="minorHAnsi"/>
          <w:lang w:val="en-US"/>
        </w:rPr>
        <w:t xml:space="preserve"> to</w:t>
      </w:r>
      <w:r w:rsidR="00E83CF8" w:rsidRPr="00D80E6A">
        <w:rPr>
          <w:rFonts w:asciiTheme="majorHAnsi" w:hAnsiTheme="majorHAnsi" w:cstheme="minorHAnsi"/>
          <w:lang w:val="en-US"/>
        </w:rPr>
        <w:t xml:space="preserve"> integrate NCD module into CBHFA. Total 49 people from across AP zone were the part of the workshop. </w:t>
      </w:r>
      <w:r w:rsidRPr="00D80E6A">
        <w:rPr>
          <w:rFonts w:asciiTheme="majorHAnsi" w:hAnsiTheme="majorHAnsi" w:cstheme="minorHAnsi"/>
          <w:lang w:val="en-US"/>
        </w:rPr>
        <w:t xml:space="preserve"> </w:t>
      </w:r>
      <w:r w:rsidR="00E83CF8" w:rsidRPr="00D80E6A">
        <w:rPr>
          <w:rFonts w:asciiTheme="majorHAnsi" w:hAnsiTheme="majorHAnsi" w:cstheme="minorHAnsi"/>
          <w:lang w:val="en-US"/>
        </w:rPr>
        <w:t xml:space="preserve">SEA holds a Panel discussion on integration. This discussion also saw participation from Norwegian Red Cross representative. </w:t>
      </w:r>
      <w:r w:rsidRPr="00D80E6A">
        <w:rPr>
          <w:rFonts w:asciiTheme="majorHAnsi" w:hAnsiTheme="majorHAnsi" w:cstheme="minorHAnsi"/>
          <w:lang w:val="en-US"/>
        </w:rPr>
        <w:t xml:space="preserve">Five NS from SEA participated in that workshop. In addition Cambodia and Myanmar presented evaluation report </w:t>
      </w:r>
      <w:r w:rsidR="00E83CF8" w:rsidRPr="00D80E6A">
        <w:rPr>
          <w:rFonts w:asciiTheme="majorHAnsi" w:hAnsiTheme="majorHAnsi" w:cstheme="minorHAnsi"/>
          <w:lang w:val="en-US"/>
        </w:rPr>
        <w:t>o</w:t>
      </w:r>
      <w:r w:rsidRPr="00D80E6A">
        <w:rPr>
          <w:rFonts w:asciiTheme="majorHAnsi" w:hAnsiTheme="majorHAnsi" w:cstheme="minorHAnsi"/>
          <w:lang w:val="en-US"/>
        </w:rPr>
        <w:t>f their CBHFA programme.  Timor Leste presented recently produced video on CBHFA</w:t>
      </w:r>
      <w:r w:rsidRPr="00D80E6A">
        <w:rPr>
          <w:rFonts w:asciiTheme="majorHAnsi" w:hAnsiTheme="majorHAnsi"/>
        </w:rPr>
        <w:t>.</w:t>
      </w:r>
    </w:p>
    <w:p w:rsidR="00BF0E13" w:rsidRPr="00D80E6A" w:rsidRDefault="00BF0E13" w:rsidP="00C9657E">
      <w:pPr>
        <w:contextualSpacing/>
        <w:rPr>
          <w:rFonts w:asciiTheme="majorHAnsi" w:hAnsiTheme="majorHAnsi"/>
        </w:rPr>
      </w:pPr>
    </w:p>
    <w:p w:rsidR="00C9657E" w:rsidRDefault="00C9657E" w:rsidP="001D3A61">
      <w:pPr>
        <w:jc w:val="both"/>
        <w:rPr>
          <w:rFonts w:asciiTheme="majorHAnsi" w:hAnsiTheme="majorHAnsi" w:cstheme="minorHAnsi"/>
          <w:b/>
          <w:i/>
          <w:color w:val="365F91" w:themeColor="accent1" w:themeShade="BF"/>
        </w:rPr>
      </w:pPr>
      <w:r w:rsidRPr="001C0727">
        <w:rPr>
          <w:rFonts w:asciiTheme="majorHAnsi" w:hAnsiTheme="majorHAnsi" w:cstheme="minorHAnsi"/>
          <w:b/>
          <w:i/>
          <w:color w:val="365F91" w:themeColor="accent1" w:themeShade="BF"/>
        </w:rPr>
        <w:t>Malaria Programme</w:t>
      </w:r>
      <w:r w:rsidR="00BF0E13" w:rsidRPr="001C0727">
        <w:rPr>
          <w:rFonts w:asciiTheme="majorHAnsi" w:hAnsiTheme="majorHAnsi" w:cstheme="minorHAnsi"/>
          <w:b/>
          <w:i/>
          <w:color w:val="365F91" w:themeColor="accent1" w:themeShade="BF"/>
        </w:rPr>
        <w:t>:</w:t>
      </w:r>
    </w:p>
    <w:p w:rsidR="001C0727" w:rsidRPr="001C0727" w:rsidRDefault="001C0727" w:rsidP="001D3A61">
      <w:pPr>
        <w:jc w:val="both"/>
        <w:rPr>
          <w:rFonts w:asciiTheme="majorHAnsi" w:hAnsiTheme="majorHAnsi" w:cstheme="minorHAnsi"/>
          <w:b/>
          <w:i/>
          <w:color w:val="365F91" w:themeColor="accent1" w:themeShade="BF"/>
        </w:rPr>
      </w:pPr>
    </w:p>
    <w:p w:rsidR="00C9657E" w:rsidRPr="00D80E6A" w:rsidRDefault="00C9657E" w:rsidP="001D3A61">
      <w:pPr>
        <w:contextualSpacing/>
        <w:jc w:val="both"/>
        <w:rPr>
          <w:rFonts w:asciiTheme="majorHAnsi" w:hAnsiTheme="majorHAnsi" w:cstheme="minorHAnsi"/>
          <w:lang w:val="en-US"/>
        </w:rPr>
      </w:pPr>
      <w:r w:rsidRPr="00D80E6A">
        <w:rPr>
          <w:rFonts w:asciiTheme="majorHAnsi" w:hAnsiTheme="majorHAnsi" w:cstheme="minorHAnsi"/>
          <w:lang w:val="en-US"/>
        </w:rPr>
        <w:t xml:space="preserve">There is </w:t>
      </w:r>
      <w:r w:rsidR="00BF0E13" w:rsidRPr="00D80E6A">
        <w:rPr>
          <w:rFonts w:asciiTheme="majorHAnsi" w:hAnsiTheme="majorHAnsi" w:cstheme="minorHAnsi"/>
          <w:lang w:val="en-US"/>
        </w:rPr>
        <w:t>continuous</w:t>
      </w:r>
      <w:r w:rsidRPr="00D80E6A">
        <w:rPr>
          <w:rFonts w:asciiTheme="majorHAnsi" w:hAnsiTheme="majorHAnsi" w:cstheme="minorHAnsi"/>
          <w:lang w:val="en-US"/>
        </w:rPr>
        <w:t xml:space="preserve"> follow up and technical inputs provided to Malaria programme focal person. The programme activity was minim</w:t>
      </w:r>
      <w:r w:rsidR="001C0727">
        <w:rPr>
          <w:rFonts w:asciiTheme="majorHAnsi" w:hAnsiTheme="majorHAnsi" w:cstheme="minorHAnsi"/>
          <w:lang w:val="en-US"/>
        </w:rPr>
        <w:t>al</w:t>
      </w:r>
      <w:r w:rsidRPr="00D80E6A">
        <w:rPr>
          <w:rFonts w:asciiTheme="majorHAnsi" w:hAnsiTheme="majorHAnsi" w:cstheme="minorHAnsi"/>
          <w:lang w:val="en-US"/>
        </w:rPr>
        <w:t xml:space="preserve"> this month due to recent flood and cyclone affecting the implementing countries. However, VNRC has already </w:t>
      </w:r>
      <w:r w:rsidR="00FB10E9" w:rsidRPr="00D80E6A">
        <w:rPr>
          <w:rFonts w:asciiTheme="majorHAnsi" w:hAnsiTheme="majorHAnsi" w:cstheme="minorHAnsi"/>
          <w:lang w:val="en-US"/>
        </w:rPr>
        <w:t>finalized</w:t>
      </w:r>
      <w:r w:rsidRPr="00D80E6A">
        <w:rPr>
          <w:rFonts w:asciiTheme="majorHAnsi" w:hAnsiTheme="majorHAnsi" w:cstheme="minorHAnsi"/>
          <w:lang w:val="en-US"/>
        </w:rPr>
        <w:t xml:space="preserve"> the IEC materials and have conducted Training for volunteers. In addition, they also organized some of the planned public campaigns at community level. </w:t>
      </w:r>
    </w:p>
    <w:p w:rsidR="00C9657E" w:rsidRPr="00D80E6A" w:rsidRDefault="00C9657E" w:rsidP="001D3A61">
      <w:pPr>
        <w:contextualSpacing/>
        <w:jc w:val="both"/>
        <w:rPr>
          <w:rFonts w:asciiTheme="majorHAnsi" w:hAnsiTheme="majorHAnsi" w:cstheme="minorHAnsi"/>
          <w:lang w:val="en-US"/>
        </w:rPr>
      </w:pPr>
    </w:p>
    <w:p w:rsidR="00C9657E" w:rsidRPr="00D80E6A" w:rsidRDefault="00C9657E" w:rsidP="001D3A61">
      <w:pPr>
        <w:contextualSpacing/>
        <w:jc w:val="both"/>
        <w:rPr>
          <w:rFonts w:asciiTheme="majorHAnsi" w:hAnsiTheme="majorHAnsi" w:cstheme="minorHAnsi"/>
          <w:lang w:val="en-US"/>
        </w:rPr>
      </w:pPr>
      <w:r w:rsidRPr="00D80E6A">
        <w:rPr>
          <w:rFonts w:asciiTheme="majorHAnsi" w:hAnsiTheme="majorHAnsi" w:cstheme="minorHAnsi"/>
          <w:lang w:val="en-US"/>
        </w:rPr>
        <w:t xml:space="preserve">Lao Red Cross </w:t>
      </w:r>
      <w:r w:rsidR="00FB10E9" w:rsidRPr="00D80E6A">
        <w:rPr>
          <w:rFonts w:asciiTheme="majorHAnsi" w:hAnsiTheme="majorHAnsi" w:cstheme="minorHAnsi"/>
          <w:lang w:val="en-US"/>
        </w:rPr>
        <w:t>has</w:t>
      </w:r>
      <w:r w:rsidRPr="00D80E6A">
        <w:rPr>
          <w:rFonts w:asciiTheme="majorHAnsi" w:hAnsiTheme="majorHAnsi" w:cstheme="minorHAnsi"/>
          <w:lang w:val="en-US"/>
        </w:rPr>
        <w:t xml:space="preserve"> already completed orientation to stakeholders at the community level. Both implementing province Champasack and Sekong have organized Malaria prevention and hygiene promotion training.  Around 20 people </w:t>
      </w:r>
      <w:r w:rsidR="00FB10E9" w:rsidRPr="00D80E6A">
        <w:rPr>
          <w:rFonts w:asciiTheme="majorHAnsi" w:hAnsiTheme="majorHAnsi" w:cstheme="minorHAnsi"/>
          <w:lang w:val="en-US"/>
        </w:rPr>
        <w:t>(7</w:t>
      </w:r>
      <w:r w:rsidRPr="00D80E6A">
        <w:rPr>
          <w:rFonts w:asciiTheme="majorHAnsi" w:hAnsiTheme="majorHAnsi" w:cstheme="minorHAnsi"/>
          <w:lang w:val="en-US"/>
        </w:rPr>
        <w:t xml:space="preserve"> – 8 females) in each </w:t>
      </w:r>
      <w:r w:rsidR="00FB10E9" w:rsidRPr="00D80E6A">
        <w:rPr>
          <w:rFonts w:asciiTheme="majorHAnsi" w:hAnsiTheme="majorHAnsi" w:cstheme="minorHAnsi"/>
          <w:lang w:val="en-US"/>
        </w:rPr>
        <w:t>province</w:t>
      </w:r>
      <w:r w:rsidRPr="00D80E6A">
        <w:rPr>
          <w:rFonts w:asciiTheme="majorHAnsi" w:hAnsiTheme="majorHAnsi" w:cstheme="minorHAnsi"/>
          <w:lang w:val="en-US"/>
        </w:rPr>
        <w:t xml:space="preserve"> were trained on Malaria prevention activity. </w:t>
      </w:r>
    </w:p>
    <w:p w:rsidR="00C9657E" w:rsidRPr="00D80E6A" w:rsidRDefault="00C9657E" w:rsidP="001D3A61">
      <w:pPr>
        <w:contextualSpacing/>
        <w:jc w:val="both"/>
        <w:rPr>
          <w:rFonts w:asciiTheme="majorHAnsi" w:hAnsiTheme="majorHAnsi" w:cstheme="minorHAnsi"/>
          <w:lang w:val="en-US"/>
        </w:rPr>
      </w:pPr>
    </w:p>
    <w:p w:rsidR="00C9657E" w:rsidRPr="00D80E6A" w:rsidRDefault="00C9657E" w:rsidP="001D3A61">
      <w:pPr>
        <w:contextualSpacing/>
        <w:jc w:val="both"/>
        <w:rPr>
          <w:rFonts w:asciiTheme="majorHAnsi" w:hAnsiTheme="majorHAnsi" w:cstheme="minorHAnsi"/>
          <w:lang w:val="en-US"/>
        </w:rPr>
      </w:pPr>
      <w:r w:rsidRPr="00D80E6A">
        <w:rPr>
          <w:rFonts w:asciiTheme="majorHAnsi" w:hAnsiTheme="majorHAnsi" w:cstheme="minorHAnsi"/>
          <w:lang w:val="en-US"/>
        </w:rPr>
        <w:t>In Cambodia</w:t>
      </w:r>
      <w:r w:rsidR="00FB10E9" w:rsidRPr="00D80E6A">
        <w:rPr>
          <w:rFonts w:asciiTheme="majorHAnsi" w:hAnsiTheme="majorHAnsi" w:cstheme="minorHAnsi"/>
          <w:lang w:val="en-US"/>
        </w:rPr>
        <w:t>, community</w:t>
      </w:r>
      <w:r w:rsidRPr="00D80E6A">
        <w:rPr>
          <w:rFonts w:asciiTheme="majorHAnsi" w:hAnsiTheme="majorHAnsi" w:cstheme="minorHAnsi"/>
          <w:lang w:val="en-US"/>
        </w:rPr>
        <w:t xml:space="preserve"> education activities were conducted 5 sessions at target villages. There were 230 participants attended in these activities (Female: 169).  IFRC </w:t>
      </w:r>
      <w:r w:rsidR="00FB10E9" w:rsidRPr="00D80E6A">
        <w:rPr>
          <w:rFonts w:asciiTheme="majorHAnsi" w:hAnsiTheme="majorHAnsi" w:cstheme="minorHAnsi"/>
          <w:lang w:val="en-US"/>
        </w:rPr>
        <w:t>countries</w:t>
      </w:r>
      <w:r w:rsidRPr="00D80E6A">
        <w:rPr>
          <w:rFonts w:asciiTheme="majorHAnsi" w:hAnsiTheme="majorHAnsi" w:cstheme="minorHAnsi"/>
          <w:lang w:val="en-US"/>
        </w:rPr>
        <w:t xml:space="preserve"> </w:t>
      </w:r>
      <w:r w:rsidR="00FB10E9" w:rsidRPr="00D80E6A">
        <w:rPr>
          <w:rFonts w:asciiTheme="majorHAnsi" w:hAnsiTheme="majorHAnsi" w:cstheme="minorHAnsi"/>
          <w:lang w:val="en-US"/>
        </w:rPr>
        <w:t>offices</w:t>
      </w:r>
      <w:r w:rsidRPr="00D80E6A">
        <w:rPr>
          <w:rFonts w:asciiTheme="majorHAnsi" w:hAnsiTheme="majorHAnsi" w:cstheme="minorHAnsi"/>
          <w:lang w:val="en-US"/>
        </w:rPr>
        <w:t xml:space="preserve"> in Cambodia conducted monitoring visit and planned with observe some of the community education activities.</w:t>
      </w:r>
    </w:p>
    <w:p w:rsidR="00C9657E" w:rsidRPr="00D80E6A" w:rsidRDefault="00C9657E" w:rsidP="001D3A61">
      <w:pPr>
        <w:pStyle w:val="CommentText"/>
        <w:jc w:val="both"/>
        <w:rPr>
          <w:rFonts w:asciiTheme="majorHAnsi" w:eastAsia="Times New Roman" w:hAnsiTheme="majorHAnsi"/>
          <w:sz w:val="24"/>
          <w:szCs w:val="24"/>
        </w:rPr>
      </w:pPr>
    </w:p>
    <w:p w:rsidR="00BF0E13" w:rsidRPr="00D80E6A" w:rsidRDefault="00BF0E13" w:rsidP="001D3A61">
      <w:pPr>
        <w:pStyle w:val="CommentText"/>
        <w:jc w:val="both"/>
        <w:rPr>
          <w:rFonts w:asciiTheme="majorHAnsi" w:eastAsia="Times New Roman" w:hAnsiTheme="majorHAnsi"/>
          <w:sz w:val="24"/>
          <w:szCs w:val="24"/>
        </w:rPr>
      </w:pPr>
      <w:r w:rsidRPr="00D80E6A">
        <w:rPr>
          <w:rFonts w:asciiTheme="majorHAnsi" w:eastAsia="Times New Roman" w:hAnsiTheme="majorHAnsi"/>
          <w:sz w:val="24"/>
          <w:szCs w:val="24"/>
        </w:rPr>
        <w:t>Norwegian Red Cross has approved three months no cost extension for the project. Now the new end time of this project is March, 2014.</w:t>
      </w:r>
    </w:p>
    <w:p w:rsidR="00926900" w:rsidRPr="00D80E6A" w:rsidRDefault="00926900" w:rsidP="00926900">
      <w:pPr>
        <w:jc w:val="both"/>
        <w:rPr>
          <w:rFonts w:asciiTheme="majorHAnsi" w:hAnsiTheme="majorHAnsi" w:cstheme="minorHAnsi"/>
          <w:b/>
          <w:i/>
          <w:color w:val="365F91" w:themeColor="accent1" w:themeShade="BF"/>
          <w:sz w:val="30"/>
          <w:szCs w:val="30"/>
        </w:rPr>
      </w:pPr>
    </w:p>
    <w:p w:rsidR="00926900" w:rsidRPr="001C0727" w:rsidRDefault="00926900" w:rsidP="00926900">
      <w:pPr>
        <w:jc w:val="both"/>
        <w:rPr>
          <w:rFonts w:asciiTheme="majorHAnsi" w:hAnsiTheme="majorHAnsi" w:cstheme="minorHAnsi"/>
          <w:b/>
          <w:i/>
          <w:color w:val="365F91" w:themeColor="accent1" w:themeShade="BF"/>
        </w:rPr>
      </w:pPr>
      <w:r w:rsidRPr="001C0727">
        <w:rPr>
          <w:rFonts w:asciiTheme="majorHAnsi" w:hAnsiTheme="majorHAnsi" w:cstheme="minorHAnsi"/>
          <w:b/>
          <w:i/>
          <w:color w:val="365F91" w:themeColor="accent1" w:themeShade="BF"/>
        </w:rPr>
        <w:t>SEA Regional training on Community Based Psychosocial Support (CBPSS):</w:t>
      </w:r>
    </w:p>
    <w:p w:rsidR="001C0727" w:rsidRDefault="001C0727" w:rsidP="001D3A61">
      <w:pPr>
        <w:contextualSpacing/>
        <w:rPr>
          <w:rFonts w:asciiTheme="majorHAnsi" w:hAnsiTheme="majorHAnsi" w:cstheme="minorHAnsi"/>
          <w:lang w:val="en-US"/>
        </w:rPr>
      </w:pPr>
      <w:bookmarkStart w:id="0" w:name="_GoBack"/>
      <w:bookmarkEnd w:id="0"/>
    </w:p>
    <w:p w:rsidR="00095EDA" w:rsidRDefault="00926900" w:rsidP="001D3A61">
      <w:pPr>
        <w:contextualSpacing/>
        <w:rPr>
          <w:rFonts w:asciiTheme="majorHAnsi" w:hAnsiTheme="majorHAnsi" w:cstheme="minorHAnsi"/>
          <w:lang w:val="en-US"/>
        </w:rPr>
      </w:pPr>
      <w:r w:rsidRPr="00D80E6A">
        <w:rPr>
          <w:rFonts w:asciiTheme="majorHAnsi" w:hAnsiTheme="majorHAnsi" w:cstheme="minorHAnsi"/>
          <w:lang w:val="en-US"/>
        </w:rPr>
        <w:t>SEARD is p</w:t>
      </w:r>
      <w:r w:rsidR="00095EDA" w:rsidRPr="00D80E6A">
        <w:rPr>
          <w:rFonts w:asciiTheme="majorHAnsi" w:hAnsiTheme="majorHAnsi" w:cstheme="minorHAnsi"/>
          <w:lang w:val="en-US"/>
        </w:rPr>
        <w:t>lanning to organize a regional workshop on “</w:t>
      </w:r>
      <w:r w:rsidRPr="00D80E6A">
        <w:rPr>
          <w:rFonts w:asciiTheme="majorHAnsi" w:hAnsiTheme="majorHAnsi" w:cstheme="minorHAnsi"/>
          <w:lang w:val="en-US"/>
        </w:rPr>
        <w:t>Community Based Psychosocial Support (CBPSS)</w:t>
      </w:r>
      <w:r w:rsidR="00095EDA" w:rsidRPr="00D80E6A">
        <w:rPr>
          <w:rFonts w:asciiTheme="majorHAnsi" w:hAnsiTheme="majorHAnsi" w:cstheme="minorHAnsi"/>
          <w:lang w:val="en-US"/>
        </w:rPr>
        <w:t>”</w:t>
      </w:r>
      <w:r w:rsidRPr="00D80E6A">
        <w:rPr>
          <w:rFonts w:asciiTheme="majorHAnsi" w:hAnsiTheme="majorHAnsi" w:cstheme="minorHAnsi"/>
          <w:lang w:val="en-US"/>
        </w:rPr>
        <w:t xml:space="preserve"> in </w:t>
      </w:r>
      <w:r w:rsidR="00095EDA" w:rsidRPr="00D80E6A">
        <w:rPr>
          <w:rFonts w:asciiTheme="majorHAnsi" w:hAnsiTheme="majorHAnsi" w:cstheme="minorHAnsi"/>
          <w:lang w:val="en-US"/>
        </w:rPr>
        <w:t xml:space="preserve">16-20 </w:t>
      </w:r>
      <w:r w:rsidR="007855AC" w:rsidRPr="00D80E6A">
        <w:rPr>
          <w:rFonts w:asciiTheme="majorHAnsi" w:hAnsiTheme="majorHAnsi" w:cstheme="minorHAnsi"/>
          <w:lang w:val="en-US"/>
        </w:rPr>
        <w:t>December2013 with</w:t>
      </w:r>
      <w:r w:rsidR="00095EDA" w:rsidRPr="00D80E6A">
        <w:rPr>
          <w:rFonts w:asciiTheme="majorHAnsi" w:hAnsiTheme="majorHAnsi" w:cstheme="minorHAnsi"/>
          <w:lang w:val="en-US"/>
        </w:rPr>
        <w:t xml:space="preserve"> the following objectives:</w:t>
      </w:r>
    </w:p>
    <w:p w:rsidR="001C0727" w:rsidRPr="00D80E6A" w:rsidRDefault="001C0727" w:rsidP="001D3A61">
      <w:pPr>
        <w:contextualSpacing/>
        <w:rPr>
          <w:rFonts w:asciiTheme="majorHAnsi" w:hAnsiTheme="majorHAnsi" w:cstheme="minorHAnsi"/>
          <w:lang w:val="en-US"/>
        </w:rPr>
      </w:pPr>
    </w:p>
    <w:p w:rsidR="00095EDA" w:rsidRPr="00D80E6A" w:rsidRDefault="00095EDA" w:rsidP="001C0727">
      <w:pPr>
        <w:pStyle w:val="ListParagraph"/>
        <w:numPr>
          <w:ilvl w:val="0"/>
          <w:numId w:val="15"/>
        </w:numPr>
        <w:spacing w:before="0"/>
        <w:jc w:val="both"/>
        <w:rPr>
          <w:rFonts w:asciiTheme="majorHAnsi" w:hAnsiTheme="majorHAnsi"/>
          <w:lang w:val="en-US"/>
        </w:rPr>
      </w:pPr>
      <w:r w:rsidRPr="00D80E6A">
        <w:rPr>
          <w:rFonts w:asciiTheme="majorHAnsi" w:hAnsiTheme="majorHAnsi"/>
          <w:lang w:val="en-US"/>
        </w:rPr>
        <w:t>The psychosocial impact of crisis situations</w:t>
      </w:r>
    </w:p>
    <w:p w:rsidR="00095EDA" w:rsidRPr="00D80E6A" w:rsidRDefault="00095EDA" w:rsidP="001C0727">
      <w:pPr>
        <w:pStyle w:val="ListParagraph"/>
        <w:numPr>
          <w:ilvl w:val="0"/>
          <w:numId w:val="15"/>
        </w:numPr>
        <w:spacing w:before="0"/>
        <w:jc w:val="both"/>
        <w:rPr>
          <w:rFonts w:asciiTheme="majorHAnsi" w:hAnsiTheme="majorHAnsi"/>
          <w:lang w:val="en-US"/>
        </w:rPr>
      </w:pPr>
      <w:r w:rsidRPr="00D80E6A">
        <w:rPr>
          <w:rFonts w:asciiTheme="majorHAnsi" w:hAnsiTheme="majorHAnsi"/>
          <w:lang w:val="en-US"/>
        </w:rPr>
        <w:t>Stress and how to cope with stress</w:t>
      </w:r>
    </w:p>
    <w:p w:rsidR="00095EDA" w:rsidRPr="00D80E6A" w:rsidRDefault="00095EDA" w:rsidP="001C0727">
      <w:pPr>
        <w:pStyle w:val="ListParagraph"/>
        <w:numPr>
          <w:ilvl w:val="0"/>
          <w:numId w:val="15"/>
        </w:numPr>
        <w:spacing w:before="0"/>
        <w:jc w:val="both"/>
        <w:rPr>
          <w:rFonts w:asciiTheme="majorHAnsi" w:hAnsiTheme="majorHAnsi"/>
          <w:lang w:val="en-US"/>
        </w:rPr>
      </w:pPr>
      <w:r w:rsidRPr="00D80E6A">
        <w:rPr>
          <w:rFonts w:asciiTheme="majorHAnsi" w:hAnsiTheme="majorHAnsi"/>
          <w:lang w:val="en-US"/>
        </w:rPr>
        <w:t>Different types of loss and the grieving process</w:t>
      </w:r>
    </w:p>
    <w:p w:rsidR="00095EDA" w:rsidRPr="00D80E6A" w:rsidRDefault="00095EDA" w:rsidP="001C0727">
      <w:pPr>
        <w:pStyle w:val="ListParagraph"/>
        <w:numPr>
          <w:ilvl w:val="0"/>
          <w:numId w:val="15"/>
        </w:numPr>
        <w:spacing w:before="0"/>
        <w:jc w:val="both"/>
        <w:rPr>
          <w:rFonts w:asciiTheme="majorHAnsi" w:hAnsiTheme="majorHAnsi"/>
          <w:lang w:val="en-US"/>
        </w:rPr>
      </w:pPr>
      <w:r w:rsidRPr="00D80E6A">
        <w:rPr>
          <w:rFonts w:asciiTheme="majorHAnsi" w:hAnsiTheme="majorHAnsi"/>
          <w:lang w:val="en-US"/>
        </w:rPr>
        <w:t>Community based approaches to Psychosocial Support</w:t>
      </w:r>
    </w:p>
    <w:p w:rsidR="00095EDA" w:rsidRPr="00D80E6A" w:rsidRDefault="00095EDA" w:rsidP="001C0727">
      <w:pPr>
        <w:pStyle w:val="ListParagraph"/>
        <w:numPr>
          <w:ilvl w:val="0"/>
          <w:numId w:val="15"/>
        </w:numPr>
        <w:spacing w:before="0"/>
        <w:jc w:val="both"/>
        <w:rPr>
          <w:rFonts w:asciiTheme="majorHAnsi" w:hAnsiTheme="majorHAnsi"/>
          <w:lang w:val="en-US"/>
        </w:rPr>
      </w:pPr>
      <w:r w:rsidRPr="00D80E6A">
        <w:rPr>
          <w:rFonts w:asciiTheme="majorHAnsi" w:hAnsiTheme="majorHAnsi"/>
          <w:lang w:val="en-US"/>
        </w:rPr>
        <w:t xml:space="preserve">Psychological First Aid and Supportive Communication </w:t>
      </w:r>
    </w:p>
    <w:p w:rsidR="00095EDA" w:rsidRPr="00D80E6A" w:rsidRDefault="00095EDA" w:rsidP="001C0727">
      <w:pPr>
        <w:pStyle w:val="ListParagraph"/>
        <w:numPr>
          <w:ilvl w:val="0"/>
          <w:numId w:val="15"/>
        </w:numPr>
        <w:spacing w:before="0"/>
        <w:jc w:val="both"/>
        <w:rPr>
          <w:rFonts w:asciiTheme="majorHAnsi" w:hAnsiTheme="majorHAnsi"/>
          <w:lang w:val="en-US"/>
        </w:rPr>
      </w:pPr>
      <w:r w:rsidRPr="00D80E6A">
        <w:rPr>
          <w:rFonts w:asciiTheme="majorHAnsi" w:hAnsiTheme="majorHAnsi"/>
          <w:lang w:val="en-US"/>
        </w:rPr>
        <w:t>How to support and protect children</w:t>
      </w:r>
    </w:p>
    <w:p w:rsidR="00095EDA" w:rsidRDefault="00095EDA" w:rsidP="001C0727">
      <w:pPr>
        <w:pStyle w:val="ListParagraph"/>
        <w:numPr>
          <w:ilvl w:val="0"/>
          <w:numId w:val="15"/>
        </w:numPr>
        <w:spacing w:before="0"/>
        <w:jc w:val="both"/>
        <w:rPr>
          <w:rFonts w:asciiTheme="majorHAnsi" w:hAnsiTheme="majorHAnsi"/>
          <w:lang w:val="en-US"/>
        </w:rPr>
      </w:pPr>
      <w:r w:rsidRPr="00D80E6A">
        <w:rPr>
          <w:rFonts w:asciiTheme="majorHAnsi" w:hAnsiTheme="majorHAnsi"/>
          <w:lang w:val="en-US"/>
        </w:rPr>
        <w:lastRenderedPageBreak/>
        <w:t>How to support staff and volunteers</w:t>
      </w:r>
    </w:p>
    <w:p w:rsidR="001C0727" w:rsidRPr="00D80E6A" w:rsidRDefault="001C0727" w:rsidP="001C0727">
      <w:pPr>
        <w:pStyle w:val="ListParagraph"/>
        <w:spacing w:before="0"/>
        <w:jc w:val="both"/>
        <w:rPr>
          <w:rFonts w:asciiTheme="majorHAnsi" w:hAnsiTheme="majorHAnsi"/>
          <w:lang w:val="en-US"/>
        </w:rPr>
      </w:pPr>
    </w:p>
    <w:p w:rsidR="00095EDA" w:rsidRPr="00D80E6A" w:rsidRDefault="00095EDA" w:rsidP="001C0727">
      <w:pPr>
        <w:jc w:val="both"/>
        <w:rPr>
          <w:rFonts w:asciiTheme="majorHAnsi" w:hAnsiTheme="majorHAnsi"/>
          <w:lang w:val="en-US"/>
        </w:rPr>
      </w:pPr>
      <w:r w:rsidRPr="00D80E6A">
        <w:rPr>
          <w:rFonts w:asciiTheme="majorHAnsi" w:hAnsiTheme="majorHAnsi"/>
          <w:lang w:val="en-US"/>
        </w:rPr>
        <w:t xml:space="preserve">This five day training will include a comprehensive introduction to the IFRC Psychosocial Centre’s Community Based Psychosocial Support training kit covering the above mentioned modules. The training will provide the participants with a thorough knowledge and understanding of Community Based Psychosocial Support, both theoretically and practically in terms of implementing psychosocial support activities. </w:t>
      </w:r>
    </w:p>
    <w:p w:rsidR="001C0727" w:rsidRDefault="001C0727" w:rsidP="001C0727">
      <w:pPr>
        <w:jc w:val="both"/>
        <w:rPr>
          <w:rFonts w:asciiTheme="majorHAnsi" w:hAnsiTheme="majorHAnsi"/>
          <w:lang w:val="en-US"/>
        </w:rPr>
      </w:pPr>
    </w:p>
    <w:p w:rsidR="00926900" w:rsidRPr="00D80E6A" w:rsidRDefault="00095EDA" w:rsidP="001C0727">
      <w:pPr>
        <w:jc w:val="both"/>
        <w:rPr>
          <w:rFonts w:asciiTheme="majorHAnsi" w:hAnsiTheme="majorHAnsi"/>
          <w:lang w:val="en-US"/>
        </w:rPr>
      </w:pPr>
      <w:r w:rsidRPr="00D80E6A">
        <w:rPr>
          <w:rFonts w:asciiTheme="majorHAnsi" w:hAnsiTheme="majorHAnsi"/>
          <w:lang w:val="en-US"/>
        </w:rPr>
        <w:t>The training will also provide an opportunity to discuss how the Community Based Psychosocial Support training kit can be adapted and implemented to local cultural contexts.</w:t>
      </w:r>
      <w:r w:rsidR="00926900" w:rsidRPr="00D80E6A">
        <w:rPr>
          <w:rFonts w:asciiTheme="majorHAnsi" w:hAnsiTheme="majorHAnsi" w:cstheme="minorHAnsi"/>
          <w:lang w:val="en-US"/>
        </w:rPr>
        <w:t xml:space="preserve"> Invitations will be sent out first week of November.</w:t>
      </w:r>
    </w:p>
    <w:p w:rsidR="00B86619" w:rsidRPr="00D80E6A" w:rsidRDefault="00B86619" w:rsidP="00C9657E">
      <w:pPr>
        <w:pStyle w:val="CommentText"/>
        <w:jc w:val="both"/>
        <w:rPr>
          <w:rFonts w:asciiTheme="majorHAnsi" w:eastAsia="Times New Roman" w:hAnsiTheme="majorHAnsi"/>
          <w:sz w:val="24"/>
          <w:szCs w:val="24"/>
        </w:rPr>
      </w:pPr>
    </w:p>
    <w:p w:rsidR="00B86619" w:rsidRDefault="00B86619" w:rsidP="00B86619">
      <w:pPr>
        <w:jc w:val="both"/>
        <w:rPr>
          <w:rFonts w:asciiTheme="majorHAnsi" w:hAnsiTheme="majorHAnsi" w:cstheme="minorHAnsi"/>
          <w:b/>
          <w:i/>
          <w:color w:val="365F91" w:themeColor="accent1" w:themeShade="BF"/>
        </w:rPr>
      </w:pPr>
      <w:r w:rsidRPr="00D80E6A">
        <w:rPr>
          <w:rFonts w:asciiTheme="majorHAnsi" w:hAnsiTheme="majorHAnsi" w:cstheme="minorHAnsi"/>
          <w:b/>
          <w:i/>
          <w:color w:val="365F91" w:themeColor="accent1" w:themeShade="BF"/>
        </w:rPr>
        <w:t>International DRR Day</w:t>
      </w:r>
      <w:r w:rsidR="00175304" w:rsidRPr="00D80E6A">
        <w:rPr>
          <w:rFonts w:asciiTheme="majorHAnsi" w:hAnsiTheme="majorHAnsi" w:cstheme="minorHAnsi"/>
          <w:b/>
          <w:i/>
          <w:color w:val="365F91" w:themeColor="accent1" w:themeShade="BF"/>
        </w:rPr>
        <w:t xml:space="preserve"> and ASEAN Day for Disaster Management </w:t>
      </w:r>
      <w:r w:rsidR="00E63D54" w:rsidRPr="00D80E6A">
        <w:rPr>
          <w:rFonts w:asciiTheme="majorHAnsi" w:hAnsiTheme="majorHAnsi" w:cstheme="minorHAnsi"/>
          <w:b/>
          <w:i/>
          <w:color w:val="365F91" w:themeColor="accent1" w:themeShade="BF"/>
        </w:rPr>
        <w:t>2013</w:t>
      </w:r>
    </w:p>
    <w:p w:rsidR="001C0727" w:rsidRPr="00D80E6A" w:rsidRDefault="001C0727" w:rsidP="00B86619">
      <w:pPr>
        <w:jc w:val="both"/>
        <w:rPr>
          <w:rFonts w:asciiTheme="majorHAnsi" w:hAnsiTheme="majorHAnsi" w:cstheme="minorHAnsi"/>
          <w:b/>
          <w:i/>
          <w:color w:val="365F91" w:themeColor="accent1" w:themeShade="BF"/>
        </w:rPr>
      </w:pPr>
    </w:p>
    <w:p w:rsidR="00175304" w:rsidRPr="00D80E6A" w:rsidRDefault="00E63D54" w:rsidP="00E63D54">
      <w:pPr>
        <w:contextualSpacing/>
        <w:jc w:val="both"/>
        <w:rPr>
          <w:rFonts w:asciiTheme="majorHAnsi" w:hAnsiTheme="majorHAnsi" w:cstheme="minorHAnsi"/>
          <w:lang w:val="en-US"/>
        </w:rPr>
      </w:pPr>
      <w:r w:rsidRPr="00D80E6A">
        <w:rPr>
          <w:rFonts w:asciiTheme="majorHAnsi" w:hAnsiTheme="majorHAnsi" w:cstheme="minorHAnsi"/>
          <w:lang w:val="en-US"/>
        </w:rPr>
        <w:t xml:space="preserve">Thai Red Cross Society </w:t>
      </w:r>
      <w:r w:rsidR="00175304" w:rsidRPr="00D80E6A">
        <w:rPr>
          <w:rFonts w:asciiTheme="majorHAnsi" w:hAnsiTheme="majorHAnsi" w:cstheme="minorHAnsi"/>
          <w:lang w:val="en-US"/>
        </w:rPr>
        <w:t xml:space="preserve">and Department of Disaster Prevention and Mitigation (DDPM) and Bangkok Metropolitan Administration (BMA) with 18 alliance networks </w:t>
      </w:r>
      <w:r w:rsidRPr="00D80E6A">
        <w:rPr>
          <w:rFonts w:asciiTheme="majorHAnsi" w:hAnsiTheme="majorHAnsi" w:cstheme="minorHAnsi"/>
          <w:lang w:val="en-US"/>
        </w:rPr>
        <w:t>organize</w:t>
      </w:r>
      <w:r w:rsidR="00175304" w:rsidRPr="00D80E6A">
        <w:rPr>
          <w:rFonts w:asciiTheme="majorHAnsi" w:hAnsiTheme="majorHAnsi" w:cstheme="minorHAnsi"/>
          <w:lang w:val="en-US"/>
        </w:rPr>
        <w:t>d</w:t>
      </w:r>
      <w:r w:rsidRPr="00D80E6A">
        <w:rPr>
          <w:rFonts w:asciiTheme="majorHAnsi" w:hAnsiTheme="majorHAnsi" w:cstheme="minorHAnsi"/>
          <w:lang w:val="en-US"/>
        </w:rPr>
        <w:t xml:space="preserve"> the “ASEAN Day for Disaster Management and International Day for Disaster </w:t>
      </w:r>
      <w:r w:rsidR="00175304" w:rsidRPr="00D80E6A">
        <w:rPr>
          <w:rFonts w:asciiTheme="majorHAnsi" w:hAnsiTheme="majorHAnsi" w:cstheme="minorHAnsi"/>
          <w:lang w:val="en-US"/>
        </w:rPr>
        <w:t xml:space="preserve">Risk </w:t>
      </w:r>
      <w:r w:rsidRPr="00D80E6A">
        <w:rPr>
          <w:rFonts w:asciiTheme="majorHAnsi" w:hAnsiTheme="majorHAnsi" w:cstheme="minorHAnsi"/>
          <w:lang w:val="en-US"/>
        </w:rPr>
        <w:t xml:space="preserve">Reduction 2013”.  The event was </w:t>
      </w:r>
      <w:r w:rsidR="00175304" w:rsidRPr="00D80E6A">
        <w:rPr>
          <w:rFonts w:asciiTheme="majorHAnsi" w:hAnsiTheme="majorHAnsi" w:cstheme="minorHAnsi"/>
          <w:lang w:val="en-US"/>
        </w:rPr>
        <w:t xml:space="preserve">held </w:t>
      </w:r>
      <w:r w:rsidRPr="00D80E6A">
        <w:rPr>
          <w:rFonts w:asciiTheme="majorHAnsi" w:hAnsiTheme="majorHAnsi" w:cstheme="minorHAnsi"/>
          <w:lang w:val="en-US"/>
        </w:rPr>
        <w:t xml:space="preserve">on 11-12 October 2013. Different activities were activities were carried out to raise awareness on disasters, associated risks and </w:t>
      </w:r>
      <w:r w:rsidR="00175304" w:rsidRPr="00D80E6A">
        <w:rPr>
          <w:rFonts w:asciiTheme="majorHAnsi" w:hAnsiTheme="majorHAnsi" w:cstheme="minorHAnsi"/>
          <w:lang w:val="en-US"/>
        </w:rPr>
        <w:t xml:space="preserve">necessary </w:t>
      </w:r>
      <w:r w:rsidRPr="00D80E6A">
        <w:rPr>
          <w:rFonts w:asciiTheme="majorHAnsi" w:hAnsiTheme="majorHAnsi" w:cstheme="minorHAnsi"/>
          <w:lang w:val="en-US"/>
        </w:rPr>
        <w:t xml:space="preserve">measures to reduce their impact. </w:t>
      </w:r>
    </w:p>
    <w:p w:rsidR="00175304" w:rsidRPr="00D80E6A" w:rsidRDefault="00175304" w:rsidP="00E63D54">
      <w:pPr>
        <w:contextualSpacing/>
        <w:jc w:val="both"/>
        <w:rPr>
          <w:rFonts w:asciiTheme="majorHAnsi" w:hAnsiTheme="majorHAnsi" w:cstheme="minorHAnsi"/>
          <w:lang w:val="en-US"/>
        </w:rPr>
      </w:pPr>
    </w:p>
    <w:p w:rsidR="00E63D54" w:rsidRPr="00D80E6A" w:rsidRDefault="001D3A61" w:rsidP="00E63D54">
      <w:pPr>
        <w:contextualSpacing/>
        <w:jc w:val="both"/>
        <w:rPr>
          <w:rFonts w:asciiTheme="majorHAnsi" w:hAnsiTheme="majorHAnsi" w:cstheme="minorHAnsi"/>
          <w:lang w:val="en-US"/>
        </w:rPr>
      </w:pPr>
      <w:r w:rsidRPr="00D80E6A">
        <w:rPr>
          <w:rFonts w:asciiTheme="majorHAnsi" w:hAnsiTheme="majorHAnsi" w:cstheme="minorHAnsi"/>
          <w:lang w:val="en-US"/>
        </w:rPr>
        <w:t xml:space="preserve">One of speakers, who is also disabled, delivered a speech on </w:t>
      </w:r>
      <w:r w:rsidR="00E63D54" w:rsidRPr="00D80E6A">
        <w:rPr>
          <w:rFonts w:asciiTheme="majorHAnsi" w:hAnsiTheme="majorHAnsi" w:cstheme="minorHAnsi"/>
          <w:lang w:val="en-US"/>
        </w:rPr>
        <w:t xml:space="preserve">"Roles of people with disabilities and disaster risk reduction".  Different orientation sessions like induction of AADMER,  launching </w:t>
      </w:r>
      <w:r w:rsidRPr="00D80E6A">
        <w:rPr>
          <w:rFonts w:asciiTheme="majorHAnsi" w:hAnsiTheme="majorHAnsi" w:cstheme="minorHAnsi"/>
          <w:lang w:val="en-US"/>
        </w:rPr>
        <w:t xml:space="preserve">of </w:t>
      </w:r>
      <w:r w:rsidR="00E63D54" w:rsidRPr="00D80E6A">
        <w:rPr>
          <w:rFonts w:asciiTheme="majorHAnsi" w:hAnsiTheme="majorHAnsi" w:cstheme="minorHAnsi"/>
          <w:lang w:val="en-US"/>
        </w:rPr>
        <w:t xml:space="preserve">Asian Safe School initiative, demonstration of rescue technique for people with disabilities, panel discussion, simulation exercise focusing </w:t>
      </w:r>
      <w:r w:rsidRPr="00D80E6A">
        <w:rPr>
          <w:rFonts w:asciiTheme="majorHAnsi" w:hAnsiTheme="majorHAnsi" w:cstheme="minorHAnsi"/>
          <w:lang w:val="en-US"/>
        </w:rPr>
        <w:t xml:space="preserve">on </w:t>
      </w:r>
      <w:r w:rsidR="00E63D54" w:rsidRPr="00D80E6A">
        <w:rPr>
          <w:rFonts w:asciiTheme="majorHAnsi" w:hAnsiTheme="majorHAnsi" w:cstheme="minorHAnsi"/>
          <w:lang w:val="en-US"/>
        </w:rPr>
        <w:t xml:space="preserve">disabilities, mobility assistance using rescue dogs show, booths and exhibitions were carried out in these two days. Around 600 people </w:t>
      </w:r>
      <w:r w:rsidRPr="00D80E6A">
        <w:rPr>
          <w:rFonts w:asciiTheme="majorHAnsi" w:hAnsiTheme="majorHAnsi" w:cstheme="minorHAnsi"/>
          <w:lang w:val="en-US"/>
        </w:rPr>
        <w:t>took part in marking the celebration.</w:t>
      </w:r>
      <w:r w:rsidR="00E63D54" w:rsidRPr="00D80E6A">
        <w:rPr>
          <w:rFonts w:asciiTheme="majorHAnsi" w:hAnsiTheme="majorHAnsi" w:cstheme="minorHAnsi"/>
          <w:lang w:val="en-US"/>
        </w:rPr>
        <w:t xml:space="preserve"> </w:t>
      </w:r>
    </w:p>
    <w:p w:rsidR="00E63D54" w:rsidRPr="00D80E6A" w:rsidRDefault="00E63D54" w:rsidP="00E63D54">
      <w:pPr>
        <w:contextualSpacing/>
        <w:jc w:val="both"/>
        <w:rPr>
          <w:rFonts w:asciiTheme="majorHAnsi" w:hAnsiTheme="majorHAnsi" w:cstheme="minorHAnsi"/>
          <w:lang w:val="en-US"/>
        </w:rPr>
      </w:pPr>
    </w:p>
    <w:p w:rsidR="00B86619" w:rsidRPr="00D80E6A" w:rsidRDefault="00B86619" w:rsidP="00E63D54">
      <w:pPr>
        <w:contextualSpacing/>
        <w:rPr>
          <w:rFonts w:asciiTheme="majorHAnsi" w:hAnsiTheme="majorHAnsi" w:cstheme="minorHAnsi"/>
          <w:lang w:val="en-US"/>
        </w:rPr>
      </w:pPr>
      <w:r w:rsidRPr="00D80E6A">
        <w:rPr>
          <w:rFonts w:asciiTheme="majorHAnsi" w:hAnsiTheme="majorHAnsi" w:cstheme="minorHAnsi"/>
          <w:lang w:val="en-US"/>
        </w:rPr>
        <w:t xml:space="preserve">Lao Red Cross also organized similar event at their Headquarter </w:t>
      </w:r>
      <w:r w:rsidR="001D3A61" w:rsidRPr="00D80E6A">
        <w:rPr>
          <w:rFonts w:asciiTheme="majorHAnsi" w:hAnsiTheme="majorHAnsi" w:cstheme="minorHAnsi"/>
          <w:lang w:val="en-US"/>
        </w:rPr>
        <w:t xml:space="preserve">involving participants from </w:t>
      </w:r>
      <w:r w:rsidRPr="00D80E6A">
        <w:rPr>
          <w:rFonts w:asciiTheme="majorHAnsi" w:hAnsiTheme="majorHAnsi" w:cstheme="minorHAnsi"/>
          <w:lang w:val="en-US"/>
        </w:rPr>
        <w:t xml:space="preserve">different communities where </w:t>
      </w:r>
      <w:r w:rsidR="001D3A61" w:rsidRPr="00D80E6A">
        <w:rPr>
          <w:rFonts w:asciiTheme="majorHAnsi" w:hAnsiTheme="majorHAnsi" w:cstheme="minorHAnsi"/>
          <w:lang w:val="en-US"/>
        </w:rPr>
        <w:t>LRC’s</w:t>
      </w:r>
      <w:r w:rsidRPr="00D80E6A">
        <w:rPr>
          <w:rFonts w:asciiTheme="majorHAnsi" w:hAnsiTheme="majorHAnsi" w:cstheme="minorHAnsi"/>
          <w:lang w:val="en-US"/>
        </w:rPr>
        <w:t xml:space="preserve"> been implementing CBDRR programme.</w:t>
      </w:r>
    </w:p>
    <w:p w:rsidR="003C0D19" w:rsidRPr="00D80E6A" w:rsidRDefault="003C0D19" w:rsidP="00C9657E">
      <w:pPr>
        <w:pStyle w:val="CommentText"/>
        <w:jc w:val="both"/>
        <w:rPr>
          <w:rFonts w:asciiTheme="majorHAnsi" w:eastAsia="Times New Roman" w:hAnsiTheme="majorHAnsi"/>
          <w:sz w:val="24"/>
          <w:szCs w:val="24"/>
        </w:rPr>
      </w:pPr>
    </w:p>
    <w:p w:rsidR="003C0D19" w:rsidRDefault="003C0D19" w:rsidP="003C0D19">
      <w:pPr>
        <w:jc w:val="both"/>
        <w:rPr>
          <w:rFonts w:asciiTheme="majorHAnsi" w:hAnsiTheme="majorHAnsi" w:cstheme="minorHAnsi"/>
          <w:b/>
          <w:i/>
          <w:color w:val="365F91" w:themeColor="accent1" w:themeShade="BF"/>
        </w:rPr>
      </w:pPr>
      <w:r w:rsidRPr="001C0727">
        <w:rPr>
          <w:rFonts w:asciiTheme="majorHAnsi" w:hAnsiTheme="majorHAnsi" w:cstheme="minorHAnsi"/>
          <w:b/>
          <w:i/>
          <w:color w:val="365F91" w:themeColor="accent1" w:themeShade="BF"/>
        </w:rPr>
        <w:t>E</w:t>
      </w:r>
      <w:r w:rsidR="001C0727" w:rsidRPr="001C0727">
        <w:rPr>
          <w:rFonts w:asciiTheme="majorHAnsi" w:hAnsiTheme="majorHAnsi" w:cstheme="minorHAnsi"/>
          <w:b/>
          <w:i/>
          <w:color w:val="365F91" w:themeColor="accent1" w:themeShade="BF"/>
        </w:rPr>
        <w:t>p</w:t>
      </w:r>
      <w:r w:rsidR="001C0727">
        <w:rPr>
          <w:rFonts w:asciiTheme="majorHAnsi" w:hAnsiTheme="majorHAnsi" w:cstheme="minorHAnsi"/>
          <w:b/>
          <w:i/>
          <w:color w:val="365F91" w:themeColor="accent1" w:themeShade="BF"/>
        </w:rPr>
        <w:t>i</w:t>
      </w:r>
      <w:r w:rsidR="001C0727" w:rsidRPr="001C0727">
        <w:rPr>
          <w:rFonts w:asciiTheme="majorHAnsi" w:hAnsiTheme="majorHAnsi" w:cstheme="minorHAnsi"/>
          <w:b/>
          <w:i/>
          <w:color w:val="365F91" w:themeColor="accent1" w:themeShade="BF"/>
        </w:rPr>
        <w:t xml:space="preserve">demic </w:t>
      </w:r>
      <w:r w:rsidRPr="001C0727">
        <w:rPr>
          <w:rFonts w:asciiTheme="majorHAnsi" w:hAnsiTheme="majorHAnsi" w:cstheme="minorHAnsi"/>
          <w:b/>
          <w:i/>
          <w:color w:val="365F91" w:themeColor="accent1" w:themeShade="BF"/>
        </w:rPr>
        <w:t>C</w:t>
      </w:r>
      <w:r w:rsidR="001C0727" w:rsidRPr="001C0727">
        <w:rPr>
          <w:rFonts w:asciiTheme="majorHAnsi" w:hAnsiTheme="majorHAnsi" w:cstheme="minorHAnsi"/>
          <w:b/>
          <w:i/>
          <w:color w:val="365F91" w:themeColor="accent1" w:themeShade="BF"/>
        </w:rPr>
        <w:t>ontrol for Volunteers (ECV)</w:t>
      </w:r>
      <w:r w:rsidRPr="001C0727">
        <w:rPr>
          <w:rFonts w:asciiTheme="majorHAnsi" w:hAnsiTheme="majorHAnsi" w:cstheme="minorHAnsi"/>
          <w:b/>
          <w:i/>
          <w:color w:val="365F91" w:themeColor="accent1" w:themeShade="BF"/>
        </w:rPr>
        <w:t xml:space="preserve"> and P</w:t>
      </w:r>
      <w:r w:rsidR="001C0727" w:rsidRPr="001C0727">
        <w:rPr>
          <w:rFonts w:asciiTheme="majorHAnsi" w:hAnsiTheme="majorHAnsi" w:cstheme="minorHAnsi"/>
          <w:b/>
          <w:i/>
          <w:color w:val="365F91" w:themeColor="accent1" w:themeShade="BF"/>
        </w:rPr>
        <w:t>sycho-Social (PSS)</w:t>
      </w:r>
      <w:r w:rsidRPr="001C0727">
        <w:rPr>
          <w:rFonts w:asciiTheme="majorHAnsi" w:hAnsiTheme="majorHAnsi" w:cstheme="minorHAnsi"/>
          <w:b/>
          <w:i/>
          <w:color w:val="365F91" w:themeColor="accent1" w:themeShade="BF"/>
        </w:rPr>
        <w:t xml:space="preserve"> Roll Out in Lao Red Cross:</w:t>
      </w:r>
    </w:p>
    <w:p w:rsidR="001C0727" w:rsidRPr="001C0727" w:rsidRDefault="001C0727" w:rsidP="003C0D19">
      <w:pPr>
        <w:jc w:val="both"/>
        <w:rPr>
          <w:rFonts w:asciiTheme="majorHAnsi" w:hAnsiTheme="majorHAnsi" w:cstheme="minorHAnsi"/>
          <w:b/>
          <w:i/>
          <w:color w:val="365F91" w:themeColor="accent1" w:themeShade="BF"/>
        </w:rPr>
      </w:pPr>
    </w:p>
    <w:p w:rsidR="003C0D19" w:rsidRPr="00D80E6A" w:rsidRDefault="003C0D19" w:rsidP="001C0727">
      <w:pPr>
        <w:contextualSpacing/>
        <w:jc w:val="both"/>
        <w:rPr>
          <w:rFonts w:asciiTheme="majorHAnsi" w:hAnsiTheme="majorHAnsi" w:cstheme="minorHAnsi"/>
          <w:lang w:val="en-US"/>
        </w:rPr>
      </w:pPr>
      <w:r w:rsidRPr="00D80E6A">
        <w:rPr>
          <w:rFonts w:asciiTheme="majorHAnsi" w:hAnsiTheme="majorHAnsi" w:cstheme="minorHAnsi"/>
          <w:lang w:val="en-US"/>
        </w:rPr>
        <w:t>Follow up with Lao RC for the upcoming training on ECV toolkit has been on-going. The tentative date for the training is 2 -4 December, 2013. Translation of the ECV toolkit and training manual is completed.</w:t>
      </w:r>
    </w:p>
    <w:p w:rsidR="003C0D19" w:rsidRPr="00D80E6A" w:rsidRDefault="003C0D19" w:rsidP="001C0727">
      <w:pPr>
        <w:contextualSpacing/>
        <w:jc w:val="both"/>
        <w:rPr>
          <w:rFonts w:asciiTheme="majorHAnsi" w:hAnsiTheme="majorHAnsi" w:cstheme="minorHAnsi"/>
          <w:lang w:val="en-US"/>
        </w:rPr>
      </w:pPr>
    </w:p>
    <w:p w:rsidR="003C0D19" w:rsidRPr="00D80E6A" w:rsidRDefault="003C0D19" w:rsidP="001C0727">
      <w:pPr>
        <w:contextualSpacing/>
        <w:jc w:val="both"/>
        <w:rPr>
          <w:rFonts w:asciiTheme="majorHAnsi" w:hAnsiTheme="majorHAnsi" w:cstheme="minorHAnsi"/>
          <w:lang w:val="en-US"/>
        </w:rPr>
      </w:pPr>
      <w:r w:rsidRPr="00D80E6A">
        <w:rPr>
          <w:rFonts w:asciiTheme="majorHAnsi" w:hAnsiTheme="majorHAnsi" w:cstheme="minorHAnsi"/>
          <w:lang w:val="en-US"/>
        </w:rPr>
        <w:t>Follow up with Lao RC for the upcoming training on CBPSS (with a focus on HIV) has been on-going. Translation of the CBPSS manual began in October and an interpreter for the training has also been identified. PSS delegate will most likely travel to Vientiane on 20 November to ensure that the translated material is culturally appropriate.</w:t>
      </w:r>
    </w:p>
    <w:p w:rsidR="003C0D19" w:rsidRPr="00D80E6A" w:rsidRDefault="003C0D19" w:rsidP="00C9657E">
      <w:pPr>
        <w:pStyle w:val="CommentText"/>
        <w:jc w:val="both"/>
        <w:rPr>
          <w:rFonts w:asciiTheme="majorHAnsi" w:hAnsiTheme="majorHAnsi"/>
          <w:b/>
        </w:rPr>
      </w:pPr>
    </w:p>
    <w:p w:rsidR="003C0D19" w:rsidRDefault="003C0D19" w:rsidP="003C0D19">
      <w:pPr>
        <w:jc w:val="both"/>
        <w:rPr>
          <w:rFonts w:asciiTheme="majorHAnsi" w:hAnsiTheme="majorHAnsi" w:cstheme="minorHAnsi"/>
          <w:b/>
          <w:color w:val="365F91" w:themeColor="accent1" w:themeShade="BF"/>
        </w:rPr>
      </w:pPr>
      <w:r w:rsidRPr="00D80E6A">
        <w:rPr>
          <w:rFonts w:asciiTheme="majorHAnsi" w:hAnsiTheme="majorHAnsi" w:cstheme="minorHAnsi"/>
          <w:b/>
          <w:color w:val="365F91" w:themeColor="accent1" w:themeShade="BF"/>
        </w:rPr>
        <w:t>P</w:t>
      </w:r>
      <w:r w:rsidR="00386EF7" w:rsidRPr="00D80E6A">
        <w:rPr>
          <w:rFonts w:asciiTheme="majorHAnsi" w:hAnsiTheme="majorHAnsi" w:cstheme="minorHAnsi"/>
          <w:b/>
          <w:color w:val="365F91" w:themeColor="accent1" w:themeShade="BF"/>
        </w:rPr>
        <w:t xml:space="preserve">sycho-Social Programme </w:t>
      </w:r>
      <w:r w:rsidRPr="00D80E6A">
        <w:rPr>
          <w:rFonts w:asciiTheme="majorHAnsi" w:hAnsiTheme="majorHAnsi" w:cstheme="minorHAnsi"/>
          <w:b/>
          <w:color w:val="365F91" w:themeColor="accent1" w:themeShade="BF"/>
        </w:rPr>
        <w:t>in Cambodia Red Cross:</w:t>
      </w:r>
    </w:p>
    <w:p w:rsidR="001C0727" w:rsidRPr="00D80E6A" w:rsidRDefault="001C0727" w:rsidP="003C0D19">
      <w:pPr>
        <w:jc w:val="both"/>
        <w:rPr>
          <w:rFonts w:asciiTheme="majorHAnsi" w:hAnsiTheme="majorHAnsi"/>
          <w:b/>
        </w:rPr>
      </w:pPr>
    </w:p>
    <w:p w:rsidR="003C0D19" w:rsidRPr="00D80E6A" w:rsidRDefault="003C0D19" w:rsidP="00E83CF8">
      <w:pPr>
        <w:contextualSpacing/>
        <w:jc w:val="both"/>
        <w:rPr>
          <w:rFonts w:asciiTheme="majorHAnsi" w:hAnsiTheme="majorHAnsi" w:cstheme="minorHAnsi"/>
          <w:lang w:val="en-US"/>
        </w:rPr>
      </w:pPr>
      <w:r w:rsidRPr="00D80E6A">
        <w:rPr>
          <w:rFonts w:asciiTheme="majorHAnsi" w:hAnsiTheme="majorHAnsi" w:cstheme="minorHAnsi"/>
          <w:lang w:val="en-US"/>
        </w:rPr>
        <w:t xml:space="preserve">PSS delegate met with the Cambodian RC health team and worked with the new PSS officer who will be supporting the team to integrate PSS and Health in the CBHD programme. Due </w:t>
      </w:r>
      <w:r w:rsidRPr="00D80E6A">
        <w:rPr>
          <w:rFonts w:asciiTheme="majorHAnsi" w:hAnsiTheme="majorHAnsi" w:cstheme="minorHAnsi"/>
          <w:lang w:val="en-US"/>
        </w:rPr>
        <w:lastRenderedPageBreak/>
        <w:t xml:space="preserve">to flooding in a number of provinces the teams from Kampot and Preah Vihear were unable to attend the CBPSS Refresher training and hence only the Project officers from HQ were trained. </w:t>
      </w:r>
    </w:p>
    <w:p w:rsidR="003C0D19" w:rsidRPr="00D80E6A" w:rsidRDefault="003C0D19" w:rsidP="00E83CF8">
      <w:pPr>
        <w:contextualSpacing/>
        <w:jc w:val="both"/>
        <w:rPr>
          <w:rFonts w:asciiTheme="majorHAnsi" w:hAnsiTheme="majorHAnsi" w:cstheme="minorHAnsi"/>
          <w:lang w:val="en-US"/>
        </w:rPr>
      </w:pPr>
    </w:p>
    <w:p w:rsidR="003C0D19" w:rsidRPr="00D80E6A" w:rsidRDefault="003C0D19" w:rsidP="00E83CF8">
      <w:pPr>
        <w:contextualSpacing/>
        <w:jc w:val="both"/>
        <w:rPr>
          <w:rFonts w:asciiTheme="majorHAnsi" w:hAnsiTheme="majorHAnsi" w:cstheme="minorHAnsi"/>
          <w:lang w:val="en-US"/>
        </w:rPr>
      </w:pPr>
      <w:r w:rsidRPr="00D80E6A">
        <w:rPr>
          <w:rFonts w:asciiTheme="majorHAnsi" w:hAnsiTheme="majorHAnsi" w:cstheme="minorHAnsi"/>
          <w:lang w:val="en-US"/>
        </w:rPr>
        <w:t xml:space="preserve">The training material has been translated into Khmer and photos and pamphlets are adapted to Khmer culture, however there were a number of challenges during the training related to the translation of the manual. Despite the material being translated by a PSS specialist, the translated text is not always accurate and this created some confusion for both trainer and participants. This is a lesson learnt and in future more time will be dedicated to reviewing and editing translated material. </w:t>
      </w:r>
    </w:p>
    <w:p w:rsidR="00695A7B" w:rsidRPr="00D80E6A" w:rsidRDefault="00695A7B" w:rsidP="00B818DC">
      <w:pPr>
        <w:jc w:val="both"/>
        <w:rPr>
          <w:rFonts w:asciiTheme="majorHAnsi" w:hAnsiTheme="majorHAnsi" w:cstheme="minorHAnsi"/>
          <w:lang w:val="en-US"/>
        </w:rPr>
      </w:pPr>
    </w:p>
    <w:p w:rsidR="00D57130" w:rsidRPr="00D80E6A" w:rsidRDefault="00D57130" w:rsidP="00B818DC">
      <w:pPr>
        <w:jc w:val="both"/>
        <w:rPr>
          <w:rFonts w:asciiTheme="majorHAnsi" w:hAnsiTheme="majorHAnsi" w:cstheme="minorHAnsi"/>
          <w:b/>
          <w:i/>
          <w:color w:val="365F91" w:themeColor="accent1" w:themeShade="BF"/>
          <w:sz w:val="18"/>
          <w:szCs w:val="18"/>
        </w:rPr>
      </w:pPr>
    </w:p>
    <w:p w:rsidR="00D57130" w:rsidRPr="00D80E6A" w:rsidRDefault="001C0727" w:rsidP="00A8266B">
      <w:pPr>
        <w:jc w:val="both"/>
        <w:rPr>
          <w:rStyle w:val="Emphasis"/>
          <w:rFonts w:asciiTheme="majorHAnsi" w:hAnsiTheme="majorHAnsi"/>
          <w:b/>
          <w:color w:val="1F497D" w:themeColor="text2"/>
        </w:rPr>
      </w:pPr>
      <w:r>
        <w:rPr>
          <w:rStyle w:val="Emphasis"/>
          <w:rFonts w:asciiTheme="majorHAnsi" w:hAnsiTheme="majorHAnsi"/>
          <w:b/>
          <w:color w:val="1F497D" w:themeColor="text2"/>
        </w:rPr>
        <w:t xml:space="preserve">Thai </w:t>
      </w:r>
      <w:r w:rsidR="00D57130" w:rsidRPr="00D80E6A">
        <w:rPr>
          <w:rStyle w:val="Emphasis"/>
          <w:rFonts w:asciiTheme="majorHAnsi" w:hAnsiTheme="majorHAnsi"/>
          <w:b/>
          <w:color w:val="1F497D" w:themeColor="text2"/>
        </w:rPr>
        <w:t>National seminar</w:t>
      </w:r>
      <w:r w:rsidR="00A8266B" w:rsidRPr="00D80E6A">
        <w:rPr>
          <w:rStyle w:val="Emphasis"/>
          <w:rFonts w:asciiTheme="majorHAnsi" w:hAnsiTheme="majorHAnsi"/>
          <w:b/>
          <w:color w:val="1F497D" w:themeColor="text2"/>
        </w:rPr>
        <w:t xml:space="preserve"> on “Mainstreaming</w:t>
      </w:r>
      <w:r w:rsidR="00D57130" w:rsidRPr="00D80E6A">
        <w:rPr>
          <w:rStyle w:val="Emphasis"/>
          <w:rFonts w:asciiTheme="majorHAnsi" w:hAnsiTheme="majorHAnsi"/>
          <w:b/>
          <w:color w:val="1F497D" w:themeColor="text2"/>
        </w:rPr>
        <w:t xml:space="preserve"> Climate Change </w:t>
      </w:r>
      <w:r w:rsidR="00A8266B" w:rsidRPr="00D80E6A">
        <w:rPr>
          <w:rStyle w:val="Emphasis"/>
          <w:rFonts w:asciiTheme="majorHAnsi" w:hAnsiTheme="majorHAnsi"/>
          <w:b/>
          <w:color w:val="1F497D" w:themeColor="text2"/>
        </w:rPr>
        <w:t xml:space="preserve">adaptation into Policy Planning” </w:t>
      </w:r>
      <w:r w:rsidR="00D57130" w:rsidRPr="00D80E6A">
        <w:rPr>
          <w:rStyle w:val="Emphasis"/>
          <w:rFonts w:asciiTheme="majorHAnsi" w:hAnsiTheme="majorHAnsi"/>
          <w:color w:val="1F497D" w:themeColor="text2"/>
        </w:rPr>
        <w:t>Supporting coastal communities in climate change adaptation</w:t>
      </w:r>
      <w:r w:rsidR="00A8266B" w:rsidRPr="00D80E6A">
        <w:rPr>
          <w:rStyle w:val="Emphasis"/>
          <w:rFonts w:asciiTheme="majorHAnsi" w:hAnsiTheme="majorHAnsi"/>
          <w:color w:val="1F497D" w:themeColor="text2"/>
        </w:rPr>
        <w:t>, 28 October 2013, Bangkok, Thailand</w:t>
      </w:r>
      <w:r w:rsidR="00A8266B" w:rsidRPr="00D80E6A">
        <w:rPr>
          <w:rStyle w:val="Emphasis"/>
          <w:rFonts w:asciiTheme="majorHAnsi" w:hAnsiTheme="majorHAnsi"/>
          <w:b/>
          <w:color w:val="1F497D" w:themeColor="text2"/>
        </w:rPr>
        <w:t xml:space="preserve"> </w:t>
      </w:r>
    </w:p>
    <w:p w:rsidR="00A8266B" w:rsidRPr="00D80E6A" w:rsidRDefault="00A8266B" w:rsidP="00A8266B">
      <w:pPr>
        <w:jc w:val="both"/>
        <w:rPr>
          <w:rFonts w:asciiTheme="majorHAnsi" w:hAnsiTheme="majorHAnsi"/>
          <w:b/>
          <w:i/>
          <w:iCs/>
          <w:color w:val="1F497D" w:themeColor="text2"/>
        </w:rPr>
      </w:pPr>
    </w:p>
    <w:p w:rsidR="00A8266B" w:rsidRPr="00D80E6A" w:rsidRDefault="00A8266B" w:rsidP="00A8266B">
      <w:pPr>
        <w:jc w:val="both"/>
        <w:rPr>
          <w:rFonts w:asciiTheme="majorHAnsi" w:hAnsiTheme="majorHAnsi"/>
          <w:iCs/>
        </w:rPr>
      </w:pPr>
      <w:r w:rsidRPr="00D80E6A">
        <w:rPr>
          <w:rFonts w:asciiTheme="majorHAnsi" w:hAnsiTheme="majorHAnsi"/>
          <w:iCs/>
        </w:rPr>
        <w:t xml:space="preserve"> On the occasion of the drafted National Master Plan on Climate Change (2013-2050), Raks Thai Foundation and partners organized a national seminar to present and discuss strategies to integrate lessons learnt from community based adaptation in national policy on climate change adaptation. </w:t>
      </w:r>
    </w:p>
    <w:p w:rsidR="00696752" w:rsidRPr="00D80E6A" w:rsidRDefault="00696752" w:rsidP="00A8266B">
      <w:pPr>
        <w:jc w:val="both"/>
        <w:rPr>
          <w:rFonts w:asciiTheme="majorHAnsi" w:hAnsiTheme="majorHAnsi"/>
          <w:iCs/>
        </w:rPr>
      </w:pPr>
    </w:p>
    <w:p w:rsidR="00696752" w:rsidRPr="00D80E6A" w:rsidRDefault="00696752" w:rsidP="00696752">
      <w:pPr>
        <w:jc w:val="both"/>
        <w:rPr>
          <w:rFonts w:asciiTheme="majorHAnsi" w:hAnsiTheme="majorHAnsi"/>
          <w:iCs/>
        </w:rPr>
      </w:pPr>
      <w:r w:rsidRPr="00D80E6A">
        <w:rPr>
          <w:rFonts w:asciiTheme="majorHAnsi" w:hAnsiTheme="majorHAnsi"/>
          <w:iCs/>
        </w:rPr>
        <w:t>Key objective of the seminar was to present policy recommendation and lesson learnt to be integrated into the National Master Plan on Climate Change (2013 – 2050). The draft master plan is one of the main policies on climate change adaptation for the next 40 years and currently in the process of submission to the cabinet. This was an excellent opportunity to influence its content with practical experiences from the</w:t>
      </w:r>
      <w:r w:rsidR="00AE5CD8" w:rsidRPr="00D80E6A">
        <w:rPr>
          <w:rFonts w:asciiTheme="majorHAnsi" w:hAnsiTheme="majorHAnsi"/>
          <w:iCs/>
        </w:rPr>
        <w:t xml:space="preserve"> ground.</w:t>
      </w:r>
    </w:p>
    <w:p w:rsidR="00696752" w:rsidRPr="00D80E6A" w:rsidRDefault="00696752" w:rsidP="00696752">
      <w:pPr>
        <w:jc w:val="both"/>
        <w:rPr>
          <w:rStyle w:val="Emphasis"/>
          <w:rFonts w:asciiTheme="majorHAnsi" w:hAnsiTheme="majorHAnsi"/>
        </w:rPr>
      </w:pPr>
    </w:p>
    <w:p w:rsidR="00AE5CD8" w:rsidRPr="00D80E6A" w:rsidRDefault="00696752" w:rsidP="00A8266B">
      <w:pPr>
        <w:jc w:val="both"/>
        <w:rPr>
          <w:rFonts w:asciiTheme="majorHAnsi" w:hAnsiTheme="majorHAnsi"/>
          <w:iCs/>
        </w:rPr>
      </w:pPr>
      <w:r w:rsidRPr="00D80E6A">
        <w:rPr>
          <w:rFonts w:asciiTheme="majorHAnsi" w:hAnsiTheme="majorHAnsi"/>
          <w:iCs/>
        </w:rPr>
        <w:t xml:space="preserve">Thai Red Cross and IFRC/CSRU representatives </w:t>
      </w:r>
      <w:r w:rsidR="00AE5CD8" w:rsidRPr="00D80E6A">
        <w:rPr>
          <w:rFonts w:asciiTheme="majorHAnsi" w:hAnsiTheme="majorHAnsi"/>
          <w:iCs/>
        </w:rPr>
        <w:t xml:space="preserve">actively participated in the seminar whereby the Director of TRC Relief and Community Health deliver key note speech.  More than 200 key stakeholders coming from various </w:t>
      </w:r>
      <w:r w:rsidR="001C0727" w:rsidRPr="00D80E6A">
        <w:rPr>
          <w:rFonts w:asciiTheme="majorHAnsi" w:hAnsiTheme="majorHAnsi"/>
          <w:iCs/>
        </w:rPr>
        <w:t>government</w:t>
      </w:r>
      <w:r w:rsidR="00AE5CD8" w:rsidRPr="00D80E6A">
        <w:rPr>
          <w:rFonts w:asciiTheme="majorHAnsi" w:hAnsiTheme="majorHAnsi"/>
          <w:iCs/>
        </w:rPr>
        <w:t xml:space="preserve"> ministries, IOs, NGOs, academia and others took part in the seminar. </w:t>
      </w:r>
    </w:p>
    <w:p w:rsidR="00AE5CD8" w:rsidRPr="00D80E6A" w:rsidRDefault="00AE5CD8" w:rsidP="00A8266B">
      <w:pPr>
        <w:jc w:val="both"/>
        <w:rPr>
          <w:rFonts w:asciiTheme="majorHAnsi" w:hAnsiTheme="majorHAnsi"/>
          <w:iCs/>
        </w:rPr>
      </w:pPr>
    </w:p>
    <w:p w:rsidR="00AE5CD8" w:rsidRPr="00D80E6A" w:rsidRDefault="00AE5CD8" w:rsidP="00B818DC">
      <w:pPr>
        <w:jc w:val="both"/>
        <w:rPr>
          <w:rFonts w:asciiTheme="majorHAnsi" w:hAnsiTheme="majorHAnsi"/>
          <w:iCs/>
        </w:rPr>
      </w:pPr>
      <w:r w:rsidRPr="00D80E6A">
        <w:rPr>
          <w:rFonts w:asciiTheme="majorHAnsi" w:hAnsiTheme="majorHAnsi"/>
          <w:iCs/>
        </w:rPr>
        <w:t xml:space="preserve">This was just another example how RCRC with its </w:t>
      </w:r>
      <w:r w:rsidR="001C0727" w:rsidRPr="00D80E6A">
        <w:rPr>
          <w:rFonts w:asciiTheme="majorHAnsi" w:hAnsiTheme="majorHAnsi"/>
          <w:iCs/>
        </w:rPr>
        <w:t>demonstrated</w:t>
      </w:r>
      <w:r w:rsidRPr="00D80E6A">
        <w:rPr>
          <w:rFonts w:asciiTheme="majorHAnsi" w:hAnsiTheme="majorHAnsi"/>
          <w:iCs/>
        </w:rPr>
        <w:t xml:space="preserve"> </w:t>
      </w:r>
      <w:r w:rsidR="001C0727" w:rsidRPr="00D80E6A">
        <w:rPr>
          <w:rFonts w:asciiTheme="majorHAnsi" w:hAnsiTheme="majorHAnsi"/>
          <w:iCs/>
        </w:rPr>
        <w:t>experience</w:t>
      </w:r>
      <w:r w:rsidRPr="00D80E6A">
        <w:rPr>
          <w:rFonts w:asciiTheme="majorHAnsi" w:hAnsiTheme="majorHAnsi"/>
          <w:iCs/>
        </w:rPr>
        <w:t xml:space="preserve"> and knowledge can influence national policies. </w:t>
      </w:r>
    </w:p>
    <w:p w:rsidR="00D80E6A" w:rsidRDefault="00D80E6A" w:rsidP="00B818DC">
      <w:pPr>
        <w:jc w:val="both"/>
        <w:rPr>
          <w:rFonts w:asciiTheme="majorHAnsi" w:hAnsiTheme="majorHAnsi" w:cstheme="minorHAnsi"/>
          <w:b/>
          <w:i/>
          <w:color w:val="365F91" w:themeColor="accent1" w:themeShade="BF"/>
        </w:rPr>
      </w:pPr>
    </w:p>
    <w:p w:rsidR="00EC2FE0" w:rsidRPr="00D80E6A" w:rsidRDefault="00EC2FE0" w:rsidP="00B818DC">
      <w:pPr>
        <w:jc w:val="both"/>
        <w:rPr>
          <w:rFonts w:asciiTheme="majorHAnsi" w:hAnsiTheme="majorHAnsi" w:cstheme="minorHAnsi"/>
          <w:b/>
          <w:i/>
          <w:color w:val="365F91" w:themeColor="accent1" w:themeShade="BF"/>
        </w:rPr>
      </w:pPr>
      <w:r w:rsidRPr="00D80E6A">
        <w:rPr>
          <w:rFonts w:asciiTheme="majorHAnsi" w:hAnsiTheme="majorHAnsi" w:cstheme="minorHAnsi"/>
          <w:b/>
          <w:i/>
          <w:color w:val="365F91" w:themeColor="accent1" w:themeShade="BF"/>
        </w:rPr>
        <w:t>Knowledge Sharing</w:t>
      </w:r>
      <w:r w:rsidR="00D23A9E" w:rsidRPr="00D80E6A">
        <w:rPr>
          <w:rFonts w:asciiTheme="majorHAnsi" w:hAnsiTheme="majorHAnsi" w:cstheme="minorHAnsi"/>
          <w:b/>
          <w:i/>
          <w:color w:val="365F91" w:themeColor="accent1" w:themeShade="BF"/>
        </w:rPr>
        <w:t>:</w:t>
      </w:r>
    </w:p>
    <w:p w:rsidR="00BF0E13" w:rsidRPr="00D80E6A" w:rsidRDefault="003C0D19" w:rsidP="00346B1E">
      <w:pPr>
        <w:jc w:val="both"/>
        <w:rPr>
          <w:rFonts w:asciiTheme="majorHAnsi" w:hAnsiTheme="majorHAnsi" w:cstheme="minorHAnsi"/>
        </w:rPr>
      </w:pPr>
      <w:r w:rsidRPr="00D80E6A">
        <w:rPr>
          <w:rFonts w:asciiTheme="majorHAnsi" w:hAnsiTheme="majorHAnsi" w:cstheme="minorHAnsi"/>
        </w:rPr>
        <w:t>A c</w:t>
      </w:r>
      <w:r w:rsidR="00BF0E13" w:rsidRPr="00D80E6A">
        <w:rPr>
          <w:rFonts w:asciiTheme="majorHAnsi" w:hAnsiTheme="majorHAnsi" w:cstheme="minorHAnsi"/>
        </w:rPr>
        <w:t>ase study</w:t>
      </w:r>
      <w:r w:rsidRPr="00D80E6A">
        <w:rPr>
          <w:rFonts w:asciiTheme="majorHAnsi" w:hAnsiTheme="majorHAnsi" w:cstheme="minorHAnsi"/>
        </w:rPr>
        <w:t xml:space="preserve"> </w:t>
      </w:r>
      <w:r w:rsidR="00346B1E" w:rsidRPr="00D80E6A">
        <w:rPr>
          <w:rFonts w:asciiTheme="majorHAnsi" w:hAnsiTheme="majorHAnsi" w:cstheme="minorHAnsi"/>
        </w:rPr>
        <w:t>was developed depicting L</w:t>
      </w:r>
      <w:r w:rsidRPr="00D80E6A">
        <w:rPr>
          <w:rFonts w:asciiTheme="majorHAnsi" w:hAnsiTheme="majorHAnsi" w:cstheme="minorHAnsi"/>
        </w:rPr>
        <w:t>ao Red Cross w</w:t>
      </w:r>
      <w:r w:rsidR="00BF0E13" w:rsidRPr="00D80E6A">
        <w:rPr>
          <w:rFonts w:asciiTheme="majorHAnsi" w:hAnsiTheme="majorHAnsi" w:cstheme="minorHAnsi"/>
        </w:rPr>
        <w:t xml:space="preserve">orking in Partnership with </w:t>
      </w:r>
      <w:r w:rsidRPr="00D80E6A">
        <w:rPr>
          <w:rFonts w:asciiTheme="majorHAnsi" w:hAnsiTheme="majorHAnsi" w:cstheme="minorHAnsi"/>
        </w:rPr>
        <w:t>P</w:t>
      </w:r>
      <w:r w:rsidR="00346B1E" w:rsidRPr="00D80E6A">
        <w:rPr>
          <w:rFonts w:asciiTheme="majorHAnsi" w:hAnsiTheme="majorHAnsi" w:cstheme="minorHAnsi"/>
        </w:rPr>
        <w:t>eople Living with HIA (PLHIV)</w:t>
      </w:r>
      <w:r w:rsidRPr="00D80E6A">
        <w:rPr>
          <w:rFonts w:asciiTheme="majorHAnsi" w:hAnsiTheme="majorHAnsi" w:cstheme="minorHAnsi"/>
        </w:rPr>
        <w:t xml:space="preserve"> to reduce</w:t>
      </w:r>
      <w:r w:rsidR="00BF0E13" w:rsidRPr="00D80E6A">
        <w:rPr>
          <w:rFonts w:asciiTheme="majorHAnsi" w:hAnsiTheme="majorHAnsi" w:cstheme="minorHAnsi"/>
        </w:rPr>
        <w:t xml:space="preserve"> stigma and discrimination and promoting care</w:t>
      </w:r>
      <w:r w:rsidRPr="00D80E6A">
        <w:rPr>
          <w:rFonts w:asciiTheme="majorHAnsi" w:hAnsiTheme="majorHAnsi" w:cstheme="minorHAnsi"/>
        </w:rPr>
        <w:t xml:space="preserve"> has been finalized</w:t>
      </w:r>
      <w:r w:rsidR="00BF0E13" w:rsidRPr="00D80E6A">
        <w:rPr>
          <w:rFonts w:asciiTheme="majorHAnsi" w:hAnsiTheme="majorHAnsi" w:cstheme="minorHAnsi"/>
        </w:rPr>
        <w:t>.</w:t>
      </w:r>
      <w:r w:rsidR="00A552EA" w:rsidRPr="00D80E6A">
        <w:rPr>
          <w:rFonts w:asciiTheme="majorHAnsi" w:hAnsiTheme="majorHAnsi" w:cstheme="minorHAnsi"/>
        </w:rPr>
        <w:t xml:space="preserve"> Two cases study regarding DRR are in final stage to share. One case study will discuss on DRR Education whereas other case study will </w:t>
      </w:r>
      <w:r w:rsidRPr="00D80E6A">
        <w:rPr>
          <w:rFonts w:asciiTheme="majorHAnsi" w:hAnsiTheme="majorHAnsi" w:cstheme="minorHAnsi"/>
        </w:rPr>
        <w:t>explain</w:t>
      </w:r>
      <w:r w:rsidR="00A552EA" w:rsidRPr="00D80E6A">
        <w:rPr>
          <w:rFonts w:asciiTheme="majorHAnsi" w:hAnsiTheme="majorHAnsi" w:cstheme="minorHAnsi"/>
        </w:rPr>
        <w:t xml:space="preserve"> on </w:t>
      </w:r>
      <w:r w:rsidRPr="00D80E6A">
        <w:rPr>
          <w:rFonts w:asciiTheme="majorHAnsi" w:hAnsiTheme="majorHAnsi" w:cstheme="minorHAnsi"/>
        </w:rPr>
        <w:t>impact of integrated planning.</w:t>
      </w:r>
    </w:p>
    <w:p w:rsidR="00BF0E13" w:rsidRPr="00D80E6A" w:rsidRDefault="00BF0E13" w:rsidP="00346B1E">
      <w:pPr>
        <w:jc w:val="both"/>
        <w:rPr>
          <w:rFonts w:asciiTheme="majorHAnsi" w:hAnsiTheme="majorHAnsi" w:cstheme="minorHAnsi"/>
        </w:rPr>
      </w:pPr>
    </w:p>
    <w:p w:rsidR="00EC2FE0" w:rsidRPr="00D80E6A" w:rsidRDefault="00B818DC" w:rsidP="00346B1E">
      <w:pPr>
        <w:jc w:val="both"/>
        <w:rPr>
          <w:rFonts w:asciiTheme="majorHAnsi" w:hAnsiTheme="majorHAnsi" w:cstheme="minorHAnsi"/>
        </w:rPr>
      </w:pPr>
      <w:r w:rsidRPr="00D80E6A">
        <w:rPr>
          <w:rFonts w:asciiTheme="majorHAnsi" w:hAnsiTheme="majorHAnsi" w:cstheme="minorHAnsi"/>
        </w:rPr>
        <w:t xml:space="preserve">This online </w:t>
      </w:r>
      <w:r w:rsidR="00784AB6" w:rsidRPr="00D80E6A">
        <w:rPr>
          <w:rFonts w:asciiTheme="majorHAnsi" w:hAnsiTheme="majorHAnsi" w:cstheme="minorHAnsi"/>
        </w:rPr>
        <w:t>site (</w:t>
      </w:r>
      <w:hyperlink r:id="rId9" w:history="1">
        <w:r w:rsidRPr="00D80E6A">
          <w:rPr>
            <w:rStyle w:val="Hyperlink"/>
            <w:rFonts w:asciiTheme="majorHAnsi" w:hAnsiTheme="majorHAnsi" w:cstheme="minorHAnsi"/>
          </w:rPr>
          <w:t>https://sites.google.com/site/drrtoolsinsoutheastasia/health-and-care/health-bulletins</w:t>
        </w:r>
      </w:hyperlink>
      <w:r w:rsidRPr="00D80E6A">
        <w:rPr>
          <w:rStyle w:val="Hyperlink"/>
          <w:rFonts w:asciiTheme="majorHAnsi" w:hAnsiTheme="majorHAnsi" w:cstheme="minorHAnsi"/>
        </w:rPr>
        <w:t>.)</w:t>
      </w:r>
      <w:r w:rsidRPr="00D80E6A">
        <w:rPr>
          <w:rFonts w:asciiTheme="majorHAnsi" w:hAnsiTheme="majorHAnsi" w:cstheme="minorHAnsi"/>
        </w:rPr>
        <w:t xml:space="preserve"> is regularly update for knowledge sharing</w:t>
      </w:r>
      <w:r w:rsidR="00EC2FE0" w:rsidRPr="00D80E6A">
        <w:rPr>
          <w:rFonts w:asciiTheme="majorHAnsi" w:hAnsiTheme="majorHAnsi" w:cstheme="minorHAnsi"/>
        </w:rPr>
        <w:t xml:space="preserve"> </w:t>
      </w:r>
      <w:r w:rsidR="00784AB6" w:rsidRPr="00D80E6A">
        <w:rPr>
          <w:rFonts w:asciiTheme="majorHAnsi" w:hAnsiTheme="majorHAnsi" w:cstheme="minorHAnsi"/>
        </w:rPr>
        <w:t>this</w:t>
      </w:r>
      <w:r w:rsidR="00EC2FE0" w:rsidRPr="00D80E6A">
        <w:rPr>
          <w:rFonts w:asciiTheme="majorHAnsi" w:hAnsiTheme="majorHAnsi" w:cstheme="minorHAnsi"/>
        </w:rPr>
        <w:t xml:space="preserve"> above site is regularly being updated with DRR, health and other reference documents by SEARD/CSRU Team.</w:t>
      </w:r>
    </w:p>
    <w:p w:rsidR="00BF0E13" w:rsidRPr="00D80E6A" w:rsidRDefault="00BF0E13" w:rsidP="00B818DC">
      <w:pPr>
        <w:jc w:val="both"/>
        <w:rPr>
          <w:rFonts w:asciiTheme="majorHAnsi" w:hAnsiTheme="majorHAnsi" w:cstheme="minorHAnsi"/>
        </w:rPr>
      </w:pPr>
    </w:p>
    <w:p w:rsidR="007B7FC4" w:rsidRDefault="007B7FC4" w:rsidP="00B818DC">
      <w:pPr>
        <w:jc w:val="both"/>
        <w:rPr>
          <w:rFonts w:asciiTheme="majorHAnsi" w:hAnsiTheme="majorHAnsi" w:cstheme="minorHAnsi"/>
        </w:rPr>
      </w:pPr>
    </w:p>
    <w:p w:rsidR="00B40CC8" w:rsidRPr="00D80E6A" w:rsidRDefault="00BF6DA9" w:rsidP="00B818DC">
      <w:pPr>
        <w:jc w:val="both"/>
        <w:rPr>
          <w:rFonts w:asciiTheme="majorHAnsi" w:hAnsiTheme="majorHAnsi" w:cstheme="minorHAnsi"/>
        </w:rPr>
      </w:pPr>
      <w:r w:rsidRPr="00D80E6A">
        <w:rPr>
          <w:rFonts w:asciiTheme="majorHAnsi" w:hAnsiTheme="majorHAnsi" w:cstheme="minorHAnsi"/>
        </w:rPr>
        <w:lastRenderedPageBreak/>
        <w:t>Other events that took place in October:</w:t>
      </w:r>
    </w:p>
    <w:p w:rsidR="00BF6DA9" w:rsidRPr="00D80E6A" w:rsidRDefault="00BF6DA9" w:rsidP="00B818DC">
      <w:pPr>
        <w:pStyle w:val="ListParagraph"/>
        <w:numPr>
          <w:ilvl w:val="0"/>
          <w:numId w:val="18"/>
        </w:numPr>
        <w:jc w:val="both"/>
        <w:rPr>
          <w:rFonts w:asciiTheme="majorHAnsi" w:hAnsiTheme="majorHAnsi" w:cstheme="minorHAnsi"/>
          <w:sz w:val="24"/>
        </w:rPr>
      </w:pPr>
      <w:r w:rsidRPr="00D80E6A">
        <w:rPr>
          <w:rFonts w:asciiTheme="majorHAnsi" w:hAnsiTheme="majorHAnsi" w:cstheme="minorHAnsi"/>
          <w:sz w:val="24"/>
        </w:rPr>
        <w:t>AP Zone led consultation process around the Framework for Community Resilience 2-3 October</w:t>
      </w:r>
    </w:p>
    <w:p w:rsidR="00B40CC8" w:rsidRPr="00D80E6A" w:rsidRDefault="001C0727" w:rsidP="00B818DC">
      <w:pPr>
        <w:pStyle w:val="ListParagraph"/>
        <w:numPr>
          <w:ilvl w:val="0"/>
          <w:numId w:val="18"/>
        </w:numPr>
        <w:jc w:val="both"/>
        <w:rPr>
          <w:rFonts w:asciiTheme="majorHAnsi" w:hAnsiTheme="majorHAnsi" w:cstheme="minorHAnsi"/>
          <w:sz w:val="24"/>
        </w:rPr>
      </w:pPr>
      <w:r w:rsidRPr="00D80E6A">
        <w:rPr>
          <w:rFonts w:asciiTheme="majorHAnsi" w:hAnsiTheme="majorHAnsi" w:cstheme="minorHAnsi"/>
          <w:sz w:val="24"/>
        </w:rPr>
        <w:t>Continuous</w:t>
      </w:r>
      <w:r w:rsidR="00BF6DA9" w:rsidRPr="00D80E6A">
        <w:rPr>
          <w:rFonts w:asciiTheme="majorHAnsi" w:hAnsiTheme="majorHAnsi" w:cstheme="minorHAnsi"/>
          <w:sz w:val="24"/>
        </w:rPr>
        <w:t xml:space="preserve"> </w:t>
      </w:r>
      <w:r w:rsidRPr="00D80E6A">
        <w:rPr>
          <w:rFonts w:asciiTheme="majorHAnsi" w:hAnsiTheme="majorHAnsi" w:cstheme="minorHAnsi"/>
          <w:sz w:val="24"/>
        </w:rPr>
        <w:t>consultation</w:t>
      </w:r>
      <w:r w:rsidR="00BF6DA9" w:rsidRPr="00D80E6A">
        <w:rPr>
          <w:rFonts w:asciiTheme="majorHAnsi" w:hAnsiTheme="majorHAnsi" w:cstheme="minorHAnsi"/>
          <w:sz w:val="24"/>
        </w:rPr>
        <w:t xml:space="preserve"> on </w:t>
      </w:r>
      <w:r w:rsidRPr="00D80E6A">
        <w:rPr>
          <w:rFonts w:asciiTheme="majorHAnsi" w:hAnsiTheme="majorHAnsi" w:cstheme="minorHAnsi"/>
          <w:sz w:val="24"/>
        </w:rPr>
        <w:t>preparation</w:t>
      </w:r>
      <w:r w:rsidR="00BF6DA9" w:rsidRPr="00D80E6A">
        <w:rPr>
          <w:rFonts w:asciiTheme="majorHAnsi" w:hAnsiTheme="majorHAnsi" w:cstheme="minorHAnsi"/>
          <w:sz w:val="24"/>
        </w:rPr>
        <w:t xml:space="preserve"> of 6</w:t>
      </w:r>
      <w:r w:rsidR="00BF6DA9" w:rsidRPr="00D80E6A">
        <w:rPr>
          <w:rFonts w:asciiTheme="majorHAnsi" w:hAnsiTheme="majorHAnsi" w:cstheme="minorHAnsi"/>
          <w:sz w:val="24"/>
          <w:vertAlign w:val="superscript"/>
        </w:rPr>
        <w:t>th</w:t>
      </w:r>
      <w:r w:rsidR="00BF6DA9" w:rsidRPr="00D80E6A">
        <w:rPr>
          <w:rFonts w:asciiTheme="majorHAnsi" w:hAnsiTheme="majorHAnsi" w:cstheme="minorHAnsi"/>
          <w:sz w:val="24"/>
        </w:rPr>
        <w:t xml:space="preserve"> AMCDRR   </w:t>
      </w:r>
    </w:p>
    <w:p w:rsidR="00BF6DA9" w:rsidRPr="00D80E6A" w:rsidRDefault="00BF6DA9" w:rsidP="00B818DC">
      <w:pPr>
        <w:pStyle w:val="ListParagraph"/>
        <w:numPr>
          <w:ilvl w:val="0"/>
          <w:numId w:val="18"/>
        </w:numPr>
        <w:jc w:val="both"/>
        <w:rPr>
          <w:rFonts w:asciiTheme="majorHAnsi" w:hAnsiTheme="majorHAnsi" w:cstheme="minorHAnsi"/>
          <w:sz w:val="24"/>
        </w:rPr>
      </w:pPr>
      <w:r w:rsidRPr="00D80E6A">
        <w:rPr>
          <w:rFonts w:asciiTheme="majorHAnsi" w:hAnsiTheme="majorHAnsi" w:cstheme="minorHAnsi"/>
          <w:sz w:val="24"/>
        </w:rPr>
        <w:t>Publishing of Information Bulletins on Thailand and Cambodia Floods</w:t>
      </w:r>
    </w:p>
    <w:p w:rsidR="00BF6DA9" w:rsidRDefault="00091E25" w:rsidP="00B818DC">
      <w:pPr>
        <w:pStyle w:val="ListParagraph"/>
        <w:numPr>
          <w:ilvl w:val="0"/>
          <w:numId w:val="18"/>
        </w:numPr>
        <w:jc w:val="both"/>
        <w:rPr>
          <w:rFonts w:asciiTheme="majorHAnsi" w:hAnsiTheme="majorHAnsi" w:cstheme="minorHAnsi"/>
          <w:sz w:val="24"/>
        </w:rPr>
      </w:pPr>
      <w:r w:rsidRPr="00D80E6A">
        <w:rPr>
          <w:rFonts w:asciiTheme="majorHAnsi" w:hAnsiTheme="majorHAnsi" w:cstheme="minorHAnsi"/>
          <w:sz w:val="24"/>
        </w:rPr>
        <w:t>Global Urban DRR Pilot – meeting with Irania</w:t>
      </w:r>
      <w:r w:rsidR="00D80E6A">
        <w:rPr>
          <w:rFonts w:asciiTheme="majorHAnsi" w:hAnsiTheme="majorHAnsi" w:cstheme="minorHAnsi"/>
          <w:sz w:val="24"/>
        </w:rPr>
        <w:t>n</w:t>
      </w:r>
      <w:r w:rsidRPr="00D80E6A">
        <w:rPr>
          <w:rFonts w:asciiTheme="majorHAnsi" w:hAnsiTheme="majorHAnsi" w:cstheme="minorHAnsi"/>
          <w:sz w:val="24"/>
        </w:rPr>
        <w:t xml:space="preserve"> RC</w:t>
      </w:r>
    </w:p>
    <w:p w:rsidR="001C0727" w:rsidRPr="00D80E6A" w:rsidRDefault="001C0727" w:rsidP="00B818DC">
      <w:pPr>
        <w:pStyle w:val="ListParagraph"/>
        <w:numPr>
          <w:ilvl w:val="0"/>
          <w:numId w:val="18"/>
        </w:numPr>
        <w:jc w:val="both"/>
        <w:rPr>
          <w:rFonts w:asciiTheme="majorHAnsi" w:hAnsiTheme="majorHAnsi" w:cstheme="minorHAnsi"/>
          <w:sz w:val="24"/>
        </w:rPr>
      </w:pPr>
    </w:p>
    <w:p w:rsidR="00243877" w:rsidRPr="00D80E6A" w:rsidRDefault="0009329F" w:rsidP="00FB10E9">
      <w:pPr>
        <w:jc w:val="both"/>
        <w:rPr>
          <w:rFonts w:asciiTheme="majorHAnsi" w:hAnsiTheme="majorHAnsi" w:cstheme="minorHAnsi"/>
          <w:b/>
          <w:i/>
          <w:color w:val="365F91" w:themeColor="accent1" w:themeShade="BF"/>
        </w:rPr>
      </w:pPr>
      <w:r w:rsidRPr="00D80E6A">
        <w:rPr>
          <w:rFonts w:asciiTheme="majorHAnsi" w:hAnsiTheme="majorHAnsi" w:cstheme="minorHAnsi"/>
          <w:b/>
          <w:i/>
          <w:color w:val="365F91" w:themeColor="accent1" w:themeShade="BF"/>
        </w:rPr>
        <w:t xml:space="preserve">Upcoming Events for </w:t>
      </w:r>
      <w:r w:rsidR="00FB10E9" w:rsidRPr="00D80E6A">
        <w:rPr>
          <w:rFonts w:asciiTheme="majorHAnsi" w:hAnsiTheme="majorHAnsi" w:cstheme="minorHAnsi"/>
          <w:b/>
          <w:i/>
          <w:color w:val="365F91" w:themeColor="accent1" w:themeShade="BF"/>
        </w:rPr>
        <w:t xml:space="preserve">November </w:t>
      </w:r>
      <w:r w:rsidR="008773FC" w:rsidRPr="00D80E6A">
        <w:rPr>
          <w:rFonts w:asciiTheme="majorHAnsi" w:hAnsiTheme="majorHAnsi" w:cstheme="minorHAnsi"/>
          <w:b/>
          <w:i/>
          <w:color w:val="365F91" w:themeColor="accent1" w:themeShade="BF"/>
        </w:rPr>
        <w:t>/</w:t>
      </w:r>
      <w:r w:rsidR="00FB10E9" w:rsidRPr="00D80E6A">
        <w:rPr>
          <w:rFonts w:asciiTheme="majorHAnsi" w:hAnsiTheme="majorHAnsi" w:cstheme="minorHAnsi"/>
          <w:b/>
          <w:i/>
          <w:color w:val="365F91" w:themeColor="accent1" w:themeShade="BF"/>
        </w:rPr>
        <w:t>December</w:t>
      </w:r>
      <w:r w:rsidRPr="00D80E6A">
        <w:rPr>
          <w:rFonts w:asciiTheme="majorHAnsi" w:hAnsiTheme="majorHAnsi" w:cstheme="minorHAnsi"/>
          <w:b/>
          <w:i/>
          <w:color w:val="365F91" w:themeColor="accent1" w:themeShade="BF"/>
        </w:rPr>
        <w:t xml:space="preserve"> 2013</w:t>
      </w:r>
      <w:r w:rsidR="008773FC" w:rsidRPr="00D80E6A">
        <w:rPr>
          <w:rFonts w:asciiTheme="majorHAnsi" w:hAnsiTheme="majorHAnsi" w:cstheme="minorHAnsi"/>
          <w:b/>
          <w:i/>
          <w:color w:val="365F91" w:themeColor="accent1" w:themeShade="BF"/>
        </w:rPr>
        <w:t>:</w:t>
      </w:r>
    </w:p>
    <w:p w:rsidR="000D13A5" w:rsidRPr="00D80E6A" w:rsidRDefault="000D13A5" w:rsidP="00FB10E9">
      <w:pPr>
        <w:jc w:val="both"/>
        <w:rPr>
          <w:rFonts w:asciiTheme="majorHAnsi" w:hAnsiTheme="majorHAnsi" w:cstheme="minorHAnsi"/>
          <w:b/>
          <w:i/>
          <w:color w:val="365F91" w:themeColor="accent1" w:themeShade="BF"/>
          <w:sz w:val="28"/>
          <w:szCs w:val="28"/>
        </w:rPr>
      </w:pPr>
    </w:p>
    <w:tbl>
      <w:tblPr>
        <w:tblStyle w:val="TableGrid"/>
        <w:tblW w:w="0" w:type="auto"/>
        <w:tblInd w:w="108" w:type="dxa"/>
        <w:tblLook w:val="04A0"/>
      </w:tblPr>
      <w:tblGrid>
        <w:gridCol w:w="2268"/>
        <w:gridCol w:w="4678"/>
        <w:gridCol w:w="2126"/>
      </w:tblGrid>
      <w:tr w:rsidR="00BA1F0F" w:rsidRPr="00D80E6A" w:rsidTr="003F5A5A">
        <w:trPr>
          <w:trHeight w:val="454"/>
        </w:trPr>
        <w:tc>
          <w:tcPr>
            <w:tcW w:w="2268" w:type="dxa"/>
            <w:shd w:val="clear" w:color="auto" w:fill="1F497D" w:themeFill="text2"/>
          </w:tcPr>
          <w:p w:rsidR="00BA1F0F" w:rsidRPr="00D80E6A" w:rsidRDefault="00BA1F0F" w:rsidP="00B818DC">
            <w:pPr>
              <w:jc w:val="both"/>
              <w:rPr>
                <w:rFonts w:asciiTheme="majorHAnsi" w:hAnsiTheme="majorHAnsi" w:cstheme="minorHAnsi"/>
                <w:b/>
                <w:color w:val="FFFFFF" w:themeColor="background1"/>
              </w:rPr>
            </w:pPr>
            <w:r w:rsidRPr="00D80E6A">
              <w:rPr>
                <w:rFonts w:asciiTheme="majorHAnsi" w:hAnsiTheme="majorHAnsi" w:cstheme="minorHAnsi"/>
                <w:b/>
                <w:color w:val="FFFFFF" w:themeColor="background1"/>
              </w:rPr>
              <w:tab/>
              <w:t>Date</w:t>
            </w:r>
          </w:p>
        </w:tc>
        <w:tc>
          <w:tcPr>
            <w:tcW w:w="4678" w:type="dxa"/>
            <w:shd w:val="clear" w:color="auto" w:fill="1F497D" w:themeFill="text2"/>
          </w:tcPr>
          <w:p w:rsidR="00BA1F0F" w:rsidRPr="00D80E6A" w:rsidRDefault="00BA1F0F" w:rsidP="00B818DC">
            <w:pPr>
              <w:jc w:val="both"/>
              <w:rPr>
                <w:rFonts w:asciiTheme="majorHAnsi" w:hAnsiTheme="majorHAnsi" w:cstheme="minorHAnsi"/>
                <w:b/>
                <w:color w:val="FFFFFF" w:themeColor="background1"/>
              </w:rPr>
            </w:pPr>
            <w:r w:rsidRPr="00D80E6A">
              <w:rPr>
                <w:rFonts w:asciiTheme="majorHAnsi" w:hAnsiTheme="majorHAnsi" w:cstheme="minorHAnsi"/>
                <w:b/>
                <w:color w:val="FFFFFF" w:themeColor="background1"/>
              </w:rPr>
              <w:t>Events</w:t>
            </w:r>
          </w:p>
        </w:tc>
        <w:tc>
          <w:tcPr>
            <w:tcW w:w="2126" w:type="dxa"/>
            <w:shd w:val="clear" w:color="auto" w:fill="1F497D" w:themeFill="text2"/>
          </w:tcPr>
          <w:p w:rsidR="00BA1F0F" w:rsidRPr="00D80E6A" w:rsidRDefault="00BA1F0F" w:rsidP="00B818DC">
            <w:pPr>
              <w:jc w:val="both"/>
              <w:rPr>
                <w:rFonts w:asciiTheme="majorHAnsi" w:hAnsiTheme="majorHAnsi" w:cstheme="minorHAnsi"/>
                <w:b/>
                <w:color w:val="FFFFFF" w:themeColor="background1"/>
              </w:rPr>
            </w:pPr>
            <w:r w:rsidRPr="00D80E6A">
              <w:rPr>
                <w:rFonts w:asciiTheme="majorHAnsi" w:hAnsiTheme="majorHAnsi" w:cstheme="minorHAnsi"/>
                <w:b/>
                <w:color w:val="FFFFFF" w:themeColor="background1"/>
              </w:rPr>
              <w:t>Venue</w:t>
            </w:r>
          </w:p>
        </w:tc>
      </w:tr>
      <w:tr w:rsidR="00346B1E" w:rsidRPr="00D80E6A" w:rsidTr="003F5A5A">
        <w:trPr>
          <w:trHeight w:val="454"/>
        </w:trPr>
        <w:tc>
          <w:tcPr>
            <w:tcW w:w="2268" w:type="dxa"/>
          </w:tcPr>
          <w:p w:rsidR="00346B1E" w:rsidRPr="00D80E6A" w:rsidRDefault="00346B1E" w:rsidP="00B818DC">
            <w:pPr>
              <w:jc w:val="both"/>
              <w:rPr>
                <w:rFonts w:asciiTheme="majorHAnsi" w:hAnsiTheme="majorHAnsi"/>
              </w:rPr>
            </w:pPr>
            <w:r w:rsidRPr="00D80E6A">
              <w:rPr>
                <w:rFonts w:asciiTheme="majorHAnsi" w:hAnsiTheme="majorHAnsi"/>
              </w:rPr>
              <w:t>5-7 November</w:t>
            </w:r>
          </w:p>
        </w:tc>
        <w:tc>
          <w:tcPr>
            <w:tcW w:w="4678" w:type="dxa"/>
          </w:tcPr>
          <w:p w:rsidR="00346B1E" w:rsidRPr="00D80E6A" w:rsidRDefault="00346B1E" w:rsidP="00926900">
            <w:pPr>
              <w:contextualSpacing/>
              <w:jc w:val="both"/>
              <w:rPr>
                <w:rFonts w:asciiTheme="majorHAnsi" w:hAnsiTheme="majorHAnsi"/>
              </w:rPr>
            </w:pPr>
            <w:r w:rsidRPr="00D80E6A">
              <w:rPr>
                <w:rFonts w:asciiTheme="majorHAnsi" w:hAnsiTheme="majorHAnsi"/>
              </w:rPr>
              <w:t>IAP Meeting</w:t>
            </w:r>
            <w:r w:rsidR="003F5A5A" w:rsidRPr="00D80E6A">
              <w:rPr>
                <w:rFonts w:asciiTheme="majorHAnsi" w:hAnsiTheme="majorHAnsi"/>
              </w:rPr>
              <w:t xml:space="preserve"> (6</w:t>
            </w:r>
            <w:r w:rsidR="003F5A5A" w:rsidRPr="00D80E6A">
              <w:rPr>
                <w:rFonts w:asciiTheme="majorHAnsi" w:hAnsiTheme="majorHAnsi"/>
                <w:vertAlign w:val="superscript"/>
              </w:rPr>
              <w:t>th</w:t>
            </w:r>
            <w:r w:rsidR="003F5A5A" w:rsidRPr="00D80E6A">
              <w:rPr>
                <w:rFonts w:asciiTheme="majorHAnsi" w:hAnsiTheme="majorHAnsi"/>
              </w:rPr>
              <w:t xml:space="preserve"> AMCDRR planning)</w:t>
            </w:r>
          </w:p>
        </w:tc>
        <w:tc>
          <w:tcPr>
            <w:tcW w:w="2126" w:type="dxa"/>
          </w:tcPr>
          <w:p w:rsidR="00346B1E" w:rsidRPr="00D80E6A" w:rsidRDefault="00346B1E" w:rsidP="00B818DC">
            <w:pPr>
              <w:jc w:val="both"/>
              <w:rPr>
                <w:rFonts w:asciiTheme="majorHAnsi" w:hAnsiTheme="majorHAnsi" w:cstheme="minorHAnsi"/>
              </w:rPr>
            </w:pPr>
            <w:r w:rsidRPr="00D80E6A">
              <w:rPr>
                <w:rFonts w:asciiTheme="majorHAnsi" w:hAnsiTheme="majorHAnsi" w:cstheme="minorHAnsi"/>
              </w:rPr>
              <w:t>Bangkok</w:t>
            </w:r>
          </w:p>
        </w:tc>
      </w:tr>
      <w:tr w:rsidR="00346B1E" w:rsidRPr="00D80E6A" w:rsidTr="003F5A5A">
        <w:trPr>
          <w:trHeight w:val="454"/>
        </w:trPr>
        <w:tc>
          <w:tcPr>
            <w:tcW w:w="2268" w:type="dxa"/>
          </w:tcPr>
          <w:p w:rsidR="00346B1E" w:rsidRPr="00D80E6A" w:rsidRDefault="00346B1E" w:rsidP="00B818DC">
            <w:pPr>
              <w:jc w:val="both"/>
              <w:rPr>
                <w:rFonts w:asciiTheme="majorHAnsi" w:hAnsiTheme="majorHAnsi"/>
              </w:rPr>
            </w:pPr>
            <w:r w:rsidRPr="00D80E6A">
              <w:rPr>
                <w:rFonts w:asciiTheme="majorHAnsi" w:hAnsiTheme="majorHAnsi"/>
              </w:rPr>
              <w:t>7 November</w:t>
            </w:r>
          </w:p>
        </w:tc>
        <w:tc>
          <w:tcPr>
            <w:tcW w:w="4678" w:type="dxa"/>
          </w:tcPr>
          <w:p w:rsidR="00346B1E" w:rsidRPr="00D80E6A" w:rsidRDefault="00346B1E" w:rsidP="00926900">
            <w:pPr>
              <w:contextualSpacing/>
              <w:jc w:val="both"/>
              <w:rPr>
                <w:rFonts w:asciiTheme="majorHAnsi" w:hAnsiTheme="majorHAnsi"/>
              </w:rPr>
            </w:pPr>
            <w:r w:rsidRPr="00D80E6A">
              <w:rPr>
                <w:rFonts w:asciiTheme="majorHAnsi" w:hAnsiTheme="majorHAnsi"/>
              </w:rPr>
              <w:t>Asian Coalition on School Safety Meeting</w:t>
            </w:r>
          </w:p>
        </w:tc>
        <w:tc>
          <w:tcPr>
            <w:tcW w:w="2126" w:type="dxa"/>
          </w:tcPr>
          <w:p w:rsidR="00346B1E" w:rsidRPr="00D80E6A" w:rsidRDefault="00346B1E" w:rsidP="00B818DC">
            <w:pPr>
              <w:jc w:val="both"/>
              <w:rPr>
                <w:rFonts w:asciiTheme="majorHAnsi" w:hAnsiTheme="majorHAnsi" w:cstheme="minorHAnsi"/>
              </w:rPr>
            </w:pPr>
            <w:r w:rsidRPr="00D80E6A">
              <w:rPr>
                <w:rFonts w:asciiTheme="majorHAnsi" w:hAnsiTheme="majorHAnsi" w:cstheme="minorHAnsi"/>
              </w:rPr>
              <w:t>Bangkok</w:t>
            </w:r>
          </w:p>
        </w:tc>
      </w:tr>
      <w:tr w:rsidR="00346B1E" w:rsidRPr="00D80E6A" w:rsidTr="003F5A5A">
        <w:trPr>
          <w:trHeight w:val="454"/>
        </w:trPr>
        <w:tc>
          <w:tcPr>
            <w:tcW w:w="2268" w:type="dxa"/>
          </w:tcPr>
          <w:p w:rsidR="00346B1E" w:rsidRPr="00D80E6A" w:rsidRDefault="00346B1E" w:rsidP="003F5A5A">
            <w:pPr>
              <w:jc w:val="both"/>
              <w:rPr>
                <w:rFonts w:asciiTheme="majorHAnsi" w:hAnsiTheme="majorHAnsi" w:cstheme="minorHAnsi"/>
              </w:rPr>
            </w:pPr>
            <w:r w:rsidRPr="00D80E6A">
              <w:rPr>
                <w:rFonts w:asciiTheme="majorHAnsi" w:hAnsiTheme="majorHAnsi"/>
              </w:rPr>
              <w:t>6 -7 November</w:t>
            </w:r>
          </w:p>
        </w:tc>
        <w:tc>
          <w:tcPr>
            <w:tcW w:w="4678" w:type="dxa"/>
          </w:tcPr>
          <w:p w:rsidR="00346B1E" w:rsidRPr="00D80E6A" w:rsidRDefault="00346B1E" w:rsidP="000D13A5">
            <w:pPr>
              <w:contextualSpacing/>
              <w:jc w:val="both"/>
              <w:rPr>
                <w:rFonts w:asciiTheme="majorHAnsi" w:hAnsiTheme="majorHAnsi"/>
              </w:rPr>
            </w:pPr>
            <w:r w:rsidRPr="00D80E6A">
              <w:rPr>
                <w:rFonts w:asciiTheme="majorHAnsi" w:hAnsiTheme="majorHAnsi"/>
              </w:rPr>
              <w:t xml:space="preserve">PMI Health </w:t>
            </w:r>
            <w:r w:rsidR="003F5A5A" w:rsidRPr="00D80E6A">
              <w:rPr>
                <w:rFonts w:asciiTheme="majorHAnsi" w:hAnsiTheme="majorHAnsi"/>
              </w:rPr>
              <w:t xml:space="preserve">planning </w:t>
            </w:r>
            <w:r w:rsidRPr="00D80E6A">
              <w:rPr>
                <w:rFonts w:asciiTheme="majorHAnsi" w:hAnsiTheme="majorHAnsi"/>
              </w:rPr>
              <w:t xml:space="preserve">meeting </w:t>
            </w:r>
          </w:p>
        </w:tc>
        <w:tc>
          <w:tcPr>
            <w:tcW w:w="2126" w:type="dxa"/>
          </w:tcPr>
          <w:p w:rsidR="00346B1E" w:rsidRPr="00D80E6A" w:rsidRDefault="00346B1E" w:rsidP="000D13A5">
            <w:pPr>
              <w:jc w:val="both"/>
              <w:rPr>
                <w:rFonts w:asciiTheme="majorHAnsi" w:hAnsiTheme="majorHAnsi" w:cstheme="minorHAnsi"/>
              </w:rPr>
            </w:pPr>
            <w:r w:rsidRPr="00D80E6A">
              <w:rPr>
                <w:rFonts w:asciiTheme="majorHAnsi" w:hAnsiTheme="majorHAnsi" w:cstheme="minorHAnsi"/>
              </w:rPr>
              <w:t>Indonesia</w:t>
            </w:r>
          </w:p>
        </w:tc>
      </w:tr>
      <w:tr w:rsidR="00346B1E" w:rsidRPr="00D80E6A" w:rsidTr="003F5A5A">
        <w:trPr>
          <w:trHeight w:val="454"/>
        </w:trPr>
        <w:tc>
          <w:tcPr>
            <w:tcW w:w="2268" w:type="dxa"/>
          </w:tcPr>
          <w:p w:rsidR="00346B1E" w:rsidRPr="00D80E6A" w:rsidRDefault="00346B1E" w:rsidP="003F5A5A">
            <w:pPr>
              <w:jc w:val="both"/>
              <w:rPr>
                <w:rFonts w:asciiTheme="majorHAnsi" w:hAnsiTheme="majorHAnsi"/>
              </w:rPr>
            </w:pPr>
            <w:r w:rsidRPr="00D80E6A">
              <w:rPr>
                <w:rFonts w:asciiTheme="majorHAnsi" w:hAnsiTheme="majorHAnsi"/>
              </w:rPr>
              <w:t xml:space="preserve">13- 14 November </w:t>
            </w:r>
          </w:p>
        </w:tc>
        <w:tc>
          <w:tcPr>
            <w:tcW w:w="4678" w:type="dxa"/>
          </w:tcPr>
          <w:p w:rsidR="00346B1E" w:rsidRPr="00D80E6A" w:rsidRDefault="00346B1E" w:rsidP="000D13A5">
            <w:pPr>
              <w:jc w:val="both"/>
              <w:rPr>
                <w:rFonts w:asciiTheme="majorHAnsi" w:hAnsiTheme="majorHAnsi"/>
              </w:rPr>
            </w:pPr>
            <w:r w:rsidRPr="00D80E6A">
              <w:rPr>
                <w:rFonts w:asciiTheme="majorHAnsi" w:hAnsiTheme="majorHAnsi"/>
              </w:rPr>
              <w:t>DRR Practitioner workshop</w:t>
            </w:r>
          </w:p>
        </w:tc>
        <w:tc>
          <w:tcPr>
            <w:tcW w:w="2126" w:type="dxa"/>
          </w:tcPr>
          <w:p w:rsidR="00346B1E" w:rsidRPr="00D80E6A" w:rsidRDefault="00346B1E" w:rsidP="000D13A5">
            <w:pPr>
              <w:jc w:val="both"/>
              <w:rPr>
                <w:rFonts w:asciiTheme="majorHAnsi" w:hAnsiTheme="majorHAnsi"/>
              </w:rPr>
            </w:pPr>
            <w:r w:rsidRPr="00D80E6A">
              <w:rPr>
                <w:rFonts w:asciiTheme="majorHAnsi" w:hAnsiTheme="majorHAnsi"/>
              </w:rPr>
              <w:t>Bangkok</w:t>
            </w:r>
          </w:p>
        </w:tc>
      </w:tr>
      <w:tr w:rsidR="00346B1E" w:rsidRPr="00D80E6A" w:rsidTr="003F5A5A">
        <w:trPr>
          <w:trHeight w:val="454"/>
        </w:trPr>
        <w:tc>
          <w:tcPr>
            <w:tcW w:w="2268" w:type="dxa"/>
          </w:tcPr>
          <w:p w:rsidR="00346B1E" w:rsidRPr="00D80E6A" w:rsidRDefault="00346B1E" w:rsidP="000D13A5">
            <w:pPr>
              <w:jc w:val="both"/>
              <w:rPr>
                <w:rFonts w:asciiTheme="majorHAnsi" w:hAnsiTheme="majorHAnsi" w:cstheme="minorHAnsi"/>
              </w:rPr>
            </w:pPr>
            <w:r w:rsidRPr="00D80E6A">
              <w:rPr>
                <w:rFonts w:asciiTheme="majorHAnsi" w:hAnsiTheme="majorHAnsi" w:cstheme="minorHAnsi"/>
              </w:rPr>
              <w:t>14-15 November</w:t>
            </w:r>
          </w:p>
        </w:tc>
        <w:tc>
          <w:tcPr>
            <w:tcW w:w="4678" w:type="dxa"/>
          </w:tcPr>
          <w:p w:rsidR="00346B1E" w:rsidRPr="00D80E6A" w:rsidRDefault="00346B1E" w:rsidP="000D13A5">
            <w:pPr>
              <w:jc w:val="both"/>
              <w:rPr>
                <w:rFonts w:asciiTheme="majorHAnsi" w:hAnsiTheme="majorHAnsi"/>
              </w:rPr>
            </w:pPr>
            <w:r w:rsidRPr="00D80E6A">
              <w:rPr>
                <w:rFonts w:asciiTheme="majorHAnsi" w:hAnsiTheme="majorHAnsi"/>
              </w:rPr>
              <w:t>OCHA Partnership Meeting</w:t>
            </w:r>
          </w:p>
        </w:tc>
        <w:tc>
          <w:tcPr>
            <w:tcW w:w="2126" w:type="dxa"/>
          </w:tcPr>
          <w:p w:rsidR="00346B1E" w:rsidRPr="00D80E6A" w:rsidRDefault="00346B1E" w:rsidP="000D13A5">
            <w:pPr>
              <w:jc w:val="both"/>
              <w:rPr>
                <w:rFonts w:asciiTheme="majorHAnsi" w:hAnsiTheme="majorHAnsi" w:cstheme="minorHAnsi"/>
              </w:rPr>
            </w:pPr>
            <w:r w:rsidRPr="00D80E6A">
              <w:rPr>
                <w:rFonts w:asciiTheme="majorHAnsi" w:hAnsiTheme="majorHAnsi" w:cstheme="minorHAnsi"/>
              </w:rPr>
              <w:t>Pukhet, Thailand</w:t>
            </w:r>
          </w:p>
        </w:tc>
      </w:tr>
      <w:tr w:rsidR="000D13A5" w:rsidRPr="00D80E6A" w:rsidTr="003F5A5A">
        <w:trPr>
          <w:trHeight w:val="454"/>
        </w:trPr>
        <w:tc>
          <w:tcPr>
            <w:tcW w:w="2268" w:type="dxa"/>
          </w:tcPr>
          <w:p w:rsidR="000D13A5" w:rsidRPr="00D80E6A" w:rsidRDefault="000D13A5" w:rsidP="00B818DC">
            <w:pPr>
              <w:jc w:val="both"/>
              <w:rPr>
                <w:rFonts w:asciiTheme="majorHAnsi" w:hAnsiTheme="majorHAnsi" w:cstheme="minorHAnsi"/>
                <w:lang w:val="en-US"/>
              </w:rPr>
            </w:pPr>
            <w:r w:rsidRPr="00D80E6A">
              <w:rPr>
                <w:rFonts w:asciiTheme="majorHAnsi" w:hAnsiTheme="majorHAnsi" w:cstheme="minorHAnsi"/>
                <w:lang w:val="en-US"/>
              </w:rPr>
              <w:t>18-22 November</w:t>
            </w:r>
          </w:p>
        </w:tc>
        <w:tc>
          <w:tcPr>
            <w:tcW w:w="4678" w:type="dxa"/>
          </w:tcPr>
          <w:p w:rsidR="000D13A5" w:rsidRPr="00D80E6A" w:rsidRDefault="000D13A5" w:rsidP="000D13A5">
            <w:pPr>
              <w:jc w:val="both"/>
              <w:rPr>
                <w:rFonts w:asciiTheme="majorHAnsi" w:hAnsiTheme="majorHAnsi"/>
              </w:rPr>
            </w:pPr>
            <w:r w:rsidRPr="00D80E6A">
              <w:rPr>
                <w:rFonts w:asciiTheme="majorHAnsi" w:hAnsiTheme="majorHAnsi"/>
              </w:rPr>
              <w:t>ICAAP Conference</w:t>
            </w:r>
          </w:p>
        </w:tc>
        <w:tc>
          <w:tcPr>
            <w:tcW w:w="2126" w:type="dxa"/>
          </w:tcPr>
          <w:p w:rsidR="000D13A5" w:rsidRPr="00D80E6A" w:rsidRDefault="000D13A5" w:rsidP="00B818DC">
            <w:pPr>
              <w:jc w:val="both"/>
              <w:rPr>
                <w:rFonts w:asciiTheme="majorHAnsi" w:hAnsiTheme="majorHAnsi"/>
              </w:rPr>
            </w:pPr>
            <w:r w:rsidRPr="00D80E6A">
              <w:rPr>
                <w:rFonts w:asciiTheme="majorHAnsi" w:hAnsiTheme="majorHAnsi"/>
              </w:rPr>
              <w:t>Bangkok</w:t>
            </w:r>
          </w:p>
        </w:tc>
      </w:tr>
      <w:tr w:rsidR="003F5A5A" w:rsidRPr="00D80E6A" w:rsidTr="003F5A5A">
        <w:trPr>
          <w:trHeight w:val="454"/>
        </w:trPr>
        <w:tc>
          <w:tcPr>
            <w:tcW w:w="2268" w:type="dxa"/>
          </w:tcPr>
          <w:p w:rsidR="003F5A5A" w:rsidRPr="00D80E6A" w:rsidRDefault="003F5A5A" w:rsidP="00BF6DA9">
            <w:pPr>
              <w:jc w:val="both"/>
              <w:rPr>
                <w:rFonts w:asciiTheme="majorHAnsi" w:hAnsiTheme="majorHAnsi" w:cstheme="minorHAnsi"/>
                <w:lang w:val="en-US"/>
              </w:rPr>
            </w:pPr>
            <w:r w:rsidRPr="00D80E6A">
              <w:rPr>
                <w:rFonts w:asciiTheme="majorHAnsi" w:hAnsiTheme="majorHAnsi" w:cstheme="minorHAnsi"/>
                <w:lang w:val="en-US"/>
              </w:rPr>
              <w:t>2</w:t>
            </w:r>
            <w:r w:rsidR="00BF6DA9" w:rsidRPr="00D80E6A">
              <w:rPr>
                <w:rFonts w:asciiTheme="majorHAnsi" w:hAnsiTheme="majorHAnsi" w:cstheme="minorHAnsi"/>
                <w:lang w:val="en-US"/>
              </w:rPr>
              <w:t>0</w:t>
            </w:r>
            <w:r w:rsidRPr="00D80E6A">
              <w:rPr>
                <w:rFonts w:asciiTheme="majorHAnsi" w:hAnsiTheme="majorHAnsi" w:cstheme="minorHAnsi"/>
                <w:lang w:val="en-US"/>
              </w:rPr>
              <w:t xml:space="preserve"> </w:t>
            </w:r>
            <w:r w:rsidR="00B40CC8" w:rsidRPr="00D80E6A">
              <w:rPr>
                <w:rFonts w:asciiTheme="majorHAnsi" w:hAnsiTheme="majorHAnsi" w:cstheme="minorHAnsi"/>
                <w:lang w:val="en-US"/>
              </w:rPr>
              <w:t>November</w:t>
            </w:r>
          </w:p>
        </w:tc>
        <w:tc>
          <w:tcPr>
            <w:tcW w:w="4678" w:type="dxa"/>
          </w:tcPr>
          <w:p w:rsidR="003F5A5A" w:rsidRPr="00D80E6A" w:rsidRDefault="003F5A5A" w:rsidP="00B818DC">
            <w:pPr>
              <w:jc w:val="both"/>
              <w:rPr>
                <w:rFonts w:asciiTheme="majorHAnsi" w:hAnsiTheme="majorHAnsi"/>
              </w:rPr>
            </w:pPr>
            <w:r w:rsidRPr="00D80E6A">
              <w:rPr>
                <w:rFonts w:asciiTheme="majorHAnsi" w:hAnsiTheme="majorHAnsi"/>
              </w:rPr>
              <w:t>IFRC Secretary General visit to SEARD</w:t>
            </w:r>
          </w:p>
        </w:tc>
        <w:tc>
          <w:tcPr>
            <w:tcW w:w="2126" w:type="dxa"/>
          </w:tcPr>
          <w:p w:rsidR="003F5A5A" w:rsidRPr="00D80E6A" w:rsidRDefault="003F5A5A" w:rsidP="00B818DC">
            <w:pPr>
              <w:jc w:val="both"/>
              <w:rPr>
                <w:rFonts w:asciiTheme="majorHAnsi" w:hAnsiTheme="majorHAnsi"/>
              </w:rPr>
            </w:pPr>
            <w:r w:rsidRPr="00D80E6A">
              <w:rPr>
                <w:rFonts w:asciiTheme="majorHAnsi" w:hAnsiTheme="majorHAnsi"/>
              </w:rPr>
              <w:t>Bangkok</w:t>
            </w:r>
          </w:p>
        </w:tc>
      </w:tr>
      <w:tr w:rsidR="00BF6DA9" w:rsidRPr="00D80E6A" w:rsidTr="003F5A5A">
        <w:trPr>
          <w:trHeight w:val="454"/>
        </w:trPr>
        <w:tc>
          <w:tcPr>
            <w:tcW w:w="2268" w:type="dxa"/>
          </w:tcPr>
          <w:p w:rsidR="00BF6DA9" w:rsidRPr="00D80E6A" w:rsidRDefault="00BF6DA9" w:rsidP="003F5A5A">
            <w:pPr>
              <w:jc w:val="both"/>
              <w:rPr>
                <w:rFonts w:asciiTheme="majorHAnsi" w:hAnsiTheme="majorHAnsi" w:cstheme="minorHAnsi"/>
                <w:lang w:val="en-US"/>
              </w:rPr>
            </w:pPr>
            <w:r w:rsidRPr="00D80E6A">
              <w:rPr>
                <w:rFonts w:asciiTheme="majorHAnsi" w:hAnsiTheme="majorHAnsi" w:cstheme="minorHAnsi"/>
                <w:lang w:val="en-US"/>
              </w:rPr>
              <w:t>21 November</w:t>
            </w:r>
          </w:p>
        </w:tc>
        <w:tc>
          <w:tcPr>
            <w:tcW w:w="4678" w:type="dxa"/>
          </w:tcPr>
          <w:p w:rsidR="00BF6DA9" w:rsidRPr="00D80E6A" w:rsidRDefault="00BF6DA9" w:rsidP="00B818DC">
            <w:pPr>
              <w:jc w:val="both"/>
              <w:rPr>
                <w:rFonts w:asciiTheme="majorHAnsi" w:hAnsiTheme="majorHAnsi"/>
              </w:rPr>
            </w:pPr>
            <w:r w:rsidRPr="00D80E6A">
              <w:rPr>
                <w:rFonts w:asciiTheme="majorHAnsi" w:hAnsiTheme="majorHAnsi"/>
              </w:rPr>
              <w:t>AMCDRR – presentation on IFRC involvement (TBC)</w:t>
            </w:r>
          </w:p>
        </w:tc>
        <w:tc>
          <w:tcPr>
            <w:tcW w:w="2126" w:type="dxa"/>
          </w:tcPr>
          <w:p w:rsidR="00BF6DA9" w:rsidRPr="00D80E6A" w:rsidRDefault="00BF6DA9" w:rsidP="00B818DC">
            <w:pPr>
              <w:jc w:val="both"/>
              <w:rPr>
                <w:rFonts w:asciiTheme="majorHAnsi" w:hAnsiTheme="majorHAnsi"/>
              </w:rPr>
            </w:pPr>
            <w:r w:rsidRPr="00D80E6A">
              <w:rPr>
                <w:rFonts w:asciiTheme="majorHAnsi" w:hAnsiTheme="majorHAnsi"/>
              </w:rPr>
              <w:t>Kuala Lumpur</w:t>
            </w:r>
          </w:p>
        </w:tc>
      </w:tr>
      <w:tr w:rsidR="00346B1E" w:rsidRPr="00D80E6A" w:rsidTr="003F5A5A">
        <w:trPr>
          <w:trHeight w:val="454"/>
        </w:trPr>
        <w:tc>
          <w:tcPr>
            <w:tcW w:w="2268" w:type="dxa"/>
          </w:tcPr>
          <w:p w:rsidR="00346B1E" w:rsidRPr="00D80E6A" w:rsidRDefault="00346B1E" w:rsidP="003F5A5A">
            <w:pPr>
              <w:jc w:val="both"/>
              <w:rPr>
                <w:rFonts w:asciiTheme="majorHAnsi" w:hAnsiTheme="majorHAnsi" w:cstheme="minorHAnsi"/>
              </w:rPr>
            </w:pPr>
            <w:r w:rsidRPr="00D80E6A">
              <w:rPr>
                <w:rFonts w:asciiTheme="majorHAnsi" w:hAnsiTheme="majorHAnsi" w:cstheme="minorHAnsi"/>
                <w:lang w:val="en-US"/>
              </w:rPr>
              <w:t>25-29</w:t>
            </w:r>
            <w:r w:rsidRPr="00D80E6A">
              <w:rPr>
                <w:rFonts w:asciiTheme="majorHAnsi" w:hAnsiTheme="majorHAnsi"/>
              </w:rPr>
              <w:t xml:space="preserve"> November</w:t>
            </w:r>
          </w:p>
        </w:tc>
        <w:tc>
          <w:tcPr>
            <w:tcW w:w="4678" w:type="dxa"/>
          </w:tcPr>
          <w:p w:rsidR="00346B1E" w:rsidRPr="00D80E6A" w:rsidRDefault="00346B1E" w:rsidP="00B818DC">
            <w:pPr>
              <w:jc w:val="both"/>
              <w:rPr>
                <w:rFonts w:asciiTheme="majorHAnsi" w:hAnsiTheme="majorHAnsi" w:cstheme="minorHAnsi"/>
              </w:rPr>
            </w:pPr>
            <w:r w:rsidRPr="00D80E6A">
              <w:rPr>
                <w:rFonts w:asciiTheme="majorHAnsi" w:hAnsiTheme="majorHAnsi"/>
              </w:rPr>
              <w:t xml:space="preserve">CBPSS Training </w:t>
            </w:r>
          </w:p>
        </w:tc>
        <w:tc>
          <w:tcPr>
            <w:tcW w:w="2126" w:type="dxa"/>
          </w:tcPr>
          <w:p w:rsidR="00346B1E" w:rsidRPr="00D80E6A" w:rsidRDefault="00346B1E" w:rsidP="00B818DC">
            <w:pPr>
              <w:jc w:val="both"/>
              <w:rPr>
                <w:rFonts w:asciiTheme="majorHAnsi" w:hAnsiTheme="majorHAnsi" w:cstheme="minorHAnsi"/>
              </w:rPr>
            </w:pPr>
            <w:r w:rsidRPr="00D80E6A">
              <w:rPr>
                <w:rFonts w:asciiTheme="majorHAnsi" w:hAnsiTheme="majorHAnsi"/>
              </w:rPr>
              <w:t>Lao</w:t>
            </w:r>
          </w:p>
        </w:tc>
      </w:tr>
      <w:tr w:rsidR="000D13A5" w:rsidRPr="00D80E6A" w:rsidTr="003F5A5A">
        <w:trPr>
          <w:trHeight w:val="454"/>
        </w:trPr>
        <w:tc>
          <w:tcPr>
            <w:tcW w:w="2268" w:type="dxa"/>
          </w:tcPr>
          <w:p w:rsidR="000D13A5" w:rsidRPr="00D80E6A" w:rsidRDefault="000D13A5" w:rsidP="000D13A5">
            <w:pPr>
              <w:jc w:val="both"/>
              <w:rPr>
                <w:rFonts w:asciiTheme="majorHAnsi" w:hAnsiTheme="majorHAnsi"/>
              </w:rPr>
            </w:pPr>
            <w:r w:rsidRPr="00D80E6A">
              <w:rPr>
                <w:rFonts w:asciiTheme="majorHAnsi" w:hAnsiTheme="majorHAnsi"/>
              </w:rPr>
              <w:t>25-25 November</w:t>
            </w:r>
          </w:p>
        </w:tc>
        <w:tc>
          <w:tcPr>
            <w:tcW w:w="4678" w:type="dxa"/>
          </w:tcPr>
          <w:p w:rsidR="000D13A5" w:rsidRPr="00D80E6A" w:rsidRDefault="000D13A5" w:rsidP="00B818DC">
            <w:pPr>
              <w:jc w:val="both"/>
              <w:rPr>
                <w:rFonts w:asciiTheme="majorHAnsi" w:hAnsiTheme="majorHAnsi"/>
              </w:rPr>
            </w:pPr>
            <w:r w:rsidRPr="00D80E6A">
              <w:rPr>
                <w:rFonts w:asciiTheme="majorHAnsi" w:hAnsiTheme="majorHAnsi"/>
              </w:rPr>
              <w:t>Hong Kong RC Monitoring Mission</w:t>
            </w:r>
          </w:p>
        </w:tc>
        <w:tc>
          <w:tcPr>
            <w:tcW w:w="2126" w:type="dxa"/>
          </w:tcPr>
          <w:p w:rsidR="000D13A5" w:rsidRPr="00D80E6A" w:rsidRDefault="000D13A5" w:rsidP="00B818DC">
            <w:pPr>
              <w:jc w:val="both"/>
              <w:rPr>
                <w:rFonts w:asciiTheme="majorHAnsi" w:hAnsiTheme="majorHAnsi"/>
              </w:rPr>
            </w:pPr>
            <w:r w:rsidRPr="00D80E6A">
              <w:rPr>
                <w:rFonts w:asciiTheme="majorHAnsi" w:hAnsiTheme="majorHAnsi"/>
              </w:rPr>
              <w:t>Thailand</w:t>
            </w:r>
          </w:p>
        </w:tc>
      </w:tr>
      <w:tr w:rsidR="000D13A5" w:rsidRPr="00D80E6A" w:rsidTr="003F5A5A">
        <w:trPr>
          <w:trHeight w:val="454"/>
        </w:trPr>
        <w:tc>
          <w:tcPr>
            <w:tcW w:w="2268" w:type="dxa"/>
          </w:tcPr>
          <w:p w:rsidR="000D13A5" w:rsidRPr="00D80E6A" w:rsidRDefault="000D13A5" w:rsidP="00FB10E9">
            <w:pPr>
              <w:jc w:val="both"/>
              <w:rPr>
                <w:rFonts w:asciiTheme="majorHAnsi" w:hAnsiTheme="majorHAnsi"/>
              </w:rPr>
            </w:pPr>
            <w:r w:rsidRPr="00D80E6A">
              <w:rPr>
                <w:rFonts w:asciiTheme="majorHAnsi" w:hAnsiTheme="majorHAnsi"/>
              </w:rPr>
              <w:t>27-28 November</w:t>
            </w:r>
          </w:p>
        </w:tc>
        <w:tc>
          <w:tcPr>
            <w:tcW w:w="4678" w:type="dxa"/>
          </w:tcPr>
          <w:p w:rsidR="000D13A5" w:rsidRPr="00D80E6A" w:rsidRDefault="000D13A5" w:rsidP="00B818DC">
            <w:pPr>
              <w:jc w:val="both"/>
              <w:rPr>
                <w:rFonts w:asciiTheme="majorHAnsi" w:hAnsiTheme="majorHAnsi"/>
              </w:rPr>
            </w:pPr>
            <w:r w:rsidRPr="00D80E6A">
              <w:rPr>
                <w:rFonts w:asciiTheme="majorHAnsi" w:hAnsiTheme="majorHAnsi"/>
              </w:rPr>
              <w:t>PNS Meeting</w:t>
            </w:r>
          </w:p>
        </w:tc>
        <w:tc>
          <w:tcPr>
            <w:tcW w:w="2126" w:type="dxa"/>
          </w:tcPr>
          <w:p w:rsidR="000D13A5" w:rsidRPr="00D80E6A" w:rsidRDefault="000D13A5" w:rsidP="00B818DC">
            <w:pPr>
              <w:jc w:val="both"/>
              <w:rPr>
                <w:rFonts w:asciiTheme="majorHAnsi" w:hAnsiTheme="majorHAnsi" w:cstheme="minorHAnsi"/>
              </w:rPr>
            </w:pPr>
            <w:r w:rsidRPr="00D80E6A">
              <w:rPr>
                <w:rFonts w:asciiTheme="majorHAnsi" w:hAnsiTheme="majorHAnsi" w:cstheme="minorHAnsi"/>
              </w:rPr>
              <w:t>Bangkok</w:t>
            </w:r>
          </w:p>
        </w:tc>
      </w:tr>
      <w:tr w:rsidR="000D13A5" w:rsidRPr="00D80E6A" w:rsidTr="003F5A5A">
        <w:trPr>
          <w:trHeight w:val="454"/>
        </w:trPr>
        <w:tc>
          <w:tcPr>
            <w:tcW w:w="2268" w:type="dxa"/>
          </w:tcPr>
          <w:p w:rsidR="000D13A5" w:rsidRPr="00D80E6A" w:rsidRDefault="000D13A5" w:rsidP="000D13A5">
            <w:pPr>
              <w:jc w:val="both"/>
              <w:rPr>
                <w:rFonts w:asciiTheme="majorHAnsi" w:hAnsiTheme="majorHAnsi"/>
              </w:rPr>
            </w:pPr>
            <w:r w:rsidRPr="00D80E6A">
              <w:rPr>
                <w:rFonts w:asciiTheme="majorHAnsi" w:hAnsiTheme="majorHAnsi"/>
              </w:rPr>
              <w:t>28 November</w:t>
            </w:r>
          </w:p>
        </w:tc>
        <w:tc>
          <w:tcPr>
            <w:tcW w:w="4678" w:type="dxa"/>
          </w:tcPr>
          <w:p w:rsidR="000D13A5" w:rsidRPr="00D80E6A" w:rsidRDefault="000D13A5" w:rsidP="000D13A5">
            <w:pPr>
              <w:jc w:val="both"/>
              <w:rPr>
                <w:rFonts w:asciiTheme="majorHAnsi" w:hAnsiTheme="majorHAnsi"/>
              </w:rPr>
            </w:pPr>
            <w:r w:rsidRPr="00D80E6A">
              <w:rPr>
                <w:rFonts w:asciiTheme="majorHAnsi" w:hAnsiTheme="majorHAnsi"/>
              </w:rPr>
              <w:t>AADMER Partnership Conference</w:t>
            </w:r>
          </w:p>
        </w:tc>
        <w:tc>
          <w:tcPr>
            <w:tcW w:w="2126" w:type="dxa"/>
          </w:tcPr>
          <w:p w:rsidR="000D13A5" w:rsidRPr="00D80E6A" w:rsidRDefault="000D13A5" w:rsidP="000D13A5">
            <w:pPr>
              <w:jc w:val="both"/>
              <w:rPr>
                <w:rFonts w:asciiTheme="majorHAnsi" w:hAnsiTheme="majorHAnsi"/>
              </w:rPr>
            </w:pPr>
            <w:r w:rsidRPr="00D80E6A">
              <w:rPr>
                <w:rFonts w:asciiTheme="majorHAnsi" w:hAnsiTheme="majorHAnsi"/>
              </w:rPr>
              <w:t>Hanoi</w:t>
            </w:r>
          </w:p>
        </w:tc>
      </w:tr>
      <w:tr w:rsidR="000D13A5" w:rsidRPr="00D80E6A" w:rsidTr="003F5A5A">
        <w:trPr>
          <w:trHeight w:val="454"/>
        </w:trPr>
        <w:tc>
          <w:tcPr>
            <w:tcW w:w="2268" w:type="dxa"/>
          </w:tcPr>
          <w:p w:rsidR="000D13A5" w:rsidRPr="00D80E6A" w:rsidRDefault="000D13A5" w:rsidP="00FB10E9">
            <w:pPr>
              <w:jc w:val="both"/>
              <w:rPr>
                <w:rFonts w:asciiTheme="majorHAnsi" w:hAnsiTheme="majorHAnsi"/>
              </w:rPr>
            </w:pPr>
            <w:r w:rsidRPr="00D80E6A">
              <w:rPr>
                <w:rFonts w:asciiTheme="majorHAnsi" w:hAnsiTheme="majorHAnsi"/>
              </w:rPr>
              <w:t>29 November</w:t>
            </w:r>
          </w:p>
        </w:tc>
        <w:tc>
          <w:tcPr>
            <w:tcW w:w="4678" w:type="dxa"/>
          </w:tcPr>
          <w:p w:rsidR="000D13A5" w:rsidRPr="00D80E6A" w:rsidRDefault="000D13A5" w:rsidP="00B818DC">
            <w:pPr>
              <w:jc w:val="both"/>
              <w:rPr>
                <w:rFonts w:asciiTheme="majorHAnsi" w:hAnsiTheme="majorHAnsi"/>
              </w:rPr>
            </w:pPr>
            <w:r w:rsidRPr="00D80E6A">
              <w:rPr>
                <w:rFonts w:asciiTheme="majorHAnsi" w:hAnsiTheme="majorHAnsi"/>
              </w:rPr>
              <w:t>HOD Meeting</w:t>
            </w:r>
          </w:p>
        </w:tc>
        <w:tc>
          <w:tcPr>
            <w:tcW w:w="2126" w:type="dxa"/>
          </w:tcPr>
          <w:p w:rsidR="000D13A5" w:rsidRPr="00D80E6A" w:rsidRDefault="000D13A5" w:rsidP="00B818DC">
            <w:pPr>
              <w:jc w:val="both"/>
              <w:rPr>
                <w:rFonts w:asciiTheme="majorHAnsi" w:hAnsiTheme="majorHAnsi" w:cstheme="minorHAnsi"/>
              </w:rPr>
            </w:pPr>
            <w:r w:rsidRPr="00D80E6A">
              <w:rPr>
                <w:rFonts w:asciiTheme="majorHAnsi" w:hAnsiTheme="majorHAnsi" w:cstheme="minorHAnsi"/>
              </w:rPr>
              <w:t>Bangkok</w:t>
            </w:r>
          </w:p>
        </w:tc>
      </w:tr>
      <w:tr w:rsidR="000D13A5" w:rsidRPr="00D80E6A" w:rsidTr="003F5A5A">
        <w:trPr>
          <w:trHeight w:val="454"/>
        </w:trPr>
        <w:tc>
          <w:tcPr>
            <w:tcW w:w="2268" w:type="dxa"/>
          </w:tcPr>
          <w:p w:rsidR="000D13A5" w:rsidRPr="00D80E6A" w:rsidRDefault="000D13A5" w:rsidP="003F5A5A">
            <w:pPr>
              <w:jc w:val="both"/>
              <w:rPr>
                <w:rFonts w:asciiTheme="majorHAnsi" w:hAnsiTheme="majorHAnsi" w:cstheme="minorHAnsi"/>
              </w:rPr>
            </w:pPr>
            <w:r w:rsidRPr="00D80E6A">
              <w:rPr>
                <w:rFonts w:asciiTheme="majorHAnsi" w:hAnsiTheme="majorHAnsi"/>
              </w:rPr>
              <w:t>2 - 4 December</w:t>
            </w:r>
          </w:p>
        </w:tc>
        <w:tc>
          <w:tcPr>
            <w:tcW w:w="4678" w:type="dxa"/>
          </w:tcPr>
          <w:p w:rsidR="000D13A5" w:rsidRPr="00D80E6A" w:rsidRDefault="000D13A5" w:rsidP="00B818DC">
            <w:pPr>
              <w:jc w:val="both"/>
              <w:rPr>
                <w:rFonts w:asciiTheme="majorHAnsi" w:hAnsiTheme="majorHAnsi" w:cstheme="minorHAnsi"/>
              </w:rPr>
            </w:pPr>
            <w:r w:rsidRPr="00D80E6A">
              <w:rPr>
                <w:rFonts w:asciiTheme="majorHAnsi" w:hAnsiTheme="majorHAnsi"/>
              </w:rPr>
              <w:t xml:space="preserve">ECV training </w:t>
            </w:r>
          </w:p>
        </w:tc>
        <w:tc>
          <w:tcPr>
            <w:tcW w:w="2126" w:type="dxa"/>
          </w:tcPr>
          <w:p w:rsidR="000D13A5" w:rsidRPr="00D80E6A" w:rsidRDefault="000D13A5" w:rsidP="00B818DC">
            <w:pPr>
              <w:jc w:val="both"/>
              <w:rPr>
                <w:rFonts w:asciiTheme="majorHAnsi" w:hAnsiTheme="majorHAnsi" w:cstheme="minorHAnsi"/>
              </w:rPr>
            </w:pPr>
            <w:r w:rsidRPr="00D80E6A">
              <w:rPr>
                <w:rFonts w:asciiTheme="majorHAnsi" w:hAnsiTheme="majorHAnsi" w:cstheme="minorHAnsi"/>
              </w:rPr>
              <w:t>Lao</w:t>
            </w:r>
          </w:p>
        </w:tc>
      </w:tr>
      <w:tr w:rsidR="000D13A5" w:rsidRPr="00D80E6A" w:rsidTr="003F5A5A">
        <w:trPr>
          <w:trHeight w:val="454"/>
        </w:trPr>
        <w:tc>
          <w:tcPr>
            <w:tcW w:w="2268" w:type="dxa"/>
          </w:tcPr>
          <w:p w:rsidR="000D13A5" w:rsidRPr="00D80E6A" w:rsidRDefault="000D13A5" w:rsidP="00B818DC">
            <w:pPr>
              <w:jc w:val="both"/>
              <w:rPr>
                <w:rFonts w:asciiTheme="majorHAnsi" w:hAnsiTheme="majorHAnsi" w:cstheme="minorHAnsi"/>
              </w:rPr>
            </w:pPr>
            <w:r w:rsidRPr="00D80E6A">
              <w:rPr>
                <w:rFonts w:asciiTheme="majorHAnsi" w:hAnsiTheme="majorHAnsi" w:cstheme="minorHAnsi"/>
              </w:rPr>
              <w:t>2-4 November</w:t>
            </w:r>
          </w:p>
        </w:tc>
        <w:tc>
          <w:tcPr>
            <w:tcW w:w="4678" w:type="dxa"/>
          </w:tcPr>
          <w:p w:rsidR="000D13A5" w:rsidRPr="00D80E6A" w:rsidRDefault="000D13A5" w:rsidP="00B818DC">
            <w:pPr>
              <w:jc w:val="both"/>
              <w:rPr>
                <w:rFonts w:asciiTheme="majorHAnsi" w:hAnsiTheme="majorHAnsi" w:cstheme="minorHAnsi"/>
              </w:rPr>
            </w:pPr>
            <w:r w:rsidRPr="00D80E6A">
              <w:rPr>
                <w:rFonts w:asciiTheme="majorHAnsi" w:hAnsiTheme="majorHAnsi" w:cstheme="minorHAnsi"/>
              </w:rPr>
              <w:t>C3R PiP workshop</w:t>
            </w:r>
          </w:p>
        </w:tc>
        <w:tc>
          <w:tcPr>
            <w:tcW w:w="2126" w:type="dxa"/>
          </w:tcPr>
          <w:p w:rsidR="000D13A5" w:rsidRPr="00D80E6A" w:rsidRDefault="000D13A5" w:rsidP="00B818DC">
            <w:pPr>
              <w:jc w:val="both"/>
              <w:rPr>
                <w:rFonts w:asciiTheme="majorHAnsi" w:hAnsiTheme="majorHAnsi" w:cstheme="minorHAnsi"/>
              </w:rPr>
            </w:pPr>
            <w:r w:rsidRPr="00D80E6A">
              <w:rPr>
                <w:rFonts w:asciiTheme="majorHAnsi" w:hAnsiTheme="majorHAnsi" w:cstheme="minorHAnsi"/>
              </w:rPr>
              <w:t>Bangkok</w:t>
            </w:r>
          </w:p>
        </w:tc>
      </w:tr>
      <w:tr w:rsidR="000D13A5" w:rsidRPr="00D80E6A" w:rsidTr="003F5A5A">
        <w:trPr>
          <w:trHeight w:val="454"/>
        </w:trPr>
        <w:tc>
          <w:tcPr>
            <w:tcW w:w="2268" w:type="dxa"/>
          </w:tcPr>
          <w:p w:rsidR="000D13A5" w:rsidRPr="00D80E6A" w:rsidRDefault="000D13A5" w:rsidP="00B818DC">
            <w:pPr>
              <w:jc w:val="both"/>
              <w:rPr>
                <w:rFonts w:asciiTheme="majorHAnsi" w:hAnsiTheme="majorHAnsi" w:cstheme="minorHAnsi"/>
              </w:rPr>
            </w:pPr>
            <w:r w:rsidRPr="00D80E6A">
              <w:rPr>
                <w:rFonts w:asciiTheme="majorHAnsi" w:hAnsiTheme="majorHAnsi" w:cstheme="minorHAnsi"/>
              </w:rPr>
              <w:t>12 December</w:t>
            </w:r>
          </w:p>
        </w:tc>
        <w:tc>
          <w:tcPr>
            <w:tcW w:w="4678" w:type="dxa"/>
          </w:tcPr>
          <w:p w:rsidR="000D13A5" w:rsidRPr="00D80E6A" w:rsidRDefault="000D13A5" w:rsidP="00B818DC">
            <w:pPr>
              <w:jc w:val="both"/>
              <w:rPr>
                <w:rFonts w:asciiTheme="majorHAnsi" w:hAnsiTheme="majorHAnsi" w:cstheme="minorHAnsi"/>
              </w:rPr>
            </w:pPr>
            <w:r w:rsidRPr="00D80E6A">
              <w:rPr>
                <w:rFonts w:asciiTheme="majorHAnsi" w:hAnsiTheme="majorHAnsi" w:cstheme="minorHAnsi"/>
              </w:rPr>
              <w:t>IDRL Training</w:t>
            </w:r>
          </w:p>
        </w:tc>
        <w:tc>
          <w:tcPr>
            <w:tcW w:w="2126" w:type="dxa"/>
          </w:tcPr>
          <w:p w:rsidR="000D13A5" w:rsidRPr="00D80E6A" w:rsidRDefault="000D13A5" w:rsidP="00B818DC">
            <w:pPr>
              <w:jc w:val="both"/>
              <w:rPr>
                <w:rFonts w:asciiTheme="majorHAnsi" w:hAnsiTheme="majorHAnsi" w:cstheme="minorHAnsi"/>
              </w:rPr>
            </w:pPr>
            <w:r w:rsidRPr="00D80E6A">
              <w:rPr>
                <w:rFonts w:asciiTheme="majorHAnsi" w:hAnsiTheme="majorHAnsi" w:cstheme="minorHAnsi"/>
              </w:rPr>
              <w:t>Thailand</w:t>
            </w:r>
          </w:p>
        </w:tc>
      </w:tr>
      <w:tr w:rsidR="000D13A5" w:rsidRPr="00D80E6A" w:rsidTr="003F5A5A">
        <w:trPr>
          <w:trHeight w:val="454"/>
        </w:trPr>
        <w:tc>
          <w:tcPr>
            <w:tcW w:w="2268" w:type="dxa"/>
          </w:tcPr>
          <w:p w:rsidR="000D13A5" w:rsidRPr="00D80E6A" w:rsidRDefault="000D13A5" w:rsidP="003F5A5A">
            <w:pPr>
              <w:jc w:val="both"/>
              <w:rPr>
                <w:rFonts w:asciiTheme="majorHAnsi" w:hAnsiTheme="majorHAnsi" w:cstheme="minorHAnsi"/>
              </w:rPr>
            </w:pPr>
            <w:r w:rsidRPr="00D80E6A">
              <w:rPr>
                <w:rFonts w:asciiTheme="majorHAnsi" w:hAnsiTheme="majorHAnsi"/>
              </w:rPr>
              <w:t>16 - 20 December</w:t>
            </w:r>
          </w:p>
        </w:tc>
        <w:tc>
          <w:tcPr>
            <w:tcW w:w="4678" w:type="dxa"/>
          </w:tcPr>
          <w:p w:rsidR="000D13A5" w:rsidRPr="00D80E6A" w:rsidRDefault="000D13A5" w:rsidP="000D13A5">
            <w:pPr>
              <w:jc w:val="both"/>
              <w:rPr>
                <w:rFonts w:asciiTheme="majorHAnsi" w:hAnsiTheme="majorHAnsi" w:cstheme="minorHAnsi"/>
              </w:rPr>
            </w:pPr>
            <w:r w:rsidRPr="00D80E6A">
              <w:rPr>
                <w:rFonts w:asciiTheme="majorHAnsi" w:hAnsiTheme="majorHAnsi"/>
              </w:rPr>
              <w:t>Regional CBPSS Training</w:t>
            </w:r>
          </w:p>
        </w:tc>
        <w:tc>
          <w:tcPr>
            <w:tcW w:w="2126" w:type="dxa"/>
          </w:tcPr>
          <w:p w:rsidR="000D13A5" w:rsidRPr="00D80E6A" w:rsidRDefault="000D13A5" w:rsidP="000D13A5">
            <w:pPr>
              <w:jc w:val="both"/>
              <w:rPr>
                <w:rFonts w:asciiTheme="majorHAnsi" w:hAnsiTheme="majorHAnsi" w:cstheme="minorHAnsi"/>
              </w:rPr>
            </w:pPr>
            <w:r w:rsidRPr="00D80E6A">
              <w:rPr>
                <w:rFonts w:asciiTheme="majorHAnsi" w:hAnsiTheme="majorHAnsi" w:cstheme="minorHAnsi"/>
              </w:rPr>
              <w:t>Bangkok</w:t>
            </w:r>
          </w:p>
        </w:tc>
      </w:tr>
    </w:tbl>
    <w:p w:rsidR="00BA1F0F" w:rsidRDefault="00BA1F0F" w:rsidP="00B818DC">
      <w:pPr>
        <w:jc w:val="both"/>
        <w:rPr>
          <w:rFonts w:asciiTheme="minorHAnsi" w:hAnsiTheme="minorHAnsi" w:cstheme="minorHAnsi"/>
          <w:b/>
          <w:i/>
          <w:color w:val="365F91" w:themeColor="accent1" w:themeShade="BF"/>
          <w:sz w:val="28"/>
          <w:szCs w:val="28"/>
        </w:rPr>
      </w:pPr>
    </w:p>
    <w:sectPr w:rsidR="00BA1F0F" w:rsidSect="00D80E6A">
      <w:headerReference w:type="default" r:id="rId10"/>
      <w:footerReference w:type="default" r:id="rId11"/>
      <w:pgSz w:w="11907" w:h="16840" w:code="9"/>
      <w:pgMar w:top="1134" w:right="1247" w:bottom="1247" w:left="1191" w:header="567" w:footer="4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0BB" w:rsidRDefault="001160BB" w:rsidP="009057C6">
      <w:r>
        <w:separator/>
      </w:r>
    </w:p>
  </w:endnote>
  <w:endnote w:type="continuationSeparator" w:id="0">
    <w:p w:rsidR="001160BB" w:rsidRDefault="001160BB" w:rsidP="009057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ight">
    <w:altName w:val="Helvetica 45 Light"/>
    <w:panose1 w:val="00000000000000000000"/>
    <w:charset w:val="4D"/>
    <w:family w:val="auto"/>
    <w:notTrueType/>
    <w:pitch w:val="default"/>
    <w:sig w:usb0="03000000" w:usb1="00000000" w:usb2="00000000" w:usb3="00000000" w:csb0="00000001" w:csb1="00000000"/>
  </w:font>
  <w:font w:name="CaeciliaLTStd-Roman">
    <w:altName w:val="Caecilia LT Std Roman"/>
    <w:panose1 w:val="00000000000000000000"/>
    <w:charset w:val="4D"/>
    <w:family w:val="auto"/>
    <w:notTrueType/>
    <w:pitch w:val="default"/>
    <w:sig w:usb0="00000003" w:usb1="00000000" w:usb2="00000000" w:usb3="00000000" w:csb0="00000001" w:csb1="00000000"/>
  </w:font>
  <w:font w:name="Arial Bold">
    <w:altName w:val="Times New Roman"/>
    <w:panose1 w:val="020B0704020202020204"/>
    <w:charset w:val="00"/>
    <w:family w:val="auto"/>
    <w:pitch w:val="variable"/>
    <w:sig w:usb0="00000000" w:usb1="C0007843" w:usb2="00000009" w:usb3="00000000" w:csb0="000001FF" w:csb1="00000000"/>
  </w:font>
  <w:font w:name="HelveticaNeueLTStd-Hv">
    <w:altName w:val="HelveticaNeueLT Std Hvy"/>
    <w:panose1 w:val="00000000000000000000"/>
    <w:charset w:val="4D"/>
    <w:family w:val="auto"/>
    <w:notTrueType/>
    <w:pitch w:val="default"/>
    <w:sig w:usb0="00000003" w:usb1="00000000" w:usb2="00000000" w:usb3="00000000" w:csb0="00000001" w:csb1="00000000"/>
  </w:font>
  <w:font w:name="Arial Rounded MT Bold">
    <w:altName w:val="Nyala"/>
    <w:panose1 w:val="020F0704030504030204"/>
    <w:charset w:val="00"/>
    <w:family w:val="swiss"/>
    <w:pitch w:val="variable"/>
    <w:sig w:usb0="00000003" w:usb1="00000000" w:usb2="00000000" w:usb3="00000000" w:csb0="00000001" w:csb1="00000000"/>
  </w:font>
  <w:font w:name="Cordia New">
    <w:panose1 w:val="020B03040202020202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45235"/>
      <w:docPartObj>
        <w:docPartGallery w:val="Page Numbers (Bottom of Page)"/>
        <w:docPartUnique/>
      </w:docPartObj>
    </w:sdtPr>
    <w:sdtEndPr>
      <w:rPr>
        <w:color w:val="7F7F7F" w:themeColor="background1" w:themeShade="7F"/>
        <w:spacing w:val="60"/>
      </w:rPr>
    </w:sdtEndPr>
    <w:sdtContent>
      <w:p w:rsidR="00D41625" w:rsidRDefault="00321779" w:rsidP="00C40E9C">
        <w:pPr>
          <w:pStyle w:val="Footer"/>
          <w:pBdr>
            <w:top w:val="single" w:sz="4" w:space="1" w:color="D9D9D9" w:themeColor="background1" w:themeShade="D9"/>
          </w:pBdr>
          <w:jc w:val="right"/>
          <w:rPr>
            <w:b/>
          </w:rPr>
        </w:pPr>
        <w:r w:rsidRPr="00321779">
          <w:fldChar w:fldCharType="begin"/>
        </w:r>
        <w:r w:rsidR="00D41625">
          <w:instrText xml:space="preserve"> PAGE   \* MERGEFORMAT </w:instrText>
        </w:r>
        <w:r w:rsidRPr="00321779">
          <w:fldChar w:fldCharType="separate"/>
        </w:r>
        <w:r w:rsidR="007B7FC4" w:rsidRPr="007B7FC4">
          <w:rPr>
            <w:b/>
            <w:noProof/>
          </w:rPr>
          <w:t>8</w:t>
        </w:r>
        <w:r>
          <w:rPr>
            <w:b/>
            <w:noProof/>
          </w:rPr>
          <w:fldChar w:fldCharType="end"/>
        </w:r>
        <w:r w:rsidR="00D41625">
          <w:rPr>
            <w:b/>
          </w:rPr>
          <w:t xml:space="preserve"> | </w:t>
        </w:r>
        <w:r w:rsidR="00D41625">
          <w:rPr>
            <w:color w:val="7F7F7F" w:themeColor="background1" w:themeShade="7F"/>
            <w:spacing w:val="60"/>
          </w:rPr>
          <w:t>Page</w:t>
        </w:r>
      </w:p>
    </w:sdtContent>
  </w:sdt>
  <w:p w:rsidR="00D41625" w:rsidRDefault="00D416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0BB" w:rsidRDefault="001160BB" w:rsidP="009057C6">
      <w:r>
        <w:separator/>
      </w:r>
    </w:p>
  </w:footnote>
  <w:footnote w:type="continuationSeparator" w:id="0">
    <w:p w:rsidR="001160BB" w:rsidRDefault="001160BB" w:rsidP="00905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6"/>
      <w:gridCol w:w="3709"/>
    </w:tblGrid>
    <w:tr w:rsidR="00D41625" w:rsidTr="00394BF2">
      <w:tc>
        <w:tcPr>
          <w:tcW w:w="4927" w:type="dxa"/>
        </w:tcPr>
        <w:p w:rsidR="00D41625" w:rsidRPr="00E35AFD" w:rsidRDefault="00D41625" w:rsidP="00394BF2">
          <w:pPr>
            <w:pStyle w:val="Header"/>
            <w:rPr>
              <w:rFonts w:asciiTheme="minorHAnsi" w:hAnsiTheme="minorHAnsi" w:cs="Arial"/>
              <w:color w:val="C00000"/>
              <w:sz w:val="22"/>
              <w:szCs w:val="22"/>
            </w:rPr>
          </w:pPr>
          <w:r w:rsidRPr="00E35AFD">
            <w:rPr>
              <w:rFonts w:asciiTheme="minorHAnsi" w:hAnsiTheme="minorHAnsi" w:cs="Arial"/>
              <w:noProof/>
              <w:color w:val="C00000"/>
              <w:sz w:val="22"/>
              <w:szCs w:val="22"/>
              <w:lang w:eastAsia="en-GB"/>
            </w:rPr>
            <w:drawing>
              <wp:anchor distT="0" distB="0" distL="114300" distR="114300" simplePos="0" relativeHeight="251657216" behindDoc="1" locked="0" layoutInCell="1" allowOverlap="1">
                <wp:simplePos x="0" y="0"/>
                <wp:positionH relativeFrom="column">
                  <wp:posOffset>3810</wp:posOffset>
                </wp:positionH>
                <wp:positionV relativeFrom="paragraph">
                  <wp:posOffset>-347345</wp:posOffset>
                </wp:positionV>
                <wp:extent cx="3638550" cy="304800"/>
                <wp:effectExtent l="19050" t="0" r="0" b="0"/>
                <wp:wrapTight wrapText="bothSides">
                  <wp:wrapPolygon edited="0">
                    <wp:start x="-113" y="0"/>
                    <wp:lineTo x="-113" y="20250"/>
                    <wp:lineTo x="21600" y="20250"/>
                    <wp:lineTo x="21600" y="0"/>
                    <wp:lineTo x="-113" y="0"/>
                  </wp:wrapPolygon>
                </wp:wrapTight>
                <wp:docPr id="5" name="Picture 1" descr="C:\Documents and Settings\indira.kulenovic.IFRC\Desktop\Pics logos slides\RCRC logos\IFRC-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ndira.kulenovic.IFRC\Desktop\Pics logos slides\RCRC logos\IFRC-logo.gif"/>
                        <pic:cNvPicPr>
                          <a:picLocks noChangeAspect="1" noChangeArrowheads="1"/>
                        </pic:cNvPicPr>
                      </pic:nvPicPr>
                      <pic:blipFill>
                        <a:blip r:embed="rId1"/>
                        <a:srcRect/>
                        <a:stretch>
                          <a:fillRect/>
                        </a:stretch>
                      </pic:blipFill>
                      <pic:spPr bwMode="auto">
                        <a:xfrm>
                          <a:off x="0" y="0"/>
                          <a:ext cx="3638550" cy="304800"/>
                        </a:xfrm>
                        <a:prstGeom prst="rect">
                          <a:avLst/>
                        </a:prstGeom>
                        <a:noFill/>
                        <a:ln w="9525">
                          <a:noFill/>
                          <a:miter lim="800000"/>
                          <a:headEnd/>
                          <a:tailEnd/>
                        </a:ln>
                      </pic:spPr>
                    </pic:pic>
                  </a:graphicData>
                </a:graphic>
              </wp:anchor>
            </w:drawing>
          </w:r>
          <w:r w:rsidRPr="00E35AFD">
            <w:rPr>
              <w:rFonts w:asciiTheme="minorHAnsi" w:hAnsiTheme="minorHAnsi" w:cs="Arial"/>
              <w:color w:val="C00000"/>
              <w:sz w:val="22"/>
              <w:szCs w:val="22"/>
            </w:rPr>
            <w:t>IFRC Southeast Asia Regional Delegation</w:t>
          </w:r>
        </w:p>
        <w:p w:rsidR="00D41625" w:rsidRDefault="00D41625" w:rsidP="00394BF2">
          <w:pPr>
            <w:pStyle w:val="Header"/>
          </w:pPr>
        </w:p>
      </w:tc>
      <w:tc>
        <w:tcPr>
          <w:tcW w:w="4928" w:type="dxa"/>
        </w:tcPr>
        <w:p w:rsidR="00D41625" w:rsidRDefault="00D41625" w:rsidP="00394BF2">
          <w:pPr>
            <w:pStyle w:val="Header"/>
            <w:jc w:val="right"/>
          </w:pPr>
          <w:r w:rsidRPr="00394BF2">
            <w:rPr>
              <w:noProof/>
              <w:lang w:eastAsia="en-GB"/>
            </w:rPr>
            <w:drawing>
              <wp:inline distT="0" distB="0" distL="0" distR="0">
                <wp:extent cx="2038350" cy="767379"/>
                <wp:effectExtent l="19050" t="0" r="0" b="0"/>
                <wp:docPr id="4" name="Picture 1" descr="C:\Documents and Settings\indira.kulenovic.IFRC\Desktop\Pics logos slides\CSR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ndira.kulenovic.IFRC\Desktop\Pics logos slides\CSRU Logo.JPG"/>
                        <pic:cNvPicPr>
                          <a:picLocks noChangeAspect="1" noChangeArrowheads="1"/>
                        </pic:cNvPicPr>
                      </pic:nvPicPr>
                      <pic:blipFill>
                        <a:blip r:embed="rId2"/>
                        <a:srcRect/>
                        <a:stretch>
                          <a:fillRect/>
                        </a:stretch>
                      </pic:blipFill>
                      <pic:spPr bwMode="auto">
                        <a:xfrm>
                          <a:off x="0" y="0"/>
                          <a:ext cx="2038350" cy="767379"/>
                        </a:xfrm>
                        <a:prstGeom prst="rect">
                          <a:avLst/>
                        </a:prstGeom>
                        <a:noFill/>
                        <a:ln w="9525">
                          <a:noFill/>
                          <a:miter lim="800000"/>
                          <a:headEnd/>
                          <a:tailEnd/>
                        </a:ln>
                      </pic:spPr>
                    </pic:pic>
                  </a:graphicData>
                </a:graphic>
              </wp:inline>
            </w:drawing>
          </w:r>
        </w:p>
      </w:tc>
    </w:tr>
  </w:tbl>
  <w:p w:rsidR="00D41625" w:rsidRDefault="00D41625" w:rsidP="00394BF2">
    <w:pPr>
      <w:pStyle w:val="Header"/>
      <w:jc w:val="right"/>
    </w:pPr>
  </w:p>
  <w:p w:rsidR="00D41625" w:rsidRDefault="00D416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22018BE"/>
    <w:lvl w:ilvl="0">
      <w:start w:val="1"/>
      <w:numFmt w:val="decimal"/>
      <w:pStyle w:val="ListNumber"/>
      <w:lvlText w:val="%1."/>
      <w:lvlJc w:val="left"/>
      <w:pPr>
        <w:tabs>
          <w:tab w:val="num" w:pos="360"/>
        </w:tabs>
        <w:ind w:left="360" w:hanging="360"/>
      </w:pPr>
    </w:lvl>
  </w:abstractNum>
  <w:abstractNum w:abstractNumId="1">
    <w:nsid w:val="00CB1F19"/>
    <w:multiLevelType w:val="hybridMultilevel"/>
    <w:tmpl w:val="811C7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D475AD"/>
    <w:multiLevelType w:val="hybridMultilevel"/>
    <w:tmpl w:val="8B9A396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nsid w:val="15A91EE3"/>
    <w:multiLevelType w:val="hybridMultilevel"/>
    <w:tmpl w:val="67F0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2A21A0"/>
    <w:multiLevelType w:val="hybridMultilevel"/>
    <w:tmpl w:val="6744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1949F0"/>
    <w:multiLevelType w:val="hybridMultilevel"/>
    <w:tmpl w:val="37A8A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731ABB"/>
    <w:multiLevelType w:val="hybridMultilevel"/>
    <w:tmpl w:val="5DFE3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FB26DF"/>
    <w:multiLevelType w:val="singleLevel"/>
    <w:tmpl w:val="C7048D6A"/>
    <w:lvl w:ilvl="0">
      <w:start w:val="1"/>
      <w:numFmt w:val="lowerRoman"/>
      <w:lvlText w:val="%1)"/>
      <w:lvlJc w:val="left"/>
      <w:pPr>
        <w:tabs>
          <w:tab w:val="num" w:pos="720"/>
        </w:tabs>
        <w:ind w:left="720" w:hanging="720"/>
      </w:pPr>
      <w:rPr>
        <w:rFonts w:hint="default"/>
      </w:rPr>
    </w:lvl>
  </w:abstractNum>
  <w:abstractNum w:abstractNumId="8">
    <w:nsid w:val="33C6777B"/>
    <w:multiLevelType w:val="hybridMultilevel"/>
    <w:tmpl w:val="96C21A50"/>
    <w:lvl w:ilvl="0" w:tplc="3B605530">
      <w:start w:val="14"/>
      <w:numFmt w:val="bullet"/>
      <w:lvlText w:val="-"/>
      <w:lvlJc w:val="left"/>
      <w:pPr>
        <w:ind w:left="720" w:hanging="360"/>
      </w:pPr>
      <w:rPr>
        <w:rFonts w:ascii="Cambria" w:eastAsia="Times New Roman" w:hAnsi="Cambri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6511028"/>
    <w:multiLevelType w:val="hybridMultilevel"/>
    <w:tmpl w:val="E8CEC0C4"/>
    <w:lvl w:ilvl="0" w:tplc="84B0D1D2">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4B0F31B2"/>
    <w:multiLevelType w:val="hybridMultilevel"/>
    <w:tmpl w:val="8AFA2392"/>
    <w:lvl w:ilvl="0" w:tplc="3B605530">
      <w:start w:val="14"/>
      <w:numFmt w:val="bullet"/>
      <w:lvlText w:val="-"/>
      <w:lvlJc w:val="left"/>
      <w:pPr>
        <w:ind w:left="720" w:hanging="360"/>
      </w:pPr>
      <w:rPr>
        <w:rFonts w:ascii="Cambria" w:eastAsia="Times New Roman" w:hAnsi="Cambri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EDF119D"/>
    <w:multiLevelType w:val="hybridMultilevel"/>
    <w:tmpl w:val="20BE68A6"/>
    <w:lvl w:ilvl="0" w:tplc="45D8D5DE">
      <w:start w:val="1"/>
      <w:numFmt w:val="bullet"/>
      <w:lvlText w:val="-"/>
      <w:lvlJc w:val="left"/>
      <w:pPr>
        <w:ind w:left="1080" w:hanging="360"/>
      </w:pPr>
      <w:rPr>
        <w:rFonts w:ascii="Calibri" w:eastAsia="Calibri" w:hAnsi="Calibri"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nsid w:val="54E81A6E"/>
    <w:multiLevelType w:val="hybridMultilevel"/>
    <w:tmpl w:val="F52C237E"/>
    <w:lvl w:ilvl="0" w:tplc="04090005">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625A6E90"/>
    <w:multiLevelType w:val="hybridMultilevel"/>
    <w:tmpl w:val="A9EEA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EC369B"/>
    <w:multiLevelType w:val="hybridMultilevel"/>
    <w:tmpl w:val="34724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7A2F11"/>
    <w:multiLevelType w:val="hybridMultilevel"/>
    <w:tmpl w:val="76425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9813B5F"/>
    <w:multiLevelType w:val="hybridMultilevel"/>
    <w:tmpl w:val="CCCA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C42C53"/>
    <w:multiLevelType w:val="hybridMultilevel"/>
    <w:tmpl w:val="40F2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17"/>
  </w:num>
  <w:num w:numId="5">
    <w:abstractNumId w:val="6"/>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5"/>
  </w:num>
  <w:num w:numId="9">
    <w:abstractNumId w:val="1"/>
  </w:num>
  <w:num w:numId="10">
    <w:abstractNumId w:val="13"/>
  </w:num>
  <w:num w:numId="11">
    <w:abstractNumId w:val="3"/>
  </w:num>
  <w:num w:numId="12">
    <w:abstractNumId w:val="2"/>
  </w:num>
  <w:num w:numId="13">
    <w:abstractNumId w:val="9"/>
  </w:num>
  <w:num w:numId="14">
    <w:abstractNumId w:val="15"/>
  </w:num>
  <w:num w:numId="15">
    <w:abstractNumId w:val="16"/>
  </w:num>
  <w:num w:numId="16">
    <w:abstractNumId w:val="12"/>
  </w:num>
  <w:num w:numId="17">
    <w:abstractNumId w:val="8"/>
  </w:num>
  <w:num w:numId="18">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14338"/>
  </w:hdrShapeDefaults>
  <w:footnotePr>
    <w:footnote w:id="-1"/>
    <w:footnote w:id="0"/>
  </w:footnotePr>
  <w:endnotePr>
    <w:endnote w:id="-1"/>
    <w:endnote w:id="0"/>
  </w:endnotePr>
  <w:compat>
    <w:applyBreakingRules/>
  </w:compat>
  <w:rsids>
    <w:rsidRoot w:val="00266B13"/>
    <w:rsid w:val="00002A40"/>
    <w:rsid w:val="000076B3"/>
    <w:rsid w:val="000111FC"/>
    <w:rsid w:val="0001305A"/>
    <w:rsid w:val="000146B7"/>
    <w:rsid w:val="00015B5F"/>
    <w:rsid w:val="00016AB4"/>
    <w:rsid w:val="000223FE"/>
    <w:rsid w:val="00022E23"/>
    <w:rsid w:val="0002334C"/>
    <w:rsid w:val="00023BA3"/>
    <w:rsid w:val="0002415F"/>
    <w:rsid w:val="000252C7"/>
    <w:rsid w:val="00025A0E"/>
    <w:rsid w:val="00027F93"/>
    <w:rsid w:val="00031EC6"/>
    <w:rsid w:val="000325E9"/>
    <w:rsid w:val="00037645"/>
    <w:rsid w:val="00037D80"/>
    <w:rsid w:val="00041623"/>
    <w:rsid w:val="000424D1"/>
    <w:rsid w:val="00043C75"/>
    <w:rsid w:val="00045650"/>
    <w:rsid w:val="000461C8"/>
    <w:rsid w:val="0004730D"/>
    <w:rsid w:val="0004787A"/>
    <w:rsid w:val="000523F9"/>
    <w:rsid w:val="00054C58"/>
    <w:rsid w:val="00055285"/>
    <w:rsid w:val="000612E4"/>
    <w:rsid w:val="00062444"/>
    <w:rsid w:val="00063A7B"/>
    <w:rsid w:val="00065C81"/>
    <w:rsid w:val="000664BB"/>
    <w:rsid w:val="00072C61"/>
    <w:rsid w:val="000776B3"/>
    <w:rsid w:val="00080C68"/>
    <w:rsid w:val="000832FA"/>
    <w:rsid w:val="00084A8A"/>
    <w:rsid w:val="00087BFD"/>
    <w:rsid w:val="00091E25"/>
    <w:rsid w:val="0009329F"/>
    <w:rsid w:val="000932F5"/>
    <w:rsid w:val="00095BBC"/>
    <w:rsid w:val="00095EDA"/>
    <w:rsid w:val="00097E46"/>
    <w:rsid w:val="000A0C21"/>
    <w:rsid w:val="000A14B1"/>
    <w:rsid w:val="000A3299"/>
    <w:rsid w:val="000A3CC3"/>
    <w:rsid w:val="000A4283"/>
    <w:rsid w:val="000B4316"/>
    <w:rsid w:val="000B5754"/>
    <w:rsid w:val="000C0F46"/>
    <w:rsid w:val="000C111E"/>
    <w:rsid w:val="000C3849"/>
    <w:rsid w:val="000C5288"/>
    <w:rsid w:val="000C59F4"/>
    <w:rsid w:val="000C5E1E"/>
    <w:rsid w:val="000D00C2"/>
    <w:rsid w:val="000D13A5"/>
    <w:rsid w:val="000D14FA"/>
    <w:rsid w:val="000D1515"/>
    <w:rsid w:val="000D222A"/>
    <w:rsid w:val="000D3984"/>
    <w:rsid w:val="000D5B28"/>
    <w:rsid w:val="000D7B07"/>
    <w:rsid w:val="000E051E"/>
    <w:rsid w:val="000E75F6"/>
    <w:rsid w:val="000F0002"/>
    <w:rsid w:val="000F04D6"/>
    <w:rsid w:val="000F12A6"/>
    <w:rsid w:val="000F2417"/>
    <w:rsid w:val="000F48DB"/>
    <w:rsid w:val="001000FE"/>
    <w:rsid w:val="00100284"/>
    <w:rsid w:val="00100339"/>
    <w:rsid w:val="0010193F"/>
    <w:rsid w:val="0010463E"/>
    <w:rsid w:val="0010520D"/>
    <w:rsid w:val="00106E59"/>
    <w:rsid w:val="0010775C"/>
    <w:rsid w:val="001105D8"/>
    <w:rsid w:val="00112AAD"/>
    <w:rsid w:val="00113EA5"/>
    <w:rsid w:val="001160BB"/>
    <w:rsid w:val="0011776F"/>
    <w:rsid w:val="00123205"/>
    <w:rsid w:val="001239B5"/>
    <w:rsid w:val="00126042"/>
    <w:rsid w:val="00127FCB"/>
    <w:rsid w:val="00131D78"/>
    <w:rsid w:val="001327B8"/>
    <w:rsid w:val="00142B6C"/>
    <w:rsid w:val="00143334"/>
    <w:rsid w:val="00144179"/>
    <w:rsid w:val="00144D5A"/>
    <w:rsid w:val="00147856"/>
    <w:rsid w:val="00151501"/>
    <w:rsid w:val="001520B2"/>
    <w:rsid w:val="001520B3"/>
    <w:rsid w:val="00152D4D"/>
    <w:rsid w:val="001531A6"/>
    <w:rsid w:val="001536A3"/>
    <w:rsid w:val="0015551F"/>
    <w:rsid w:val="00156D6E"/>
    <w:rsid w:val="00157255"/>
    <w:rsid w:val="001624DC"/>
    <w:rsid w:val="00162726"/>
    <w:rsid w:val="001660FA"/>
    <w:rsid w:val="00167FF5"/>
    <w:rsid w:val="00172C95"/>
    <w:rsid w:val="00175304"/>
    <w:rsid w:val="00176535"/>
    <w:rsid w:val="001836D7"/>
    <w:rsid w:val="00187207"/>
    <w:rsid w:val="00187815"/>
    <w:rsid w:val="00187EBF"/>
    <w:rsid w:val="00191E17"/>
    <w:rsid w:val="0019732F"/>
    <w:rsid w:val="001A03C4"/>
    <w:rsid w:val="001A05A3"/>
    <w:rsid w:val="001A1912"/>
    <w:rsid w:val="001A2A8B"/>
    <w:rsid w:val="001A3743"/>
    <w:rsid w:val="001A7A1C"/>
    <w:rsid w:val="001B1A90"/>
    <w:rsid w:val="001B3E2D"/>
    <w:rsid w:val="001B5159"/>
    <w:rsid w:val="001C0727"/>
    <w:rsid w:val="001C0CD9"/>
    <w:rsid w:val="001C15F1"/>
    <w:rsid w:val="001C2B58"/>
    <w:rsid w:val="001C4E35"/>
    <w:rsid w:val="001D1574"/>
    <w:rsid w:val="001D3A61"/>
    <w:rsid w:val="001D72D7"/>
    <w:rsid w:val="001E1A63"/>
    <w:rsid w:val="001E40BD"/>
    <w:rsid w:val="001E6D43"/>
    <w:rsid w:val="001E73C0"/>
    <w:rsid w:val="001E75CB"/>
    <w:rsid w:val="001F047A"/>
    <w:rsid w:val="001F1143"/>
    <w:rsid w:val="001F2EE0"/>
    <w:rsid w:val="001F5776"/>
    <w:rsid w:val="0020008E"/>
    <w:rsid w:val="002026D0"/>
    <w:rsid w:val="00210FB4"/>
    <w:rsid w:val="002120E4"/>
    <w:rsid w:val="00212546"/>
    <w:rsid w:val="00212E97"/>
    <w:rsid w:val="00213A8F"/>
    <w:rsid w:val="00214B60"/>
    <w:rsid w:val="00222CB2"/>
    <w:rsid w:val="00227574"/>
    <w:rsid w:val="00227F87"/>
    <w:rsid w:val="002314E4"/>
    <w:rsid w:val="00232AE3"/>
    <w:rsid w:val="00233214"/>
    <w:rsid w:val="0023574B"/>
    <w:rsid w:val="00241C1B"/>
    <w:rsid w:val="00241E5C"/>
    <w:rsid w:val="00243877"/>
    <w:rsid w:val="00244C18"/>
    <w:rsid w:val="00245A4C"/>
    <w:rsid w:val="002519E7"/>
    <w:rsid w:val="00255630"/>
    <w:rsid w:val="00260D32"/>
    <w:rsid w:val="00262B3E"/>
    <w:rsid w:val="00266B13"/>
    <w:rsid w:val="00266C9A"/>
    <w:rsid w:val="00270DF1"/>
    <w:rsid w:val="00274A82"/>
    <w:rsid w:val="002752F0"/>
    <w:rsid w:val="00275493"/>
    <w:rsid w:val="00281168"/>
    <w:rsid w:val="00283C4D"/>
    <w:rsid w:val="00284089"/>
    <w:rsid w:val="002964EF"/>
    <w:rsid w:val="002A171B"/>
    <w:rsid w:val="002A18BA"/>
    <w:rsid w:val="002A3E25"/>
    <w:rsid w:val="002B0228"/>
    <w:rsid w:val="002B2676"/>
    <w:rsid w:val="002B7B99"/>
    <w:rsid w:val="002B7CE7"/>
    <w:rsid w:val="002C0F36"/>
    <w:rsid w:val="002C2713"/>
    <w:rsid w:val="002C40A4"/>
    <w:rsid w:val="002C5041"/>
    <w:rsid w:val="002C5067"/>
    <w:rsid w:val="002C5648"/>
    <w:rsid w:val="002C5C97"/>
    <w:rsid w:val="002C71E9"/>
    <w:rsid w:val="002C7866"/>
    <w:rsid w:val="002D04D2"/>
    <w:rsid w:val="002D4F5E"/>
    <w:rsid w:val="002D5183"/>
    <w:rsid w:val="002D6CC7"/>
    <w:rsid w:val="002E1428"/>
    <w:rsid w:val="002E47A1"/>
    <w:rsid w:val="002F0B4F"/>
    <w:rsid w:val="002F5D27"/>
    <w:rsid w:val="002F6812"/>
    <w:rsid w:val="0030296F"/>
    <w:rsid w:val="00303439"/>
    <w:rsid w:val="0030407C"/>
    <w:rsid w:val="0030515A"/>
    <w:rsid w:val="003058D4"/>
    <w:rsid w:val="00305E20"/>
    <w:rsid w:val="00306163"/>
    <w:rsid w:val="00310920"/>
    <w:rsid w:val="003118CA"/>
    <w:rsid w:val="00312376"/>
    <w:rsid w:val="00313B18"/>
    <w:rsid w:val="00314208"/>
    <w:rsid w:val="00317A8B"/>
    <w:rsid w:val="00321779"/>
    <w:rsid w:val="0032185D"/>
    <w:rsid w:val="003220E4"/>
    <w:rsid w:val="003238DC"/>
    <w:rsid w:val="00323950"/>
    <w:rsid w:val="003252AA"/>
    <w:rsid w:val="003266FD"/>
    <w:rsid w:val="00327C80"/>
    <w:rsid w:val="00330B8E"/>
    <w:rsid w:val="00331581"/>
    <w:rsid w:val="0033206A"/>
    <w:rsid w:val="003339B0"/>
    <w:rsid w:val="00335DFA"/>
    <w:rsid w:val="0033760E"/>
    <w:rsid w:val="00337C47"/>
    <w:rsid w:val="003465EF"/>
    <w:rsid w:val="00346B1E"/>
    <w:rsid w:val="00346FBC"/>
    <w:rsid w:val="0035741D"/>
    <w:rsid w:val="00363066"/>
    <w:rsid w:val="0036337A"/>
    <w:rsid w:val="00363739"/>
    <w:rsid w:val="0036401A"/>
    <w:rsid w:val="00364A96"/>
    <w:rsid w:val="0036655B"/>
    <w:rsid w:val="003731E3"/>
    <w:rsid w:val="0037332B"/>
    <w:rsid w:val="00373C1C"/>
    <w:rsid w:val="0037503B"/>
    <w:rsid w:val="003750C8"/>
    <w:rsid w:val="0037769F"/>
    <w:rsid w:val="0038017C"/>
    <w:rsid w:val="00382A17"/>
    <w:rsid w:val="00383815"/>
    <w:rsid w:val="00383F7B"/>
    <w:rsid w:val="00386EF7"/>
    <w:rsid w:val="00387514"/>
    <w:rsid w:val="003904B4"/>
    <w:rsid w:val="00390914"/>
    <w:rsid w:val="00390FED"/>
    <w:rsid w:val="003911DB"/>
    <w:rsid w:val="00393903"/>
    <w:rsid w:val="003946CA"/>
    <w:rsid w:val="00394946"/>
    <w:rsid w:val="00394BF2"/>
    <w:rsid w:val="003957AB"/>
    <w:rsid w:val="0039649C"/>
    <w:rsid w:val="003A29D3"/>
    <w:rsid w:val="003A3A25"/>
    <w:rsid w:val="003A484F"/>
    <w:rsid w:val="003A57DA"/>
    <w:rsid w:val="003B1D4A"/>
    <w:rsid w:val="003B22EE"/>
    <w:rsid w:val="003C0D19"/>
    <w:rsid w:val="003C14A3"/>
    <w:rsid w:val="003C1991"/>
    <w:rsid w:val="003C1F4E"/>
    <w:rsid w:val="003C2431"/>
    <w:rsid w:val="003C3065"/>
    <w:rsid w:val="003C442D"/>
    <w:rsid w:val="003C69E0"/>
    <w:rsid w:val="003C6EA3"/>
    <w:rsid w:val="003D2D51"/>
    <w:rsid w:val="003D3762"/>
    <w:rsid w:val="003D46FF"/>
    <w:rsid w:val="003E2B45"/>
    <w:rsid w:val="003E43A8"/>
    <w:rsid w:val="003F0A6E"/>
    <w:rsid w:val="003F127A"/>
    <w:rsid w:val="003F322C"/>
    <w:rsid w:val="003F3C4D"/>
    <w:rsid w:val="003F5A5A"/>
    <w:rsid w:val="00400489"/>
    <w:rsid w:val="004015B2"/>
    <w:rsid w:val="004021A0"/>
    <w:rsid w:val="00403081"/>
    <w:rsid w:val="004045CF"/>
    <w:rsid w:val="00405EFD"/>
    <w:rsid w:val="0040739A"/>
    <w:rsid w:val="004113EF"/>
    <w:rsid w:val="00413227"/>
    <w:rsid w:val="00414571"/>
    <w:rsid w:val="004148B9"/>
    <w:rsid w:val="0041500D"/>
    <w:rsid w:val="004152B9"/>
    <w:rsid w:val="00415A50"/>
    <w:rsid w:val="00416AA9"/>
    <w:rsid w:val="004179C2"/>
    <w:rsid w:val="00420011"/>
    <w:rsid w:val="0042149F"/>
    <w:rsid w:val="00424CD1"/>
    <w:rsid w:val="00425477"/>
    <w:rsid w:val="00425A3A"/>
    <w:rsid w:val="0042624E"/>
    <w:rsid w:val="004300DA"/>
    <w:rsid w:val="004306DD"/>
    <w:rsid w:val="00432798"/>
    <w:rsid w:val="0043543E"/>
    <w:rsid w:val="0043730C"/>
    <w:rsid w:val="0043738E"/>
    <w:rsid w:val="00441E5F"/>
    <w:rsid w:val="004547AF"/>
    <w:rsid w:val="00455009"/>
    <w:rsid w:val="004551EB"/>
    <w:rsid w:val="004571CC"/>
    <w:rsid w:val="00460464"/>
    <w:rsid w:val="00466AF7"/>
    <w:rsid w:val="00471783"/>
    <w:rsid w:val="0047408F"/>
    <w:rsid w:val="0047523C"/>
    <w:rsid w:val="00476F62"/>
    <w:rsid w:val="00477430"/>
    <w:rsid w:val="00481E8A"/>
    <w:rsid w:val="004828FD"/>
    <w:rsid w:val="00486031"/>
    <w:rsid w:val="00490709"/>
    <w:rsid w:val="00493B07"/>
    <w:rsid w:val="00494535"/>
    <w:rsid w:val="00497642"/>
    <w:rsid w:val="004A4AC1"/>
    <w:rsid w:val="004A71AB"/>
    <w:rsid w:val="004A7A06"/>
    <w:rsid w:val="004A7F08"/>
    <w:rsid w:val="004B0B89"/>
    <w:rsid w:val="004B3283"/>
    <w:rsid w:val="004B7BA4"/>
    <w:rsid w:val="004C0BE8"/>
    <w:rsid w:val="004C500D"/>
    <w:rsid w:val="004C508E"/>
    <w:rsid w:val="004C5A09"/>
    <w:rsid w:val="004D7250"/>
    <w:rsid w:val="004E189A"/>
    <w:rsid w:val="004E2D1B"/>
    <w:rsid w:val="004E30A5"/>
    <w:rsid w:val="004E4D4C"/>
    <w:rsid w:val="004F2B30"/>
    <w:rsid w:val="004F552C"/>
    <w:rsid w:val="004F632E"/>
    <w:rsid w:val="00502327"/>
    <w:rsid w:val="00505A97"/>
    <w:rsid w:val="005073D5"/>
    <w:rsid w:val="00511CC9"/>
    <w:rsid w:val="00513CC9"/>
    <w:rsid w:val="00524B81"/>
    <w:rsid w:val="00524C52"/>
    <w:rsid w:val="00525050"/>
    <w:rsid w:val="005274C8"/>
    <w:rsid w:val="00531382"/>
    <w:rsid w:val="00540313"/>
    <w:rsid w:val="00540540"/>
    <w:rsid w:val="00540E3E"/>
    <w:rsid w:val="00542F7A"/>
    <w:rsid w:val="00543863"/>
    <w:rsid w:val="00545080"/>
    <w:rsid w:val="00545A45"/>
    <w:rsid w:val="0054747F"/>
    <w:rsid w:val="0055022F"/>
    <w:rsid w:val="005535C0"/>
    <w:rsid w:val="005536CB"/>
    <w:rsid w:val="00554F8D"/>
    <w:rsid w:val="005627DC"/>
    <w:rsid w:val="00565943"/>
    <w:rsid w:val="00565CA3"/>
    <w:rsid w:val="005710B1"/>
    <w:rsid w:val="00571A3F"/>
    <w:rsid w:val="005765AE"/>
    <w:rsid w:val="005779D1"/>
    <w:rsid w:val="005807C2"/>
    <w:rsid w:val="00580DBF"/>
    <w:rsid w:val="005830F7"/>
    <w:rsid w:val="0058397F"/>
    <w:rsid w:val="00586B31"/>
    <w:rsid w:val="0059685E"/>
    <w:rsid w:val="00597381"/>
    <w:rsid w:val="00597BA2"/>
    <w:rsid w:val="005A28C7"/>
    <w:rsid w:val="005A2E31"/>
    <w:rsid w:val="005A2E8B"/>
    <w:rsid w:val="005A322A"/>
    <w:rsid w:val="005A3B50"/>
    <w:rsid w:val="005A5837"/>
    <w:rsid w:val="005A70F3"/>
    <w:rsid w:val="005A772E"/>
    <w:rsid w:val="005B1218"/>
    <w:rsid w:val="005B3B20"/>
    <w:rsid w:val="005B7AE2"/>
    <w:rsid w:val="005B7CC5"/>
    <w:rsid w:val="005C0E74"/>
    <w:rsid w:val="005C5A00"/>
    <w:rsid w:val="005C73EB"/>
    <w:rsid w:val="005C7968"/>
    <w:rsid w:val="005D190C"/>
    <w:rsid w:val="005D1B43"/>
    <w:rsid w:val="005D4CDF"/>
    <w:rsid w:val="005D582D"/>
    <w:rsid w:val="005D5A05"/>
    <w:rsid w:val="005D6623"/>
    <w:rsid w:val="005E0C36"/>
    <w:rsid w:val="005E5FD6"/>
    <w:rsid w:val="005E7987"/>
    <w:rsid w:val="005F21D1"/>
    <w:rsid w:val="005F53A3"/>
    <w:rsid w:val="005F6E14"/>
    <w:rsid w:val="00600769"/>
    <w:rsid w:val="0060088B"/>
    <w:rsid w:val="0060089A"/>
    <w:rsid w:val="00603E99"/>
    <w:rsid w:val="006040AD"/>
    <w:rsid w:val="00604961"/>
    <w:rsid w:val="0060628B"/>
    <w:rsid w:val="006071F0"/>
    <w:rsid w:val="00610D05"/>
    <w:rsid w:val="006118A7"/>
    <w:rsid w:val="00616ED0"/>
    <w:rsid w:val="006250F6"/>
    <w:rsid w:val="00630C13"/>
    <w:rsid w:val="00633D17"/>
    <w:rsid w:val="0063404A"/>
    <w:rsid w:val="00637E2F"/>
    <w:rsid w:val="00637F15"/>
    <w:rsid w:val="006409BA"/>
    <w:rsid w:val="0064134A"/>
    <w:rsid w:val="006421A4"/>
    <w:rsid w:val="00646CCA"/>
    <w:rsid w:val="00654A3A"/>
    <w:rsid w:val="006559D4"/>
    <w:rsid w:val="0066229D"/>
    <w:rsid w:val="00665D0A"/>
    <w:rsid w:val="0066715C"/>
    <w:rsid w:val="006823FA"/>
    <w:rsid w:val="00682EAB"/>
    <w:rsid w:val="00685733"/>
    <w:rsid w:val="00690D22"/>
    <w:rsid w:val="006920C2"/>
    <w:rsid w:val="00693C4E"/>
    <w:rsid w:val="00695A7B"/>
    <w:rsid w:val="00696217"/>
    <w:rsid w:val="00696752"/>
    <w:rsid w:val="006979DC"/>
    <w:rsid w:val="006A251F"/>
    <w:rsid w:val="006B13FF"/>
    <w:rsid w:val="006B2BB9"/>
    <w:rsid w:val="006B4679"/>
    <w:rsid w:val="006C0960"/>
    <w:rsid w:val="006C5492"/>
    <w:rsid w:val="006D0F33"/>
    <w:rsid w:val="006D0F44"/>
    <w:rsid w:val="006D24E9"/>
    <w:rsid w:val="006D4028"/>
    <w:rsid w:val="006D5538"/>
    <w:rsid w:val="006E1533"/>
    <w:rsid w:val="006E23ED"/>
    <w:rsid w:val="006E2E92"/>
    <w:rsid w:val="006E3F68"/>
    <w:rsid w:val="006E5072"/>
    <w:rsid w:val="006F18A7"/>
    <w:rsid w:val="006F47C9"/>
    <w:rsid w:val="00705FCD"/>
    <w:rsid w:val="00707211"/>
    <w:rsid w:val="00712D60"/>
    <w:rsid w:val="0071459C"/>
    <w:rsid w:val="00715E16"/>
    <w:rsid w:val="00715E6E"/>
    <w:rsid w:val="00720C39"/>
    <w:rsid w:val="00726999"/>
    <w:rsid w:val="00730D98"/>
    <w:rsid w:val="00733ECC"/>
    <w:rsid w:val="00737ACD"/>
    <w:rsid w:val="00743A19"/>
    <w:rsid w:val="00743BFC"/>
    <w:rsid w:val="0074487C"/>
    <w:rsid w:val="00755483"/>
    <w:rsid w:val="00761055"/>
    <w:rsid w:val="00763C77"/>
    <w:rsid w:val="007666E8"/>
    <w:rsid w:val="00772908"/>
    <w:rsid w:val="00774418"/>
    <w:rsid w:val="0077655B"/>
    <w:rsid w:val="00776DD8"/>
    <w:rsid w:val="00781F68"/>
    <w:rsid w:val="00784AB6"/>
    <w:rsid w:val="0078518A"/>
    <w:rsid w:val="007855AC"/>
    <w:rsid w:val="00785AC4"/>
    <w:rsid w:val="00787C22"/>
    <w:rsid w:val="007901A6"/>
    <w:rsid w:val="00797B27"/>
    <w:rsid w:val="007A1D3F"/>
    <w:rsid w:val="007A2D47"/>
    <w:rsid w:val="007A3D2D"/>
    <w:rsid w:val="007A5ED9"/>
    <w:rsid w:val="007A6AAA"/>
    <w:rsid w:val="007B3874"/>
    <w:rsid w:val="007B3A4C"/>
    <w:rsid w:val="007B43E8"/>
    <w:rsid w:val="007B7FC4"/>
    <w:rsid w:val="007C1A26"/>
    <w:rsid w:val="007C27C7"/>
    <w:rsid w:val="007C56F5"/>
    <w:rsid w:val="007C6F96"/>
    <w:rsid w:val="007C7BCB"/>
    <w:rsid w:val="007C7EE7"/>
    <w:rsid w:val="007E01FD"/>
    <w:rsid w:val="007E2AAA"/>
    <w:rsid w:val="007E7711"/>
    <w:rsid w:val="007F07AA"/>
    <w:rsid w:val="007F4A36"/>
    <w:rsid w:val="007F5F94"/>
    <w:rsid w:val="007F6DBD"/>
    <w:rsid w:val="00806218"/>
    <w:rsid w:val="00812EEB"/>
    <w:rsid w:val="008162C6"/>
    <w:rsid w:val="00817873"/>
    <w:rsid w:val="00827B15"/>
    <w:rsid w:val="0083210D"/>
    <w:rsid w:val="00832A96"/>
    <w:rsid w:val="008332CE"/>
    <w:rsid w:val="008334A0"/>
    <w:rsid w:val="00834A2D"/>
    <w:rsid w:val="00834FF6"/>
    <w:rsid w:val="00844DC4"/>
    <w:rsid w:val="00845E30"/>
    <w:rsid w:val="00852184"/>
    <w:rsid w:val="00854D75"/>
    <w:rsid w:val="00856509"/>
    <w:rsid w:val="00857BB5"/>
    <w:rsid w:val="0086048D"/>
    <w:rsid w:val="00860C8E"/>
    <w:rsid w:val="00860EF3"/>
    <w:rsid w:val="00861613"/>
    <w:rsid w:val="00862073"/>
    <w:rsid w:val="00863396"/>
    <w:rsid w:val="00863DAA"/>
    <w:rsid w:val="00864A08"/>
    <w:rsid w:val="00871704"/>
    <w:rsid w:val="0087360C"/>
    <w:rsid w:val="008741C1"/>
    <w:rsid w:val="00874D0B"/>
    <w:rsid w:val="00877087"/>
    <w:rsid w:val="008773FC"/>
    <w:rsid w:val="008813F8"/>
    <w:rsid w:val="0088195C"/>
    <w:rsid w:val="00882CB7"/>
    <w:rsid w:val="00883CE3"/>
    <w:rsid w:val="008848BA"/>
    <w:rsid w:val="00885614"/>
    <w:rsid w:val="00886FAE"/>
    <w:rsid w:val="00894C8E"/>
    <w:rsid w:val="0089689D"/>
    <w:rsid w:val="008A2E78"/>
    <w:rsid w:val="008A36AC"/>
    <w:rsid w:val="008A6FDD"/>
    <w:rsid w:val="008B2D67"/>
    <w:rsid w:val="008B3FD2"/>
    <w:rsid w:val="008B4E3F"/>
    <w:rsid w:val="008C32D6"/>
    <w:rsid w:val="008C33E0"/>
    <w:rsid w:val="008C3489"/>
    <w:rsid w:val="008C38D3"/>
    <w:rsid w:val="008C6785"/>
    <w:rsid w:val="008C7A29"/>
    <w:rsid w:val="008D2C5F"/>
    <w:rsid w:val="008D3D9E"/>
    <w:rsid w:val="008D4FC2"/>
    <w:rsid w:val="008D6047"/>
    <w:rsid w:val="008D6CA5"/>
    <w:rsid w:val="008D6F0A"/>
    <w:rsid w:val="008E0F05"/>
    <w:rsid w:val="008E10BA"/>
    <w:rsid w:val="008F0438"/>
    <w:rsid w:val="008F154A"/>
    <w:rsid w:val="008F51B8"/>
    <w:rsid w:val="008F55AA"/>
    <w:rsid w:val="008F6364"/>
    <w:rsid w:val="008F6EC4"/>
    <w:rsid w:val="008F71D9"/>
    <w:rsid w:val="008F7E82"/>
    <w:rsid w:val="008F7EB9"/>
    <w:rsid w:val="008F7F39"/>
    <w:rsid w:val="00900BF3"/>
    <w:rsid w:val="009024CF"/>
    <w:rsid w:val="009051D9"/>
    <w:rsid w:val="009057C6"/>
    <w:rsid w:val="00915DA1"/>
    <w:rsid w:val="00923794"/>
    <w:rsid w:val="0092383C"/>
    <w:rsid w:val="00923C0A"/>
    <w:rsid w:val="00926900"/>
    <w:rsid w:val="00931991"/>
    <w:rsid w:val="00933833"/>
    <w:rsid w:val="00937260"/>
    <w:rsid w:val="009376EF"/>
    <w:rsid w:val="009416FB"/>
    <w:rsid w:val="009429AE"/>
    <w:rsid w:val="00942FD2"/>
    <w:rsid w:val="009433FD"/>
    <w:rsid w:val="009443E1"/>
    <w:rsid w:val="00946FAD"/>
    <w:rsid w:val="00947CB3"/>
    <w:rsid w:val="009501C1"/>
    <w:rsid w:val="00950A1C"/>
    <w:rsid w:val="00952DE5"/>
    <w:rsid w:val="009532F3"/>
    <w:rsid w:val="00953603"/>
    <w:rsid w:val="009553F8"/>
    <w:rsid w:val="00956A47"/>
    <w:rsid w:val="00957763"/>
    <w:rsid w:val="00961552"/>
    <w:rsid w:val="00970235"/>
    <w:rsid w:val="00971872"/>
    <w:rsid w:val="00972C50"/>
    <w:rsid w:val="00974119"/>
    <w:rsid w:val="0097640E"/>
    <w:rsid w:val="009766F5"/>
    <w:rsid w:val="009819D9"/>
    <w:rsid w:val="00984E6C"/>
    <w:rsid w:val="00986C06"/>
    <w:rsid w:val="00995DBA"/>
    <w:rsid w:val="009962B9"/>
    <w:rsid w:val="009A0F39"/>
    <w:rsid w:val="009A248E"/>
    <w:rsid w:val="009A4B64"/>
    <w:rsid w:val="009A4BAA"/>
    <w:rsid w:val="009A6266"/>
    <w:rsid w:val="009A7E85"/>
    <w:rsid w:val="009B18D7"/>
    <w:rsid w:val="009B4B09"/>
    <w:rsid w:val="009B6304"/>
    <w:rsid w:val="009C377D"/>
    <w:rsid w:val="009C4791"/>
    <w:rsid w:val="009C646D"/>
    <w:rsid w:val="009C709E"/>
    <w:rsid w:val="009C79AC"/>
    <w:rsid w:val="009D018B"/>
    <w:rsid w:val="009D02A1"/>
    <w:rsid w:val="009D0DC8"/>
    <w:rsid w:val="009D0E5A"/>
    <w:rsid w:val="009D1AD2"/>
    <w:rsid w:val="009D3BA5"/>
    <w:rsid w:val="009D3C20"/>
    <w:rsid w:val="009D6718"/>
    <w:rsid w:val="009E0C66"/>
    <w:rsid w:val="009E3640"/>
    <w:rsid w:val="009F1304"/>
    <w:rsid w:val="009F20DE"/>
    <w:rsid w:val="009F250B"/>
    <w:rsid w:val="009F544F"/>
    <w:rsid w:val="009F6E37"/>
    <w:rsid w:val="00A000A1"/>
    <w:rsid w:val="00A0244B"/>
    <w:rsid w:val="00A03EA4"/>
    <w:rsid w:val="00A0560C"/>
    <w:rsid w:val="00A05AFF"/>
    <w:rsid w:val="00A06A44"/>
    <w:rsid w:val="00A10A63"/>
    <w:rsid w:val="00A12AEC"/>
    <w:rsid w:val="00A14376"/>
    <w:rsid w:val="00A14C1D"/>
    <w:rsid w:val="00A16CFA"/>
    <w:rsid w:val="00A175F3"/>
    <w:rsid w:val="00A20A3C"/>
    <w:rsid w:val="00A21E33"/>
    <w:rsid w:val="00A249FB"/>
    <w:rsid w:val="00A24A32"/>
    <w:rsid w:val="00A25C4F"/>
    <w:rsid w:val="00A354A6"/>
    <w:rsid w:val="00A37444"/>
    <w:rsid w:val="00A41C4C"/>
    <w:rsid w:val="00A461B6"/>
    <w:rsid w:val="00A47133"/>
    <w:rsid w:val="00A479BB"/>
    <w:rsid w:val="00A50EAF"/>
    <w:rsid w:val="00A5368C"/>
    <w:rsid w:val="00A552EA"/>
    <w:rsid w:val="00A57BD0"/>
    <w:rsid w:val="00A602B8"/>
    <w:rsid w:val="00A7176F"/>
    <w:rsid w:val="00A73039"/>
    <w:rsid w:val="00A730A1"/>
    <w:rsid w:val="00A7395D"/>
    <w:rsid w:val="00A73ED5"/>
    <w:rsid w:val="00A768B0"/>
    <w:rsid w:val="00A76C27"/>
    <w:rsid w:val="00A7779C"/>
    <w:rsid w:val="00A8266B"/>
    <w:rsid w:val="00A82727"/>
    <w:rsid w:val="00A8304C"/>
    <w:rsid w:val="00A860D1"/>
    <w:rsid w:val="00A86355"/>
    <w:rsid w:val="00A87D58"/>
    <w:rsid w:val="00A9049B"/>
    <w:rsid w:val="00A904D8"/>
    <w:rsid w:val="00A9372D"/>
    <w:rsid w:val="00AA320A"/>
    <w:rsid w:val="00AA33BE"/>
    <w:rsid w:val="00AA3BB6"/>
    <w:rsid w:val="00AA53F8"/>
    <w:rsid w:val="00AA7509"/>
    <w:rsid w:val="00AB38B0"/>
    <w:rsid w:val="00AB5434"/>
    <w:rsid w:val="00AC00DF"/>
    <w:rsid w:val="00AC2BCF"/>
    <w:rsid w:val="00AC2FDB"/>
    <w:rsid w:val="00AC3919"/>
    <w:rsid w:val="00AC7FE1"/>
    <w:rsid w:val="00AD7CEF"/>
    <w:rsid w:val="00AE02EE"/>
    <w:rsid w:val="00AE23F9"/>
    <w:rsid w:val="00AE2E4B"/>
    <w:rsid w:val="00AE3042"/>
    <w:rsid w:val="00AE38B5"/>
    <w:rsid w:val="00AE5CD8"/>
    <w:rsid w:val="00AF181F"/>
    <w:rsid w:val="00AF21A3"/>
    <w:rsid w:val="00AF2595"/>
    <w:rsid w:val="00AF3DF2"/>
    <w:rsid w:val="00AF5527"/>
    <w:rsid w:val="00AF5ED0"/>
    <w:rsid w:val="00B22514"/>
    <w:rsid w:val="00B25AB2"/>
    <w:rsid w:val="00B32B70"/>
    <w:rsid w:val="00B33A08"/>
    <w:rsid w:val="00B340E8"/>
    <w:rsid w:val="00B367B0"/>
    <w:rsid w:val="00B36DFE"/>
    <w:rsid w:val="00B40CC8"/>
    <w:rsid w:val="00B419AF"/>
    <w:rsid w:val="00B468F8"/>
    <w:rsid w:val="00B474EE"/>
    <w:rsid w:val="00B5215D"/>
    <w:rsid w:val="00B5756B"/>
    <w:rsid w:val="00B57662"/>
    <w:rsid w:val="00B63117"/>
    <w:rsid w:val="00B7565C"/>
    <w:rsid w:val="00B75A05"/>
    <w:rsid w:val="00B77200"/>
    <w:rsid w:val="00B77B15"/>
    <w:rsid w:val="00B818DC"/>
    <w:rsid w:val="00B84235"/>
    <w:rsid w:val="00B86619"/>
    <w:rsid w:val="00B86D37"/>
    <w:rsid w:val="00B90511"/>
    <w:rsid w:val="00B9127F"/>
    <w:rsid w:val="00B92343"/>
    <w:rsid w:val="00B97FD9"/>
    <w:rsid w:val="00BA1F0F"/>
    <w:rsid w:val="00BA1FE2"/>
    <w:rsid w:val="00BA3E8D"/>
    <w:rsid w:val="00BA4D28"/>
    <w:rsid w:val="00BA501A"/>
    <w:rsid w:val="00BA5F4E"/>
    <w:rsid w:val="00BB0AD7"/>
    <w:rsid w:val="00BB1757"/>
    <w:rsid w:val="00BB3DAB"/>
    <w:rsid w:val="00BB6B4D"/>
    <w:rsid w:val="00BC0016"/>
    <w:rsid w:val="00BC10D7"/>
    <w:rsid w:val="00BC30D5"/>
    <w:rsid w:val="00BC429F"/>
    <w:rsid w:val="00BC4551"/>
    <w:rsid w:val="00BC478F"/>
    <w:rsid w:val="00BC50F2"/>
    <w:rsid w:val="00BC6FB4"/>
    <w:rsid w:val="00BC78EA"/>
    <w:rsid w:val="00BD34FD"/>
    <w:rsid w:val="00BD4193"/>
    <w:rsid w:val="00BD433C"/>
    <w:rsid w:val="00BD5B55"/>
    <w:rsid w:val="00BD621F"/>
    <w:rsid w:val="00BD7BF7"/>
    <w:rsid w:val="00BE0B85"/>
    <w:rsid w:val="00BE3CF3"/>
    <w:rsid w:val="00BE3DF2"/>
    <w:rsid w:val="00BF0E13"/>
    <w:rsid w:val="00BF2FB7"/>
    <w:rsid w:val="00BF57D4"/>
    <w:rsid w:val="00BF6DA9"/>
    <w:rsid w:val="00BF79E1"/>
    <w:rsid w:val="00C00210"/>
    <w:rsid w:val="00C01EFE"/>
    <w:rsid w:val="00C02BB5"/>
    <w:rsid w:val="00C02FA2"/>
    <w:rsid w:val="00C03A5E"/>
    <w:rsid w:val="00C1165D"/>
    <w:rsid w:val="00C132EC"/>
    <w:rsid w:val="00C13F8C"/>
    <w:rsid w:val="00C15457"/>
    <w:rsid w:val="00C201B8"/>
    <w:rsid w:val="00C21A89"/>
    <w:rsid w:val="00C23400"/>
    <w:rsid w:val="00C24294"/>
    <w:rsid w:val="00C24AA3"/>
    <w:rsid w:val="00C25D3E"/>
    <w:rsid w:val="00C272A8"/>
    <w:rsid w:val="00C332FD"/>
    <w:rsid w:val="00C37A8D"/>
    <w:rsid w:val="00C40E9C"/>
    <w:rsid w:val="00C44BBB"/>
    <w:rsid w:val="00C44C69"/>
    <w:rsid w:val="00C479B2"/>
    <w:rsid w:val="00C503F1"/>
    <w:rsid w:val="00C51F34"/>
    <w:rsid w:val="00C53C3A"/>
    <w:rsid w:val="00C54B8A"/>
    <w:rsid w:val="00C56C28"/>
    <w:rsid w:val="00C57A5E"/>
    <w:rsid w:val="00C60197"/>
    <w:rsid w:val="00C60E42"/>
    <w:rsid w:val="00C745BE"/>
    <w:rsid w:val="00C75C5A"/>
    <w:rsid w:val="00C766BD"/>
    <w:rsid w:val="00C81753"/>
    <w:rsid w:val="00C82EED"/>
    <w:rsid w:val="00C87A34"/>
    <w:rsid w:val="00C91D92"/>
    <w:rsid w:val="00C92B05"/>
    <w:rsid w:val="00C934A7"/>
    <w:rsid w:val="00C94477"/>
    <w:rsid w:val="00C9657E"/>
    <w:rsid w:val="00C97C94"/>
    <w:rsid w:val="00CA3C96"/>
    <w:rsid w:val="00CA48D7"/>
    <w:rsid w:val="00CA6EDE"/>
    <w:rsid w:val="00CA7953"/>
    <w:rsid w:val="00CA7B9E"/>
    <w:rsid w:val="00CB02E8"/>
    <w:rsid w:val="00CB0866"/>
    <w:rsid w:val="00CC100E"/>
    <w:rsid w:val="00CC1B01"/>
    <w:rsid w:val="00CC44D4"/>
    <w:rsid w:val="00CC7CCD"/>
    <w:rsid w:val="00CD28F3"/>
    <w:rsid w:val="00CD2DE8"/>
    <w:rsid w:val="00CD596F"/>
    <w:rsid w:val="00CD609F"/>
    <w:rsid w:val="00CE00C0"/>
    <w:rsid w:val="00CE02DE"/>
    <w:rsid w:val="00CE5F64"/>
    <w:rsid w:val="00CE6CC1"/>
    <w:rsid w:val="00CE6D10"/>
    <w:rsid w:val="00CE720A"/>
    <w:rsid w:val="00CF1731"/>
    <w:rsid w:val="00CF1902"/>
    <w:rsid w:val="00CF1FF1"/>
    <w:rsid w:val="00CF69CF"/>
    <w:rsid w:val="00CF6FED"/>
    <w:rsid w:val="00D110B4"/>
    <w:rsid w:val="00D11243"/>
    <w:rsid w:val="00D16051"/>
    <w:rsid w:val="00D20149"/>
    <w:rsid w:val="00D213F3"/>
    <w:rsid w:val="00D23048"/>
    <w:rsid w:val="00D23A9E"/>
    <w:rsid w:val="00D2528B"/>
    <w:rsid w:val="00D253CA"/>
    <w:rsid w:val="00D32BFA"/>
    <w:rsid w:val="00D33222"/>
    <w:rsid w:val="00D34ACC"/>
    <w:rsid w:val="00D41625"/>
    <w:rsid w:val="00D43086"/>
    <w:rsid w:val="00D43D58"/>
    <w:rsid w:val="00D45AEF"/>
    <w:rsid w:val="00D46868"/>
    <w:rsid w:val="00D527B1"/>
    <w:rsid w:val="00D54032"/>
    <w:rsid w:val="00D57130"/>
    <w:rsid w:val="00D6020E"/>
    <w:rsid w:val="00D618A0"/>
    <w:rsid w:val="00D64313"/>
    <w:rsid w:val="00D70298"/>
    <w:rsid w:val="00D72364"/>
    <w:rsid w:val="00D72AC4"/>
    <w:rsid w:val="00D76166"/>
    <w:rsid w:val="00D76718"/>
    <w:rsid w:val="00D767D0"/>
    <w:rsid w:val="00D77C38"/>
    <w:rsid w:val="00D80E6A"/>
    <w:rsid w:val="00D8319B"/>
    <w:rsid w:val="00D843EC"/>
    <w:rsid w:val="00D8499C"/>
    <w:rsid w:val="00D87E90"/>
    <w:rsid w:val="00D91770"/>
    <w:rsid w:val="00D9349D"/>
    <w:rsid w:val="00D937FD"/>
    <w:rsid w:val="00D939FD"/>
    <w:rsid w:val="00D96827"/>
    <w:rsid w:val="00D96E3B"/>
    <w:rsid w:val="00D96E8D"/>
    <w:rsid w:val="00DA0013"/>
    <w:rsid w:val="00DA5BC8"/>
    <w:rsid w:val="00DA5E8B"/>
    <w:rsid w:val="00DA78C5"/>
    <w:rsid w:val="00DB180A"/>
    <w:rsid w:val="00DB3760"/>
    <w:rsid w:val="00DB395E"/>
    <w:rsid w:val="00DB3B3C"/>
    <w:rsid w:val="00DB54DF"/>
    <w:rsid w:val="00DB5C86"/>
    <w:rsid w:val="00DC1B72"/>
    <w:rsid w:val="00DD07DE"/>
    <w:rsid w:val="00DD206B"/>
    <w:rsid w:val="00DE517E"/>
    <w:rsid w:val="00DE57A3"/>
    <w:rsid w:val="00DE683F"/>
    <w:rsid w:val="00DF5A13"/>
    <w:rsid w:val="00DF7C9E"/>
    <w:rsid w:val="00E05ACC"/>
    <w:rsid w:val="00E10965"/>
    <w:rsid w:val="00E12D15"/>
    <w:rsid w:val="00E12D17"/>
    <w:rsid w:val="00E13077"/>
    <w:rsid w:val="00E15053"/>
    <w:rsid w:val="00E15329"/>
    <w:rsid w:val="00E17A3E"/>
    <w:rsid w:val="00E215AC"/>
    <w:rsid w:val="00E22A71"/>
    <w:rsid w:val="00E239C5"/>
    <w:rsid w:val="00E32256"/>
    <w:rsid w:val="00E34285"/>
    <w:rsid w:val="00E343B6"/>
    <w:rsid w:val="00E354E9"/>
    <w:rsid w:val="00E35AFD"/>
    <w:rsid w:val="00E360B5"/>
    <w:rsid w:val="00E40458"/>
    <w:rsid w:val="00E453CB"/>
    <w:rsid w:val="00E46E7B"/>
    <w:rsid w:val="00E47D32"/>
    <w:rsid w:val="00E514A1"/>
    <w:rsid w:val="00E521A0"/>
    <w:rsid w:val="00E53C73"/>
    <w:rsid w:val="00E5403B"/>
    <w:rsid w:val="00E55DAA"/>
    <w:rsid w:val="00E63433"/>
    <w:rsid w:val="00E63D54"/>
    <w:rsid w:val="00E67A8C"/>
    <w:rsid w:val="00E70CAE"/>
    <w:rsid w:val="00E71FDC"/>
    <w:rsid w:val="00E72D83"/>
    <w:rsid w:val="00E7331C"/>
    <w:rsid w:val="00E74E1B"/>
    <w:rsid w:val="00E7519A"/>
    <w:rsid w:val="00E81EFF"/>
    <w:rsid w:val="00E83CF8"/>
    <w:rsid w:val="00E92065"/>
    <w:rsid w:val="00E9448E"/>
    <w:rsid w:val="00E95210"/>
    <w:rsid w:val="00E95714"/>
    <w:rsid w:val="00E97E0F"/>
    <w:rsid w:val="00EA0D46"/>
    <w:rsid w:val="00EB0C81"/>
    <w:rsid w:val="00EB68F6"/>
    <w:rsid w:val="00EB7058"/>
    <w:rsid w:val="00EB7369"/>
    <w:rsid w:val="00EB797F"/>
    <w:rsid w:val="00EC1C36"/>
    <w:rsid w:val="00EC1F87"/>
    <w:rsid w:val="00EC2FE0"/>
    <w:rsid w:val="00EC62A3"/>
    <w:rsid w:val="00EC67B2"/>
    <w:rsid w:val="00ED1186"/>
    <w:rsid w:val="00ED414E"/>
    <w:rsid w:val="00ED430D"/>
    <w:rsid w:val="00EE00C8"/>
    <w:rsid w:val="00EE39CF"/>
    <w:rsid w:val="00EE4523"/>
    <w:rsid w:val="00EE4733"/>
    <w:rsid w:val="00EF1353"/>
    <w:rsid w:val="00EF1C57"/>
    <w:rsid w:val="00EF2548"/>
    <w:rsid w:val="00EF573F"/>
    <w:rsid w:val="00EF7EAC"/>
    <w:rsid w:val="00EF7F8E"/>
    <w:rsid w:val="00F00D40"/>
    <w:rsid w:val="00F01870"/>
    <w:rsid w:val="00F03D0C"/>
    <w:rsid w:val="00F04715"/>
    <w:rsid w:val="00F04BB5"/>
    <w:rsid w:val="00F06D86"/>
    <w:rsid w:val="00F1182D"/>
    <w:rsid w:val="00F1319D"/>
    <w:rsid w:val="00F176F0"/>
    <w:rsid w:val="00F2451D"/>
    <w:rsid w:val="00F27E37"/>
    <w:rsid w:val="00F31E97"/>
    <w:rsid w:val="00F321C7"/>
    <w:rsid w:val="00F3421C"/>
    <w:rsid w:val="00F34B5C"/>
    <w:rsid w:val="00F35A60"/>
    <w:rsid w:val="00F35F63"/>
    <w:rsid w:val="00F40454"/>
    <w:rsid w:val="00F43181"/>
    <w:rsid w:val="00F4380F"/>
    <w:rsid w:val="00F45F69"/>
    <w:rsid w:val="00F56818"/>
    <w:rsid w:val="00F60E17"/>
    <w:rsid w:val="00F62C99"/>
    <w:rsid w:val="00F6330C"/>
    <w:rsid w:val="00F63770"/>
    <w:rsid w:val="00F63AA1"/>
    <w:rsid w:val="00F63C5D"/>
    <w:rsid w:val="00F65CE4"/>
    <w:rsid w:val="00F65E4C"/>
    <w:rsid w:val="00F67502"/>
    <w:rsid w:val="00F7092E"/>
    <w:rsid w:val="00F70CDC"/>
    <w:rsid w:val="00F7136B"/>
    <w:rsid w:val="00F7164D"/>
    <w:rsid w:val="00F7170F"/>
    <w:rsid w:val="00F71EAA"/>
    <w:rsid w:val="00F803D0"/>
    <w:rsid w:val="00F8482F"/>
    <w:rsid w:val="00F9379E"/>
    <w:rsid w:val="00F95971"/>
    <w:rsid w:val="00F9619F"/>
    <w:rsid w:val="00FA67B5"/>
    <w:rsid w:val="00FB0A57"/>
    <w:rsid w:val="00FB10E9"/>
    <w:rsid w:val="00FB22C4"/>
    <w:rsid w:val="00FB4941"/>
    <w:rsid w:val="00FB5915"/>
    <w:rsid w:val="00FB7E9D"/>
    <w:rsid w:val="00FC27FB"/>
    <w:rsid w:val="00FC51F0"/>
    <w:rsid w:val="00FC6484"/>
    <w:rsid w:val="00FD05CA"/>
    <w:rsid w:val="00FD2016"/>
    <w:rsid w:val="00FD3913"/>
    <w:rsid w:val="00FD42ED"/>
    <w:rsid w:val="00FD58D6"/>
    <w:rsid w:val="00FE36DA"/>
    <w:rsid w:val="00FE76A3"/>
    <w:rsid w:val="00FF0823"/>
    <w:rsid w:val="00FF1FA4"/>
    <w:rsid w:val="00FF33C9"/>
    <w:rsid w:val="00FF7B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rules v:ext="edit">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833"/>
    <w:rPr>
      <w:sz w:val="24"/>
      <w:szCs w:val="24"/>
      <w:lang w:eastAsia="en-US"/>
    </w:rPr>
  </w:style>
  <w:style w:type="paragraph" w:styleId="Heading1">
    <w:name w:val="heading 1"/>
    <w:basedOn w:val="Normal"/>
    <w:link w:val="Heading1Char"/>
    <w:qFormat/>
    <w:rsid w:val="00933833"/>
    <w:pPr>
      <w:keepNext/>
      <w:tabs>
        <w:tab w:val="left" w:pos="0"/>
      </w:tabs>
      <w:overflowPunct w:val="0"/>
      <w:autoSpaceDE w:val="0"/>
      <w:autoSpaceDN w:val="0"/>
      <w:adjustRightInd w:val="0"/>
      <w:jc w:val="center"/>
      <w:textAlignment w:val="baseline"/>
      <w:outlineLvl w:val="0"/>
    </w:pPr>
    <w:rPr>
      <w:b/>
      <w:sz w:val="28"/>
      <w:szCs w:val="20"/>
      <w:lang w:val="en-US"/>
    </w:rPr>
  </w:style>
  <w:style w:type="paragraph" w:styleId="Heading2">
    <w:name w:val="heading 2"/>
    <w:basedOn w:val="Normal"/>
    <w:next w:val="Normal"/>
    <w:link w:val="Heading2Char"/>
    <w:semiHidden/>
    <w:unhideWhenUsed/>
    <w:qFormat/>
    <w:rsid w:val="00382A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933833"/>
    <w:pPr>
      <w:keepNext/>
      <w:jc w:val="both"/>
      <w:outlineLvl w:val="2"/>
    </w:pPr>
    <w:rPr>
      <w:rFonts w:ascii="Tahoma" w:hAnsi="Tahoma" w:cs="Tahoma"/>
      <w:b/>
      <w:i/>
      <w:iCs/>
      <w:sz w:val="22"/>
    </w:rPr>
  </w:style>
  <w:style w:type="paragraph" w:styleId="Heading8">
    <w:name w:val="heading 8"/>
    <w:basedOn w:val="Normal"/>
    <w:next w:val="Normal"/>
    <w:qFormat/>
    <w:rsid w:val="00933833"/>
    <w:pPr>
      <w:keepNext/>
      <w:tabs>
        <w:tab w:val="left" w:pos="0"/>
      </w:tabs>
      <w:overflowPunct w:val="0"/>
      <w:autoSpaceDE w:val="0"/>
      <w:autoSpaceDN w:val="0"/>
      <w:adjustRightInd w:val="0"/>
      <w:jc w:val="both"/>
      <w:textAlignment w:val="baseline"/>
      <w:outlineLvl w:val="7"/>
    </w:pPr>
    <w:rPr>
      <w:rFonts w:ascii="Arial" w:hAnsi="Arial" w:cs="Arial"/>
      <w:b/>
      <w:bCs/>
      <w:szCs w:val="20"/>
      <w:lang w:val="en-US"/>
    </w:rPr>
  </w:style>
  <w:style w:type="paragraph" w:styleId="Heading9">
    <w:name w:val="heading 9"/>
    <w:basedOn w:val="Normal"/>
    <w:next w:val="Normal"/>
    <w:qFormat/>
    <w:rsid w:val="00933833"/>
    <w:pPr>
      <w:keepNext/>
      <w:tabs>
        <w:tab w:val="left" w:pos="0"/>
      </w:tabs>
      <w:overflowPunct w:val="0"/>
      <w:autoSpaceDE w:val="0"/>
      <w:autoSpaceDN w:val="0"/>
      <w:adjustRightInd w:val="0"/>
      <w:ind w:left="420"/>
      <w:jc w:val="both"/>
      <w:textAlignment w:val="baseline"/>
      <w:outlineLvl w:val="8"/>
    </w:pPr>
    <w:rPr>
      <w:rFonts w:ascii="Arial" w:hAnsi="Arial" w:cs="Arial"/>
      <w:b/>
      <w:b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933833"/>
    <w:pPr>
      <w:tabs>
        <w:tab w:val="left" w:pos="0"/>
      </w:tabs>
      <w:overflowPunct w:val="0"/>
      <w:autoSpaceDE w:val="0"/>
      <w:autoSpaceDN w:val="0"/>
      <w:adjustRightInd w:val="0"/>
      <w:ind w:left="420"/>
      <w:jc w:val="both"/>
      <w:textAlignment w:val="baseline"/>
    </w:pPr>
    <w:rPr>
      <w:rFonts w:ascii="Arial" w:hAnsi="Arial" w:cs="Arial"/>
      <w:b/>
      <w:bCs/>
      <w:sz w:val="20"/>
      <w:szCs w:val="20"/>
      <w:lang w:val="en-US"/>
    </w:rPr>
  </w:style>
  <w:style w:type="character" w:customStyle="1" w:styleId="Heading2Char">
    <w:name w:val="Heading 2 Char"/>
    <w:basedOn w:val="DefaultParagraphFont"/>
    <w:link w:val="Heading2"/>
    <w:rsid w:val="00382A17"/>
    <w:rPr>
      <w:rFonts w:asciiTheme="majorHAnsi" w:eastAsiaTheme="majorEastAsia" w:hAnsiTheme="majorHAnsi" w:cstheme="majorBidi"/>
      <w:b/>
      <w:bCs/>
      <w:color w:val="4F81BD" w:themeColor="accent1"/>
      <w:sz w:val="26"/>
      <w:szCs w:val="26"/>
      <w:lang w:eastAsia="en-US"/>
    </w:rPr>
  </w:style>
  <w:style w:type="paragraph" w:styleId="ListNumber">
    <w:name w:val="List Number"/>
    <w:basedOn w:val="Normal"/>
    <w:rsid w:val="00382A17"/>
    <w:pPr>
      <w:numPr>
        <w:numId w:val="1"/>
      </w:numPr>
      <w:ind w:left="0" w:firstLine="0"/>
      <w:jc w:val="both"/>
    </w:pPr>
  </w:style>
  <w:style w:type="character" w:styleId="CommentReference">
    <w:name w:val="annotation reference"/>
    <w:basedOn w:val="DefaultParagraphFont"/>
    <w:uiPriority w:val="99"/>
    <w:unhideWhenUsed/>
    <w:rsid w:val="00382A17"/>
    <w:rPr>
      <w:sz w:val="16"/>
      <w:szCs w:val="16"/>
    </w:rPr>
  </w:style>
  <w:style w:type="paragraph" w:styleId="CommentText">
    <w:name w:val="annotation text"/>
    <w:basedOn w:val="Normal"/>
    <w:link w:val="CommentTextChar"/>
    <w:uiPriority w:val="99"/>
    <w:unhideWhenUsed/>
    <w:rsid w:val="00382A17"/>
    <w:rPr>
      <w:rFonts w:ascii="Times" w:eastAsia="Times" w:hAnsi="Times"/>
      <w:sz w:val="20"/>
      <w:szCs w:val="20"/>
    </w:rPr>
  </w:style>
  <w:style w:type="character" w:customStyle="1" w:styleId="CommentTextChar">
    <w:name w:val="Comment Text Char"/>
    <w:basedOn w:val="DefaultParagraphFont"/>
    <w:link w:val="CommentText"/>
    <w:uiPriority w:val="99"/>
    <w:rsid w:val="00382A17"/>
    <w:rPr>
      <w:rFonts w:ascii="Times" w:eastAsia="Times" w:hAnsi="Times"/>
      <w:lang w:eastAsia="en-US"/>
    </w:rPr>
  </w:style>
  <w:style w:type="paragraph" w:styleId="BalloonText">
    <w:name w:val="Balloon Text"/>
    <w:basedOn w:val="Normal"/>
    <w:link w:val="BalloonTextChar"/>
    <w:rsid w:val="00382A17"/>
    <w:rPr>
      <w:rFonts w:ascii="Tahoma" w:hAnsi="Tahoma" w:cs="Tahoma"/>
      <w:sz w:val="16"/>
      <w:szCs w:val="16"/>
    </w:rPr>
  </w:style>
  <w:style w:type="character" w:customStyle="1" w:styleId="BalloonTextChar">
    <w:name w:val="Balloon Text Char"/>
    <w:basedOn w:val="DefaultParagraphFont"/>
    <w:link w:val="BalloonText"/>
    <w:rsid w:val="00382A17"/>
    <w:rPr>
      <w:rFonts w:ascii="Tahoma" w:hAnsi="Tahoma" w:cs="Tahoma"/>
      <w:sz w:val="16"/>
      <w:szCs w:val="16"/>
      <w:lang w:eastAsia="en-US"/>
    </w:rPr>
  </w:style>
  <w:style w:type="paragraph" w:styleId="ListParagraph">
    <w:name w:val="List Paragraph"/>
    <w:basedOn w:val="Normal"/>
    <w:uiPriority w:val="34"/>
    <w:qFormat/>
    <w:rsid w:val="00382A17"/>
    <w:pPr>
      <w:spacing w:before="120"/>
      <w:ind w:left="720"/>
    </w:pPr>
    <w:rPr>
      <w:rFonts w:ascii="Arial" w:eastAsia="Cambria" w:hAnsi="Arial"/>
      <w:sz w:val="22"/>
    </w:rPr>
  </w:style>
  <w:style w:type="character" w:customStyle="1" w:styleId="Heading1Char">
    <w:name w:val="Heading 1 Char"/>
    <w:basedOn w:val="DefaultParagraphFont"/>
    <w:link w:val="Heading1"/>
    <w:rsid w:val="00364A96"/>
    <w:rPr>
      <w:b/>
      <w:sz w:val="28"/>
      <w:lang w:val="en-US" w:eastAsia="en-US"/>
    </w:rPr>
  </w:style>
  <w:style w:type="paragraph" w:styleId="Header">
    <w:name w:val="header"/>
    <w:basedOn w:val="Normal"/>
    <w:link w:val="HeaderChar"/>
    <w:uiPriority w:val="99"/>
    <w:rsid w:val="009057C6"/>
    <w:pPr>
      <w:tabs>
        <w:tab w:val="center" w:pos="4513"/>
        <w:tab w:val="right" w:pos="9026"/>
      </w:tabs>
    </w:pPr>
  </w:style>
  <w:style w:type="character" w:customStyle="1" w:styleId="HeaderChar">
    <w:name w:val="Header Char"/>
    <w:basedOn w:val="DefaultParagraphFont"/>
    <w:link w:val="Header"/>
    <w:uiPriority w:val="99"/>
    <w:rsid w:val="009057C6"/>
    <w:rPr>
      <w:sz w:val="24"/>
      <w:szCs w:val="24"/>
      <w:lang w:eastAsia="en-US"/>
    </w:rPr>
  </w:style>
  <w:style w:type="paragraph" w:styleId="Footer">
    <w:name w:val="footer"/>
    <w:basedOn w:val="Normal"/>
    <w:link w:val="FooterChar"/>
    <w:uiPriority w:val="99"/>
    <w:rsid w:val="009057C6"/>
    <w:pPr>
      <w:tabs>
        <w:tab w:val="center" w:pos="4513"/>
        <w:tab w:val="right" w:pos="9026"/>
      </w:tabs>
    </w:pPr>
  </w:style>
  <w:style w:type="character" w:customStyle="1" w:styleId="FooterChar">
    <w:name w:val="Footer Char"/>
    <w:basedOn w:val="DefaultParagraphFont"/>
    <w:link w:val="Footer"/>
    <w:uiPriority w:val="99"/>
    <w:rsid w:val="009057C6"/>
    <w:rPr>
      <w:sz w:val="24"/>
      <w:szCs w:val="24"/>
      <w:lang w:eastAsia="en-US"/>
    </w:rPr>
  </w:style>
  <w:style w:type="paragraph" w:styleId="Title">
    <w:name w:val="Title"/>
    <w:basedOn w:val="Normal"/>
    <w:link w:val="TitleChar"/>
    <w:qFormat/>
    <w:rsid w:val="00F6330C"/>
    <w:pPr>
      <w:jc w:val="center"/>
    </w:pPr>
    <w:rPr>
      <w:rFonts w:ascii="Arial" w:hAnsi="Arial" w:cs="Arial"/>
      <w:sz w:val="28"/>
      <w:lang w:val="en-US"/>
    </w:rPr>
  </w:style>
  <w:style w:type="character" w:customStyle="1" w:styleId="TitleChar">
    <w:name w:val="Title Char"/>
    <w:basedOn w:val="DefaultParagraphFont"/>
    <w:link w:val="Title"/>
    <w:rsid w:val="00F6330C"/>
    <w:rPr>
      <w:rFonts w:ascii="Arial" w:hAnsi="Arial" w:cs="Arial"/>
      <w:sz w:val="28"/>
      <w:szCs w:val="24"/>
      <w:lang w:val="en-US" w:eastAsia="en-US"/>
    </w:rPr>
  </w:style>
  <w:style w:type="paragraph" w:styleId="NormalWeb">
    <w:name w:val="Normal (Web)"/>
    <w:basedOn w:val="Normal"/>
    <w:uiPriority w:val="99"/>
    <w:unhideWhenUsed/>
    <w:rsid w:val="00BE3DF2"/>
    <w:pPr>
      <w:spacing w:after="360"/>
    </w:pPr>
    <w:rPr>
      <w:lang w:eastAsia="en-GB" w:bidi="th-TH"/>
    </w:rPr>
  </w:style>
  <w:style w:type="table" w:styleId="TableGrid">
    <w:name w:val="Table Grid"/>
    <w:basedOn w:val="TableNormal"/>
    <w:rsid w:val="00C37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974119"/>
    <w:rPr>
      <w:sz w:val="20"/>
      <w:szCs w:val="20"/>
    </w:rPr>
  </w:style>
  <w:style w:type="character" w:customStyle="1" w:styleId="FootnoteTextChar">
    <w:name w:val="Footnote Text Char"/>
    <w:basedOn w:val="DefaultParagraphFont"/>
    <w:link w:val="FootnoteText"/>
    <w:uiPriority w:val="99"/>
    <w:rsid w:val="00974119"/>
    <w:rPr>
      <w:lang w:eastAsia="en-US"/>
    </w:rPr>
  </w:style>
  <w:style w:type="character" w:styleId="FootnoteReference">
    <w:name w:val="footnote reference"/>
    <w:basedOn w:val="DefaultParagraphFont"/>
    <w:uiPriority w:val="99"/>
    <w:rsid w:val="00974119"/>
    <w:rPr>
      <w:vertAlign w:val="superscript"/>
    </w:rPr>
  </w:style>
  <w:style w:type="character" w:styleId="IntenseEmphasis">
    <w:name w:val="Intense Emphasis"/>
    <w:basedOn w:val="DefaultParagraphFont"/>
    <w:uiPriority w:val="21"/>
    <w:qFormat/>
    <w:rsid w:val="00A41C4C"/>
    <w:rPr>
      <w:b/>
      <w:bCs/>
      <w:i/>
      <w:iCs/>
      <w:color w:val="4F81BD" w:themeColor="accent1"/>
    </w:rPr>
  </w:style>
  <w:style w:type="paragraph" w:styleId="Subtitle">
    <w:name w:val="Subtitle"/>
    <w:basedOn w:val="Normal"/>
    <w:next w:val="Normal"/>
    <w:link w:val="SubtitleChar"/>
    <w:qFormat/>
    <w:rsid w:val="00A41C4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41C4C"/>
    <w:rPr>
      <w:rFonts w:asciiTheme="majorHAnsi" w:eastAsiaTheme="majorEastAsia" w:hAnsiTheme="majorHAnsi" w:cstheme="majorBidi"/>
      <w:i/>
      <w:iCs/>
      <w:color w:val="4F81BD" w:themeColor="accent1"/>
      <w:spacing w:val="15"/>
      <w:sz w:val="24"/>
      <w:szCs w:val="24"/>
      <w:lang w:eastAsia="en-US"/>
    </w:rPr>
  </w:style>
  <w:style w:type="paragraph" w:customStyle="1" w:styleId="Paragraphestandard">
    <w:name w:val="[Paragraphe standard]"/>
    <w:basedOn w:val="Normal"/>
    <w:rsid w:val="00B5756B"/>
    <w:pPr>
      <w:widowControl w:val="0"/>
      <w:autoSpaceDE w:val="0"/>
      <w:autoSpaceDN w:val="0"/>
      <w:adjustRightInd w:val="0"/>
      <w:spacing w:line="288" w:lineRule="auto"/>
      <w:textAlignment w:val="center"/>
    </w:pPr>
    <w:rPr>
      <w:rFonts w:ascii="Times-Roman" w:hAnsi="Times-Roman"/>
      <w:color w:val="000000"/>
      <w:szCs w:val="20"/>
      <w:lang w:val="en-US"/>
    </w:rPr>
  </w:style>
  <w:style w:type="paragraph" w:styleId="BodyText">
    <w:name w:val="Body Text"/>
    <w:basedOn w:val="Normal"/>
    <w:link w:val="BodyTextChar"/>
    <w:rsid w:val="00B5756B"/>
    <w:rPr>
      <w:rFonts w:ascii="HelveticaNeue-Light" w:eastAsia="Times" w:hAnsi="HelveticaNeue-Light"/>
      <w:sz w:val="16"/>
      <w:szCs w:val="20"/>
    </w:rPr>
  </w:style>
  <w:style w:type="character" w:customStyle="1" w:styleId="BodyTextChar">
    <w:name w:val="Body Text Char"/>
    <w:basedOn w:val="DefaultParagraphFont"/>
    <w:link w:val="BodyText"/>
    <w:rsid w:val="00B5756B"/>
    <w:rPr>
      <w:rFonts w:ascii="HelveticaNeue-Light" w:eastAsia="Times" w:hAnsi="HelveticaNeue-Light"/>
      <w:sz w:val="16"/>
      <w:lang w:eastAsia="en-US"/>
    </w:rPr>
  </w:style>
  <w:style w:type="character" w:styleId="Hyperlink">
    <w:name w:val="Hyperlink"/>
    <w:basedOn w:val="DefaultParagraphFont"/>
    <w:uiPriority w:val="99"/>
    <w:rsid w:val="00106E59"/>
    <w:rPr>
      <w:color w:val="0000FF"/>
      <w:spacing w:val="0"/>
      <w:sz w:val="24"/>
      <w:u w:val="single"/>
    </w:rPr>
  </w:style>
  <w:style w:type="paragraph" w:customStyle="1" w:styleId="IFRCbodytext">
    <w:name w:val="IFRC  body text"/>
    <w:basedOn w:val="Normal"/>
    <w:uiPriority w:val="99"/>
    <w:rsid w:val="00106E59"/>
    <w:pPr>
      <w:widowControl w:val="0"/>
      <w:suppressAutoHyphens/>
      <w:autoSpaceDE w:val="0"/>
      <w:autoSpaceDN w:val="0"/>
      <w:adjustRightInd w:val="0"/>
      <w:spacing w:after="142" w:line="260" w:lineRule="atLeast"/>
      <w:textAlignment w:val="center"/>
    </w:pPr>
    <w:rPr>
      <w:rFonts w:ascii="Arial" w:hAnsi="Arial" w:cs="CaeciliaLTStd-Roman"/>
      <w:color w:val="000000"/>
      <w:sz w:val="20"/>
      <w:szCs w:val="18"/>
    </w:rPr>
  </w:style>
  <w:style w:type="paragraph" w:customStyle="1" w:styleId="IFRCheading03">
    <w:name w:val="IFRC heading 03"/>
    <w:basedOn w:val="Heading3"/>
    <w:next w:val="Normal"/>
    <w:uiPriority w:val="99"/>
    <w:rsid w:val="00106E59"/>
    <w:pPr>
      <w:keepLines/>
      <w:widowControl w:val="0"/>
      <w:suppressAutoHyphens/>
      <w:autoSpaceDE w:val="0"/>
      <w:autoSpaceDN w:val="0"/>
      <w:adjustRightInd w:val="0"/>
      <w:spacing w:after="50" w:line="260" w:lineRule="atLeast"/>
      <w:jc w:val="left"/>
      <w:textAlignment w:val="center"/>
      <w:outlineLvl w:val="9"/>
    </w:pPr>
    <w:rPr>
      <w:rFonts w:ascii="Arial Bold" w:hAnsi="Arial Bold" w:cs="HelveticaNeueLTStd-Hv"/>
      <w:b w:val="0"/>
      <w:i w:val="0"/>
      <w:iCs w:val="0"/>
      <w:color w:val="000000"/>
      <w:sz w:val="28"/>
      <w:szCs w:val="20"/>
    </w:rPr>
  </w:style>
  <w:style w:type="paragraph" w:customStyle="1" w:styleId="BasicParagraph">
    <w:name w:val="[Basic Paragraph]"/>
    <w:basedOn w:val="Normal"/>
    <w:uiPriority w:val="99"/>
    <w:rsid w:val="00106E59"/>
    <w:pPr>
      <w:widowControl w:val="0"/>
      <w:autoSpaceDE w:val="0"/>
      <w:autoSpaceDN w:val="0"/>
      <w:adjustRightInd w:val="0"/>
      <w:spacing w:line="288" w:lineRule="auto"/>
      <w:textAlignment w:val="center"/>
    </w:pPr>
    <w:rPr>
      <w:rFonts w:ascii="Times-Roman" w:hAnsi="Times-Roman" w:cs="Times-Roman"/>
      <w:color w:val="000000"/>
      <w:lang w:val="en-US"/>
    </w:rPr>
  </w:style>
  <w:style w:type="character" w:styleId="Emphasis">
    <w:name w:val="Emphasis"/>
    <w:basedOn w:val="DefaultParagraphFont"/>
    <w:qFormat/>
    <w:rsid w:val="008F7EB9"/>
    <w:rPr>
      <w:i/>
      <w:iCs/>
    </w:rPr>
  </w:style>
  <w:style w:type="character" w:customStyle="1" w:styleId="apple-converted-space">
    <w:name w:val="apple-converted-space"/>
    <w:basedOn w:val="DefaultParagraphFont"/>
    <w:rsid w:val="0047408F"/>
  </w:style>
  <w:style w:type="paragraph" w:customStyle="1" w:styleId="Projectsubtitle">
    <w:name w:val="Project subtitle"/>
    <w:basedOn w:val="Normal"/>
    <w:qFormat/>
    <w:rsid w:val="00C87A34"/>
    <w:pPr>
      <w:spacing w:before="120"/>
    </w:pPr>
    <w:rPr>
      <w:rFonts w:ascii="Arial Rounded MT Bold" w:eastAsia="Cambria" w:hAnsi="Arial Rounded MT Bold"/>
      <w:sz w:val="22"/>
      <w:lang w:val="en-US"/>
    </w:rPr>
  </w:style>
  <w:style w:type="paragraph" w:styleId="NoSpacing">
    <w:name w:val="No Spacing"/>
    <w:uiPriority w:val="1"/>
    <w:qFormat/>
    <w:rsid w:val="00C87A34"/>
    <w:rPr>
      <w:rFonts w:ascii="Calibri" w:eastAsia="Calibri" w:hAnsi="Calibri" w:cs="Cordia New"/>
      <w:sz w:val="22"/>
      <w:szCs w:val="22"/>
      <w:lang w:val="en-CA" w:eastAsia="en-US"/>
    </w:rPr>
  </w:style>
  <w:style w:type="paragraph" w:customStyle="1" w:styleId="Default">
    <w:name w:val="Default"/>
    <w:rsid w:val="00BD433C"/>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2A18BA"/>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2A18BA"/>
    <w:rPr>
      <w:rFonts w:ascii="Consolas" w:eastAsiaTheme="minorHAnsi" w:hAnsi="Consolas" w:cs="Consolas"/>
      <w:sz w:val="21"/>
      <w:szCs w:val="21"/>
      <w:lang w:val="en-US" w:eastAsia="en-US"/>
    </w:rPr>
  </w:style>
  <w:style w:type="paragraph" w:customStyle="1" w:styleId="NoSpacing1">
    <w:name w:val="No Spacing1"/>
    <w:qFormat/>
    <w:rsid w:val="0015551F"/>
    <w:rPr>
      <w:rFonts w:ascii="Calibri" w:eastAsia="Calibri" w:hAnsi="Calibri"/>
      <w:sz w:val="22"/>
      <w:szCs w:val="22"/>
      <w:lang w:val="en-US" w:eastAsia="en-US"/>
    </w:rPr>
  </w:style>
  <w:style w:type="paragraph" w:styleId="Caption">
    <w:name w:val="caption"/>
    <w:basedOn w:val="Normal"/>
    <w:next w:val="Normal"/>
    <w:unhideWhenUsed/>
    <w:qFormat/>
    <w:rsid w:val="00AF3DF2"/>
    <w:pPr>
      <w:jc w:val="both"/>
    </w:pPr>
    <w:rPr>
      <w:b/>
      <w:bCs/>
      <w:sz w:val="20"/>
      <w:szCs w:val="20"/>
    </w:rPr>
  </w:style>
  <w:style w:type="paragraph" w:styleId="CommentSubject">
    <w:name w:val="annotation subject"/>
    <w:basedOn w:val="CommentText"/>
    <w:next w:val="CommentText"/>
    <w:link w:val="CommentSubjectChar"/>
    <w:rsid w:val="00F8482F"/>
    <w:rPr>
      <w:rFonts w:ascii="Times New Roman" w:eastAsia="Times New Roman" w:hAnsi="Times New Roman"/>
      <w:b/>
      <w:bCs/>
    </w:rPr>
  </w:style>
  <w:style w:type="character" w:customStyle="1" w:styleId="CommentSubjectChar">
    <w:name w:val="Comment Subject Char"/>
    <w:basedOn w:val="CommentTextChar"/>
    <w:link w:val="CommentSubject"/>
    <w:rsid w:val="00F8482F"/>
    <w:rPr>
      <w:rFonts w:ascii="Times" w:eastAsia="Times" w:hAnsi="Times"/>
      <w:b/>
      <w:bCs/>
      <w:lang w:eastAsia="en-US"/>
    </w:rPr>
  </w:style>
  <w:style w:type="character" w:styleId="FollowedHyperlink">
    <w:name w:val="FollowedHyperlink"/>
    <w:basedOn w:val="DefaultParagraphFont"/>
    <w:rsid w:val="00D45AEF"/>
    <w:rPr>
      <w:color w:val="800080" w:themeColor="followedHyperlink"/>
      <w:u w:val="single"/>
    </w:rPr>
  </w:style>
  <w:style w:type="paragraph" w:customStyle="1" w:styleId="A-Para1">
    <w:name w:val="A - Para 1"/>
    <w:basedOn w:val="Normal"/>
    <w:rsid w:val="0033206A"/>
    <w:pPr>
      <w:tabs>
        <w:tab w:val="left" w:pos="1590"/>
      </w:tabs>
    </w:pPr>
    <w:rPr>
      <w:rFonts w:ascii="Times" w:hAnsi="Times"/>
      <w:bCs/>
      <w:sz w:val="22"/>
      <w:szCs w:val="20"/>
    </w:rPr>
  </w:style>
  <w:style w:type="paragraph" w:customStyle="1" w:styleId="G-Para1">
    <w:name w:val="G - Para 1"/>
    <w:basedOn w:val="Normal"/>
    <w:rsid w:val="00027F93"/>
    <w:pPr>
      <w:jc w:val="both"/>
    </w:pPr>
    <w:rPr>
      <w:bCs/>
      <w:sz w:val="22"/>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833"/>
    <w:rPr>
      <w:sz w:val="24"/>
      <w:szCs w:val="24"/>
      <w:lang w:eastAsia="en-US"/>
    </w:rPr>
  </w:style>
  <w:style w:type="paragraph" w:styleId="Heading1">
    <w:name w:val="heading 1"/>
    <w:basedOn w:val="Normal"/>
    <w:link w:val="Heading1Char"/>
    <w:qFormat/>
    <w:rsid w:val="00933833"/>
    <w:pPr>
      <w:keepNext/>
      <w:tabs>
        <w:tab w:val="left" w:pos="0"/>
      </w:tabs>
      <w:overflowPunct w:val="0"/>
      <w:autoSpaceDE w:val="0"/>
      <w:autoSpaceDN w:val="0"/>
      <w:adjustRightInd w:val="0"/>
      <w:jc w:val="center"/>
      <w:textAlignment w:val="baseline"/>
      <w:outlineLvl w:val="0"/>
    </w:pPr>
    <w:rPr>
      <w:b/>
      <w:sz w:val="28"/>
      <w:szCs w:val="20"/>
      <w:lang w:val="en-US"/>
    </w:rPr>
  </w:style>
  <w:style w:type="paragraph" w:styleId="Heading2">
    <w:name w:val="heading 2"/>
    <w:basedOn w:val="Normal"/>
    <w:next w:val="Normal"/>
    <w:link w:val="Heading2Char"/>
    <w:semiHidden/>
    <w:unhideWhenUsed/>
    <w:qFormat/>
    <w:rsid w:val="00382A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933833"/>
    <w:pPr>
      <w:keepNext/>
      <w:jc w:val="both"/>
      <w:outlineLvl w:val="2"/>
    </w:pPr>
    <w:rPr>
      <w:rFonts w:ascii="Tahoma" w:hAnsi="Tahoma" w:cs="Tahoma"/>
      <w:b/>
      <w:i/>
      <w:iCs/>
      <w:sz w:val="22"/>
    </w:rPr>
  </w:style>
  <w:style w:type="paragraph" w:styleId="Heading8">
    <w:name w:val="heading 8"/>
    <w:basedOn w:val="Normal"/>
    <w:next w:val="Normal"/>
    <w:qFormat/>
    <w:rsid w:val="00933833"/>
    <w:pPr>
      <w:keepNext/>
      <w:tabs>
        <w:tab w:val="left" w:pos="0"/>
      </w:tabs>
      <w:overflowPunct w:val="0"/>
      <w:autoSpaceDE w:val="0"/>
      <w:autoSpaceDN w:val="0"/>
      <w:adjustRightInd w:val="0"/>
      <w:jc w:val="both"/>
      <w:textAlignment w:val="baseline"/>
      <w:outlineLvl w:val="7"/>
    </w:pPr>
    <w:rPr>
      <w:rFonts w:ascii="Arial" w:hAnsi="Arial" w:cs="Arial"/>
      <w:b/>
      <w:bCs/>
      <w:szCs w:val="20"/>
      <w:lang w:val="en-US"/>
    </w:rPr>
  </w:style>
  <w:style w:type="paragraph" w:styleId="Heading9">
    <w:name w:val="heading 9"/>
    <w:basedOn w:val="Normal"/>
    <w:next w:val="Normal"/>
    <w:qFormat/>
    <w:rsid w:val="00933833"/>
    <w:pPr>
      <w:keepNext/>
      <w:tabs>
        <w:tab w:val="left" w:pos="0"/>
      </w:tabs>
      <w:overflowPunct w:val="0"/>
      <w:autoSpaceDE w:val="0"/>
      <w:autoSpaceDN w:val="0"/>
      <w:adjustRightInd w:val="0"/>
      <w:ind w:left="420"/>
      <w:jc w:val="both"/>
      <w:textAlignment w:val="baseline"/>
      <w:outlineLvl w:val="8"/>
    </w:pPr>
    <w:rPr>
      <w:rFonts w:ascii="Arial" w:hAnsi="Arial" w:cs="Arial"/>
      <w:b/>
      <w:b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933833"/>
    <w:pPr>
      <w:tabs>
        <w:tab w:val="left" w:pos="0"/>
      </w:tabs>
      <w:overflowPunct w:val="0"/>
      <w:autoSpaceDE w:val="0"/>
      <w:autoSpaceDN w:val="0"/>
      <w:adjustRightInd w:val="0"/>
      <w:ind w:left="420"/>
      <w:jc w:val="both"/>
      <w:textAlignment w:val="baseline"/>
    </w:pPr>
    <w:rPr>
      <w:rFonts w:ascii="Arial" w:hAnsi="Arial" w:cs="Arial"/>
      <w:b/>
      <w:bCs/>
      <w:sz w:val="20"/>
      <w:szCs w:val="20"/>
      <w:lang w:val="en-US"/>
    </w:rPr>
  </w:style>
  <w:style w:type="character" w:customStyle="1" w:styleId="Heading2Char">
    <w:name w:val="Heading 2 Char"/>
    <w:basedOn w:val="DefaultParagraphFont"/>
    <w:link w:val="Heading2"/>
    <w:rsid w:val="00382A17"/>
    <w:rPr>
      <w:rFonts w:asciiTheme="majorHAnsi" w:eastAsiaTheme="majorEastAsia" w:hAnsiTheme="majorHAnsi" w:cstheme="majorBidi"/>
      <w:b/>
      <w:bCs/>
      <w:color w:val="4F81BD" w:themeColor="accent1"/>
      <w:sz w:val="26"/>
      <w:szCs w:val="26"/>
      <w:lang w:eastAsia="en-US"/>
    </w:rPr>
  </w:style>
  <w:style w:type="paragraph" w:styleId="ListNumber">
    <w:name w:val="List Number"/>
    <w:basedOn w:val="Normal"/>
    <w:rsid w:val="00382A17"/>
    <w:pPr>
      <w:numPr>
        <w:numId w:val="1"/>
      </w:numPr>
      <w:ind w:left="0" w:firstLine="0"/>
      <w:jc w:val="both"/>
    </w:pPr>
  </w:style>
  <w:style w:type="character" w:styleId="CommentReference">
    <w:name w:val="annotation reference"/>
    <w:basedOn w:val="DefaultParagraphFont"/>
    <w:uiPriority w:val="99"/>
    <w:unhideWhenUsed/>
    <w:rsid w:val="00382A17"/>
    <w:rPr>
      <w:sz w:val="16"/>
      <w:szCs w:val="16"/>
    </w:rPr>
  </w:style>
  <w:style w:type="paragraph" w:styleId="CommentText">
    <w:name w:val="annotation text"/>
    <w:basedOn w:val="Normal"/>
    <w:link w:val="CommentTextChar"/>
    <w:uiPriority w:val="99"/>
    <w:unhideWhenUsed/>
    <w:rsid w:val="00382A17"/>
    <w:rPr>
      <w:rFonts w:ascii="Times" w:eastAsia="Times" w:hAnsi="Times"/>
      <w:sz w:val="20"/>
      <w:szCs w:val="20"/>
    </w:rPr>
  </w:style>
  <w:style w:type="character" w:customStyle="1" w:styleId="CommentTextChar">
    <w:name w:val="Comment Text Char"/>
    <w:basedOn w:val="DefaultParagraphFont"/>
    <w:link w:val="CommentText"/>
    <w:uiPriority w:val="99"/>
    <w:rsid w:val="00382A17"/>
    <w:rPr>
      <w:rFonts w:ascii="Times" w:eastAsia="Times" w:hAnsi="Times"/>
      <w:lang w:eastAsia="en-US"/>
    </w:rPr>
  </w:style>
  <w:style w:type="paragraph" w:styleId="BalloonText">
    <w:name w:val="Balloon Text"/>
    <w:basedOn w:val="Normal"/>
    <w:link w:val="BalloonTextChar"/>
    <w:rsid w:val="00382A17"/>
    <w:rPr>
      <w:rFonts w:ascii="Tahoma" w:hAnsi="Tahoma" w:cs="Tahoma"/>
      <w:sz w:val="16"/>
      <w:szCs w:val="16"/>
    </w:rPr>
  </w:style>
  <w:style w:type="character" w:customStyle="1" w:styleId="BalloonTextChar">
    <w:name w:val="Balloon Text Char"/>
    <w:basedOn w:val="DefaultParagraphFont"/>
    <w:link w:val="BalloonText"/>
    <w:rsid w:val="00382A17"/>
    <w:rPr>
      <w:rFonts w:ascii="Tahoma" w:hAnsi="Tahoma" w:cs="Tahoma"/>
      <w:sz w:val="16"/>
      <w:szCs w:val="16"/>
      <w:lang w:eastAsia="en-US"/>
    </w:rPr>
  </w:style>
  <w:style w:type="paragraph" w:styleId="ListParagraph">
    <w:name w:val="List Paragraph"/>
    <w:basedOn w:val="Normal"/>
    <w:uiPriority w:val="34"/>
    <w:qFormat/>
    <w:rsid w:val="00382A17"/>
    <w:pPr>
      <w:spacing w:before="120"/>
      <w:ind w:left="720"/>
    </w:pPr>
    <w:rPr>
      <w:rFonts w:ascii="Arial" w:eastAsia="Cambria" w:hAnsi="Arial"/>
      <w:sz w:val="22"/>
    </w:rPr>
  </w:style>
  <w:style w:type="character" w:customStyle="1" w:styleId="Heading1Char">
    <w:name w:val="Heading 1 Char"/>
    <w:basedOn w:val="DefaultParagraphFont"/>
    <w:link w:val="Heading1"/>
    <w:rsid w:val="00364A96"/>
    <w:rPr>
      <w:b/>
      <w:sz w:val="28"/>
      <w:lang w:val="en-US" w:eastAsia="en-US"/>
    </w:rPr>
  </w:style>
  <w:style w:type="paragraph" w:styleId="Header">
    <w:name w:val="header"/>
    <w:basedOn w:val="Normal"/>
    <w:link w:val="HeaderChar"/>
    <w:uiPriority w:val="99"/>
    <w:rsid w:val="009057C6"/>
    <w:pPr>
      <w:tabs>
        <w:tab w:val="center" w:pos="4513"/>
        <w:tab w:val="right" w:pos="9026"/>
      </w:tabs>
    </w:pPr>
  </w:style>
  <w:style w:type="character" w:customStyle="1" w:styleId="HeaderChar">
    <w:name w:val="Header Char"/>
    <w:basedOn w:val="DefaultParagraphFont"/>
    <w:link w:val="Header"/>
    <w:uiPriority w:val="99"/>
    <w:rsid w:val="009057C6"/>
    <w:rPr>
      <w:sz w:val="24"/>
      <w:szCs w:val="24"/>
      <w:lang w:eastAsia="en-US"/>
    </w:rPr>
  </w:style>
  <w:style w:type="paragraph" w:styleId="Footer">
    <w:name w:val="footer"/>
    <w:basedOn w:val="Normal"/>
    <w:link w:val="FooterChar"/>
    <w:uiPriority w:val="99"/>
    <w:rsid w:val="009057C6"/>
    <w:pPr>
      <w:tabs>
        <w:tab w:val="center" w:pos="4513"/>
        <w:tab w:val="right" w:pos="9026"/>
      </w:tabs>
    </w:pPr>
  </w:style>
  <w:style w:type="character" w:customStyle="1" w:styleId="FooterChar">
    <w:name w:val="Footer Char"/>
    <w:basedOn w:val="DefaultParagraphFont"/>
    <w:link w:val="Footer"/>
    <w:uiPriority w:val="99"/>
    <w:rsid w:val="009057C6"/>
    <w:rPr>
      <w:sz w:val="24"/>
      <w:szCs w:val="24"/>
      <w:lang w:eastAsia="en-US"/>
    </w:rPr>
  </w:style>
  <w:style w:type="paragraph" w:styleId="Title">
    <w:name w:val="Title"/>
    <w:basedOn w:val="Normal"/>
    <w:link w:val="TitleChar"/>
    <w:qFormat/>
    <w:rsid w:val="00F6330C"/>
    <w:pPr>
      <w:jc w:val="center"/>
    </w:pPr>
    <w:rPr>
      <w:rFonts w:ascii="Arial" w:hAnsi="Arial" w:cs="Arial"/>
      <w:sz w:val="28"/>
      <w:lang w:val="en-US"/>
    </w:rPr>
  </w:style>
  <w:style w:type="character" w:customStyle="1" w:styleId="TitleChar">
    <w:name w:val="Title Char"/>
    <w:basedOn w:val="DefaultParagraphFont"/>
    <w:link w:val="Title"/>
    <w:rsid w:val="00F6330C"/>
    <w:rPr>
      <w:rFonts w:ascii="Arial" w:hAnsi="Arial" w:cs="Arial"/>
      <w:sz w:val="28"/>
      <w:szCs w:val="24"/>
      <w:lang w:val="en-US" w:eastAsia="en-US"/>
    </w:rPr>
  </w:style>
  <w:style w:type="paragraph" w:styleId="NormalWeb">
    <w:name w:val="Normal (Web)"/>
    <w:basedOn w:val="Normal"/>
    <w:uiPriority w:val="99"/>
    <w:unhideWhenUsed/>
    <w:rsid w:val="00BE3DF2"/>
    <w:pPr>
      <w:spacing w:after="360"/>
    </w:pPr>
    <w:rPr>
      <w:lang w:eastAsia="en-GB" w:bidi="th-TH"/>
    </w:rPr>
  </w:style>
  <w:style w:type="table" w:styleId="TableGrid">
    <w:name w:val="Table Grid"/>
    <w:basedOn w:val="TableNormal"/>
    <w:rsid w:val="00C37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974119"/>
    <w:rPr>
      <w:sz w:val="20"/>
      <w:szCs w:val="20"/>
    </w:rPr>
  </w:style>
  <w:style w:type="character" w:customStyle="1" w:styleId="FootnoteTextChar">
    <w:name w:val="Footnote Text Char"/>
    <w:basedOn w:val="DefaultParagraphFont"/>
    <w:link w:val="FootnoteText"/>
    <w:uiPriority w:val="99"/>
    <w:rsid w:val="00974119"/>
    <w:rPr>
      <w:lang w:eastAsia="en-US"/>
    </w:rPr>
  </w:style>
  <w:style w:type="character" w:styleId="FootnoteReference">
    <w:name w:val="footnote reference"/>
    <w:basedOn w:val="DefaultParagraphFont"/>
    <w:uiPriority w:val="99"/>
    <w:rsid w:val="00974119"/>
    <w:rPr>
      <w:vertAlign w:val="superscript"/>
    </w:rPr>
  </w:style>
  <w:style w:type="character" w:styleId="IntenseEmphasis">
    <w:name w:val="Intense Emphasis"/>
    <w:basedOn w:val="DefaultParagraphFont"/>
    <w:uiPriority w:val="21"/>
    <w:qFormat/>
    <w:rsid w:val="00A41C4C"/>
    <w:rPr>
      <w:b/>
      <w:bCs/>
      <w:i/>
      <w:iCs/>
      <w:color w:val="4F81BD" w:themeColor="accent1"/>
    </w:rPr>
  </w:style>
  <w:style w:type="paragraph" w:styleId="Subtitle">
    <w:name w:val="Subtitle"/>
    <w:basedOn w:val="Normal"/>
    <w:next w:val="Normal"/>
    <w:link w:val="SubtitleChar"/>
    <w:qFormat/>
    <w:rsid w:val="00A41C4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41C4C"/>
    <w:rPr>
      <w:rFonts w:asciiTheme="majorHAnsi" w:eastAsiaTheme="majorEastAsia" w:hAnsiTheme="majorHAnsi" w:cstheme="majorBidi"/>
      <w:i/>
      <w:iCs/>
      <w:color w:val="4F81BD" w:themeColor="accent1"/>
      <w:spacing w:val="15"/>
      <w:sz w:val="24"/>
      <w:szCs w:val="24"/>
      <w:lang w:eastAsia="en-US"/>
    </w:rPr>
  </w:style>
  <w:style w:type="paragraph" w:customStyle="1" w:styleId="Paragraphestandard">
    <w:name w:val="[Paragraphe standard]"/>
    <w:basedOn w:val="Normal"/>
    <w:rsid w:val="00B5756B"/>
    <w:pPr>
      <w:widowControl w:val="0"/>
      <w:autoSpaceDE w:val="0"/>
      <w:autoSpaceDN w:val="0"/>
      <w:adjustRightInd w:val="0"/>
      <w:spacing w:line="288" w:lineRule="auto"/>
      <w:textAlignment w:val="center"/>
    </w:pPr>
    <w:rPr>
      <w:rFonts w:ascii="Times-Roman" w:hAnsi="Times-Roman"/>
      <w:color w:val="000000"/>
      <w:szCs w:val="20"/>
      <w:lang w:val="en-US"/>
    </w:rPr>
  </w:style>
  <w:style w:type="paragraph" w:styleId="BodyText">
    <w:name w:val="Body Text"/>
    <w:basedOn w:val="Normal"/>
    <w:link w:val="BodyTextChar"/>
    <w:rsid w:val="00B5756B"/>
    <w:rPr>
      <w:rFonts w:ascii="HelveticaNeue-Light" w:eastAsia="Times" w:hAnsi="HelveticaNeue-Light"/>
      <w:sz w:val="16"/>
      <w:szCs w:val="20"/>
    </w:rPr>
  </w:style>
  <w:style w:type="character" w:customStyle="1" w:styleId="BodyTextChar">
    <w:name w:val="Body Text Char"/>
    <w:basedOn w:val="DefaultParagraphFont"/>
    <w:link w:val="BodyText"/>
    <w:rsid w:val="00B5756B"/>
    <w:rPr>
      <w:rFonts w:ascii="HelveticaNeue-Light" w:eastAsia="Times" w:hAnsi="HelveticaNeue-Light"/>
      <w:sz w:val="16"/>
      <w:lang w:eastAsia="en-US"/>
    </w:rPr>
  </w:style>
  <w:style w:type="character" w:styleId="Hyperlink">
    <w:name w:val="Hyperlink"/>
    <w:basedOn w:val="DefaultParagraphFont"/>
    <w:uiPriority w:val="99"/>
    <w:rsid w:val="00106E59"/>
    <w:rPr>
      <w:color w:val="0000FF"/>
      <w:spacing w:val="0"/>
      <w:sz w:val="24"/>
      <w:u w:val="single"/>
    </w:rPr>
  </w:style>
  <w:style w:type="paragraph" w:customStyle="1" w:styleId="IFRCbodytext">
    <w:name w:val="IFRC  body text"/>
    <w:basedOn w:val="Normal"/>
    <w:uiPriority w:val="99"/>
    <w:rsid w:val="00106E59"/>
    <w:pPr>
      <w:widowControl w:val="0"/>
      <w:suppressAutoHyphens/>
      <w:autoSpaceDE w:val="0"/>
      <w:autoSpaceDN w:val="0"/>
      <w:adjustRightInd w:val="0"/>
      <w:spacing w:after="142" w:line="260" w:lineRule="atLeast"/>
      <w:textAlignment w:val="center"/>
    </w:pPr>
    <w:rPr>
      <w:rFonts w:ascii="Arial" w:hAnsi="Arial" w:cs="CaeciliaLTStd-Roman"/>
      <w:color w:val="000000"/>
      <w:sz w:val="20"/>
      <w:szCs w:val="18"/>
    </w:rPr>
  </w:style>
  <w:style w:type="paragraph" w:customStyle="1" w:styleId="IFRCheading03">
    <w:name w:val="IFRC heading 03"/>
    <w:basedOn w:val="Heading3"/>
    <w:next w:val="Normal"/>
    <w:uiPriority w:val="99"/>
    <w:rsid w:val="00106E59"/>
    <w:pPr>
      <w:keepLines/>
      <w:widowControl w:val="0"/>
      <w:suppressAutoHyphens/>
      <w:autoSpaceDE w:val="0"/>
      <w:autoSpaceDN w:val="0"/>
      <w:adjustRightInd w:val="0"/>
      <w:spacing w:after="50" w:line="260" w:lineRule="atLeast"/>
      <w:jc w:val="left"/>
      <w:textAlignment w:val="center"/>
      <w:outlineLvl w:val="9"/>
    </w:pPr>
    <w:rPr>
      <w:rFonts w:ascii="Arial Bold" w:hAnsi="Arial Bold" w:cs="HelveticaNeueLTStd-Hv"/>
      <w:b w:val="0"/>
      <w:i w:val="0"/>
      <w:iCs w:val="0"/>
      <w:color w:val="000000"/>
      <w:sz w:val="28"/>
      <w:szCs w:val="20"/>
    </w:rPr>
  </w:style>
  <w:style w:type="paragraph" w:customStyle="1" w:styleId="BasicParagraph">
    <w:name w:val="[Basic Paragraph]"/>
    <w:basedOn w:val="Normal"/>
    <w:uiPriority w:val="99"/>
    <w:rsid w:val="00106E59"/>
    <w:pPr>
      <w:widowControl w:val="0"/>
      <w:autoSpaceDE w:val="0"/>
      <w:autoSpaceDN w:val="0"/>
      <w:adjustRightInd w:val="0"/>
      <w:spacing w:line="288" w:lineRule="auto"/>
      <w:textAlignment w:val="center"/>
    </w:pPr>
    <w:rPr>
      <w:rFonts w:ascii="Times-Roman" w:hAnsi="Times-Roman" w:cs="Times-Roman"/>
      <w:color w:val="000000"/>
      <w:lang w:val="en-US"/>
    </w:rPr>
  </w:style>
  <w:style w:type="character" w:styleId="Emphasis">
    <w:name w:val="Emphasis"/>
    <w:basedOn w:val="DefaultParagraphFont"/>
    <w:qFormat/>
    <w:rsid w:val="008F7EB9"/>
    <w:rPr>
      <w:i/>
      <w:iCs/>
    </w:rPr>
  </w:style>
  <w:style w:type="character" w:customStyle="1" w:styleId="apple-converted-space">
    <w:name w:val="apple-converted-space"/>
    <w:basedOn w:val="DefaultParagraphFont"/>
    <w:rsid w:val="0047408F"/>
  </w:style>
  <w:style w:type="paragraph" w:customStyle="1" w:styleId="Projectsubtitle">
    <w:name w:val="Project subtitle"/>
    <w:basedOn w:val="Normal"/>
    <w:qFormat/>
    <w:rsid w:val="00C87A34"/>
    <w:pPr>
      <w:spacing w:before="120"/>
    </w:pPr>
    <w:rPr>
      <w:rFonts w:ascii="Arial Rounded MT Bold" w:eastAsia="Cambria" w:hAnsi="Arial Rounded MT Bold"/>
      <w:sz w:val="22"/>
      <w:lang w:val="en-US"/>
    </w:rPr>
  </w:style>
  <w:style w:type="paragraph" w:styleId="NoSpacing">
    <w:name w:val="No Spacing"/>
    <w:uiPriority w:val="1"/>
    <w:qFormat/>
    <w:rsid w:val="00C87A34"/>
    <w:rPr>
      <w:rFonts w:ascii="Calibri" w:eastAsia="Calibri" w:hAnsi="Calibri" w:cs="Cordia New"/>
      <w:sz w:val="22"/>
      <w:szCs w:val="22"/>
      <w:lang w:val="en-CA" w:eastAsia="en-US"/>
    </w:rPr>
  </w:style>
  <w:style w:type="paragraph" w:customStyle="1" w:styleId="Default">
    <w:name w:val="Default"/>
    <w:rsid w:val="00BD433C"/>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2A18BA"/>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2A18BA"/>
    <w:rPr>
      <w:rFonts w:ascii="Consolas" w:eastAsiaTheme="minorHAnsi" w:hAnsi="Consolas" w:cs="Consolas"/>
      <w:sz w:val="21"/>
      <w:szCs w:val="21"/>
      <w:lang w:val="en-US" w:eastAsia="en-US"/>
    </w:rPr>
  </w:style>
  <w:style w:type="paragraph" w:customStyle="1" w:styleId="NoSpacing1">
    <w:name w:val="No Spacing1"/>
    <w:qFormat/>
    <w:rsid w:val="0015551F"/>
    <w:rPr>
      <w:rFonts w:ascii="Calibri" w:eastAsia="Calibri" w:hAnsi="Calibri"/>
      <w:sz w:val="22"/>
      <w:szCs w:val="22"/>
      <w:lang w:val="en-US" w:eastAsia="en-US"/>
    </w:rPr>
  </w:style>
  <w:style w:type="paragraph" w:styleId="Caption">
    <w:name w:val="caption"/>
    <w:basedOn w:val="Normal"/>
    <w:next w:val="Normal"/>
    <w:unhideWhenUsed/>
    <w:qFormat/>
    <w:rsid w:val="00AF3DF2"/>
    <w:pPr>
      <w:jc w:val="both"/>
    </w:pPr>
    <w:rPr>
      <w:b/>
      <w:bCs/>
      <w:sz w:val="20"/>
      <w:szCs w:val="20"/>
    </w:rPr>
  </w:style>
  <w:style w:type="paragraph" w:styleId="CommentSubject">
    <w:name w:val="annotation subject"/>
    <w:basedOn w:val="CommentText"/>
    <w:next w:val="CommentText"/>
    <w:link w:val="CommentSubjectChar"/>
    <w:rsid w:val="00F8482F"/>
    <w:rPr>
      <w:rFonts w:ascii="Times New Roman" w:eastAsia="Times New Roman" w:hAnsi="Times New Roman"/>
      <w:b/>
      <w:bCs/>
    </w:rPr>
  </w:style>
  <w:style w:type="character" w:customStyle="1" w:styleId="CommentSubjectChar">
    <w:name w:val="Comment Subject Char"/>
    <w:basedOn w:val="CommentTextChar"/>
    <w:link w:val="CommentSubject"/>
    <w:rsid w:val="00F8482F"/>
    <w:rPr>
      <w:rFonts w:ascii="Times" w:eastAsia="Times" w:hAnsi="Times"/>
      <w:b/>
      <w:bCs/>
      <w:lang w:eastAsia="en-US"/>
    </w:rPr>
  </w:style>
  <w:style w:type="character" w:styleId="FollowedHyperlink">
    <w:name w:val="FollowedHyperlink"/>
    <w:basedOn w:val="DefaultParagraphFont"/>
    <w:rsid w:val="00D45AEF"/>
    <w:rPr>
      <w:color w:val="800080" w:themeColor="followedHyperlink"/>
      <w:u w:val="single"/>
    </w:rPr>
  </w:style>
  <w:style w:type="paragraph" w:customStyle="1" w:styleId="A-Para1">
    <w:name w:val="A - Para 1"/>
    <w:basedOn w:val="Normal"/>
    <w:rsid w:val="0033206A"/>
    <w:pPr>
      <w:tabs>
        <w:tab w:val="left" w:pos="1590"/>
      </w:tabs>
    </w:pPr>
    <w:rPr>
      <w:rFonts w:ascii="Times" w:hAnsi="Times"/>
      <w:bCs/>
      <w:sz w:val="22"/>
      <w:szCs w:val="20"/>
    </w:rPr>
  </w:style>
  <w:style w:type="paragraph" w:customStyle="1" w:styleId="G-Para1">
    <w:name w:val="G - Para 1"/>
    <w:basedOn w:val="Normal"/>
    <w:rsid w:val="00027F93"/>
    <w:pPr>
      <w:jc w:val="both"/>
    </w:pPr>
    <w:rPr>
      <w:bCs/>
      <w:sz w:val="22"/>
      <w:szCs w:val="20"/>
      <w:lang w:val="en-US"/>
    </w:rPr>
  </w:style>
</w:styles>
</file>

<file path=word/webSettings.xml><?xml version="1.0" encoding="utf-8"?>
<w:webSettings xmlns:r="http://schemas.openxmlformats.org/officeDocument/2006/relationships" xmlns:w="http://schemas.openxmlformats.org/wordprocessingml/2006/main">
  <w:divs>
    <w:div w:id="1901792">
      <w:bodyDiv w:val="1"/>
      <w:marLeft w:val="0"/>
      <w:marRight w:val="0"/>
      <w:marTop w:val="0"/>
      <w:marBottom w:val="0"/>
      <w:divBdr>
        <w:top w:val="none" w:sz="0" w:space="0" w:color="auto"/>
        <w:left w:val="none" w:sz="0" w:space="0" w:color="auto"/>
        <w:bottom w:val="none" w:sz="0" w:space="0" w:color="auto"/>
        <w:right w:val="none" w:sz="0" w:space="0" w:color="auto"/>
      </w:divBdr>
    </w:div>
    <w:div w:id="5258100">
      <w:bodyDiv w:val="1"/>
      <w:marLeft w:val="0"/>
      <w:marRight w:val="0"/>
      <w:marTop w:val="0"/>
      <w:marBottom w:val="0"/>
      <w:divBdr>
        <w:top w:val="none" w:sz="0" w:space="0" w:color="auto"/>
        <w:left w:val="none" w:sz="0" w:space="0" w:color="auto"/>
        <w:bottom w:val="none" w:sz="0" w:space="0" w:color="auto"/>
        <w:right w:val="none" w:sz="0" w:space="0" w:color="auto"/>
      </w:divBdr>
    </w:div>
    <w:div w:id="20057779">
      <w:bodyDiv w:val="1"/>
      <w:marLeft w:val="0"/>
      <w:marRight w:val="0"/>
      <w:marTop w:val="0"/>
      <w:marBottom w:val="0"/>
      <w:divBdr>
        <w:top w:val="none" w:sz="0" w:space="0" w:color="auto"/>
        <w:left w:val="none" w:sz="0" w:space="0" w:color="auto"/>
        <w:bottom w:val="none" w:sz="0" w:space="0" w:color="auto"/>
        <w:right w:val="none" w:sz="0" w:space="0" w:color="auto"/>
      </w:divBdr>
    </w:div>
    <w:div w:id="43916143">
      <w:bodyDiv w:val="1"/>
      <w:marLeft w:val="0"/>
      <w:marRight w:val="0"/>
      <w:marTop w:val="0"/>
      <w:marBottom w:val="0"/>
      <w:divBdr>
        <w:top w:val="none" w:sz="0" w:space="0" w:color="auto"/>
        <w:left w:val="none" w:sz="0" w:space="0" w:color="auto"/>
        <w:bottom w:val="none" w:sz="0" w:space="0" w:color="auto"/>
        <w:right w:val="none" w:sz="0" w:space="0" w:color="auto"/>
      </w:divBdr>
    </w:div>
    <w:div w:id="55982850">
      <w:bodyDiv w:val="1"/>
      <w:marLeft w:val="0"/>
      <w:marRight w:val="0"/>
      <w:marTop w:val="0"/>
      <w:marBottom w:val="0"/>
      <w:divBdr>
        <w:top w:val="none" w:sz="0" w:space="0" w:color="auto"/>
        <w:left w:val="none" w:sz="0" w:space="0" w:color="auto"/>
        <w:bottom w:val="none" w:sz="0" w:space="0" w:color="auto"/>
        <w:right w:val="none" w:sz="0" w:space="0" w:color="auto"/>
      </w:divBdr>
    </w:div>
    <w:div w:id="190916771">
      <w:bodyDiv w:val="1"/>
      <w:marLeft w:val="0"/>
      <w:marRight w:val="0"/>
      <w:marTop w:val="0"/>
      <w:marBottom w:val="0"/>
      <w:divBdr>
        <w:top w:val="none" w:sz="0" w:space="0" w:color="auto"/>
        <w:left w:val="none" w:sz="0" w:space="0" w:color="auto"/>
        <w:bottom w:val="none" w:sz="0" w:space="0" w:color="auto"/>
        <w:right w:val="none" w:sz="0" w:space="0" w:color="auto"/>
      </w:divBdr>
    </w:div>
    <w:div w:id="223033346">
      <w:bodyDiv w:val="1"/>
      <w:marLeft w:val="0"/>
      <w:marRight w:val="0"/>
      <w:marTop w:val="0"/>
      <w:marBottom w:val="0"/>
      <w:divBdr>
        <w:top w:val="none" w:sz="0" w:space="0" w:color="auto"/>
        <w:left w:val="none" w:sz="0" w:space="0" w:color="auto"/>
        <w:bottom w:val="none" w:sz="0" w:space="0" w:color="auto"/>
        <w:right w:val="none" w:sz="0" w:space="0" w:color="auto"/>
      </w:divBdr>
    </w:div>
    <w:div w:id="268661086">
      <w:bodyDiv w:val="1"/>
      <w:marLeft w:val="0"/>
      <w:marRight w:val="0"/>
      <w:marTop w:val="0"/>
      <w:marBottom w:val="0"/>
      <w:divBdr>
        <w:top w:val="none" w:sz="0" w:space="0" w:color="auto"/>
        <w:left w:val="none" w:sz="0" w:space="0" w:color="auto"/>
        <w:bottom w:val="none" w:sz="0" w:space="0" w:color="auto"/>
        <w:right w:val="none" w:sz="0" w:space="0" w:color="auto"/>
      </w:divBdr>
    </w:div>
    <w:div w:id="354311121">
      <w:bodyDiv w:val="1"/>
      <w:marLeft w:val="0"/>
      <w:marRight w:val="0"/>
      <w:marTop w:val="0"/>
      <w:marBottom w:val="0"/>
      <w:divBdr>
        <w:top w:val="none" w:sz="0" w:space="0" w:color="auto"/>
        <w:left w:val="none" w:sz="0" w:space="0" w:color="auto"/>
        <w:bottom w:val="none" w:sz="0" w:space="0" w:color="auto"/>
        <w:right w:val="none" w:sz="0" w:space="0" w:color="auto"/>
      </w:divBdr>
    </w:div>
    <w:div w:id="357243096">
      <w:bodyDiv w:val="1"/>
      <w:marLeft w:val="0"/>
      <w:marRight w:val="0"/>
      <w:marTop w:val="0"/>
      <w:marBottom w:val="0"/>
      <w:divBdr>
        <w:top w:val="none" w:sz="0" w:space="0" w:color="auto"/>
        <w:left w:val="none" w:sz="0" w:space="0" w:color="auto"/>
        <w:bottom w:val="none" w:sz="0" w:space="0" w:color="auto"/>
        <w:right w:val="none" w:sz="0" w:space="0" w:color="auto"/>
      </w:divBdr>
    </w:div>
    <w:div w:id="377511784">
      <w:bodyDiv w:val="1"/>
      <w:marLeft w:val="0"/>
      <w:marRight w:val="0"/>
      <w:marTop w:val="0"/>
      <w:marBottom w:val="0"/>
      <w:divBdr>
        <w:top w:val="none" w:sz="0" w:space="0" w:color="auto"/>
        <w:left w:val="none" w:sz="0" w:space="0" w:color="auto"/>
        <w:bottom w:val="none" w:sz="0" w:space="0" w:color="auto"/>
        <w:right w:val="none" w:sz="0" w:space="0" w:color="auto"/>
      </w:divBdr>
    </w:div>
    <w:div w:id="409498284">
      <w:bodyDiv w:val="1"/>
      <w:marLeft w:val="0"/>
      <w:marRight w:val="0"/>
      <w:marTop w:val="0"/>
      <w:marBottom w:val="0"/>
      <w:divBdr>
        <w:top w:val="none" w:sz="0" w:space="0" w:color="auto"/>
        <w:left w:val="none" w:sz="0" w:space="0" w:color="auto"/>
        <w:bottom w:val="none" w:sz="0" w:space="0" w:color="auto"/>
        <w:right w:val="none" w:sz="0" w:space="0" w:color="auto"/>
      </w:divBdr>
    </w:div>
    <w:div w:id="462892728">
      <w:bodyDiv w:val="1"/>
      <w:marLeft w:val="0"/>
      <w:marRight w:val="0"/>
      <w:marTop w:val="0"/>
      <w:marBottom w:val="0"/>
      <w:divBdr>
        <w:top w:val="none" w:sz="0" w:space="0" w:color="auto"/>
        <w:left w:val="none" w:sz="0" w:space="0" w:color="auto"/>
        <w:bottom w:val="none" w:sz="0" w:space="0" w:color="auto"/>
        <w:right w:val="none" w:sz="0" w:space="0" w:color="auto"/>
      </w:divBdr>
    </w:div>
    <w:div w:id="471944054">
      <w:bodyDiv w:val="1"/>
      <w:marLeft w:val="0"/>
      <w:marRight w:val="0"/>
      <w:marTop w:val="0"/>
      <w:marBottom w:val="0"/>
      <w:divBdr>
        <w:top w:val="none" w:sz="0" w:space="0" w:color="auto"/>
        <w:left w:val="none" w:sz="0" w:space="0" w:color="auto"/>
        <w:bottom w:val="none" w:sz="0" w:space="0" w:color="auto"/>
        <w:right w:val="none" w:sz="0" w:space="0" w:color="auto"/>
      </w:divBdr>
    </w:div>
    <w:div w:id="517045868">
      <w:bodyDiv w:val="1"/>
      <w:marLeft w:val="0"/>
      <w:marRight w:val="0"/>
      <w:marTop w:val="0"/>
      <w:marBottom w:val="0"/>
      <w:divBdr>
        <w:top w:val="none" w:sz="0" w:space="0" w:color="auto"/>
        <w:left w:val="none" w:sz="0" w:space="0" w:color="auto"/>
        <w:bottom w:val="none" w:sz="0" w:space="0" w:color="auto"/>
        <w:right w:val="none" w:sz="0" w:space="0" w:color="auto"/>
      </w:divBdr>
      <w:divsChild>
        <w:div w:id="1762682301">
          <w:marLeft w:val="0"/>
          <w:marRight w:val="0"/>
          <w:marTop w:val="0"/>
          <w:marBottom w:val="0"/>
          <w:divBdr>
            <w:top w:val="none" w:sz="0" w:space="0" w:color="auto"/>
            <w:left w:val="none" w:sz="0" w:space="0" w:color="auto"/>
            <w:bottom w:val="none" w:sz="0" w:space="0" w:color="auto"/>
            <w:right w:val="none" w:sz="0" w:space="0" w:color="auto"/>
          </w:divBdr>
          <w:divsChild>
            <w:div w:id="1235891346">
              <w:marLeft w:val="0"/>
              <w:marRight w:val="0"/>
              <w:marTop w:val="0"/>
              <w:marBottom w:val="0"/>
              <w:divBdr>
                <w:top w:val="none" w:sz="0" w:space="0" w:color="auto"/>
                <w:left w:val="none" w:sz="0" w:space="0" w:color="auto"/>
                <w:bottom w:val="none" w:sz="0" w:space="0" w:color="auto"/>
                <w:right w:val="none" w:sz="0" w:space="0" w:color="auto"/>
              </w:divBdr>
              <w:divsChild>
                <w:div w:id="224800660">
                  <w:marLeft w:val="0"/>
                  <w:marRight w:val="150"/>
                  <w:marTop w:val="0"/>
                  <w:marBottom w:val="0"/>
                  <w:divBdr>
                    <w:top w:val="none" w:sz="0" w:space="0" w:color="auto"/>
                    <w:left w:val="none" w:sz="0" w:space="0" w:color="auto"/>
                    <w:bottom w:val="none" w:sz="0" w:space="0" w:color="auto"/>
                    <w:right w:val="none" w:sz="0" w:space="0" w:color="auto"/>
                  </w:divBdr>
                  <w:divsChild>
                    <w:div w:id="457844235">
                      <w:marLeft w:val="0"/>
                      <w:marRight w:val="15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562369236">
      <w:bodyDiv w:val="1"/>
      <w:marLeft w:val="0"/>
      <w:marRight w:val="0"/>
      <w:marTop w:val="0"/>
      <w:marBottom w:val="0"/>
      <w:divBdr>
        <w:top w:val="none" w:sz="0" w:space="0" w:color="auto"/>
        <w:left w:val="none" w:sz="0" w:space="0" w:color="auto"/>
        <w:bottom w:val="none" w:sz="0" w:space="0" w:color="auto"/>
        <w:right w:val="none" w:sz="0" w:space="0" w:color="auto"/>
      </w:divBdr>
    </w:div>
    <w:div w:id="634723124">
      <w:bodyDiv w:val="1"/>
      <w:marLeft w:val="0"/>
      <w:marRight w:val="0"/>
      <w:marTop w:val="0"/>
      <w:marBottom w:val="0"/>
      <w:divBdr>
        <w:top w:val="none" w:sz="0" w:space="0" w:color="auto"/>
        <w:left w:val="none" w:sz="0" w:space="0" w:color="auto"/>
        <w:bottom w:val="none" w:sz="0" w:space="0" w:color="auto"/>
        <w:right w:val="none" w:sz="0" w:space="0" w:color="auto"/>
      </w:divBdr>
    </w:div>
    <w:div w:id="654727973">
      <w:bodyDiv w:val="1"/>
      <w:marLeft w:val="0"/>
      <w:marRight w:val="0"/>
      <w:marTop w:val="0"/>
      <w:marBottom w:val="0"/>
      <w:divBdr>
        <w:top w:val="none" w:sz="0" w:space="0" w:color="auto"/>
        <w:left w:val="none" w:sz="0" w:space="0" w:color="auto"/>
        <w:bottom w:val="none" w:sz="0" w:space="0" w:color="auto"/>
        <w:right w:val="none" w:sz="0" w:space="0" w:color="auto"/>
      </w:divBdr>
    </w:div>
    <w:div w:id="700399556">
      <w:bodyDiv w:val="1"/>
      <w:marLeft w:val="0"/>
      <w:marRight w:val="0"/>
      <w:marTop w:val="0"/>
      <w:marBottom w:val="0"/>
      <w:divBdr>
        <w:top w:val="none" w:sz="0" w:space="0" w:color="auto"/>
        <w:left w:val="none" w:sz="0" w:space="0" w:color="auto"/>
        <w:bottom w:val="none" w:sz="0" w:space="0" w:color="auto"/>
        <w:right w:val="none" w:sz="0" w:space="0" w:color="auto"/>
      </w:divBdr>
    </w:div>
    <w:div w:id="730663036">
      <w:bodyDiv w:val="1"/>
      <w:marLeft w:val="0"/>
      <w:marRight w:val="0"/>
      <w:marTop w:val="0"/>
      <w:marBottom w:val="0"/>
      <w:divBdr>
        <w:top w:val="none" w:sz="0" w:space="0" w:color="auto"/>
        <w:left w:val="none" w:sz="0" w:space="0" w:color="auto"/>
        <w:bottom w:val="none" w:sz="0" w:space="0" w:color="auto"/>
        <w:right w:val="none" w:sz="0" w:space="0" w:color="auto"/>
      </w:divBdr>
    </w:div>
    <w:div w:id="813915456">
      <w:bodyDiv w:val="1"/>
      <w:marLeft w:val="0"/>
      <w:marRight w:val="0"/>
      <w:marTop w:val="0"/>
      <w:marBottom w:val="0"/>
      <w:divBdr>
        <w:top w:val="none" w:sz="0" w:space="0" w:color="auto"/>
        <w:left w:val="none" w:sz="0" w:space="0" w:color="auto"/>
        <w:bottom w:val="none" w:sz="0" w:space="0" w:color="auto"/>
        <w:right w:val="none" w:sz="0" w:space="0" w:color="auto"/>
      </w:divBdr>
    </w:div>
    <w:div w:id="836530362">
      <w:bodyDiv w:val="1"/>
      <w:marLeft w:val="0"/>
      <w:marRight w:val="0"/>
      <w:marTop w:val="0"/>
      <w:marBottom w:val="0"/>
      <w:divBdr>
        <w:top w:val="none" w:sz="0" w:space="0" w:color="auto"/>
        <w:left w:val="none" w:sz="0" w:space="0" w:color="auto"/>
        <w:bottom w:val="none" w:sz="0" w:space="0" w:color="auto"/>
        <w:right w:val="none" w:sz="0" w:space="0" w:color="auto"/>
      </w:divBdr>
    </w:div>
    <w:div w:id="896745441">
      <w:bodyDiv w:val="1"/>
      <w:marLeft w:val="0"/>
      <w:marRight w:val="0"/>
      <w:marTop w:val="0"/>
      <w:marBottom w:val="0"/>
      <w:divBdr>
        <w:top w:val="none" w:sz="0" w:space="0" w:color="auto"/>
        <w:left w:val="none" w:sz="0" w:space="0" w:color="auto"/>
        <w:bottom w:val="none" w:sz="0" w:space="0" w:color="auto"/>
        <w:right w:val="none" w:sz="0" w:space="0" w:color="auto"/>
      </w:divBdr>
    </w:div>
    <w:div w:id="901870358">
      <w:bodyDiv w:val="1"/>
      <w:marLeft w:val="0"/>
      <w:marRight w:val="0"/>
      <w:marTop w:val="0"/>
      <w:marBottom w:val="0"/>
      <w:divBdr>
        <w:top w:val="none" w:sz="0" w:space="0" w:color="auto"/>
        <w:left w:val="none" w:sz="0" w:space="0" w:color="auto"/>
        <w:bottom w:val="none" w:sz="0" w:space="0" w:color="auto"/>
        <w:right w:val="none" w:sz="0" w:space="0" w:color="auto"/>
      </w:divBdr>
    </w:div>
    <w:div w:id="956911784">
      <w:bodyDiv w:val="1"/>
      <w:marLeft w:val="0"/>
      <w:marRight w:val="0"/>
      <w:marTop w:val="0"/>
      <w:marBottom w:val="0"/>
      <w:divBdr>
        <w:top w:val="none" w:sz="0" w:space="0" w:color="auto"/>
        <w:left w:val="none" w:sz="0" w:space="0" w:color="auto"/>
        <w:bottom w:val="none" w:sz="0" w:space="0" w:color="auto"/>
        <w:right w:val="none" w:sz="0" w:space="0" w:color="auto"/>
      </w:divBdr>
    </w:div>
    <w:div w:id="994141068">
      <w:bodyDiv w:val="1"/>
      <w:marLeft w:val="0"/>
      <w:marRight w:val="0"/>
      <w:marTop w:val="0"/>
      <w:marBottom w:val="0"/>
      <w:divBdr>
        <w:top w:val="none" w:sz="0" w:space="0" w:color="auto"/>
        <w:left w:val="none" w:sz="0" w:space="0" w:color="auto"/>
        <w:bottom w:val="none" w:sz="0" w:space="0" w:color="auto"/>
        <w:right w:val="none" w:sz="0" w:space="0" w:color="auto"/>
      </w:divBdr>
    </w:div>
    <w:div w:id="999430208">
      <w:bodyDiv w:val="1"/>
      <w:marLeft w:val="0"/>
      <w:marRight w:val="0"/>
      <w:marTop w:val="0"/>
      <w:marBottom w:val="0"/>
      <w:divBdr>
        <w:top w:val="none" w:sz="0" w:space="0" w:color="auto"/>
        <w:left w:val="none" w:sz="0" w:space="0" w:color="auto"/>
        <w:bottom w:val="none" w:sz="0" w:space="0" w:color="auto"/>
        <w:right w:val="none" w:sz="0" w:space="0" w:color="auto"/>
      </w:divBdr>
    </w:div>
    <w:div w:id="1046568119">
      <w:bodyDiv w:val="1"/>
      <w:marLeft w:val="0"/>
      <w:marRight w:val="0"/>
      <w:marTop w:val="0"/>
      <w:marBottom w:val="0"/>
      <w:divBdr>
        <w:top w:val="none" w:sz="0" w:space="0" w:color="auto"/>
        <w:left w:val="none" w:sz="0" w:space="0" w:color="auto"/>
        <w:bottom w:val="none" w:sz="0" w:space="0" w:color="auto"/>
        <w:right w:val="none" w:sz="0" w:space="0" w:color="auto"/>
      </w:divBdr>
    </w:div>
    <w:div w:id="1058019476">
      <w:bodyDiv w:val="1"/>
      <w:marLeft w:val="0"/>
      <w:marRight w:val="0"/>
      <w:marTop w:val="0"/>
      <w:marBottom w:val="0"/>
      <w:divBdr>
        <w:top w:val="none" w:sz="0" w:space="0" w:color="auto"/>
        <w:left w:val="none" w:sz="0" w:space="0" w:color="auto"/>
        <w:bottom w:val="none" w:sz="0" w:space="0" w:color="auto"/>
        <w:right w:val="none" w:sz="0" w:space="0" w:color="auto"/>
      </w:divBdr>
    </w:div>
    <w:div w:id="1065101574">
      <w:bodyDiv w:val="1"/>
      <w:marLeft w:val="0"/>
      <w:marRight w:val="0"/>
      <w:marTop w:val="0"/>
      <w:marBottom w:val="0"/>
      <w:divBdr>
        <w:top w:val="none" w:sz="0" w:space="0" w:color="auto"/>
        <w:left w:val="none" w:sz="0" w:space="0" w:color="auto"/>
        <w:bottom w:val="none" w:sz="0" w:space="0" w:color="auto"/>
        <w:right w:val="none" w:sz="0" w:space="0" w:color="auto"/>
      </w:divBdr>
    </w:div>
    <w:div w:id="1136147042">
      <w:bodyDiv w:val="1"/>
      <w:marLeft w:val="0"/>
      <w:marRight w:val="0"/>
      <w:marTop w:val="0"/>
      <w:marBottom w:val="0"/>
      <w:divBdr>
        <w:top w:val="none" w:sz="0" w:space="0" w:color="auto"/>
        <w:left w:val="none" w:sz="0" w:space="0" w:color="auto"/>
        <w:bottom w:val="none" w:sz="0" w:space="0" w:color="auto"/>
        <w:right w:val="none" w:sz="0" w:space="0" w:color="auto"/>
      </w:divBdr>
    </w:div>
    <w:div w:id="1156994833">
      <w:bodyDiv w:val="1"/>
      <w:marLeft w:val="0"/>
      <w:marRight w:val="0"/>
      <w:marTop w:val="0"/>
      <w:marBottom w:val="0"/>
      <w:divBdr>
        <w:top w:val="none" w:sz="0" w:space="0" w:color="auto"/>
        <w:left w:val="none" w:sz="0" w:space="0" w:color="auto"/>
        <w:bottom w:val="none" w:sz="0" w:space="0" w:color="auto"/>
        <w:right w:val="none" w:sz="0" w:space="0" w:color="auto"/>
      </w:divBdr>
    </w:div>
    <w:div w:id="1164973968">
      <w:bodyDiv w:val="1"/>
      <w:marLeft w:val="0"/>
      <w:marRight w:val="0"/>
      <w:marTop w:val="0"/>
      <w:marBottom w:val="0"/>
      <w:divBdr>
        <w:top w:val="none" w:sz="0" w:space="0" w:color="auto"/>
        <w:left w:val="none" w:sz="0" w:space="0" w:color="auto"/>
        <w:bottom w:val="none" w:sz="0" w:space="0" w:color="auto"/>
        <w:right w:val="none" w:sz="0" w:space="0" w:color="auto"/>
      </w:divBdr>
    </w:div>
    <w:div w:id="1165438135">
      <w:bodyDiv w:val="1"/>
      <w:marLeft w:val="0"/>
      <w:marRight w:val="0"/>
      <w:marTop w:val="0"/>
      <w:marBottom w:val="0"/>
      <w:divBdr>
        <w:top w:val="none" w:sz="0" w:space="0" w:color="auto"/>
        <w:left w:val="none" w:sz="0" w:space="0" w:color="auto"/>
        <w:bottom w:val="none" w:sz="0" w:space="0" w:color="auto"/>
        <w:right w:val="none" w:sz="0" w:space="0" w:color="auto"/>
      </w:divBdr>
    </w:div>
    <w:div w:id="1193034504">
      <w:bodyDiv w:val="1"/>
      <w:marLeft w:val="0"/>
      <w:marRight w:val="0"/>
      <w:marTop w:val="0"/>
      <w:marBottom w:val="0"/>
      <w:divBdr>
        <w:top w:val="none" w:sz="0" w:space="0" w:color="auto"/>
        <w:left w:val="none" w:sz="0" w:space="0" w:color="auto"/>
        <w:bottom w:val="none" w:sz="0" w:space="0" w:color="auto"/>
        <w:right w:val="none" w:sz="0" w:space="0" w:color="auto"/>
      </w:divBdr>
    </w:div>
    <w:div w:id="1251893127">
      <w:bodyDiv w:val="1"/>
      <w:marLeft w:val="0"/>
      <w:marRight w:val="0"/>
      <w:marTop w:val="0"/>
      <w:marBottom w:val="0"/>
      <w:divBdr>
        <w:top w:val="none" w:sz="0" w:space="0" w:color="auto"/>
        <w:left w:val="none" w:sz="0" w:space="0" w:color="auto"/>
        <w:bottom w:val="none" w:sz="0" w:space="0" w:color="auto"/>
        <w:right w:val="none" w:sz="0" w:space="0" w:color="auto"/>
      </w:divBdr>
      <w:divsChild>
        <w:div w:id="2078818564">
          <w:marLeft w:val="0"/>
          <w:marRight w:val="0"/>
          <w:marTop w:val="0"/>
          <w:marBottom w:val="0"/>
          <w:divBdr>
            <w:top w:val="none" w:sz="0" w:space="0" w:color="auto"/>
            <w:left w:val="none" w:sz="0" w:space="0" w:color="auto"/>
            <w:bottom w:val="none" w:sz="0" w:space="0" w:color="auto"/>
            <w:right w:val="none" w:sz="0" w:space="0" w:color="auto"/>
          </w:divBdr>
          <w:divsChild>
            <w:div w:id="338629566">
              <w:marLeft w:val="0"/>
              <w:marRight w:val="0"/>
              <w:marTop w:val="0"/>
              <w:marBottom w:val="0"/>
              <w:divBdr>
                <w:top w:val="none" w:sz="0" w:space="0" w:color="auto"/>
                <w:left w:val="none" w:sz="0" w:space="0" w:color="auto"/>
                <w:bottom w:val="none" w:sz="0" w:space="0" w:color="auto"/>
                <w:right w:val="none" w:sz="0" w:space="0" w:color="auto"/>
              </w:divBdr>
              <w:divsChild>
                <w:div w:id="1886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370260">
      <w:bodyDiv w:val="1"/>
      <w:marLeft w:val="0"/>
      <w:marRight w:val="0"/>
      <w:marTop w:val="0"/>
      <w:marBottom w:val="0"/>
      <w:divBdr>
        <w:top w:val="none" w:sz="0" w:space="0" w:color="auto"/>
        <w:left w:val="none" w:sz="0" w:space="0" w:color="auto"/>
        <w:bottom w:val="none" w:sz="0" w:space="0" w:color="auto"/>
        <w:right w:val="none" w:sz="0" w:space="0" w:color="auto"/>
      </w:divBdr>
    </w:div>
    <w:div w:id="1350137679">
      <w:bodyDiv w:val="1"/>
      <w:marLeft w:val="0"/>
      <w:marRight w:val="0"/>
      <w:marTop w:val="0"/>
      <w:marBottom w:val="0"/>
      <w:divBdr>
        <w:top w:val="none" w:sz="0" w:space="0" w:color="auto"/>
        <w:left w:val="none" w:sz="0" w:space="0" w:color="auto"/>
        <w:bottom w:val="none" w:sz="0" w:space="0" w:color="auto"/>
        <w:right w:val="none" w:sz="0" w:space="0" w:color="auto"/>
      </w:divBdr>
    </w:div>
    <w:div w:id="1423645938">
      <w:bodyDiv w:val="1"/>
      <w:marLeft w:val="0"/>
      <w:marRight w:val="0"/>
      <w:marTop w:val="0"/>
      <w:marBottom w:val="0"/>
      <w:divBdr>
        <w:top w:val="none" w:sz="0" w:space="0" w:color="auto"/>
        <w:left w:val="none" w:sz="0" w:space="0" w:color="auto"/>
        <w:bottom w:val="none" w:sz="0" w:space="0" w:color="auto"/>
        <w:right w:val="none" w:sz="0" w:space="0" w:color="auto"/>
      </w:divBdr>
    </w:div>
    <w:div w:id="1452095680">
      <w:bodyDiv w:val="1"/>
      <w:marLeft w:val="0"/>
      <w:marRight w:val="0"/>
      <w:marTop w:val="0"/>
      <w:marBottom w:val="0"/>
      <w:divBdr>
        <w:top w:val="none" w:sz="0" w:space="0" w:color="auto"/>
        <w:left w:val="none" w:sz="0" w:space="0" w:color="auto"/>
        <w:bottom w:val="none" w:sz="0" w:space="0" w:color="auto"/>
        <w:right w:val="none" w:sz="0" w:space="0" w:color="auto"/>
      </w:divBdr>
    </w:div>
    <w:div w:id="1529679965">
      <w:bodyDiv w:val="1"/>
      <w:marLeft w:val="0"/>
      <w:marRight w:val="0"/>
      <w:marTop w:val="0"/>
      <w:marBottom w:val="0"/>
      <w:divBdr>
        <w:top w:val="none" w:sz="0" w:space="0" w:color="auto"/>
        <w:left w:val="none" w:sz="0" w:space="0" w:color="auto"/>
        <w:bottom w:val="none" w:sz="0" w:space="0" w:color="auto"/>
        <w:right w:val="none" w:sz="0" w:space="0" w:color="auto"/>
      </w:divBdr>
    </w:div>
    <w:div w:id="1602108593">
      <w:bodyDiv w:val="1"/>
      <w:marLeft w:val="0"/>
      <w:marRight w:val="0"/>
      <w:marTop w:val="0"/>
      <w:marBottom w:val="0"/>
      <w:divBdr>
        <w:top w:val="none" w:sz="0" w:space="0" w:color="auto"/>
        <w:left w:val="none" w:sz="0" w:space="0" w:color="auto"/>
        <w:bottom w:val="none" w:sz="0" w:space="0" w:color="auto"/>
        <w:right w:val="none" w:sz="0" w:space="0" w:color="auto"/>
      </w:divBdr>
    </w:div>
    <w:div w:id="1628703649">
      <w:bodyDiv w:val="1"/>
      <w:marLeft w:val="0"/>
      <w:marRight w:val="0"/>
      <w:marTop w:val="0"/>
      <w:marBottom w:val="0"/>
      <w:divBdr>
        <w:top w:val="none" w:sz="0" w:space="0" w:color="auto"/>
        <w:left w:val="none" w:sz="0" w:space="0" w:color="auto"/>
        <w:bottom w:val="none" w:sz="0" w:space="0" w:color="auto"/>
        <w:right w:val="none" w:sz="0" w:space="0" w:color="auto"/>
      </w:divBdr>
    </w:div>
    <w:div w:id="1629433974">
      <w:bodyDiv w:val="1"/>
      <w:marLeft w:val="0"/>
      <w:marRight w:val="0"/>
      <w:marTop w:val="0"/>
      <w:marBottom w:val="0"/>
      <w:divBdr>
        <w:top w:val="none" w:sz="0" w:space="0" w:color="auto"/>
        <w:left w:val="none" w:sz="0" w:space="0" w:color="auto"/>
        <w:bottom w:val="none" w:sz="0" w:space="0" w:color="auto"/>
        <w:right w:val="none" w:sz="0" w:space="0" w:color="auto"/>
      </w:divBdr>
    </w:div>
    <w:div w:id="1640722258">
      <w:bodyDiv w:val="1"/>
      <w:marLeft w:val="0"/>
      <w:marRight w:val="0"/>
      <w:marTop w:val="0"/>
      <w:marBottom w:val="0"/>
      <w:divBdr>
        <w:top w:val="none" w:sz="0" w:space="0" w:color="auto"/>
        <w:left w:val="none" w:sz="0" w:space="0" w:color="auto"/>
        <w:bottom w:val="none" w:sz="0" w:space="0" w:color="auto"/>
        <w:right w:val="none" w:sz="0" w:space="0" w:color="auto"/>
      </w:divBdr>
    </w:div>
    <w:div w:id="1703095625">
      <w:bodyDiv w:val="1"/>
      <w:marLeft w:val="0"/>
      <w:marRight w:val="0"/>
      <w:marTop w:val="0"/>
      <w:marBottom w:val="0"/>
      <w:divBdr>
        <w:top w:val="none" w:sz="0" w:space="0" w:color="auto"/>
        <w:left w:val="none" w:sz="0" w:space="0" w:color="auto"/>
        <w:bottom w:val="none" w:sz="0" w:space="0" w:color="auto"/>
        <w:right w:val="none" w:sz="0" w:space="0" w:color="auto"/>
      </w:divBdr>
    </w:div>
    <w:div w:id="1707635937">
      <w:bodyDiv w:val="1"/>
      <w:marLeft w:val="0"/>
      <w:marRight w:val="0"/>
      <w:marTop w:val="0"/>
      <w:marBottom w:val="0"/>
      <w:divBdr>
        <w:top w:val="none" w:sz="0" w:space="0" w:color="auto"/>
        <w:left w:val="none" w:sz="0" w:space="0" w:color="auto"/>
        <w:bottom w:val="none" w:sz="0" w:space="0" w:color="auto"/>
        <w:right w:val="none" w:sz="0" w:space="0" w:color="auto"/>
      </w:divBdr>
    </w:div>
    <w:div w:id="1722317042">
      <w:bodyDiv w:val="1"/>
      <w:marLeft w:val="0"/>
      <w:marRight w:val="0"/>
      <w:marTop w:val="0"/>
      <w:marBottom w:val="0"/>
      <w:divBdr>
        <w:top w:val="none" w:sz="0" w:space="0" w:color="auto"/>
        <w:left w:val="none" w:sz="0" w:space="0" w:color="auto"/>
        <w:bottom w:val="none" w:sz="0" w:space="0" w:color="auto"/>
        <w:right w:val="none" w:sz="0" w:space="0" w:color="auto"/>
      </w:divBdr>
    </w:div>
    <w:div w:id="1827549444">
      <w:bodyDiv w:val="1"/>
      <w:marLeft w:val="0"/>
      <w:marRight w:val="0"/>
      <w:marTop w:val="0"/>
      <w:marBottom w:val="0"/>
      <w:divBdr>
        <w:top w:val="none" w:sz="0" w:space="0" w:color="auto"/>
        <w:left w:val="none" w:sz="0" w:space="0" w:color="auto"/>
        <w:bottom w:val="none" w:sz="0" w:space="0" w:color="auto"/>
        <w:right w:val="none" w:sz="0" w:space="0" w:color="auto"/>
      </w:divBdr>
    </w:div>
    <w:div w:id="1953659833">
      <w:bodyDiv w:val="1"/>
      <w:marLeft w:val="0"/>
      <w:marRight w:val="0"/>
      <w:marTop w:val="0"/>
      <w:marBottom w:val="0"/>
      <w:divBdr>
        <w:top w:val="none" w:sz="0" w:space="0" w:color="auto"/>
        <w:left w:val="none" w:sz="0" w:space="0" w:color="auto"/>
        <w:bottom w:val="none" w:sz="0" w:space="0" w:color="auto"/>
        <w:right w:val="none" w:sz="0" w:space="0" w:color="auto"/>
      </w:divBdr>
    </w:div>
    <w:div w:id="2015378610">
      <w:bodyDiv w:val="1"/>
      <w:marLeft w:val="0"/>
      <w:marRight w:val="0"/>
      <w:marTop w:val="0"/>
      <w:marBottom w:val="0"/>
      <w:divBdr>
        <w:top w:val="none" w:sz="0" w:space="0" w:color="auto"/>
        <w:left w:val="none" w:sz="0" w:space="0" w:color="auto"/>
        <w:bottom w:val="none" w:sz="0" w:space="0" w:color="auto"/>
        <w:right w:val="none" w:sz="0" w:space="0" w:color="auto"/>
      </w:divBdr>
    </w:div>
    <w:div w:id="2057730301">
      <w:bodyDiv w:val="1"/>
      <w:marLeft w:val="0"/>
      <w:marRight w:val="0"/>
      <w:marTop w:val="0"/>
      <w:marBottom w:val="0"/>
      <w:divBdr>
        <w:top w:val="none" w:sz="0" w:space="0" w:color="auto"/>
        <w:left w:val="none" w:sz="0" w:space="0" w:color="auto"/>
        <w:bottom w:val="none" w:sz="0" w:space="0" w:color="auto"/>
        <w:right w:val="none" w:sz="0" w:space="0" w:color="auto"/>
      </w:divBdr>
    </w:div>
    <w:div w:id="2064676351">
      <w:bodyDiv w:val="1"/>
      <w:marLeft w:val="0"/>
      <w:marRight w:val="0"/>
      <w:marTop w:val="0"/>
      <w:marBottom w:val="0"/>
      <w:divBdr>
        <w:top w:val="none" w:sz="0" w:space="0" w:color="auto"/>
        <w:left w:val="none" w:sz="0" w:space="0" w:color="auto"/>
        <w:bottom w:val="none" w:sz="0" w:space="0" w:color="auto"/>
        <w:right w:val="none" w:sz="0" w:space="0" w:color="auto"/>
      </w:divBdr>
    </w:div>
    <w:div w:id="2094234783">
      <w:bodyDiv w:val="1"/>
      <w:marLeft w:val="0"/>
      <w:marRight w:val="0"/>
      <w:marTop w:val="0"/>
      <w:marBottom w:val="0"/>
      <w:divBdr>
        <w:top w:val="none" w:sz="0" w:space="0" w:color="auto"/>
        <w:left w:val="none" w:sz="0" w:space="0" w:color="auto"/>
        <w:bottom w:val="none" w:sz="0" w:space="0" w:color="auto"/>
        <w:right w:val="none" w:sz="0" w:space="0" w:color="auto"/>
      </w:divBdr>
    </w:div>
    <w:div w:id="2105759475">
      <w:bodyDiv w:val="1"/>
      <w:marLeft w:val="0"/>
      <w:marRight w:val="0"/>
      <w:marTop w:val="0"/>
      <w:marBottom w:val="0"/>
      <w:divBdr>
        <w:top w:val="none" w:sz="0" w:space="0" w:color="auto"/>
        <w:left w:val="none" w:sz="0" w:space="0" w:color="auto"/>
        <w:bottom w:val="none" w:sz="0" w:space="0" w:color="auto"/>
        <w:right w:val="none" w:sz="0" w:space="0" w:color="auto"/>
      </w:divBdr>
    </w:div>
    <w:div w:id="211828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tes.google.com/site/drrtoolsinsoutheastasia/health-and-care/health-bulletins"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303588-A82B-4BAB-AE0E-D350EA193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1</Pages>
  <Words>2860</Words>
  <Characters>16307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IFRC SEARD CSRU</vt:lpstr>
    </vt:vector>
  </TitlesOfParts>
  <Company>International Federation (IFRC)</Company>
  <LinksUpToDate>false</LinksUpToDate>
  <CharactersWithSpaces>19129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IFRC SEARD CSRU</dc:title>
  <dc:creator>INDIRA KULENOVIC</dc:creator>
  <cp:lastModifiedBy>indira.kulenovic</cp:lastModifiedBy>
  <cp:revision>20</cp:revision>
  <cp:lastPrinted>2013-11-11T10:28:00Z</cp:lastPrinted>
  <dcterms:created xsi:type="dcterms:W3CDTF">2013-10-02T01:16:00Z</dcterms:created>
  <dcterms:modified xsi:type="dcterms:W3CDTF">2013-11-11T11:03:00Z</dcterms:modified>
</cp:coreProperties>
</file>