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4119E" w14:textId="77777777" w:rsidR="00CC77DD" w:rsidRPr="00010E5D" w:rsidRDefault="00CC77DD" w:rsidP="00CC77DD">
      <w:pPr>
        <w:spacing w:after="0" w:line="240" w:lineRule="auto"/>
        <w:rPr>
          <w:rFonts w:ascii="Arial" w:eastAsia="SimSun" w:hAnsi="Arial" w:cs="Arial"/>
          <w:b/>
          <w:sz w:val="28"/>
          <w:szCs w:val="28"/>
          <w:lang w:val="id-ID" w:eastAsia="zh-CN"/>
        </w:rPr>
      </w:pPr>
      <w:bookmarkStart w:id="0" w:name="_GoBack"/>
      <w:bookmarkEnd w:id="0"/>
    </w:p>
    <w:p w14:paraId="2D949525" w14:textId="77777777" w:rsidR="00CC77DD" w:rsidRPr="002C0269" w:rsidRDefault="00CC77DD" w:rsidP="00CC77DD">
      <w:pPr>
        <w:spacing w:after="0" w:line="240" w:lineRule="auto"/>
        <w:jc w:val="center"/>
        <w:rPr>
          <w:rFonts w:ascii="Arial" w:eastAsia="SimSun" w:hAnsi="Arial" w:cs="Arial"/>
          <w:b/>
          <w:sz w:val="26"/>
          <w:szCs w:val="26"/>
          <w:lang w:val="id-ID" w:eastAsia="zh-CN"/>
        </w:rPr>
      </w:pPr>
    </w:p>
    <w:p w14:paraId="382A6F81" w14:textId="77777777" w:rsidR="00AF356A" w:rsidRDefault="00AF356A" w:rsidP="00CC77DD">
      <w:pPr>
        <w:spacing w:after="0" w:line="240" w:lineRule="auto"/>
        <w:jc w:val="center"/>
        <w:rPr>
          <w:rFonts w:ascii="Arial" w:eastAsia="SimSun" w:hAnsi="Arial" w:cs="Arial"/>
          <w:b/>
          <w:sz w:val="26"/>
          <w:szCs w:val="26"/>
          <w:lang w:val="en-US" w:eastAsia="zh-CN"/>
        </w:rPr>
      </w:pPr>
    </w:p>
    <w:p w14:paraId="4F047124" w14:textId="77777777" w:rsidR="00CC77DD" w:rsidRPr="002C0269" w:rsidRDefault="00CC77DD" w:rsidP="00CC77DD">
      <w:pPr>
        <w:spacing w:after="0" w:line="240" w:lineRule="auto"/>
        <w:jc w:val="center"/>
        <w:rPr>
          <w:rFonts w:ascii="Arial" w:eastAsia="SimSun" w:hAnsi="Arial" w:cs="Arial"/>
          <w:b/>
          <w:sz w:val="26"/>
          <w:szCs w:val="26"/>
          <w:lang w:val="id-ID" w:eastAsia="zh-CN"/>
        </w:rPr>
      </w:pPr>
      <w:r w:rsidRPr="002C0269">
        <w:rPr>
          <w:rFonts w:ascii="Arial" w:eastAsia="SimSun" w:hAnsi="Arial" w:cs="Arial"/>
          <w:b/>
          <w:sz w:val="26"/>
          <w:szCs w:val="26"/>
          <w:lang w:val="id-ID" w:eastAsia="zh-CN"/>
        </w:rPr>
        <w:t>AHA CENTRE EXECUTIVE PROGRAMME</w:t>
      </w:r>
    </w:p>
    <w:p w14:paraId="787564A4" w14:textId="77777777" w:rsidR="00E33AD1" w:rsidRPr="00260DB2" w:rsidRDefault="00E33AD1" w:rsidP="00E33AD1">
      <w:pPr>
        <w:spacing w:after="0" w:line="240" w:lineRule="auto"/>
        <w:jc w:val="center"/>
        <w:rPr>
          <w:rFonts w:ascii="Calibri Light" w:eastAsia="SimSun" w:hAnsi="Calibri Light" w:cs="Calibri Light"/>
          <w:b/>
          <w:sz w:val="26"/>
          <w:szCs w:val="26"/>
          <w:lang w:val="en-US" w:eastAsia="zh-CN"/>
        </w:rPr>
      </w:pPr>
      <w:r>
        <w:rPr>
          <w:rFonts w:ascii="Calibri Light" w:eastAsia="SimSun" w:hAnsi="Calibri Light" w:cs="Calibri Light"/>
          <w:b/>
          <w:sz w:val="26"/>
          <w:szCs w:val="26"/>
          <w:lang w:val="id-ID" w:eastAsia="zh-CN"/>
        </w:rPr>
        <w:t>2018</w:t>
      </w:r>
      <w:r>
        <w:rPr>
          <w:rFonts w:ascii="Calibri Light" w:eastAsia="SimSun" w:hAnsi="Calibri Light" w:cs="Calibri Light"/>
          <w:b/>
          <w:sz w:val="26"/>
          <w:szCs w:val="26"/>
          <w:lang w:val="en-US" w:eastAsia="zh-CN"/>
        </w:rPr>
        <w:t xml:space="preserve"> - FIFTH BATCH</w:t>
      </w:r>
    </w:p>
    <w:p w14:paraId="4AA2DD5D" w14:textId="77777777" w:rsidR="00E33AD1" w:rsidRPr="00260DB2" w:rsidRDefault="00E33AD1" w:rsidP="00E33AD1">
      <w:pPr>
        <w:spacing w:after="0" w:line="240" w:lineRule="auto"/>
        <w:jc w:val="center"/>
        <w:rPr>
          <w:rFonts w:ascii="Calibri Light" w:eastAsia="SimSun" w:hAnsi="Calibri Light" w:cs="Calibri Light"/>
          <w:b/>
          <w:i/>
          <w:sz w:val="26"/>
          <w:szCs w:val="26"/>
          <w:lang w:val="id-ID" w:eastAsia="zh-CN"/>
        </w:rPr>
      </w:pPr>
      <w:r w:rsidRPr="00260DB2">
        <w:rPr>
          <w:rFonts w:ascii="Calibri Light" w:eastAsia="SimSun" w:hAnsi="Calibri Light" w:cs="Calibri Light"/>
          <w:b/>
          <w:i/>
          <w:sz w:val="26"/>
          <w:szCs w:val="26"/>
          <w:lang w:val="id-ID" w:eastAsia="zh-CN"/>
        </w:rPr>
        <w:t>“</w:t>
      </w:r>
      <w:r>
        <w:rPr>
          <w:rFonts w:ascii="Calibri Light" w:eastAsia="SimSun" w:hAnsi="Calibri Light" w:cs="Calibri Light"/>
          <w:b/>
          <w:i/>
          <w:sz w:val="26"/>
          <w:szCs w:val="26"/>
          <w:lang w:val="en-US" w:eastAsia="zh-CN"/>
        </w:rPr>
        <w:t>Developing</w:t>
      </w:r>
      <w:r w:rsidRPr="00260DB2">
        <w:rPr>
          <w:rFonts w:ascii="Calibri Light" w:eastAsia="SimSun" w:hAnsi="Calibri Light" w:cs="Calibri Light"/>
          <w:b/>
          <w:i/>
          <w:sz w:val="26"/>
          <w:szCs w:val="26"/>
          <w:lang w:val="id-ID" w:eastAsia="zh-CN"/>
        </w:rPr>
        <w:t xml:space="preserve"> the Future Leaders of ASEAN in Disaster Management”</w:t>
      </w:r>
    </w:p>
    <w:p w14:paraId="6513274D" w14:textId="77777777" w:rsidR="00E33AD1" w:rsidRPr="002C0269" w:rsidRDefault="00E33AD1" w:rsidP="00E33AD1">
      <w:pPr>
        <w:widowControl w:val="0"/>
        <w:spacing w:after="0" w:line="240" w:lineRule="auto"/>
        <w:rPr>
          <w:rFonts w:ascii="Arial" w:hAnsi="Arial" w:cs="Arial"/>
          <w:w w:val="114"/>
          <w:sz w:val="20"/>
          <w:szCs w:val="20"/>
          <w:lang w:val="id-ID" w:eastAsia="id-ID"/>
        </w:rPr>
      </w:pPr>
    </w:p>
    <w:p w14:paraId="2AD7B21B" w14:textId="77777777" w:rsidR="00CC77DD" w:rsidRDefault="00CC77DD" w:rsidP="00CC77DD">
      <w:pPr>
        <w:spacing w:after="0" w:line="240" w:lineRule="auto"/>
        <w:jc w:val="center"/>
        <w:rPr>
          <w:rFonts w:ascii="Arial" w:hAnsi="Arial" w:cs="Arial"/>
          <w:b/>
          <w:bCs/>
          <w:sz w:val="28"/>
          <w:szCs w:val="24"/>
          <w:lang w:val="en-US"/>
        </w:rPr>
      </w:pPr>
      <w:r>
        <w:rPr>
          <w:rFonts w:ascii="Arial" w:hAnsi="Arial" w:cs="Arial"/>
          <w:b/>
          <w:bCs/>
          <w:sz w:val="28"/>
          <w:szCs w:val="24"/>
          <w:lang w:val="en-US"/>
        </w:rPr>
        <w:t>COURSE PLAN</w:t>
      </w:r>
      <w:r w:rsidR="00AF356A">
        <w:rPr>
          <w:rFonts w:ascii="Arial" w:hAnsi="Arial" w:cs="Arial"/>
          <w:b/>
          <w:bCs/>
          <w:sz w:val="28"/>
          <w:szCs w:val="24"/>
          <w:lang w:val="en-US"/>
        </w:rPr>
        <w:t xml:space="preserve"> TEMPLATE</w:t>
      </w:r>
    </w:p>
    <w:p w14:paraId="2FD87653" w14:textId="77777777" w:rsidR="00E33AD1" w:rsidRPr="002C0269" w:rsidRDefault="00E33AD1" w:rsidP="00CC77DD">
      <w:pPr>
        <w:spacing w:after="0" w:line="240" w:lineRule="auto"/>
        <w:jc w:val="center"/>
        <w:rPr>
          <w:rFonts w:ascii="Arial" w:hAnsi="Arial" w:cs="Arial"/>
          <w:b/>
          <w:bCs/>
          <w:sz w:val="28"/>
          <w:szCs w:val="24"/>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103"/>
      </w:tblGrid>
      <w:tr w:rsidR="00E33AD1" w:rsidRPr="004F6191" w14:paraId="1ACD152B" w14:textId="77777777" w:rsidTr="00E33AD1">
        <w:trPr>
          <w:trHeight w:val="402"/>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4010B1" w14:textId="77777777" w:rsidR="00E33AD1" w:rsidRPr="004F6191" w:rsidRDefault="00E33AD1" w:rsidP="00F56B1D">
            <w:pPr>
              <w:tabs>
                <w:tab w:val="left" w:pos="345"/>
              </w:tabs>
              <w:spacing w:after="0"/>
              <w:rPr>
                <w:rFonts w:ascii="Arial" w:hAnsi="Arial"/>
                <w:b/>
                <w:sz w:val="20"/>
              </w:rPr>
            </w:pPr>
            <w:r w:rsidRPr="004F6191">
              <w:rPr>
                <w:rFonts w:ascii="Arial" w:hAnsi="Arial"/>
                <w:b/>
                <w:sz w:val="20"/>
              </w:rPr>
              <w:t xml:space="preserve">1.  </w:t>
            </w:r>
            <w:r w:rsidR="00F56B1D">
              <w:rPr>
                <w:rFonts w:ascii="Arial" w:hAnsi="Arial"/>
                <w:b/>
                <w:sz w:val="20"/>
              </w:rPr>
              <w:t>ACE Program</w:t>
            </w:r>
            <w:r w:rsidRPr="004F6191">
              <w:rPr>
                <w:rFonts w:ascii="Arial" w:hAnsi="Arial"/>
                <w:b/>
                <w:sz w:val="20"/>
              </w:rPr>
              <w:t xml:space="preserve"> </w:t>
            </w:r>
            <w:r>
              <w:rPr>
                <w:rFonts w:ascii="Arial" w:hAnsi="Arial"/>
                <w:b/>
                <w:sz w:val="20"/>
              </w:rPr>
              <w:t>Unit</w:t>
            </w:r>
            <w:r w:rsidR="00F56B1D">
              <w:rPr>
                <w:rFonts w:ascii="Arial" w:hAnsi="Arial"/>
                <w:b/>
                <w:sz w:val="20"/>
              </w:rPr>
              <w:t xml:space="preserve"> (Course)</w:t>
            </w:r>
            <w:r>
              <w:rPr>
                <w:rFonts w:ascii="Arial" w:hAnsi="Arial"/>
                <w:b/>
                <w:sz w:val="20"/>
              </w:rPr>
              <w:t xml:space="preserve"> </w:t>
            </w:r>
            <w:r w:rsidRPr="004F6191">
              <w:rPr>
                <w:rFonts w:ascii="Arial" w:hAnsi="Arial"/>
                <w:b/>
                <w:sz w:val="20"/>
              </w:rPr>
              <w:t>Information</w:t>
            </w:r>
          </w:p>
        </w:tc>
      </w:tr>
      <w:tr w:rsidR="00452275" w:rsidRPr="004F6191" w14:paraId="6426834E" w14:textId="77777777" w:rsidTr="005A7B47">
        <w:tc>
          <w:tcPr>
            <w:tcW w:w="4077" w:type="dxa"/>
            <w:tcBorders>
              <w:top w:val="single" w:sz="4" w:space="0" w:color="auto"/>
              <w:left w:val="single" w:sz="4" w:space="0" w:color="auto"/>
              <w:bottom w:val="single" w:sz="4" w:space="0" w:color="auto"/>
              <w:right w:val="single" w:sz="4" w:space="0" w:color="auto"/>
            </w:tcBorders>
            <w:vAlign w:val="center"/>
          </w:tcPr>
          <w:p w14:paraId="48B1D54F" w14:textId="77777777" w:rsidR="00452275" w:rsidRPr="004F6191" w:rsidRDefault="00452275" w:rsidP="00FC3DAC">
            <w:pPr>
              <w:spacing w:after="0"/>
              <w:rPr>
                <w:rFonts w:ascii="Arial" w:hAnsi="Arial"/>
                <w:b/>
                <w:sz w:val="20"/>
              </w:rPr>
            </w:pPr>
            <w:r>
              <w:rPr>
                <w:rFonts w:ascii="Arial" w:hAnsi="Arial"/>
                <w:b/>
                <w:sz w:val="20"/>
              </w:rPr>
              <w:t xml:space="preserve">ACE Program </w:t>
            </w:r>
            <w:r w:rsidR="00FC3DAC">
              <w:rPr>
                <w:rFonts w:ascii="Arial" w:hAnsi="Arial"/>
                <w:b/>
                <w:sz w:val="20"/>
              </w:rPr>
              <w:t>Course</w:t>
            </w:r>
            <w:r>
              <w:rPr>
                <w:rFonts w:ascii="Arial" w:hAnsi="Arial"/>
                <w:b/>
                <w:sz w:val="20"/>
              </w:rPr>
              <w:t xml:space="preserve"> </w:t>
            </w:r>
            <w:proofErr w:type="gramStart"/>
            <w:r>
              <w:rPr>
                <w:rFonts w:ascii="Arial" w:hAnsi="Arial"/>
                <w:b/>
                <w:sz w:val="20"/>
              </w:rPr>
              <w:t xml:space="preserve">Code </w:t>
            </w:r>
            <w:r w:rsidRPr="004F6191">
              <w:rPr>
                <w:rFonts w:ascii="Arial" w:hAnsi="Arial"/>
                <w:b/>
                <w:sz w:val="20"/>
              </w:rPr>
              <w:t>:</w:t>
            </w:r>
            <w:proofErr w:type="gramEnd"/>
            <w:r w:rsidRPr="004F6191">
              <w:rPr>
                <w:rFonts w:ascii="Arial" w:hAnsi="Arial"/>
                <w:sz w:val="20"/>
              </w:rPr>
              <w:t xml:space="preserve"> </w:t>
            </w:r>
            <w:r w:rsidR="006B0779">
              <w:rPr>
                <w:rFonts w:ascii="Arial" w:hAnsi="Arial"/>
                <w:sz w:val="20"/>
              </w:rPr>
              <w:t xml:space="preserve">1.4.2, </w:t>
            </w:r>
            <w:r w:rsidR="005A7B47">
              <w:rPr>
                <w:rFonts w:ascii="Arial" w:hAnsi="Arial"/>
                <w:sz w:val="20"/>
              </w:rPr>
              <w:t>2.1.1</w:t>
            </w:r>
            <w:r w:rsidR="006B0779">
              <w:rPr>
                <w:rFonts w:ascii="Arial" w:hAnsi="Arial"/>
                <w:sz w:val="20"/>
              </w:rPr>
              <w:t xml:space="preserve"> and 2.1.2</w:t>
            </w:r>
          </w:p>
        </w:tc>
        <w:tc>
          <w:tcPr>
            <w:tcW w:w="5103" w:type="dxa"/>
            <w:vMerge w:val="restart"/>
            <w:tcBorders>
              <w:top w:val="single" w:sz="4" w:space="0" w:color="auto"/>
              <w:left w:val="single" w:sz="4" w:space="0" w:color="auto"/>
              <w:right w:val="single" w:sz="4" w:space="0" w:color="auto"/>
            </w:tcBorders>
            <w:vAlign w:val="center"/>
          </w:tcPr>
          <w:p w14:paraId="69510480" w14:textId="77777777" w:rsidR="00452275" w:rsidRPr="004F6191" w:rsidRDefault="00FC3DAC" w:rsidP="006B0779">
            <w:pPr>
              <w:spacing w:after="0"/>
              <w:rPr>
                <w:rFonts w:ascii="Arial" w:hAnsi="Arial"/>
                <w:b/>
                <w:sz w:val="20"/>
              </w:rPr>
            </w:pPr>
            <w:r>
              <w:rPr>
                <w:rFonts w:ascii="Arial" w:hAnsi="Arial"/>
                <w:b/>
                <w:sz w:val="20"/>
              </w:rPr>
              <w:t>Course</w:t>
            </w:r>
            <w:r w:rsidR="00452275">
              <w:rPr>
                <w:rFonts w:ascii="Arial" w:hAnsi="Arial"/>
                <w:b/>
                <w:sz w:val="20"/>
              </w:rPr>
              <w:t xml:space="preserve"> </w:t>
            </w:r>
            <w:r w:rsidR="00F56B1D">
              <w:rPr>
                <w:rFonts w:ascii="Arial" w:hAnsi="Arial"/>
                <w:b/>
                <w:sz w:val="20"/>
              </w:rPr>
              <w:t>Title</w:t>
            </w:r>
            <w:r w:rsidR="00452275" w:rsidRPr="004F6191">
              <w:rPr>
                <w:rFonts w:ascii="Arial" w:hAnsi="Arial"/>
                <w:b/>
                <w:sz w:val="20"/>
              </w:rPr>
              <w:t>:</w:t>
            </w:r>
            <w:r w:rsidR="00452275" w:rsidRPr="004F6191">
              <w:rPr>
                <w:rFonts w:ascii="Arial" w:hAnsi="Arial"/>
                <w:sz w:val="20"/>
              </w:rPr>
              <w:t xml:space="preserve">   </w:t>
            </w:r>
            <w:r w:rsidR="005A7B47">
              <w:rPr>
                <w:rFonts w:ascii="Arial" w:hAnsi="Arial" w:cs="Arial"/>
                <w:color w:val="000000"/>
              </w:rPr>
              <w:t xml:space="preserve">Red Cross Red Crescent </w:t>
            </w:r>
            <w:r w:rsidR="00EA7186">
              <w:rPr>
                <w:rFonts w:ascii="Arial" w:hAnsi="Arial" w:cs="Arial"/>
                <w:color w:val="000000"/>
              </w:rPr>
              <w:t xml:space="preserve">(RCRC) </w:t>
            </w:r>
            <w:r w:rsidR="006B0779">
              <w:rPr>
                <w:rFonts w:ascii="Arial" w:hAnsi="Arial" w:cs="Arial"/>
                <w:color w:val="000000"/>
              </w:rPr>
              <w:t>Induction Course</w:t>
            </w:r>
            <w:r w:rsidR="00452275" w:rsidRPr="004F6191">
              <w:rPr>
                <w:rFonts w:ascii="Arial" w:hAnsi="Arial"/>
                <w:b/>
                <w:sz w:val="20"/>
              </w:rPr>
              <w:t xml:space="preserve">                        </w:t>
            </w:r>
          </w:p>
        </w:tc>
      </w:tr>
      <w:tr w:rsidR="00452275" w:rsidRPr="004F6191" w14:paraId="1E7FC429" w14:textId="77777777" w:rsidTr="005A7B47">
        <w:tc>
          <w:tcPr>
            <w:tcW w:w="4077" w:type="dxa"/>
            <w:tcBorders>
              <w:top w:val="single" w:sz="4" w:space="0" w:color="auto"/>
              <w:left w:val="single" w:sz="4" w:space="0" w:color="auto"/>
              <w:bottom w:val="single" w:sz="4" w:space="0" w:color="auto"/>
              <w:right w:val="single" w:sz="4" w:space="0" w:color="auto"/>
            </w:tcBorders>
            <w:vAlign w:val="center"/>
          </w:tcPr>
          <w:p w14:paraId="34883B40" w14:textId="77777777" w:rsidR="00452275" w:rsidRPr="004F6191" w:rsidRDefault="00452275" w:rsidP="00E33AD1">
            <w:pPr>
              <w:spacing w:after="0"/>
              <w:rPr>
                <w:rFonts w:ascii="Arial" w:hAnsi="Arial"/>
                <w:b/>
                <w:sz w:val="20"/>
              </w:rPr>
            </w:pPr>
            <w:r>
              <w:rPr>
                <w:rFonts w:ascii="Arial" w:hAnsi="Arial"/>
                <w:b/>
                <w:sz w:val="20"/>
              </w:rPr>
              <w:t>Module Code:</w:t>
            </w:r>
            <w:r w:rsidRPr="004F6191">
              <w:rPr>
                <w:rFonts w:ascii="Arial" w:hAnsi="Arial"/>
                <w:sz w:val="20"/>
              </w:rPr>
              <w:t xml:space="preserve"> </w:t>
            </w:r>
            <w:r w:rsidR="006B0779">
              <w:rPr>
                <w:rFonts w:ascii="Arial" w:hAnsi="Arial"/>
                <w:sz w:val="20"/>
              </w:rPr>
              <w:t xml:space="preserve">1.4 and </w:t>
            </w:r>
            <w:r w:rsidR="005A7B47">
              <w:rPr>
                <w:rFonts w:ascii="Arial" w:hAnsi="Arial"/>
                <w:sz w:val="20"/>
              </w:rPr>
              <w:t>2.1</w:t>
            </w:r>
          </w:p>
        </w:tc>
        <w:tc>
          <w:tcPr>
            <w:tcW w:w="5103" w:type="dxa"/>
            <w:vMerge/>
            <w:tcBorders>
              <w:left w:val="single" w:sz="4" w:space="0" w:color="auto"/>
              <w:bottom w:val="single" w:sz="4" w:space="0" w:color="auto"/>
              <w:right w:val="single" w:sz="4" w:space="0" w:color="auto"/>
            </w:tcBorders>
            <w:vAlign w:val="center"/>
          </w:tcPr>
          <w:p w14:paraId="6955E003" w14:textId="77777777" w:rsidR="00452275" w:rsidRPr="004F6191" w:rsidRDefault="00452275" w:rsidP="00E33AD1">
            <w:pPr>
              <w:spacing w:after="0"/>
              <w:rPr>
                <w:rFonts w:ascii="Arial" w:hAnsi="Arial"/>
                <w:b/>
                <w:sz w:val="20"/>
              </w:rPr>
            </w:pPr>
          </w:p>
        </w:tc>
      </w:tr>
      <w:tr w:rsidR="00E33AD1" w:rsidRPr="004F6191" w14:paraId="5C58AB1B" w14:textId="77777777" w:rsidTr="00E33AD1">
        <w:tc>
          <w:tcPr>
            <w:tcW w:w="4077" w:type="dxa"/>
            <w:tcBorders>
              <w:top w:val="single" w:sz="4" w:space="0" w:color="auto"/>
              <w:left w:val="single" w:sz="4" w:space="0" w:color="auto"/>
              <w:bottom w:val="single" w:sz="4" w:space="0" w:color="auto"/>
              <w:right w:val="single" w:sz="4" w:space="0" w:color="auto"/>
            </w:tcBorders>
            <w:vAlign w:val="center"/>
          </w:tcPr>
          <w:p w14:paraId="2695100B" w14:textId="77777777" w:rsidR="00E33AD1" w:rsidRPr="004F6191" w:rsidRDefault="00452275" w:rsidP="00E33AD1">
            <w:pPr>
              <w:spacing w:after="0"/>
              <w:rPr>
                <w:rFonts w:ascii="Arial" w:hAnsi="Arial"/>
                <w:b/>
                <w:sz w:val="20"/>
              </w:rPr>
            </w:pPr>
            <w:r>
              <w:rPr>
                <w:rFonts w:ascii="Arial" w:hAnsi="Arial"/>
                <w:b/>
                <w:sz w:val="20"/>
              </w:rPr>
              <w:t>Date:</w:t>
            </w:r>
            <w:r w:rsidR="005A7B47">
              <w:rPr>
                <w:rFonts w:ascii="Arial" w:hAnsi="Arial"/>
                <w:b/>
                <w:sz w:val="20"/>
              </w:rPr>
              <w:t xml:space="preserve"> 20-24 August 2018</w:t>
            </w:r>
          </w:p>
        </w:tc>
        <w:tc>
          <w:tcPr>
            <w:tcW w:w="5103" w:type="dxa"/>
            <w:tcBorders>
              <w:top w:val="single" w:sz="4" w:space="0" w:color="auto"/>
              <w:left w:val="single" w:sz="4" w:space="0" w:color="auto"/>
              <w:bottom w:val="single" w:sz="4" w:space="0" w:color="auto"/>
              <w:right w:val="single" w:sz="4" w:space="0" w:color="auto"/>
            </w:tcBorders>
            <w:vAlign w:val="center"/>
          </w:tcPr>
          <w:p w14:paraId="3F9543D9" w14:textId="7D23C67D" w:rsidR="00E33AD1" w:rsidRPr="004F6191" w:rsidRDefault="00E33AD1" w:rsidP="00E33AD1">
            <w:pPr>
              <w:spacing w:after="0"/>
              <w:rPr>
                <w:rFonts w:ascii="Arial" w:hAnsi="Arial"/>
                <w:b/>
                <w:sz w:val="20"/>
              </w:rPr>
            </w:pPr>
            <w:r>
              <w:rPr>
                <w:rFonts w:ascii="Arial" w:hAnsi="Arial"/>
                <w:b/>
                <w:sz w:val="20"/>
              </w:rPr>
              <w:t>Duration (# of days/hours)</w:t>
            </w:r>
            <w:r w:rsidRPr="004F6191">
              <w:rPr>
                <w:rFonts w:ascii="Arial" w:hAnsi="Arial"/>
                <w:b/>
                <w:sz w:val="20"/>
              </w:rPr>
              <w:t>:</w:t>
            </w:r>
            <w:r w:rsidRPr="004F6191">
              <w:rPr>
                <w:rFonts w:ascii="Arial" w:hAnsi="Arial"/>
                <w:sz w:val="20"/>
              </w:rPr>
              <w:t xml:space="preserve"> </w:t>
            </w:r>
            <w:r w:rsidR="005A7B47">
              <w:rPr>
                <w:rFonts w:ascii="Arial" w:hAnsi="Arial"/>
                <w:sz w:val="20"/>
              </w:rPr>
              <w:t xml:space="preserve">4 days / </w:t>
            </w:r>
            <w:r w:rsidR="004369A4">
              <w:rPr>
                <w:rFonts w:ascii="Arial" w:hAnsi="Arial"/>
                <w:sz w:val="20"/>
                <w:highlight w:val="yellow"/>
              </w:rPr>
              <w:t>xxx</w:t>
            </w:r>
            <w:r w:rsidR="005A7B47" w:rsidRPr="005A7B47">
              <w:rPr>
                <w:rFonts w:ascii="Arial" w:hAnsi="Arial"/>
                <w:sz w:val="20"/>
                <w:highlight w:val="yellow"/>
              </w:rPr>
              <w:t xml:space="preserve"> hours</w:t>
            </w:r>
          </w:p>
        </w:tc>
      </w:tr>
      <w:tr w:rsidR="00C24857" w:rsidRPr="004F6191" w14:paraId="21F0D11E" w14:textId="77777777" w:rsidTr="00B8407B">
        <w:tc>
          <w:tcPr>
            <w:tcW w:w="9180" w:type="dxa"/>
            <w:gridSpan w:val="2"/>
            <w:tcBorders>
              <w:top w:val="single" w:sz="4" w:space="0" w:color="auto"/>
              <w:left w:val="single" w:sz="4" w:space="0" w:color="auto"/>
              <w:bottom w:val="single" w:sz="4" w:space="0" w:color="auto"/>
              <w:right w:val="single" w:sz="4" w:space="0" w:color="auto"/>
            </w:tcBorders>
            <w:vAlign w:val="center"/>
          </w:tcPr>
          <w:p w14:paraId="613E60A4" w14:textId="31B8E580" w:rsidR="00C24857" w:rsidRPr="002716F1" w:rsidRDefault="00C24857" w:rsidP="00B8407B">
            <w:pPr>
              <w:spacing w:after="0"/>
              <w:rPr>
                <w:rFonts w:ascii="Arial" w:hAnsi="Arial"/>
                <w:i/>
                <w:sz w:val="20"/>
              </w:rPr>
            </w:pPr>
            <w:r w:rsidRPr="002716F1">
              <w:rPr>
                <w:rFonts w:ascii="Arial" w:hAnsi="Arial"/>
                <w:i/>
                <w:sz w:val="20"/>
              </w:rPr>
              <w:t>This course is supported by IFRC</w:t>
            </w:r>
            <w:r w:rsidR="009113C4">
              <w:rPr>
                <w:rFonts w:ascii="Arial" w:hAnsi="Arial"/>
                <w:i/>
                <w:sz w:val="20"/>
              </w:rPr>
              <w:t>, ICRC</w:t>
            </w:r>
            <w:r w:rsidRPr="002716F1">
              <w:rPr>
                <w:rFonts w:ascii="Arial" w:hAnsi="Arial"/>
                <w:i/>
                <w:sz w:val="20"/>
              </w:rPr>
              <w:t xml:space="preserve"> and PMI as part of the Regional Resilience Initiative (RRI) funded by Global Affairs Canada through the Canadian Red Cross  </w:t>
            </w:r>
          </w:p>
          <w:p w14:paraId="310E4E3E" w14:textId="77777777" w:rsidR="00C24857" w:rsidRDefault="00C24857" w:rsidP="00B8407B">
            <w:pPr>
              <w:spacing w:after="0"/>
              <w:rPr>
                <w:rFonts w:ascii="Arial" w:hAnsi="Arial"/>
                <w:b/>
                <w:sz w:val="20"/>
              </w:rPr>
            </w:pPr>
            <w:r w:rsidRPr="000C5BE6">
              <w:rPr>
                <w:rFonts w:ascii="Arial" w:hAnsi="Arial"/>
                <w:b/>
                <w:noProof/>
                <w:sz w:val="20"/>
              </w:rPr>
              <w:drawing>
                <wp:anchor distT="0" distB="0" distL="114300" distR="114300" simplePos="0" relativeHeight="251661312" behindDoc="0" locked="0" layoutInCell="1" allowOverlap="1" wp14:anchorId="2E9322D3" wp14:editId="5DABB199">
                  <wp:simplePos x="0" y="0"/>
                  <wp:positionH relativeFrom="column">
                    <wp:posOffset>3509645</wp:posOffset>
                  </wp:positionH>
                  <wp:positionV relativeFrom="paragraph">
                    <wp:posOffset>202565</wp:posOffset>
                  </wp:positionV>
                  <wp:extent cx="2169160" cy="365760"/>
                  <wp:effectExtent l="0" t="0" r="254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075_Canada_ASEAN_VIS-REC_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9160" cy="365760"/>
                          </a:xfrm>
                          <a:prstGeom prst="rect">
                            <a:avLst/>
                          </a:prstGeom>
                        </pic:spPr>
                      </pic:pic>
                    </a:graphicData>
                  </a:graphic>
                  <wp14:sizeRelH relativeFrom="page">
                    <wp14:pctWidth>0</wp14:pctWidth>
                  </wp14:sizeRelH>
                  <wp14:sizeRelV relativeFrom="page">
                    <wp14:pctHeight>0</wp14:pctHeight>
                  </wp14:sizeRelV>
                </wp:anchor>
              </w:drawing>
            </w:r>
            <w:r w:rsidRPr="00565704">
              <w:rPr>
                <w:noProof/>
                <w:lang w:val="en-US"/>
              </w:rPr>
              <mc:AlternateContent>
                <mc:Choice Requires="wpg">
                  <w:drawing>
                    <wp:anchor distT="0" distB="0" distL="114300" distR="114300" simplePos="0" relativeHeight="251659264" behindDoc="0" locked="0" layoutInCell="1" allowOverlap="1" wp14:anchorId="1EC91639" wp14:editId="236641CE">
                      <wp:simplePos x="0" y="0"/>
                      <wp:positionH relativeFrom="column">
                        <wp:posOffset>36195</wp:posOffset>
                      </wp:positionH>
                      <wp:positionV relativeFrom="paragraph">
                        <wp:posOffset>182245</wp:posOffset>
                      </wp:positionV>
                      <wp:extent cx="2689225" cy="351155"/>
                      <wp:effectExtent l="0" t="0" r="0" b="0"/>
                      <wp:wrapNone/>
                      <wp:docPr id="5"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89225" cy="351155"/>
                                <a:chOff x="2286001" y="0"/>
                                <a:chExt cx="6453049" cy="914400"/>
                              </a:xfrm>
                            </wpg:grpSpPr>
                            <pic:pic xmlns:pic="http://schemas.openxmlformats.org/drawingml/2006/picture">
                              <pic:nvPicPr>
                                <pic:cNvPr id="7" name="Picture 7" descr="Hasil gambar untuk logo p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982695" y="24614"/>
                                  <a:ext cx="1756355" cy="84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2286001" y="0"/>
                                  <a:ext cx="472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33642634" id="Group 22" o:spid="_x0000_s1026" style="position:absolute;margin-left:2.85pt;margin-top:14.35pt;width:211.75pt;height:27.65pt;z-index:251659264;mso-width-relative:margin;mso-height-relative:margin" coordorigin="22860" coordsize="64530,9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asil gambar untuk logo pmi" style="position:absolute;left:69826;top:246;width:17564;height:8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">
                        <v:imagedata r:id="rId10" o:title="Hasil gambar untuk logo pmi"/>
                      </v:shape>
                      <v:shape id="Picture 8" o:spid="_x0000_s1028" type="#_x0000_t75" style="position:absolute;left:22860;width:47244;height:9144;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">
                        <v:imagedata r:id="rId11" o:title=""/>
                      </v:shape>
                    </v:group>
                  </w:pict>
                </mc:Fallback>
              </mc:AlternateContent>
            </w:r>
            <w:r w:rsidRPr="000C5BE6">
              <w:rPr>
                <w:rFonts w:ascii="Arial" w:hAnsi="Arial"/>
                <w:b/>
                <w:noProof/>
                <w:sz w:val="20"/>
              </w:rPr>
              <w:drawing>
                <wp:anchor distT="0" distB="0" distL="114300" distR="114300" simplePos="0" relativeHeight="251660288" behindDoc="0" locked="0" layoutInCell="1" allowOverlap="1" wp14:anchorId="24F73F0C" wp14:editId="3C3A8694">
                  <wp:simplePos x="0" y="0"/>
                  <wp:positionH relativeFrom="column">
                    <wp:posOffset>2771775</wp:posOffset>
                  </wp:positionH>
                  <wp:positionV relativeFrom="paragraph">
                    <wp:posOffset>128905</wp:posOffset>
                  </wp:positionV>
                  <wp:extent cx="638810" cy="405130"/>
                  <wp:effectExtent l="0" t="0" r="889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38810" cy="405130"/>
                          </a:xfrm>
                          <a:prstGeom prst="rect">
                            <a:avLst/>
                          </a:prstGeom>
                        </pic:spPr>
                      </pic:pic>
                    </a:graphicData>
                  </a:graphic>
                  <wp14:sizeRelH relativeFrom="page">
                    <wp14:pctWidth>0</wp14:pctWidth>
                  </wp14:sizeRelH>
                  <wp14:sizeRelV relativeFrom="page">
                    <wp14:pctHeight>0</wp14:pctHeight>
                  </wp14:sizeRelV>
                </wp:anchor>
              </w:drawing>
            </w:r>
          </w:p>
          <w:p w14:paraId="0CDC7220" w14:textId="77777777" w:rsidR="00C24857" w:rsidRDefault="00C24857" w:rsidP="00B8407B">
            <w:pPr>
              <w:spacing w:after="0"/>
              <w:rPr>
                <w:rFonts w:ascii="Arial" w:hAnsi="Arial"/>
                <w:b/>
                <w:sz w:val="20"/>
              </w:rPr>
            </w:pPr>
          </w:p>
          <w:p w14:paraId="0012E1B0" w14:textId="77777777" w:rsidR="00C24857" w:rsidRDefault="00C24857" w:rsidP="00B8407B">
            <w:pPr>
              <w:spacing w:after="0"/>
              <w:rPr>
                <w:rFonts w:ascii="Arial" w:hAnsi="Arial"/>
                <w:b/>
                <w:sz w:val="20"/>
              </w:rPr>
            </w:pPr>
          </w:p>
          <w:p w14:paraId="6F68C8EB" w14:textId="77777777" w:rsidR="00C24857" w:rsidRDefault="00C24857" w:rsidP="00B8407B">
            <w:pPr>
              <w:spacing w:after="0"/>
              <w:rPr>
                <w:rFonts w:ascii="Arial" w:hAnsi="Arial"/>
                <w:b/>
                <w:sz w:val="20"/>
              </w:rPr>
            </w:pPr>
          </w:p>
        </w:tc>
      </w:tr>
    </w:tbl>
    <w:p w14:paraId="50A90B64" w14:textId="77777777" w:rsidR="00E33AD1" w:rsidRDefault="00E33AD1" w:rsidP="00E33AD1">
      <w:pPr>
        <w:rPr>
          <w:rFonts w:ascii="Calibri Light" w:hAnsi="Calibri Light"/>
          <w:b/>
          <w:bCs/>
          <w:snapToGrid w:val="0"/>
          <w:sz w:val="26"/>
          <w:szCs w:val="26"/>
          <w:lang w:eastAsia="ja-JP"/>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33AD1" w:rsidRPr="004F6191" w14:paraId="6D92FB5E" w14:textId="77777777" w:rsidTr="005A7B47">
        <w:trPr>
          <w:trHeight w:val="402"/>
        </w:trPr>
        <w:tc>
          <w:tcPr>
            <w:tcW w:w="9180" w:type="dxa"/>
            <w:tcBorders>
              <w:top w:val="single" w:sz="4" w:space="0" w:color="auto"/>
              <w:left w:val="single" w:sz="4" w:space="0" w:color="auto"/>
              <w:bottom w:val="single" w:sz="4" w:space="0" w:color="auto"/>
              <w:right w:val="single" w:sz="4" w:space="0" w:color="auto"/>
            </w:tcBorders>
            <w:shd w:val="clear" w:color="auto" w:fill="D9D9D9"/>
            <w:vAlign w:val="center"/>
          </w:tcPr>
          <w:p w14:paraId="0026DA57" w14:textId="77777777" w:rsidR="00E33AD1" w:rsidRPr="004F6191" w:rsidRDefault="00E33AD1" w:rsidP="00452275">
            <w:pPr>
              <w:tabs>
                <w:tab w:val="left" w:pos="345"/>
              </w:tabs>
              <w:spacing w:after="0"/>
              <w:rPr>
                <w:rFonts w:ascii="Arial" w:hAnsi="Arial"/>
                <w:b/>
                <w:sz w:val="20"/>
              </w:rPr>
            </w:pPr>
            <w:r>
              <w:rPr>
                <w:rFonts w:ascii="Arial" w:hAnsi="Arial"/>
                <w:b/>
                <w:sz w:val="20"/>
              </w:rPr>
              <w:t>2</w:t>
            </w:r>
            <w:r w:rsidRPr="004F6191">
              <w:rPr>
                <w:rFonts w:ascii="Arial" w:hAnsi="Arial"/>
                <w:b/>
                <w:sz w:val="20"/>
              </w:rPr>
              <w:t xml:space="preserve">.  </w:t>
            </w:r>
            <w:r w:rsidR="00F56B1D">
              <w:rPr>
                <w:rFonts w:ascii="Arial" w:hAnsi="Arial"/>
                <w:b/>
                <w:sz w:val="20"/>
              </w:rPr>
              <w:t xml:space="preserve">Linked to </w:t>
            </w:r>
            <w:r w:rsidR="00452275">
              <w:rPr>
                <w:rFonts w:ascii="Arial" w:hAnsi="Arial"/>
                <w:b/>
                <w:sz w:val="20"/>
              </w:rPr>
              <w:t>ACE Programme Framework</w:t>
            </w:r>
          </w:p>
        </w:tc>
      </w:tr>
      <w:tr w:rsidR="00E33AD1" w:rsidRPr="004F6191" w14:paraId="65FBBB1B" w14:textId="77777777" w:rsidTr="005A7B47">
        <w:tc>
          <w:tcPr>
            <w:tcW w:w="9180" w:type="dxa"/>
            <w:tcBorders>
              <w:top w:val="single" w:sz="4" w:space="0" w:color="auto"/>
              <w:left w:val="single" w:sz="4" w:space="0" w:color="auto"/>
              <w:bottom w:val="single" w:sz="4" w:space="0" w:color="auto"/>
              <w:right w:val="single" w:sz="4" w:space="0" w:color="auto"/>
            </w:tcBorders>
            <w:vAlign w:val="center"/>
          </w:tcPr>
          <w:p w14:paraId="3AC23518" w14:textId="77777777" w:rsidR="006B0779" w:rsidRPr="006B0779" w:rsidRDefault="006B0779" w:rsidP="00452275">
            <w:pPr>
              <w:spacing w:after="0"/>
              <w:rPr>
                <w:rFonts w:ascii="Arial" w:hAnsi="Arial"/>
                <w:sz w:val="20"/>
              </w:rPr>
            </w:pPr>
            <w:r>
              <w:rPr>
                <w:rFonts w:ascii="Arial" w:hAnsi="Arial"/>
                <w:b/>
                <w:sz w:val="20"/>
              </w:rPr>
              <w:t>ACE Professional Quality #: 1</w:t>
            </w:r>
            <w:r w:rsidRPr="005A7B47">
              <w:rPr>
                <w:rFonts w:ascii="Arial" w:hAnsi="Arial"/>
                <w:sz w:val="20"/>
              </w:rPr>
              <w:t xml:space="preserve"> </w:t>
            </w:r>
            <w:r w:rsidRPr="006B0779">
              <w:rPr>
                <w:rFonts w:ascii="Arial" w:hAnsi="Arial"/>
                <w:sz w:val="20"/>
              </w:rPr>
              <w:t>– is sought as an expert in humanitarian assistance, nationally and in the ASEAN region</w:t>
            </w:r>
          </w:p>
          <w:p w14:paraId="477BA9D1" w14:textId="77777777" w:rsidR="006B0779" w:rsidRPr="006B0779" w:rsidRDefault="006B0779" w:rsidP="00452275">
            <w:pPr>
              <w:spacing w:after="0"/>
              <w:rPr>
                <w:rFonts w:ascii="Arial" w:hAnsi="Arial"/>
                <w:b/>
                <w:sz w:val="20"/>
              </w:rPr>
            </w:pPr>
          </w:p>
          <w:p w14:paraId="6E2E976E" w14:textId="77777777" w:rsidR="00E33AD1" w:rsidRPr="005A7B47" w:rsidRDefault="00452275" w:rsidP="00452275">
            <w:pPr>
              <w:spacing w:after="0"/>
              <w:rPr>
                <w:rFonts w:ascii="Arial" w:hAnsi="Arial"/>
                <w:sz w:val="20"/>
              </w:rPr>
            </w:pPr>
            <w:r>
              <w:rPr>
                <w:rFonts w:ascii="Arial" w:hAnsi="Arial"/>
                <w:b/>
                <w:sz w:val="20"/>
              </w:rPr>
              <w:t>ACE Professional Quality #:</w:t>
            </w:r>
            <w:r w:rsidR="005A7B47">
              <w:rPr>
                <w:rFonts w:ascii="Arial" w:hAnsi="Arial"/>
                <w:b/>
                <w:sz w:val="20"/>
              </w:rPr>
              <w:t xml:space="preserve"> </w:t>
            </w:r>
            <w:r w:rsidR="005A7B47" w:rsidRPr="005A7B47">
              <w:rPr>
                <w:rFonts w:ascii="Arial" w:hAnsi="Arial"/>
                <w:sz w:val="20"/>
              </w:rPr>
              <w:t>2 –</w:t>
            </w:r>
            <w:r w:rsidR="005A7B47">
              <w:rPr>
                <w:rFonts w:ascii="Arial" w:hAnsi="Arial"/>
                <w:b/>
                <w:sz w:val="20"/>
              </w:rPr>
              <w:t xml:space="preserve"> </w:t>
            </w:r>
            <w:r w:rsidR="005A7B47" w:rsidRPr="005A7B47">
              <w:rPr>
                <w:rFonts w:ascii="Arial" w:hAnsi="Arial"/>
                <w:sz w:val="20"/>
              </w:rPr>
              <w:t xml:space="preserve">Committed to support and operationalize ASEAN’s disaster management mechanism through the involvement of various relevant </w:t>
            </w:r>
            <w:r w:rsidR="00EA7186" w:rsidRPr="005A7B47">
              <w:rPr>
                <w:rFonts w:ascii="Arial" w:hAnsi="Arial"/>
                <w:sz w:val="20"/>
              </w:rPr>
              <w:t>stakeholders</w:t>
            </w:r>
          </w:p>
          <w:p w14:paraId="0C74555E" w14:textId="77777777" w:rsidR="00452275" w:rsidRPr="00452275" w:rsidRDefault="00452275" w:rsidP="00452275">
            <w:pPr>
              <w:spacing w:after="0"/>
              <w:rPr>
                <w:rFonts w:ascii="Arial" w:hAnsi="Arial"/>
                <w:sz w:val="20"/>
              </w:rPr>
            </w:pPr>
          </w:p>
        </w:tc>
      </w:tr>
      <w:tr w:rsidR="00452275" w:rsidRPr="004F6191" w14:paraId="6947EA8B" w14:textId="77777777" w:rsidTr="005A7B47">
        <w:tc>
          <w:tcPr>
            <w:tcW w:w="9180" w:type="dxa"/>
            <w:tcBorders>
              <w:top w:val="single" w:sz="4" w:space="0" w:color="auto"/>
              <w:left w:val="single" w:sz="4" w:space="0" w:color="auto"/>
              <w:bottom w:val="single" w:sz="4" w:space="0" w:color="auto"/>
              <w:right w:val="single" w:sz="4" w:space="0" w:color="auto"/>
            </w:tcBorders>
            <w:vAlign w:val="center"/>
          </w:tcPr>
          <w:p w14:paraId="0545F159" w14:textId="77777777" w:rsidR="00344EED" w:rsidRPr="005A7B47" w:rsidRDefault="00344EED" w:rsidP="00344EED">
            <w:pPr>
              <w:spacing w:after="0"/>
              <w:rPr>
                <w:rFonts w:ascii="Arial" w:hAnsi="Arial"/>
                <w:sz w:val="20"/>
              </w:rPr>
            </w:pPr>
            <w:r>
              <w:rPr>
                <w:rFonts w:ascii="Arial" w:hAnsi="Arial"/>
                <w:b/>
                <w:sz w:val="20"/>
              </w:rPr>
              <w:t xml:space="preserve">CORE Competency #: </w:t>
            </w:r>
            <w:r>
              <w:rPr>
                <w:rFonts w:ascii="Arial" w:hAnsi="Arial"/>
                <w:sz w:val="20"/>
              </w:rPr>
              <w:t>1</w:t>
            </w:r>
            <w:r w:rsidRPr="005A7B47">
              <w:rPr>
                <w:rFonts w:ascii="Arial" w:hAnsi="Arial"/>
                <w:sz w:val="20"/>
              </w:rPr>
              <w:t xml:space="preserve">- </w:t>
            </w:r>
            <w:r>
              <w:rPr>
                <w:rFonts w:ascii="Arial" w:hAnsi="Arial"/>
                <w:sz w:val="20"/>
              </w:rPr>
              <w:t>Applying in-depth knowledge and skills of the Principles and Standards in Humanitarian Assistance (apply)</w:t>
            </w:r>
          </w:p>
          <w:p w14:paraId="6748A471" w14:textId="77777777" w:rsidR="00344EED" w:rsidRDefault="00344EED" w:rsidP="00452275">
            <w:pPr>
              <w:spacing w:after="0"/>
              <w:rPr>
                <w:rFonts w:ascii="Arial" w:hAnsi="Arial"/>
                <w:b/>
                <w:sz w:val="20"/>
              </w:rPr>
            </w:pPr>
          </w:p>
          <w:p w14:paraId="68D97D55" w14:textId="77777777" w:rsidR="00452275" w:rsidRPr="005A7B47" w:rsidRDefault="00452275" w:rsidP="00452275">
            <w:pPr>
              <w:spacing w:after="0"/>
              <w:rPr>
                <w:rFonts w:ascii="Arial" w:hAnsi="Arial"/>
                <w:sz w:val="20"/>
              </w:rPr>
            </w:pPr>
            <w:r>
              <w:rPr>
                <w:rFonts w:ascii="Arial" w:hAnsi="Arial"/>
                <w:b/>
                <w:sz w:val="20"/>
              </w:rPr>
              <w:t>CORE Competency</w:t>
            </w:r>
            <w:r w:rsidR="00B47E96">
              <w:rPr>
                <w:rFonts w:ascii="Arial" w:hAnsi="Arial"/>
                <w:b/>
                <w:sz w:val="20"/>
              </w:rPr>
              <w:t xml:space="preserve"> #:</w:t>
            </w:r>
            <w:r w:rsidR="005A7B47">
              <w:rPr>
                <w:rFonts w:ascii="Arial" w:hAnsi="Arial"/>
                <w:b/>
                <w:sz w:val="20"/>
              </w:rPr>
              <w:t xml:space="preserve"> </w:t>
            </w:r>
            <w:r w:rsidR="005A7B47" w:rsidRPr="005A7B47">
              <w:rPr>
                <w:rFonts w:ascii="Arial" w:hAnsi="Arial"/>
                <w:sz w:val="20"/>
              </w:rPr>
              <w:t xml:space="preserve">2- Building Collaboration in Humanitarian Assistance Operations to achieve </w:t>
            </w:r>
            <w:r w:rsidR="00344EED">
              <w:rPr>
                <w:rFonts w:ascii="Arial" w:hAnsi="Arial"/>
                <w:sz w:val="20"/>
              </w:rPr>
              <w:t>t</w:t>
            </w:r>
            <w:r w:rsidR="005A7B47" w:rsidRPr="005A7B47">
              <w:rPr>
                <w:rFonts w:ascii="Arial" w:hAnsi="Arial"/>
                <w:sz w:val="20"/>
              </w:rPr>
              <w:t xml:space="preserve">he envisioned speed, scale and </w:t>
            </w:r>
            <w:r w:rsidR="00EA7186" w:rsidRPr="005A7B47">
              <w:rPr>
                <w:rFonts w:ascii="Arial" w:hAnsi="Arial"/>
                <w:sz w:val="20"/>
              </w:rPr>
              <w:t>solidarity</w:t>
            </w:r>
            <w:r w:rsidR="005A7B47" w:rsidRPr="005A7B47">
              <w:rPr>
                <w:rFonts w:ascii="Arial" w:hAnsi="Arial"/>
                <w:sz w:val="20"/>
              </w:rPr>
              <w:t xml:space="preserve">, nationally and in the ASEAN Region </w:t>
            </w:r>
            <w:r w:rsidR="005A7B47" w:rsidRPr="005A7B47">
              <w:rPr>
                <w:rFonts w:ascii="Arial" w:hAnsi="Arial"/>
                <w:i/>
                <w:sz w:val="20"/>
              </w:rPr>
              <w:t>(create)</w:t>
            </w:r>
          </w:p>
          <w:p w14:paraId="7AAA1080" w14:textId="77777777" w:rsidR="00B47E96" w:rsidRPr="00B47E96" w:rsidRDefault="00B47E96" w:rsidP="00452275">
            <w:pPr>
              <w:spacing w:after="0"/>
              <w:rPr>
                <w:rFonts w:ascii="Arial" w:hAnsi="Arial"/>
                <w:sz w:val="20"/>
              </w:rPr>
            </w:pPr>
          </w:p>
        </w:tc>
      </w:tr>
    </w:tbl>
    <w:p w14:paraId="06FDD401" w14:textId="77777777" w:rsidR="00E33AD1" w:rsidRDefault="00E33AD1" w:rsidP="00E33AD1">
      <w:pPr>
        <w:rPr>
          <w:lang w:eastAsia="ja-JP"/>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2275" w:rsidRPr="004F6191" w14:paraId="674A625A" w14:textId="77777777" w:rsidTr="005A7B47">
        <w:trPr>
          <w:trHeight w:val="402"/>
        </w:trPr>
        <w:tc>
          <w:tcPr>
            <w:tcW w:w="9180" w:type="dxa"/>
            <w:tcBorders>
              <w:top w:val="single" w:sz="4" w:space="0" w:color="auto"/>
              <w:left w:val="single" w:sz="4" w:space="0" w:color="auto"/>
              <w:bottom w:val="single" w:sz="4" w:space="0" w:color="auto"/>
              <w:right w:val="single" w:sz="4" w:space="0" w:color="auto"/>
            </w:tcBorders>
            <w:shd w:val="clear" w:color="auto" w:fill="D9D9D9"/>
            <w:vAlign w:val="center"/>
          </w:tcPr>
          <w:p w14:paraId="52BAE75B" w14:textId="77777777" w:rsidR="00452275" w:rsidRPr="004F6191" w:rsidRDefault="00B47E96" w:rsidP="00B47E96">
            <w:pPr>
              <w:tabs>
                <w:tab w:val="left" w:pos="345"/>
              </w:tabs>
              <w:spacing w:after="0"/>
              <w:rPr>
                <w:rFonts w:ascii="Arial" w:hAnsi="Arial"/>
                <w:b/>
                <w:sz w:val="20"/>
              </w:rPr>
            </w:pPr>
            <w:r>
              <w:rPr>
                <w:rFonts w:ascii="Arial" w:hAnsi="Arial"/>
                <w:b/>
                <w:sz w:val="20"/>
              </w:rPr>
              <w:t>3</w:t>
            </w:r>
            <w:r w:rsidR="00452275" w:rsidRPr="004F6191">
              <w:rPr>
                <w:rFonts w:ascii="Arial" w:hAnsi="Arial"/>
                <w:b/>
                <w:sz w:val="20"/>
              </w:rPr>
              <w:t xml:space="preserve">.  </w:t>
            </w:r>
            <w:r>
              <w:rPr>
                <w:rFonts w:ascii="Arial" w:hAnsi="Arial"/>
                <w:b/>
                <w:sz w:val="20"/>
              </w:rPr>
              <w:t>Course Description</w:t>
            </w:r>
          </w:p>
        </w:tc>
      </w:tr>
      <w:tr w:rsidR="00452275" w:rsidRPr="004F6191" w14:paraId="3881B582" w14:textId="77777777" w:rsidTr="005A7B47">
        <w:tc>
          <w:tcPr>
            <w:tcW w:w="9180" w:type="dxa"/>
            <w:tcBorders>
              <w:top w:val="single" w:sz="4" w:space="0" w:color="auto"/>
              <w:left w:val="single" w:sz="4" w:space="0" w:color="auto"/>
              <w:bottom w:val="single" w:sz="4" w:space="0" w:color="auto"/>
              <w:right w:val="single" w:sz="4" w:space="0" w:color="auto"/>
            </w:tcBorders>
            <w:vAlign w:val="center"/>
          </w:tcPr>
          <w:p w14:paraId="2BABFDCC" w14:textId="77777777" w:rsidR="005A7B47" w:rsidRDefault="005A7B47" w:rsidP="00D01629">
            <w:pPr>
              <w:spacing w:after="0"/>
              <w:rPr>
                <w:rFonts w:ascii="Arial" w:hAnsi="Arial"/>
                <w:sz w:val="20"/>
              </w:rPr>
            </w:pPr>
          </w:p>
          <w:p w14:paraId="0034528E" w14:textId="26563C37" w:rsidR="00344EED" w:rsidRDefault="005A7B47" w:rsidP="005A7B47">
            <w:pPr>
              <w:spacing w:after="0"/>
              <w:jc w:val="both"/>
              <w:rPr>
                <w:rFonts w:ascii="Arial" w:hAnsi="Arial"/>
                <w:sz w:val="20"/>
              </w:rPr>
            </w:pPr>
            <w:r>
              <w:rPr>
                <w:rFonts w:ascii="Arial" w:hAnsi="Arial"/>
                <w:sz w:val="20"/>
              </w:rPr>
              <w:t xml:space="preserve">This </w:t>
            </w:r>
            <w:r w:rsidR="00344EED">
              <w:rPr>
                <w:rFonts w:ascii="Arial" w:hAnsi="Arial"/>
                <w:sz w:val="20"/>
              </w:rPr>
              <w:t>week-long session</w:t>
            </w:r>
            <w:r>
              <w:rPr>
                <w:rFonts w:ascii="Arial" w:hAnsi="Arial"/>
                <w:sz w:val="20"/>
              </w:rPr>
              <w:t xml:space="preserve"> </w:t>
            </w:r>
            <w:r w:rsidR="00344EED">
              <w:rPr>
                <w:rFonts w:ascii="Arial" w:hAnsi="Arial"/>
                <w:sz w:val="20"/>
              </w:rPr>
              <w:t xml:space="preserve">integrates three courses from the ACE programme framework, namely: </w:t>
            </w:r>
          </w:p>
          <w:p w14:paraId="5550BF2E" w14:textId="77777777" w:rsidR="00B80140" w:rsidRDefault="00B80140" w:rsidP="005A7B47">
            <w:pPr>
              <w:spacing w:after="0"/>
              <w:jc w:val="both"/>
              <w:rPr>
                <w:rFonts w:ascii="Arial" w:hAnsi="Arial"/>
                <w:sz w:val="20"/>
              </w:rPr>
            </w:pPr>
          </w:p>
          <w:p w14:paraId="724FC416" w14:textId="1CEFA0E2" w:rsidR="00344EED" w:rsidRDefault="005A7B47" w:rsidP="005A7B47">
            <w:pPr>
              <w:pStyle w:val="ListParagraph"/>
              <w:numPr>
                <w:ilvl w:val="0"/>
                <w:numId w:val="21"/>
              </w:numPr>
              <w:spacing w:after="0"/>
              <w:jc w:val="both"/>
              <w:rPr>
                <w:rFonts w:ascii="Arial" w:hAnsi="Arial"/>
                <w:sz w:val="20"/>
              </w:rPr>
            </w:pPr>
            <w:r w:rsidRPr="00344EED">
              <w:rPr>
                <w:rFonts w:ascii="Arial" w:hAnsi="Arial"/>
                <w:sz w:val="20"/>
              </w:rPr>
              <w:t xml:space="preserve">1.4.2. Understanding resilience, protection, </w:t>
            </w:r>
            <w:r w:rsidR="008B12B6" w:rsidRPr="00344EED">
              <w:rPr>
                <w:rFonts w:ascii="Arial" w:hAnsi="Arial"/>
                <w:sz w:val="20"/>
              </w:rPr>
              <w:t xml:space="preserve">gender </w:t>
            </w:r>
            <w:r w:rsidR="00344EED">
              <w:rPr>
                <w:rFonts w:ascii="Arial" w:hAnsi="Arial"/>
                <w:sz w:val="20"/>
              </w:rPr>
              <w:t>and inclusion</w:t>
            </w:r>
            <w:r w:rsidR="00B80140">
              <w:rPr>
                <w:rFonts w:ascii="Arial" w:hAnsi="Arial"/>
                <w:sz w:val="20"/>
              </w:rPr>
              <w:t xml:space="preserve">. This course will present the IFRC overall approach of resilience programming, examples on how this is practiced in the field (including through community-based interactions) as well as the importance of cross-cutting issues such as protection, gender and inclusion, before, during and after crises. </w:t>
            </w:r>
          </w:p>
          <w:p w14:paraId="7078E1DE" w14:textId="77777777" w:rsidR="00B80140" w:rsidRPr="00B80140" w:rsidRDefault="00B80140" w:rsidP="00B80140">
            <w:pPr>
              <w:spacing w:after="0"/>
              <w:jc w:val="both"/>
              <w:rPr>
                <w:rFonts w:ascii="Arial" w:hAnsi="Arial"/>
                <w:sz w:val="20"/>
              </w:rPr>
            </w:pPr>
          </w:p>
          <w:p w14:paraId="40105816" w14:textId="144ABA04" w:rsidR="00B80140" w:rsidRPr="00B80140" w:rsidRDefault="00344EED" w:rsidP="001868AC">
            <w:pPr>
              <w:pStyle w:val="ListParagraph"/>
              <w:numPr>
                <w:ilvl w:val="0"/>
                <w:numId w:val="21"/>
              </w:numPr>
              <w:spacing w:after="0"/>
              <w:jc w:val="both"/>
              <w:rPr>
                <w:rFonts w:ascii="Arial" w:hAnsi="Arial"/>
                <w:sz w:val="20"/>
              </w:rPr>
            </w:pPr>
            <w:r w:rsidRPr="00B80140">
              <w:rPr>
                <w:rFonts w:ascii="Arial" w:hAnsi="Arial"/>
                <w:sz w:val="20"/>
              </w:rPr>
              <w:lastRenderedPageBreak/>
              <w:t>2.1.1. Red Cross Red Crescent Collaboration and Operations in ASEAN</w:t>
            </w:r>
            <w:r w:rsidR="00B80140" w:rsidRPr="00B80140">
              <w:rPr>
                <w:rFonts w:ascii="Arial" w:hAnsi="Arial"/>
                <w:sz w:val="20"/>
              </w:rPr>
              <w:t xml:space="preserve">. This course will first provide participants with on overview of the RCRC Movement, its components, principles and emblems, before focusing on the RCRC response system, from local to global levels. </w:t>
            </w:r>
          </w:p>
          <w:p w14:paraId="5FEFF8C4" w14:textId="77777777" w:rsidR="00B80140" w:rsidRPr="00B80140" w:rsidRDefault="00B80140" w:rsidP="00B80140">
            <w:pPr>
              <w:spacing w:after="0"/>
              <w:jc w:val="both"/>
              <w:rPr>
                <w:rFonts w:ascii="Arial" w:hAnsi="Arial"/>
                <w:sz w:val="20"/>
              </w:rPr>
            </w:pPr>
          </w:p>
          <w:p w14:paraId="384FC452" w14:textId="414D501E" w:rsidR="00344EED" w:rsidRPr="00344EED" w:rsidRDefault="005A7B47" w:rsidP="005A7B47">
            <w:pPr>
              <w:pStyle w:val="ListParagraph"/>
              <w:numPr>
                <w:ilvl w:val="0"/>
                <w:numId w:val="21"/>
              </w:numPr>
              <w:spacing w:after="0"/>
              <w:jc w:val="both"/>
              <w:rPr>
                <w:rFonts w:ascii="Arial" w:hAnsi="Arial"/>
                <w:sz w:val="20"/>
              </w:rPr>
            </w:pPr>
            <w:r w:rsidRPr="00344EED">
              <w:rPr>
                <w:rFonts w:ascii="Arial" w:hAnsi="Arial"/>
                <w:sz w:val="20"/>
              </w:rPr>
              <w:t xml:space="preserve">2.1.2. Disaster Law and Advocacy. </w:t>
            </w:r>
            <w:r w:rsidR="00B80140">
              <w:rPr>
                <w:rFonts w:ascii="Arial" w:hAnsi="Arial"/>
                <w:sz w:val="20"/>
              </w:rPr>
              <w:t xml:space="preserve">This course will focus on a specific programme of the RCRC which is to partner with governments and other key stakeholders such as ASEAN to advocate for stronger risk governance policies and strategies. </w:t>
            </w:r>
          </w:p>
          <w:p w14:paraId="672B4964" w14:textId="77777777" w:rsidR="00344EED" w:rsidRDefault="00344EED" w:rsidP="005A7B47">
            <w:pPr>
              <w:spacing w:after="0"/>
              <w:jc w:val="both"/>
              <w:rPr>
                <w:rFonts w:ascii="Arial" w:hAnsi="Arial"/>
                <w:sz w:val="20"/>
              </w:rPr>
            </w:pPr>
          </w:p>
          <w:p w14:paraId="02AB65BC" w14:textId="536F60D2" w:rsidR="005A7B47" w:rsidRDefault="00B80140" w:rsidP="005A7B47">
            <w:pPr>
              <w:spacing w:after="0"/>
              <w:jc w:val="both"/>
              <w:rPr>
                <w:rFonts w:ascii="Arial" w:hAnsi="Arial"/>
                <w:sz w:val="20"/>
              </w:rPr>
            </w:pPr>
            <w:r>
              <w:rPr>
                <w:rFonts w:ascii="Arial" w:hAnsi="Arial"/>
                <w:sz w:val="20"/>
              </w:rPr>
              <w:t xml:space="preserve">The session </w:t>
            </w:r>
            <w:r w:rsidR="005A7B47">
              <w:rPr>
                <w:rFonts w:ascii="Arial" w:hAnsi="Arial"/>
                <w:sz w:val="20"/>
              </w:rPr>
              <w:t>is planned in a spirit of mutual learning where IFRC</w:t>
            </w:r>
            <w:r w:rsidR="004E1EA9">
              <w:rPr>
                <w:rFonts w:ascii="Arial" w:hAnsi="Arial"/>
                <w:sz w:val="20"/>
              </w:rPr>
              <w:t>, ICRC</w:t>
            </w:r>
            <w:r w:rsidR="005A7B47">
              <w:rPr>
                <w:rFonts w:ascii="Arial" w:hAnsi="Arial"/>
                <w:sz w:val="20"/>
              </w:rPr>
              <w:t xml:space="preserve"> and the Indonesian Red Cross (PMI) will share their knowledge and experience as a key actor of the disaster management system, both at county level and is part of the regional mechanisms. </w:t>
            </w:r>
          </w:p>
          <w:p w14:paraId="046AA010" w14:textId="77777777" w:rsidR="005A7B47" w:rsidRDefault="005A7B47" w:rsidP="005A7B47">
            <w:pPr>
              <w:spacing w:after="0"/>
              <w:jc w:val="both"/>
              <w:rPr>
                <w:rFonts w:ascii="Arial" w:hAnsi="Arial"/>
                <w:sz w:val="20"/>
              </w:rPr>
            </w:pPr>
          </w:p>
          <w:p w14:paraId="098B333A" w14:textId="57D93CD7" w:rsidR="005A7B47" w:rsidRPr="005A7B47" w:rsidRDefault="005A7B47" w:rsidP="005A7B47">
            <w:pPr>
              <w:spacing w:after="0"/>
              <w:jc w:val="both"/>
              <w:rPr>
                <w:rFonts w:ascii="Arial" w:hAnsi="Arial"/>
                <w:sz w:val="20"/>
              </w:rPr>
            </w:pPr>
            <w:r>
              <w:rPr>
                <w:rFonts w:ascii="Arial" w:hAnsi="Arial"/>
                <w:sz w:val="20"/>
              </w:rPr>
              <w:t xml:space="preserve">The course includes several learning methodologies: presentations, exercises, role play, </w:t>
            </w:r>
            <w:r w:rsidR="004E1EA9">
              <w:rPr>
                <w:rFonts w:ascii="Arial" w:hAnsi="Arial"/>
                <w:sz w:val="20"/>
              </w:rPr>
              <w:t xml:space="preserve">case studies as well as </w:t>
            </w:r>
            <w:r w:rsidR="008B12B6">
              <w:rPr>
                <w:rFonts w:ascii="Arial" w:hAnsi="Arial"/>
                <w:sz w:val="20"/>
              </w:rPr>
              <w:t>interaction with community members, with a specific focus on P</w:t>
            </w:r>
            <w:r w:rsidR="00344EED">
              <w:rPr>
                <w:rFonts w:ascii="Arial" w:hAnsi="Arial"/>
                <w:sz w:val="20"/>
              </w:rPr>
              <w:t>rotection, Gender and Inclusion.</w:t>
            </w:r>
            <w:r w:rsidR="008B12B6">
              <w:rPr>
                <w:rFonts w:ascii="Arial" w:hAnsi="Arial"/>
                <w:sz w:val="20"/>
              </w:rPr>
              <w:t xml:space="preserve"> </w:t>
            </w:r>
          </w:p>
          <w:p w14:paraId="3C38DF06" w14:textId="77777777" w:rsidR="005A7B47" w:rsidRDefault="005A7B47" w:rsidP="00D01629">
            <w:pPr>
              <w:spacing w:after="0"/>
              <w:rPr>
                <w:rFonts w:ascii="Arial" w:hAnsi="Arial"/>
                <w:sz w:val="20"/>
              </w:rPr>
            </w:pPr>
          </w:p>
          <w:p w14:paraId="6CD0C524" w14:textId="4C0066EB" w:rsidR="005A7B47" w:rsidRDefault="004E1EA9" w:rsidP="00D01629">
            <w:pPr>
              <w:spacing w:after="0"/>
              <w:rPr>
                <w:rFonts w:ascii="Arial" w:hAnsi="Arial"/>
                <w:sz w:val="20"/>
              </w:rPr>
            </w:pPr>
            <w:r>
              <w:rPr>
                <w:rFonts w:ascii="Arial" w:hAnsi="Arial"/>
                <w:sz w:val="20"/>
              </w:rPr>
              <w:t>The initial plan agreed in June 2018 in</w:t>
            </w:r>
            <w:r w:rsidR="008B12B6">
              <w:rPr>
                <w:rFonts w:ascii="Arial" w:hAnsi="Arial"/>
                <w:sz w:val="20"/>
              </w:rPr>
              <w:t xml:space="preserve"> discussion with PMI</w:t>
            </w:r>
            <w:r>
              <w:rPr>
                <w:rFonts w:ascii="Arial" w:hAnsi="Arial"/>
                <w:sz w:val="20"/>
              </w:rPr>
              <w:t xml:space="preserve"> was to </w:t>
            </w:r>
            <w:r w:rsidR="008B12B6">
              <w:rPr>
                <w:rFonts w:ascii="Arial" w:hAnsi="Arial"/>
                <w:sz w:val="20"/>
              </w:rPr>
              <w:t xml:space="preserve">organize the course in Bogor (hotel / resort to be identified) </w:t>
            </w:r>
            <w:proofErr w:type="gramStart"/>
            <w:r w:rsidR="009E778B">
              <w:rPr>
                <w:rFonts w:ascii="Arial" w:hAnsi="Arial"/>
                <w:sz w:val="20"/>
              </w:rPr>
              <w:t>in order to</w:t>
            </w:r>
            <w:proofErr w:type="gramEnd"/>
            <w:r w:rsidR="009E778B">
              <w:rPr>
                <w:rFonts w:ascii="Arial" w:hAnsi="Arial"/>
                <w:sz w:val="20"/>
              </w:rPr>
              <w:t xml:space="preserve"> limit the travel time to (1) a community site where PMI has ongoing CBDRR programming and (2) the simulation exercise (most probably arranged in the hotel). </w:t>
            </w:r>
            <w:r>
              <w:rPr>
                <w:rFonts w:ascii="Arial" w:hAnsi="Arial"/>
                <w:sz w:val="20"/>
              </w:rPr>
              <w:t xml:space="preserve">However, on 8 August 2018, given the </w:t>
            </w:r>
            <w:proofErr w:type="gramStart"/>
            <w:r>
              <w:rPr>
                <w:rFonts w:ascii="Arial" w:hAnsi="Arial"/>
                <w:sz w:val="20"/>
              </w:rPr>
              <w:t>emergency situation</w:t>
            </w:r>
            <w:proofErr w:type="gramEnd"/>
            <w:r>
              <w:rPr>
                <w:rFonts w:ascii="Arial" w:hAnsi="Arial"/>
                <w:sz w:val="20"/>
              </w:rPr>
              <w:t xml:space="preserve"> in Lombok, it was jointly decided by the partners to have the full course in the AHA Centre office, with a one-day field trip to PMI ongoing programming (exact location TBC at the soonest). This change of plan has no impact on the overall course objectives, except for the cancellation of the simulation exercise. </w:t>
            </w:r>
          </w:p>
          <w:p w14:paraId="2027F8D5" w14:textId="77777777" w:rsidR="005A7B47" w:rsidRPr="00B47E96" w:rsidRDefault="005A7B47" w:rsidP="00D01629">
            <w:pPr>
              <w:spacing w:after="0"/>
              <w:rPr>
                <w:rFonts w:ascii="Arial" w:hAnsi="Arial"/>
                <w:sz w:val="20"/>
              </w:rPr>
            </w:pPr>
          </w:p>
        </w:tc>
      </w:tr>
    </w:tbl>
    <w:p w14:paraId="631D038E" w14:textId="77777777" w:rsidR="00452275" w:rsidRPr="00E33AD1" w:rsidRDefault="00452275" w:rsidP="00E33AD1">
      <w:pPr>
        <w:rPr>
          <w:lang w:eastAsia="ja-JP"/>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47E96" w:rsidRPr="004F6191" w14:paraId="06B4423B" w14:textId="77777777" w:rsidTr="005A7B47">
        <w:trPr>
          <w:trHeight w:val="402"/>
        </w:trPr>
        <w:tc>
          <w:tcPr>
            <w:tcW w:w="9180" w:type="dxa"/>
            <w:tcBorders>
              <w:top w:val="single" w:sz="4" w:space="0" w:color="auto"/>
              <w:left w:val="single" w:sz="4" w:space="0" w:color="auto"/>
              <w:bottom w:val="single" w:sz="4" w:space="0" w:color="auto"/>
              <w:right w:val="single" w:sz="4" w:space="0" w:color="auto"/>
            </w:tcBorders>
            <w:shd w:val="clear" w:color="auto" w:fill="D9D9D9"/>
            <w:vAlign w:val="center"/>
          </w:tcPr>
          <w:p w14:paraId="6B1E5BCA" w14:textId="77777777" w:rsidR="00B47E96" w:rsidRPr="004F6191" w:rsidRDefault="00452530" w:rsidP="005A7B47">
            <w:pPr>
              <w:tabs>
                <w:tab w:val="left" w:pos="345"/>
              </w:tabs>
              <w:spacing w:after="0"/>
              <w:rPr>
                <w:rFonts w:ascii="Arial" w:hAnsi="Arial"/>
                <w:b/>
                <w:sz w:val="20"/>
              </w:rPr>
            </w:pPr>
            <w:r>
              <w:rPr>
                <w:rFonts w:ascii="Arial" w:hAnsi="Arial"/>
                <w:b/>
                <w:sz w:val="20"/>
              </w:rPr>
              <w:t>4</w:t>
            </w:r>
            <w:r w:rsidR="00B47E96" w:rsidRPr="004F6191">
              <w:rPr>
                <w:rFonts w:ascii="Arial" w:hAnsi="Arial"/>
                <w:b/>
                <w:sz w:val="20"/>
              </w:rPr>
              <w:t xml:space="preserve">.  </w:t>
            </w:r>
            <w:r w:rsidR="00B47E96">
              <w:rPr>
                <w:rFonts w:ascii="Arial" w:hAnsi="Arial"/>
                <w:b/>
                <w:sz w:val="20"/>
              </w:rPr>
              <w:t>Learning Objective</w:t>
            </w:r>
          </w:p>
        </w:tc>
      </w:tr>
      <w:tr w:rsidR="00B47E96" w:rsidRPr="004F6191" w14:paraId="57C41288" w14:textId="77777777" w:rsidTr="005A7B47">
        <w:tc>
          <w:tcPr>
            <w:tcW w:w="9180" w:type="dxa"/>
            <w:tcBorders>
              <w:top w:val="single" w:sz="4" w:space="0" w:color="auto"/>
              <w:left w:val="single" w:sz="4" w:space="0" w:color="auto"/>
              <w:bottom w:val="single" w:sz="4" w:space="0" w:color="auto"/>
              <w:right w:val="single" w:sz="4" w:space="0" w:color="auto"/>
            </w:tcBorders>
            <w:vAlign w:val="center"/>
          </w:tcPr>
          <w:p w14:paraId="4C5D9000" w14:textId="172480B2" w:rsidR="00452530" w:rsidRDefault="00452530" w:rsidP="00EA7186">
            <w:pPr>
              <w:spacing w:after="0"/>
              <w:rPr>
                <w:rFonts w:ascii="Arial" w:hAnsi="Arial"/>
                <w:b/>
                <w:sz w:val="20"/>
              </w:rPr>
            </w:pPr>
          </w:p>
          <w:p w14:paraId="5827B172" w14:textId="7AF98FDE" w:rsidR="00361B83" w:rsidRDefault="00361B83" w:rsidP="00361B83">
            <w:pPr>
              <w:spacing w:after="0"/>
              <w:rPr>
                <w:rFonts w:asciiTheme="majorHAnsi" w:hAnsiTheme="majorHAnsi"/>
              </w:rPr>
            </w:pPr>
            <w:r>
              <w:rPr>
                <w:rFonts w:asciiTheme="majorHAnsi" w:hAnsiTheme="majorHAnsi"/>
              </w:rPr>
              <w:t>At the end of the course, the participants will be able to:</w:t>
            </w:r>
          </w:p>
          <w:p w14:paraId="05CF56B5" w14:textId="6EFD146B" w:rsidR="00361B83" w:rsidRDefault="00361B83" w:rsidP="00361B83">
            <w:pPr>
              <w:pStyle w:val="ListParagraph"/>
              <w:numPr>
                <w:ilvl w:val="0"/>
                <w:numId w:val="26"/>
              </w:numPr>
              <w:spacing w:after="0"/>
              <w:rPr>
                <w:rFonts w:asciiTheme="majorHAnsi" w:hAnsiTheme="majorHAnsi"/>
              </w:rPr>
            </w:pPr>
            <w:r>
              <w:rPr>
                <w:rFonts w:asciiTheme="majorHAnsi" w:hAnsiTheme="majorHAnsi"/>
              </w:rPr>
              <w:t>CU # 1.4.2.: demonstrate ability to apply resilience, protection, gender and inclusion factors in planning an emergency response;</w:t>
            </w:r>
          </w:p>
          <w:p w14:paraId="7E3E0DA1" w14:textId="32B3E8F8" w:rsidR="00361B83" w:rsidRDefault="00361B83" w:rsidP="00361B83">
            <w:pPr>
              <w:pStyle w:val="ListParagraph"/>
              <w:numPr>
                <w:ilvl w:val="0"/>
                <w:numId w:val="26"/>
              </w:numPr>
              <w:spacing w:after="0"/>
              <w:rPr>
                <w:rFonts w:asciiTheme="majorHAnsi" w:hAnsiTheme="majorHAnsi"/>
              </w:rPr>
            </w:pPr>
            <w:r>
              <w:rPr>
                <w:rFonts w:asciiTheme="majorHAnsi" w:hAnsiTheme="majorHAnsi"/>
              </w:rPr>
              <w:t>CU # 2.1.1.: increase their understanding about the Red Cross and Red Crescent Movement operations and collaboration in ASEAN region; and</w:t>
            </w:r>
          </w:p>
          <w:p w14:paraId="2D9DDC51" w14:textId="77777777" w:rsidR="00361B83" w:rsidRPr="0021157A" w:rsidRDefault="00361B83" w:rsidP="00361B83">
            <w:pPr>
              <w:pStyle w:val="ListParagraph"/>
              <w:numPr>
                <w:ilvl w:val="0"/>
                <w:numId w:val="26"/>
              </w:numPr>
              <w:spacing w:after="0"/>
              <w:rPr>
                <w:rFonts w:asciiTheme="majorHAnsi" w:hAnsiTheme="majorHAnsi"/>
              </w:rPr>
            </w:pPr>
            <w:r>
              <w:rPr>
                <w:rFonts w:asciiTheme="majorHAnsi" w:hAnsiTheme="majorHAnsi"/>
              </w:rPr>
              <w:t>CU # 2.1.2.: explain disaster related legislation, policies and procedures implemented in their respective countries that facilitate disaster preparedness and response</w:t>
            </w:r>
          </w:p>
          <w:p w14:paraId="49927157" w14:textId="77777777" w:rsidR="00361B83" w:rsidRDefault="00361B83" w:rsidP="00EA7186">
            <w:pPr>
              <w:spacing w:after="0"/>
              <w:rPr>
                <w:rFonts w:ascii="Arial" w:hAnsi="Arial"/>
                <w:b/>
                <w:sz w:val="20"/>
              </w:rPr>
            </w:pPr>
          </w:p>
          <w:p w14:paraId="3C6A1D2D" w14:textId="1235630D" w:rsidR="00EA7186" w:rsidRPr="00344EED" w:rsidRDefault="0098584F" w:rsidP="00EA7186">
            <w:pPr>
              <w:spacing w:after="0"/>
              <w:rPr>
                <w:rFonts w:asciiTheme="majorHAnsi" w:hAnsiTheme="majorHAnsi"/>
              </w:rPr>
            </w:pPr>
            <w:r>
              <w:rPr>
                <w:rFonts w:asciiTheme="majorHAnsi" w:hAnsiTheme="majorHAnsi"/>
              </w:rPr>
              <w:t xml:space="preserve">In broader terms, </w:t>
            </w:r>
            <w:r w:rsidR="00EA7186" w:rsidRPr="00344EED">
              <w:rPr>
                <w:rFonts w:asciiTheme="majorHAnsi" w:hAnsiTheme="majorHAnsi"/>
              </w:rPr>
              <w:t>IFRC sees this course contributing to the following objectives:</w:t>
            </w:r>
          </w:p>
          <w:p w14:paraId="4DEE24A2" w14:textId="77777777" w:rsidR="00EA7186" w:rsidRPr="00344EED" w:rsidRDefault="00EA7186" w:rsidP="00EA7186">
            <w:pPr>
              <w:jc w:val="both"/>
              <w:rPr>
                <w:rFonts w:asciiTheme="majorHAnsi" w:hAnsiTheme="majorHAnsi" w:cstheme="majorHAnsi"/>
              </w:rPr>
            </w:pPr>
            <w:r w:rsidRPr="00344EED">
              <w:rPr>
                <w:rFonts w:asciiTheme="majorHAnsi" w:hAnsiTheme="majorHAnsi" w:cstheme="majorHAnsi"/>
                <w:b/>
                <w:bCs/>
              </w:rPr>
              <w:t>1/ Increase understanding about Red Cross Red Crescent among ACE Programme participants: the “future DM Leaders” in the region,</w:t>
            </w:r>
            <w:r w:rsidRPr="00344EED">
              <w:rPr>
                <w:rFonts w:asciiTheme="majorHAnsi" w:hAnsiTheme="majorHAnsi" w:cstheme="majorHAnsi"/>
              </w:rPr>
              <w:t xml:space="preserve"> with a specific focus on Disaster Management, PGI and legislative advocacy (through the Disaster Law programme) </w:t>
            </w:r>
          </w:p>
          <w:p w14:paraId="44003A29" w14:textId="77777777" w:rsidR="00EA7186" w:rsidRPr="00EA7186" w:rsidRDefault="00EA7186" w:rsidP="00EA7186">
            <w:pPr>
              <w:jc w:val="both"/>
              <w:rPr>
                <w:rFonts w:asciiTheme="majorHAnsi" w:hAnsiTheme="majorHAnsi" w:cstheme="majorHAnsi"/>
                <w:sz w:val="20"/>
              </w:rPr>
            </w:pPr>
            <w:r w:rsidRPr="00344EED">
              <w:rPr>
                <w:rFonts w:asciiTheme="majorHAnsi" w:hAnsiTheme="majorHAnsi" w:cstheme="majorHAnsi"/>
                <w:b/>
                <w:bCs/>
              </w:rPr>
              <w:t>2/ Reinforce the linkage between National Societies and their NDMO counterparts through joint capacity-building</w:t>
            </w:r>
            <w:r w:rsidRPr="00344EED">
              <w:rPr>
                <w:rFonts w:asciiTheme="majorHAnsi" w:hAnsiTheme="majorHAnsi" w:cstheme="majorHAnsi"/>
              </w:rPr>
              <w:t xml:space="preserve">, which – beyond providing skills to individuals – is hoped to contribute to institutional relation-building. It is envisioned that ACE Programme Participants and RCRC representatives will see the value of learning from each other, which can be further development when back in their respective countries. </w:t>
            </w:r>
          </w:p>
        </w:tc>
      </w:tr>
    </w:tbl>
    <w:p w14:paraId="1807CADE" w14:textId="77777777" w:rsidR="00E33AD1" w:rsidRDefault="00E33AD1" w:rsidP="00FA736E">
      <w:pPr>
        <w:pStyle w:val="Heading3"/>
        <w:rPr>
          <w:snapToGrid w:val="0"/>
          <w:lang w:eastAsia="ja-JP"/>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2530" w:rsidRPr="004F6191" w14:paraId="242FF424" w14:textId="77777777" w:rsidTr="005A7B47">
        <w:trPr>
          <w:trHeight w:val="402"/>
        </w:trPr>
        <w:tc>
          <w:tcPr>
            <w:tcW w:w="9180" w:type="dxa"/>
            <w:tcBorders>
              <w:top w:val="single" w:sz="4" w:space="0" w:color="auto"/>
              <w:left w:val="single" w:sz="4" w:space="0" w:color="auto"/>
              <w:bottom w:val="single" w:sz="4" w:space="0" w:color="auto"/>
              <w:right w:val="single" w:sz="4" w:space="0" w:color="auto"/>
            </w:tcBorders>
            <w:shd w:val="clear" w:color="auto" w:fill="D9D9D9"/>
            <w:vAlign w:val="center"/>
          </w:tcPr>
          <w:p w14:paraId="7DFE69DB" w14:textId="77777777" w:rsidR="00452530" w:rsidRPr="004F6191" w:rsidRDefault="00452530" w:rsidP="00452530">
            <w:pPr>
              <w:tabs>
                <w:tab w:val="left" w:pos="345"/>
              </w:tabs>
              <w:spacing w:after="0"/>
              <w:rPr>
                <w:rFonts w:ascii="Arial" w:hAnsi="Arial"/>
                <w:b/>
                <w:sz w:val="20"/>
              </w:rPr>
            </w:pPr>
            <w:r>
              <w:rPr>
                <w:rFonts w:ascii="Arial" w:hAnsi="Arial"/>
                <w:b/>
                <w:sz w:val="20"/>
              </w:rPr>
              <w:t>5</w:t>
            </w:r>
            <w:r w:rsidRPr="004F6191">
              <w:rPr>
                <w:rFonts w:ascii="Arial" w:hAnsi="Arial"/>
                <w:b/>
                <w:sz w:val="20"/>
              </w:rPr>
              <w:t xml:space="preserve">.  </w:t>
            </w:r>
            <w:r>
              <w:rPr>
                <w:rFonts w:ascii="Arial" w:hAnsi="Arial"/>
                <w:b/>
                <w:sz w:val="20"/>
              </w:rPr>
              <w:t>Course Contents</w:t>
            </w:r>
          </w:p>
        </w:tc>
      </w:tr>
      <w:tr w:rsidR="00EA7186" w:rsidRPr="0034377C" w14:paraId="4441A951" w14:textId="77777777" w:rsidTr="005873EA">
        <w:tc>
          <w:tcPr>
            <w:tcW w:w="9180" w:type="dxa"/>
            <w:tcBorders>
              <w:top w:val="single" w:sz="4" w:space="0" w:color="auto"/>
              <w:left w:val="single" w:sz="4" w:space="0" w:color="auto"/>
              <w:bottom w:val="single" w:sz="4" w:space="0" w:color="auto"/>
              <w:right w:val="single" w:sz="4" w:space="0" w:color="auto"/>
            </w:tcBorders>
          </w:tcPr>
          <w:p w14:paraId="5EB5CD09" w14:textId="77777777" w:rsidR="00344EED" w:rsidRPr="0034377C" w:rsidRDefault="00344EED" w:rsidP="00344EED">
            <w:pPr>
              <w:spacing w:before="120" w:after="120"/>
              <w:rPr>
                <w:rFonts w:asciiTheme="majorHAnsi" w:hAnsiTheme="majorHAnsi"/>
                <w:b/>
              </w:rPr>
            </w:pPr>
            <w:r w:rsidRPr="0034377C">
              <w:rPr>
                <w:rFonts w:asciiTheme="majorHAnsi" w:hAnsiTheme="majorHAnsi"/>
                <w:b/>
              </w:rPr>
              <w:t>Day 1</w:t>
            </w:r>
            <w:r w:rsidR="00F406CC" w:rsidRPr="0034377C">
              <w:rPr>
                <w:rFonts w:asciiTheme="majorHAnsi" w:hAnsiTheme="majorHAnsi"/>
                <w:b/>
              </w:rPr>
              <w:t xml:space="preserve">: </w:t>
            </w:r>
            <w:r w:rsidR="00F406CC" w:rsidRPr="0034377C">
              <w:rPr>
                <w:rFonts w:asciiTheme="majorHAnsi" w:hAnsiTheme="majorHAnsi"/>
                <w:b/>
                <w:snapToGrid w:val="0"/>
                <w:lang w:eastAsia="ja-JP"/>
              </w:rPr>
              <w:t>introduction to the Red Cross Red Crescent Movement (2.2.1)</w:t>
            </w:r>
          </w:p>
          <w:p w14:paraId="7F87C8CD" w14:textId="77777777" w:rsidR="00EA7186" w:rsidRPr="0034377C" w:rsidRDefault="00EA7186" w:rsidP="00EA7186">
            <w:pPr>
              <w:pStyle w:val="ListParagraph"/>
              <w:numPr>
                <w:ilvl w:val="0"/>
                <w:numId w:val="14"/>
              </w:numPr>
              <w:spacing w:before="120" w:after="120"/>
              <w:rPr>
                <w:rFonts w:asciiTheme="majorHAnsi" w:hAnsiTheme="majorHAnsi"/>
              </w:rPr>
            </w:pPr>
            <w:r w:rsidRPr="0034377C">
              <w:rPr>
                <w:rFonts w:asciiTheme="majorHAnsi" w:hAnsiTheme="majorHAnsi"/>
              </w:rPr>
              <w:t>Introduction to RCRC Movement (history, components, principles, emblems)</w:t>
            </w:r>
          </w:p>
          <w:p w14:paraId="172F6E51" w14:textId="77777777" w:rsidR="00EA7186" w:rsidRPr="0034377C" w:rsidRDefault="00EA7186" w:rsidP="00EA7186">
            <w:pPr>
              <w:pStyle w:val="ListParagraph"/>
              <w:numPr>
                <w:ilvl w:val="0"/>
                <w:numId w:val="14"/>
              </w:numPr>
              <w:spacing w:before="120" w:after="120"/>
              <w:rPr>
                <w:rFonts w:asciiTheme="majorHAnsi" w:hAnsiTheme="majorHAnsi"/>
              </w:rPr>
            </w:pPr>
            <w:r w:rsidRPr="0034377C">
              <w:rPr>
                <w:rFonts w:asciiTheme="majorHAnsi" w:hAnsiTheme="majorHAnsi"/>
              </w:rPr>
              <w:t>Example of a National Society: overview of PMI</w:t>
            </w:r>
          </w:p>
          <w:p w14:paraId="11A7C70F" w14:textId="77777777" w:rsidR="00344EED" w:rsidRPr="0034377C" w:rsidRDefault="00344EED" w:rsidP="00344EED">
            <w:pPr>
              <w:pStyle w:val="ListParagraph"/>
              <w:numPr>
                <w:ilvl w:val="0"/>
                <w:numId w:val="14"/>
              </w:numPr>
              <w:spacing w:before="120" w:after="120"/>
              <w:rPr>
                <w:rFonts w:asciiTheme="majorHAnsi" w:hAnsiTheme="majorHAnsi"/>
              </w:rPr>
            </w:pPr>
            <w:r w:rsidRPr="0034377C">
              <w:rPr>
                <w:rFonts w:asciiTheme="majorHAnsi" w:hAnsiTheme="majorHAnsi"/>
              </w:rPr>
              <w:t>Overview of RCRC in South-East Asia</w:t>
            </w:r>
          </w:p>
          <w:p w14:paraId="6C8C55AD" w14:textId="77777777" w:rsidR="00344EED" w:rsidRPr="0034377C" w:rsidRDefault="00344EED" w:rsidP="00344EED">
            <w:pPr>
              <w:pStyle w:val="ListParagraph"/>
              <w:numPr>
                <w:ilvl w:val="0"/>
                <w:numId w:val="14"/>
              </w:numPr>
              <w:spacing w:before="120" w:after="120"/>
              <w:rPr>
                <w:rFonts w:asciiTheme="majorHAnsi" w:hAnsiTheme="majorHAnsi"/>
              </w:rPr>
            </w:pPr>
            <w:r w:rsidRPr="0034377C">
              <w:rPr>
                <w:rFonts w:asciiTheme="majorHAnsi" w:hAnsiTheme="majorHAnsi" w:cs="Arial"/>
              </w:rPr>
              <w:t>The resilience approach, engaging communities before, during and after disasters and crises</w:t>
            </w:r>
          </w:p>
          <w:p w14:paraId="5EBFB5C6" w14:textId="77777777" w:rsidR="00F406CC" w:rsidRPr="0034377C" w:rsidRDefault="00F406CC" w:rsidP="00F406CC">
            <w:pPr>
              <w:spacing w:before="120" w:after="120"/>
              <w:rPr>
                <w:rFonts w:asciiTheme="majorHAnsi" w:hAnsiTheme="majorHAnsi"/>
              </w:rPr>
            </w:pPr>
            <w:r w:rsidRPr="0034377C">
              <w:rPr>
                <w:rFonts w:asciiTheme="majorHAnsi" w:hAnsiTheme="majorHAnsi"/>
                <w:b/>
              </w:rPr>
              <w:t>Day 2: from preparedness to response (2.1.1 - morning) and Protection, Gender and Inclusion (1-4-2 - afternoon)</w:t>
            </w:r>
          </w:p>
          <w:p w14:paraId="7BAD445E" w14:textId="77777777" w:rsidR="00EA7186" w:rsidRPr="0034377C" w:rsidRDefault="00EA7186" w:rsidP="00EA7186">
            <w:pPr>
              <w:pStyle w:val="ListParagraph"/>
              <w:numPr>
                <w:ilvl w:val="0"/>
                <w:numId w:val="14"/>
              </w:numPr>
              <w:spacing w:before="120" w:after="120"/>
              <w:rPr>
                <w:rFonts w:asciiTheme="majorHAnsi" w:hAnsiTheme="majorHAnsi"/>
              </w:rPr>
            </w:pPr>
            <w:r w:rsidRPr="0034377C">
              <w:rPr>
                <w:rFonts w:asciiTheme="majorHAnsi" w:hAnsiTheme="majorHAnsi"/>
              </w:rPr>
              <w:t>Our approach to emergency response and preparedness / overall introduction to Principles and Rules</w:t>
            </w:r>
          </w:p>
          <w:p w14:paraId="4124C960" w14:textId="77777777" w:rsidR="00EA7186" w:rsidRPr="0034377C" w:rsidRDefault="00EA7186" w:rsidP="00EA7186">
            <w:pPr>
              <w:pStyle w:val="ListParagraph"/>
              <w:numPr>
                <w:ilvl w:val="0"/>
                <w:numId w:val="14"/>
              </w:numPr>
              <w:spacing w:before="120" w:after="120"/>
              <w:rPr>
                <w:rFonts w:asciiTheme="majorHAnsi" w:hAnsiTheme="majorHAnsi"/>
              </w:rPr>
            </w:pPr>
            <w:r w:rsidRPr="0034377C">
              <w:rPr>
                <w:rFonts w:asciiTheme="majorHAnsi" w:hAnsiTheme="majorHAnsi"/>
              </w:rPr>
              <w:t>PMI preparedness and response, from local to national</w:t>
            </w:r>
          </w:p>
          <w:p w14:paraId="3B4E5233" w14:textId="77777777" w:rsidR="00EA7186" w:rsidRPr="0034377C" w:rsidRDefault="00EA7186" w:rsidP="00EA7186">
            <w:pPr>
              <w:pStyle w:val="ListParagraph"/>
              <w:numPr>
                <w:ilvl w:val="0"/>
                <w:numId w:val="14"/>
              </w:numPr>
              <w:spacing w:before="120" w:after="120"/>
              <w:rPr>
                <w:rFonts w:asciiTheme="majorHAnsi" w:hAnsiTheme="majorHAnsi"/>
              </w:rPr>
            </w:pPr>
            <w:r w:rsidRPr="0034377C">
              <w:rPr>
                <w:rFonts w:asciiTheme="majorHAnsi" w:hAnsiTheme="majorHAnsi"/>
              </w:rPr>
              <w:t>Presentation of global response tools</w:t>
            </w:r>
            <w:r w:rsidR="0004126D">
              <w:rPr>
                <w:rFonts w:asciiTheme="majorHAnsi" w:hAnsiTheme="majorHAnsi"/>
              </w:rPr>
              <w:t xml:space="preserve"> </w:t>
            </w:r>
          </w:p>
          <w:p w14:paraId="46B43EB3" w14:textId="77777777" w:rsidR="00EA7186" w:rsidRPr="0034377C" w:rsidRDefault="00EA7186" w:rsidP="00EA7186">
            <w:pPr>
              <w:pStyle w:val="ListParagraph"/>
              <w:numPr>
                <w:ilvl w:val="0"/>
                <w:numId w:val="14"/>
              </w:numPr>
              <w:spacing w:before="120" w:after="120"/>
              <w:rPr>
                <w:rFonts w:asciiTheme="majorHAnsi" w:hAnsiTheme="majorHAnsi"/>
              </w:rPr>
            </w:pPr>
            <w:r w:rsidRPr="0034377C">
              <w:rPr>
                <w:rFonts w:asciiTheme="majorHAnsi" w:hAnsiTheme="majorHAnsi"/>
              </w:rPr>
              <w:t>IFRC role in the Shelter Cluster</w:t>
            </w:r>
          </w:p>
          <w:p w14:paraId="0BD64082" w14:textId="77777777" w:rsidR="00EA7186" w:rsidRPr="0034377C" w:rsidRDefault="00EA7186" w:rsidP="009D7F60">
            <w:pPr>
              <w:pStyle w:val="ListParagraph"/>
              <w:numPr>
                <w:ilvl w:val="0"/>
                <w:numId w:val="14"/>
              </w:numPr>
              <w:spacing w:before="120" w:after="120"/>
              <w:rPr>
                <w:rFonts w:asciiTheme="majorHAnsi" w:hAnsiTheme="majorHAnsi"/>
              </w:rPr>
            </w:pPr>
            <w:r w:rsidRPr="0034377C">
              <w:rPr>
                <w:rFonts w:asciiTheme="majorHAnsi" w:hAnsiTheme="majorHAnsi"/>
              </w:rPr>
              <w:t>Cash Transfer Programming</w:t>
            </w:r>
          </w:p>
          <w:p w14:paraId="357568C9" w14:textId="77777777" w:rsidR="00344EED" w:rsidRPr="0034377C" w:rsidRDefault="00344EED" w:rsidP="009D7F60">
            <w:pPr>
              <w:pStyle w:val="ListParagraph"/>
              <w:numPr>
                <w:ilvl w:val="0"/>
                <w:numId w:val="14"/>
              </w:numPr>
              <w:spacing w:before="120" w:after="120"/>
              <w:rPr>
                <w:rFonts w:asciiTheme="majorHAnsi" w:hAnsiTheme="majorHAnsi"/>
              </w:rPr>
            </w:pPr>
            <w:r w:rsidRPr="0034377C">
              <w:rPr>
                <w:rFonts w:asciiTheme="majorHAnsi" w:hAnsiTheme="majorHAnsi"/>
              </w:rPr>
              <w:t>Introduction to Protection, Gender and Inclusion</w:t>
            </w:r>
          </w:p>
          <w:p w14:paraId="7441AB47" w14:textId="77777777" w:rsidR="00344EED" w:rsidRPr="0034377C" w:rsidRDefault="00344EED" w:rsidP="009D7F60">
            <w:pPr>
              <w:pStyle w:val="ListParagraph"/>
              <w:numPr>
                <w:ilvl w:val="0"/>
                <w:numId w:val="14"/>
              </w:numPr>
              <w:spacing w:before="120" w:after="120"/>
              <w:rPr>
                <w:rFonts w:asciiTheme="majorHAnsi" w:hAnsiTheme="majorHAnsi"/>
              </w:rPr>
            </w:pPr>
            <w:r w:rsidRPr="0034377C">
              <w:rPr>
                <w:rFonts w:asciiTheme="majorHAnsi" w:hAnsiTheme="majorHAnsi"/>
              </w:rPr>
              <w:t xml:space="preserve">Restoring family Links </w:t>
            </w:r>
          </w:p>
          <w:p w14:paraId="1654AED8" w14:textId="77777777" w:rsidR="00344EED" w:rsidRPr="0034377C" w:rsidRDefault="00F406CC" w:rsidP="00F406CC">
            <w:pPr>
              <w:spacing w:before="120" w:after="120"/>
              <w:rPr>
                <w:rFonts w:asciiTheme="majorHAnsi" w:hAnsiTheme="majorHAnsi"/>
                <w:b/>
              </w:rPr>
            </w:pPr>
            <w:r w:rsidRPr="0034377C">
              <w:rPr>
                <w:rFonts w:asciiTheme="majorHAnsi" w:hAnsiTheme="majorHAnsi"/>
                <w:b/>
              </w:rPr>
              <w:t>Day 3</w:t>
            </w:r>
            <w:r w:rsidR="006908EF" w:rsidRPr="0034377C">
              <w:rPr>
                <w:rFonts w:asciiTheme="majorHAnsi" w:hAnsiTheme="majorHAnsi"/>
                <w:b/>
              </w:rPr>
              <w:t xml:space="preserve">: </w:t>
            </w:r>
            <w:r w:rsidRPr="0034377C">
              <w:rPr>
                <w:rFonts w:asciiTheme="majorHAnsi" w:hAnsiTheme="majorHAnsi"/>
                <w:b/>
              </w:rPr>
              <w:t>national holiday</w:t>
            </w:r>
            <w:r w:rsidR="006908EF" w:rsidRPr="0034377C">
              <w:rPr>
                <w:rFonts w:asciiTheme="majorHAnsi" w:hAnsiTheme="majorHAnsi"/>
                <w:b/>
              </w:rPr>
              <w:t xml:space="preserve"> / no training session</w:t>
            </w:r>
          </w:p>
          <w:p w14:paraId="75E8D9F9" w14:textId="56B3B125" w:rsidR="004E1EA9" w:rsidRPr="002716F1" w:rsidRDefault="006908EF" w:rsidP="006908EF">
            <w:pPr>
              <w:spacing w:before="120" w:after="120"/>
              <w:rPr>
                <w:rFonts w:asciiTheme="majorHAnsi" w:hAnsiTheme="majorHAnsi"/>
              </w:rPr>
            </w:pPr>
            <w:r w:rsidRPr="002716F1">
              <w:rPr>
                <w:rFonts w:asciiTheme="majorHAnsi" w:hAnsiTheme="majorHAnsi"/>
              </w:rPr>
              <w:t xml:space="preserve">Day 4: </w:t>
            </w:r>
            <w:r w:rsidR="004E1EA9" w:rsidRPr="002716F1">
              <w:rPr>
                <w:rFonts w:asciiTheme="majorHAnsi" w:hAnsiTheme="majorHAnsi"/>
              </w:rPr>
              <w:t xml:space="preserve">Field visit to PMI office and </w:t>
            </w:r>
            <w:r w:rsidRPr="002716F1">
              <w:rPr>
                <w:rFonts w:asciiTheme="majorHAnsi" w:hAnsiTheme="majorHAnsi"/>
              </w:rPr>
              <w:t xml:space="preserve">community </w:t>
            </w:r>
            <w:proofErr w:type="gramStart"/>
            <w:r w:rsidR="004E1EA9" w:rsidRPr="002716F1">
              <w:rPr>
                <w:rFonts w:asciiTheme="majorHAnsi" w:hAnsiTheme="majorHAnsi"/>
              </w:rPr>
              <w:t xml:space="preserve">programming </w:t>
            </w:r>
            <w:r w:rsidRPr="002716F1">
              <w:rPr>
                <w:rFonts w:asciiTheme="majorHAnsi" w:hAnsiTheme="majorHAnsi"/>
              </w:rPr>
              <w:t xml:space="preserve"> (</w:t>
            </w:r>
            <w:proofErr w:type="gramEnd"/>
            <w:r w:rsidRPr="002716F1">
              <w:rPr>
                <w:rFonts w:asciiTheme="majorHAnsi" w:hAnsiTheme="majorHAnsi"/>
              </w:rPr>
              <w:t xml:space="preserve">2.1.1 </w:t>
            </w:r>
            <w:r w:rsidR="004E1EA9" w:rsidRPr="002716F1">
              <w:rPr>
                <w:rFonts w:asciiTheme="majorHAnsi" w:hAnsiTheme="majorHAnsi"/>
              </w:rPr>
              <w:t>–</w:t>
            </w:r>
            <w:r w:rsidRPr="002716F1">
              <w:rPr>
                <w:rFonts w:asciiTheme="majorHAnsi" w:hAnsiTheme="majorHAnsi"/>
              </w:rPr>
              <w:t xml:space="preserve"> </w:t>
            </w:r>
            <w:r w:rsidR="004E1EA9" w:rsidRPr="002716F1">
              <w:rPr>
                <w:rFonts w:asciiTheme="majorHAnsi" w:hAnsiTheme="majorHAnsi"/>
              </w:rPr>
              <w:t>all day</w:t>
            </w:r>
            <w:r w:rsidRPr="002716F1">
              <w:rPr>
                <w:rFonts w:asciiTheme="majorHAnsi" w:hAnsiTheme="majorHAnsi"/>
              </w:rPr>
              <w:t xml:space="preserve">) </w:t>
            </w:r>
          </w:p>
          <w:p w14:paraId="56352313" w14:textId="77DFE225" w:rsidR="004E1EA9" w:rsidRPr="002716F1" w:rsidRDefault="004E1EA9" w:rsidP="006908EF">
            <w:pPr>
              <w:spacing w:before="120" w:after="120"/>
              <w:rPr>
                <w:rFonts w:asciiTheme="majorHAnsi" w:hAnsiTheme="majorHAnsi"/>
              </w:rPr>
            </w:pPr>
            <w:r w:rsidRPr="004E1EA9">
              <w:rPr>
                <w:snapToGrid w:val="0"/>
                <w:lang w:eastAsia="ja-JP"/>
              </w:rPr>
              <w:t xml:space="preserve">Day 5: </w:t>
            </w:r>
            <w:r w:rsidRPr="002716F1">
              <w:rPr>
                <w:rFonts w:asciiTheme="majorHAnsi" w:hAnsiTheme="majorHAnsi"/>
              </w:rPr>
              <w:t xml:space="preserve">Disaster Law (2.1.2 - morning), then open session for questions and answers and </w:t>
            </w:r>
            <w:r w:rsidR="00D45FE6">
              <w:rPr>
                <w:snapToGrid w:val="0"/>
                <w:lang w:eastAsia="ja-JP"/>
              </w:rPr>
              <w:t xml:space="preserve">debriefing / </w:t>
            </w:r>
            <w:r w:rsidRPr="004E1EA9">
              <w:rPr>
                <w:snapToGrid w:val="0"/>
                <w:lang w:eastAsia="ja-JP"/>
              </w:rPr>
              <w:t>closing of the course (common to the three courses)</w:t>
            </w:r>
          </w:p>
          <w:p w14:paraId="0FB5CFD2" w14:textId="77777777" w:rsidR="0034377C" w:rsidRPr="0034377C" w:rsidRDefault="0034377C" w:rsidP="0034377C">
            <w:pPr>
              <w:pStyle w:val="ListParagraph"/>
              <w:numPr>
                <w:ilvl w:val="0"/>
                <w:numId w:val="14"/>
              </w:numPr>
              <w:spacing w:before="120" w:after="120"/>
              <w:rPr>
                <w:rFonts w:asciiTheme="majorHAnsi" w:hAnsiTheme="majorHAnsi"/>
              </w:rPr>
            </w:pPr>
            <w:r w:rsidRPr="0034377C">
              <w:rPr>
                <w:rFonts w:asciiTheme="majorHAnsi" w:hAnsiTheme="majorHAnsi"/>
              </w:rPr>
              <w:t>Disaster Law - introduction: what is disaster law? Disaster Law themes and tools</w:t>
            </w:r>
          </w:p>
          <w:p w14:paraId="4CF26C07" w14:textId="77777777" w:rsidR="00F406CC" w:rsidRPr="0034377C" w:rsidRDefault="0034377C" w:rsidP="0034377C">
            <w:pPr>
              <w:pStyle w:val="ListParagraph"/>
              <w:numPr>
                <w:ilvl w:val="0"/>
                <w:numId w:val="14"/>
              </w:numPr>
              <w:spacing w:before="120" w:after="120"/>
              <w:rPr>
                <w:rFonts w:asciiTheme="majorHAnsi" w:hAnsiTheme="majorHAnsi"/>
              </w:rPr>
            </w:pPr>
            <w:r w:rsidRPr="0034377C">
              <w:rPr>
                <w:rFonts w:asciiTheme="majorHAnsi" w:hAnsiTheme="majorHAnsi"/>
              </w:rPr>
              <w:t>Disaster Law, advocacy and partnerships: examples from the region</w:t>
            </w:r>
          </w:p>
          <w:p w14:paraId="0B271FFD" w14:textId="77777777" w:rsidR="0034377C" w:rsidRDefault="0034377C" w:rsidP="0034377C">
            <w:pPr>
              <w:pStyle w:val="ListParagraph"/>
              <w:numPr>
                <w:ilvl w:val="0"/>
                <w:numId w:val="14"/>
              </w:numPr>
              <w:spacing w:before="120" w:after="120"/>
              <w:rPr>
                <w:rFonts w:asciiTheme="majorHAnsi" w:hAnsiTheme="majorHAnsi"/>
              </w:rPr>
            </w:pPr>
            <w:r w:rsidRPr="0034377C">
              <w:rPr>
                <w:rFonts w:asciiTheme="majorHAnsi" w:hAnsiTheme="majorHAnsi"/>
              </w:rPr>
              <w:t>Introduction to the simulation exercise</w:t>
            </w:r>
          </w:p>
          <w:p w14:paraId="7702DF69" w14:textId="6BA6A94A" w:rsidR="0034377C" w:rsidRPr="00282368" w:rsidRDefault="0034377C" w:rsidP="00282368">
            <w:pPr>
              <w:pStyle w:val="Heading3"/>
              <w:rPr>
                <w:snapToGrid w:val="0"/>
                <w:sz w:val="22"/>
                <w:lang w:eastAsia="ja-JP"/>
              </w:rPr>
            </w:pPr>
          </w:p>
        </w:tc>
      </w:tr>
    </w:tbl>
    <w:p w14:paraId="2609711A" w14:textId="77777777" w:rsidR="00D01629" w:rsidRDefault="00D01629" w:rsidP="00452530">
      <w:pPr>
        <w:rPr>
          <w:lang w:eastAsia="ja-JP"/>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01629" w:rsidRPr="004F6191" w14:paraId="0FF0CE9E" w14:textId="77777777" w:rsidTr="005A7B47">
        <w:trPr>
          <w:trHeight w:val="402"/>
        </w:trPr>
        <w:tc>
          <w:tcPr>
            <w:tcW w:w="9180" w:type="dxa"/>
            <w:tcBorders>
              <w:top w:val="single" w:sz="4" w:space="0" w:color="auto"/>
              <w:left w:val="single" w:sz="4" w:space="0" w:color="auto"/>
              <w:bottom w:val="single" w:sz="4" w:space="0" w:color="auto"/>
              <w:right w:val="single" w:sz="4" w:space="0" w:color="auto"/>
            </w:tcBorders>
            <w:shd w:val="clear" w:color="auto" w:fill="D9D9D9"/>
            <w:vAlign w:val="center"/>
          </w:tcPr>
          <w:p w14:paraId="5344C2C5" w14:textId="77777777" w:rsidR="00D01629" w:rsidRPr="004F6191" w:rsidRDefault="00D01629" w:rsidP="00D01629">
            <w:pPr>
              <w:tabs>
                <w:tab w:val="left" w:pos="345"/>
              </w:tabs>
              <w:spacing w:after="0"/>
              <w:rPr>
                <w:rFonts w:ascii="Arial" w:hAnsi="Arial"/>
                <w:b/>
                <w:sz w:val="20"/>
              </w:rPr>
            </w:pPr>
            <w:r>
              <w:rPr>
                <w:rFonts w:ascii="Arial" w:hAnsi="Arial"/>
                <w:b/>
                <w:sz w:val="20"/>
              </w:rPr>
              <w:t>6</w:t>
            </w:r>
            <w:r w:rsidRPr="004F6191">
              <w:rPr>
                <w:rFonts w:ascii="Arial" w:hAnsi="Arial"/>
                <w:b/>
                <w:sz w:val="20"/>
              </w:rPr>
              <w:t xml:space="preserve">.  </w:t>
            </w:r>
            <w:r>
              <w:rPr>
                <w:rFonts w:ascii="Arial" w:hAnsi="Arial"/>
                <w:b/>
                <w:sz w:val="20"/>
              </w:rPr>
              <w:t>Learning Materials</w:t>
            </w:r>
          </w:p>
        </w:tc>
      </w:tr>
      <w:tr w:rsidR="00D01629" w:rsidRPr="00242557" w14:paraId="5F6DDB34" w14:textId="77777777" w:rsidTr="005A7B47">
        <w:tc>
          <w:tcPr>
            <w:tcW w:w="9180" w:type="dxa"/>
            <w:tcBorders>
              <w:top w:val="single" w:sz="4" w:space="0" w:color="auto"/>
              <w:left w:val="single" w:sz="4" w:space="0" w:color="auto"/>
              <w:bottom w:val="single" w:sz="4" w:space="0" w:color="auto"/>
              <w:right w:val="single" w:sz="4" w:space="0" w:color="auto"/>
            </w:tcBorders>
            <w:vAlign w:val="center"/>
          </w:tcPr>
          <w:p w14:paraId="24334F14" w14:textId="77777777" w:rsidR="00D01629" w:rsidRPr="00242557" w:rsidRDefault="00D01629" w:rsidP="005A7B47">
            <w:pPr>
              <w:pStyle w:val="ListParagraph"/>
              <w:numPr>
                <w:ilvl w:val="0"/>
                <w:numId w:val="12"/>
              </w:numPr>
              <w:spacing w:after="0"/>
              <w:rPr>
                <w:rFonts w:asciiTheme="majorHAnsi" w:hAnsiTheme="majorHAnsi"/>
              </w:rPr>
            </w:pPr>
            <w:r w:rsidRPr="00242557">
              <w:rPr>
                <w:rFonts w:asciiTheme="majorHAnsi" w:hAnsiTheme="majorHAnsi"/>
              </w:rPr>
              <w:t>Online/webinar:</w:t>
            </w:r>
            <w:r w:rsidR="00F559B6" w:rsidRPr="00242557">
              <w:rPr>
                <w:rFonts w:asciiTheme="majorHAnsi" w:hAnsiTheme="majorHAnsi"/>
              </w:rPr>
              <w:t xml:space="preserve"> options from the IFRC </w:t>
            </w:r>
            <w:hyperlink r:id="rId13" w:history="1">
              <w:r w:rsidR="00F559B6" w:rsidRPr="00242557">
                <w:rPr>
                  <w:rStyle w:val="Hyperlink"/>
                  <w:rFonts w:asciiTheme="majorHAnsi" w:hAnsiTheme="majorHAnsi"/>
                </w:rPr>
                <w:t>learning platform</w:t>
              </w:r>
            </w:hyperlink>
          </w:p>
          <w:p w14:paraId="5F6D7746" w14:textId="77777777" w:rsidR="00F559B6" w:rsidRPr="00242557" w:rsidRDefault="00F559B6" w:rsidP="00F559B6">
            <w:pPr>
              <w:pStyle w:val="ListParagraph"/>
              <w:numPr>
                <w:ilvl w:val="0"/>
                <w:numId w:val="15"/>
              </w:numPr>
              <w:spacing w:after="0"/>
              <w:rPr>
                <w:rFonts w:asciiTheme="majorHAnsi" w:hAnsiTheme="majorHAnsi"/>
              </w:rPr>
            </w:pPr>
            <w:r w:rsidRPr="00242557">
              <w:rPr>
                <w:rFonts w:asciiTheme="majorHAnsi" w:hAnsiTheme="majorHAnsi"/>
              </w:rPr>
              <w:t xml:space="preserve">Code of Conduct (30mn) </w:t>
            </w:r>
          </w:p>
          <w:p w14:paraId="05859D70" w14:textId="77777777" w:rsidR="00F559B6" w:rsidRPr="00242557" w:rsidRDefault="00F559B6" w:rsidP="00F559B6">
            <w:pPr>
              <w:pStyle w:val="ListParagraph"/>
              <w:numPr>
                <w:ilvl w:val="0"/>
                <w:numId w:val="15"/>
              </w:numPr>
              <w:spacing w:after="0"/>
              <w:rPr>
                <w:rFonts w:asciiTheme="majorHAnsi" w:hAnsiTheme="majorHAnsi"/>
              </w:rPr>
            </w:pPr>
            <w:r w:rsidRPr="00242557">
              <w:rPr>
                <w:rFonts w:asciiTheme="majorHAnsi" w:hAnsiTheme="majorHAnsi"/>
              </w:rPr>
              <w:t xml:space="preserve">Principles and Rules for Red Cross and Red Crescent Humanitarian Assistance (1 hour) </w:t>
            </w:r>
          </w:p>
          <w:p w14:paraId="71F57F77" w14:textId="77777777" w:rsidR="00282368" w:rsidRPr="00242557" w:rsidRDefault="00282368" w:rsidP="00F559B6">
            <w:pPr>
              <w:pStyle w:val="ListParagraph"/>
              <w:numPr>
                <w:ilvl w:val="0"/>
                <w:numId w:val="15"/>
              </w:numPr>
              <w:spacing w:after="0"/>
              <w:rPr>
                <w:rFonts w:asciiTheme="majorHAnsi" w:hAnsiTheme="majorHAnsi"/>
              </w:rPr>
            </w:pPr>
            <w:r w:rsidRPr="00242557">
              <w:rPr>
                <w:rFonts w:asciiTheme="majorHAnsi" w:hAnsiTheme="majorHAnsi"/>
              </w:rPr>
              <w:t>IDRL (30mn)</w:t>
            </w:r>
          </w:p>
          <w:p w14:paraId="7227F7C1" w14:textId="77777777" w:rsidR="00282368" w:rsidRPr="00242557" w:rsidRDefault="00282368" w:rsidP="00F559B6">
            <w:pPr>
              <w:pStyle w:val="ListParagraph"/>
              <w:numPr>
                <w:ilvl w:val="0"/>
                <w:numId w:val="15"/>
              </w:numPr>
              <w:spacing w:after="0"/>
              <w:rPr>
                <w:rFonts w:asciiTheme="majorHAnsi" w:hAnsiTheme="majorHAnsi"/>
              </w:rPr>
            </w:pPr>
            <w:r w:rsidRPr="00242557">
              <w:rPr>
                <w:rFonts w:asciiTheme="majorHAnsi" w:hAnsiTheme="majorHAnsi"/>
              </w:rPr>
              <w:t>Law and Disaster Risk Reduction (30mn)</w:t>
            </w:r>
          </w:p>
          <w:p w14:paraId="0258AD50" w14:textId="77777777" w:rsidR="00282368" w:rsidRPr="00242557" w:rsidRDefault="00282368" w:rsidP="00282368">
            <w:pPr>
              <w:pStyle w:val="ListParagraph"/>
              <w:numPr>
                <w:ilvl w:val="0"/>
                <w:numId w:val="15"/>
              </w:numPr>
              <w:spacing w:after="0"/>
              <w:rPr>
                <w:rFonts w:asciiTheme="majorHAnsi" w:hAnsiTheme="majorHAnsi"/>
              </w:rPr>
            </w:pPr>
            <w:r w:rsidRPr="00242557">
              <w:rPr>
                <w:rFonts w:asciiTheme="majorHAnsi" w:hAnsiTheme="majorHAnsi"/>
              </w:rPr>
              <w:t>Different Needs - Equal Opportunities: Increasing Effectiveness of Humanitarian Action for Women, Girls, Boys and Men (3 hours)</w:t>
            </w:r>
          </w:p>
          <w:p w14:paraId="1EFD95D4" w14:textId="77777777" w:rsidR="00282368" w:rsidRPr="00242557" w:rsidRDefault="00282368" w:rsidP="00216D72">
            <w:pPr>
              <w:pStyle w:val="ListParagraph"/>
              <w:spacing w:after="0"/>
              <w:ind w:left="1080"/>
              <w:rPr>
                <w:rFonts w:asciiTheme="majorHAnsi" w:hAnsiTheme="majorHAnsi"/>
              </w:rPr>
            </w:pPr>
          </w:p>
          <w:p w14:paraId="0169AF9A" w14:textId="77777777" w:rsidR="00D01629" w:rsidRPr="00242557" w:rsidRDefault="00D01629" w:rsidP="005A7B47">
            <w:pPr>
              <w:pStyle w:val="ListParagraph"/>
              <w:numPr>
                <w:ilvl w:val="0"/>
                <w:numId w:val="12"/>
              </w:numPr>
              <w:spacing w:after="0"/>
              <w:rPr>
                <w:rFonts w:asciiTheme="majorHAnsi" w:hAnsiTheme="majorHAnsi"/>
              </w:rPr>
            </w:pPr>
            <w:r w:rsidRPr="00242557">
              <w:rPr>
                <w:rFonts w:asciiTheme="majorHAnsi" w:hAnsiTheme="majorHAnsi"/>
              </w:rPr>
              <w:t>Pre-</w:t>
            </w:r>
            <w:r w:rsidR="00216D72" w:rsidRPr="00242557">
              <w:rPr>
                <w:rFonts w:asciiTheme="majorHAnsi" w:hAnsiTheme="majorHAnsi"/>
              </w:rPr>
              <w:t>r</w:t>
            </w:r>
            <w:r w:rsidRPr="00242557">
              <w:rPr>
                <w:rFonts w:asciiTheme="majorHAnsi" w:hAnsiTheme="majorHAnsi"/>
              </w:rPr>
              <w:t>eading/required reading:</w:t>
            </w:r>
          </w:p>
          <w:p w14:paraId="4E82594C" w14:textId="77777777" w:rsidR="00216D72" w:rsidRPr="00242557" w:rsidRDefault="00216D72" w:rsidP="00216D72">
            <w:pPr>
              <w:pStyle w:val="Heading1"/>
              <w:numPr>
                <w:ilvl w:val="0"/>
                <w:numId w:val="15"/>
              </w:numPr>
              <w:rPr>
                <w:rFonts w:eastAsia="Times New Roman" w:cs="Times New Roman"/>
                <w:color w:val="auto"/>
                <w:sz w:val="22"/>
                <w:szCs w:val="22"/>
              </w:rPr>
            </w:pPr>
            <w:r w:rsidRPr="00242557">
              <w:rPr>
                <w:rFonts w:eastAsia="Times New Roman" w:cs="Times New Roman"/>
                <w:color w:val="auto"/>
                <w:sz w:val="22"/>
                <w:szCs w:val="22"/>
              </w:rPr>
              <w:lastRenderedPageBreak/>
              <w:t xml:space="preserve">A </w:t>
            </w:r>
            <w:hyperlink r:id="rId14" w:history="1">
              <w:r w:rsidRPr="00242557">
                <w:rPr>
                  <w:rStyle w:val="Hyperlink"/>
                  <w:rFonts w:eastAsia="Times New Roman" w:cs="Times New Roman"/>
                  <w:sz w:val="22"/>
                  <w:szCs w:val="22"/>
                </w:rPr>
                <w:t>Guide for Parliamentarians</w:t>
              </w:r>
            </w:hyperlink>
            <w:r w:rsidRPr="00242557">
              <w:rPr>
                <w:rFonts w:eastAsia="Times New Roman" w:cs="Times New Roman"/>
                <w:color w:val="auto"/>
                <w:sz w:val="22"/>
                <w:szCs w:val="22"/>
              </w:rPr>
              <w:t xml:space="preserve"> to the International Red Cross and Red Crescent Movement</w:t>
            </w:r>
            <w:r w:rsidR="00EA7BE0" w:rsidRPr="00242557">
              <w:rPr>
                <w:rFonts w:eastAsia="Times New Roman" w:cs="Times New Roman"/>
                <w:color w:val="auto"/>
                <w:sz w:val="22"/>
                <w:szCs w:val="22"/>
              </w:rPr>
              <w:t xml:space="preserve">. </w:t>
            </w:r>
            <w:r w:rsidR="00EA7BE0" w:rsidRPr="00242557">
              <w:rPr>
                <w:rFonts w:eastAsia="Times New Roman" w:cs="Times New Roman"/>
                <w:color w:val="auto"/>
                <w:sz w:val="22"/>
                <w:szCs w:val="22"/>
                <w:u w:val="single"/>
              </w:rPr>
              <w:t>Questions</w:t>
            </w:r>
            <w:r w:rsidR="00EA7BE0" w:rsidRPr="00242557">
              <w:rPr>
                <w:rFonts w:eastAsia="Times New Roman" w:cs="Times New Roman"/>
                <w:color w:val="auto"/>
                <w:sz w:val="22"/>
                <w:szCs w:val="22"/>
              </w:rPr>
              <w:t xml:space="preserve">: </w:t>
            </w:r>
          </w:p>
          <w:p w14:paraId="79A894D8" w14:textId="77777777" w:rsidR="00EA7BE0" w:rsidRPr="00242557" w:rsidRDefault="00EA7BE0" w:rsidP="00EA7BE0">
            <w:pPr>
              <w:pStyle w:val="ListParagraph"/>
              <w:numPr>
                <w:ilvl w:val="0"/>
                <w:numId w:val="15"/>
              </w:numPr>
              <w:ind w:firstLine="517"/>
              <w:rPr>
                <w:rFonts w:asciiTheme="majorHAnsi" w:hAnsiTheme="majorHAnsi"/>
              </w:rPr>
            </w:pPr>
            <w:r w:rsidRPr="00242557">
              <w:rPr>
                <w:rFonts w:asciiTheme="majorHAnsi" w:hAnsiTheme="majorHAnsi"/>
              </w:rPr>
              <w:t>What are the three components of the RCRC Movement?</w:t>
            </w:r>
          </w:p>
          <w:p w14:paraId="53631EC6" w14:textId="77777777" w:rsidR="00EA7BE0" w:rsidRPr="00242557" w:rsidRDefault="00EA7BE0" w:rsidP="00EA7BE0">
            <w:pPr>
              <w:pStyle w:val="ListParagraph"/>
              <w:numPr>
                <w:ilvl w:val="0"/>
                <w:numId w:val="15"/>
              </w:numPr>
              <w:ind w:firstLine="517"/>
              <w:rPr>
                <w:rFonts w:asciiTheme="majorHAnsi" w:hAnsiTheme="majorHAnsi"/>
              </w:rPr>
            </w:pPr>
            <w:r w:rsidRPr="00242557">
              <w:rPr>
                <w:rFonts w:asciiTheme="majorHAnsi" w:hAnsiTheme="majorHAnsi"/>
              </w:rPr>
              <w:t>How would you define the auxiliary status?</w:t>
            </w:r>
          </w:p>
          <w:p w14:paraId="1CA078F5" w14:textId="77777777" w:rsidR="00EA7BE0" w:rsidRPr="00242557" w:rsidRDefault="00EA7BE0" w:rsidP="00EA7BE0">
            <w:pPr>
              <w:pStyle w:val="ListParagraph"/>
              <w:numPr>
                <w:ilvl w:val="0"/>
                <w:numId w:val="15"/>
              </w:numPr>
              <w:ind w:firstLine="517"/>
              <w:rPr>
                <w:rFonts w:asciiTheme="majorHAnsi" w:hAnsiTheme="majorHAnsi"/>
              </w:rPr>
            </w:pPr>
            <w:r w:rsidRPr="00242557">
              <w:rPr>
                <w:rFonts w:asciiTheme="majorHAnsi" w:hAnsiTheme="majorHAnsi"/>
              </w:rPr>
              <w:t>When does the International Conference take place? Who participates?</w:t>
            </w:r>
          </w:p>
          <w:p w14:paraId="534D1F7A" w14:textId="77777777" w:rsidR="00EA7BE0" w:rsidRPr="00242557" w:rsidRDefault="00EA7BE0" w:rsidP="00EA7BE0">
            <w:pPr>
              <w:pStyle w:val="ListParagraph"/>
              <w:numPr>
                <w:ilvl w:val="0"/>
                <w:numId w:val="15"/>
              </w:numPr>
              <w:ind w:left="2227" w:hanging="630"/>
              <w:rPr>
                <w:rFonts w:asciiTheme="majorHAnsi" w:hAnsiTheme="majorHAnsi"/>
              </w:rPr>
            </w:pPr>
            <w:r w:rsidRPr="00242557">
              <w:rPr>
                <w:rFonts w:asciiTheme="majorHAnsi" w:hAnsiTheme="majorHAnsi"/>
              </w:rPr>
              <w:t>What is the difference between International Humanitarian Law and Disaster Law?</w:t>
            </w:r>
          </w:p>
          <w:p w14:paraId="50BD684E" w14:textId="77777777" w:rsidR="00EA7BE0" w:rsidRPr="00242557" w:rsidRDefault="00EA7BE0" w:rsidP="00EA7BE0">
            <w:pPr>
              <w:pStyle w:val="ListParagraph"/>
              <w:numPr>
                <w:ilvl w:val="0"/>
                <w:numId w:val="15"/>
              </w:numPr>
              <w:ind w:left="2227" w:hanging="630"/>
              <w:rPr>
                <w:rFonts w:asciiTheme="majorHAnsi" w:hAnsiTheme="majorHAnsi"/>
              </w:rPr>
            </w:pPr>
            <w:r w:rsidRPr="00242557">
              <w:rPr>
                <w:rFonts w:asciiTheme="majorHAnsi" w:hAnsiTheme="majorHAnsi"/>
              </w:rPr>
              <w:t>What are the two separate purposes of the red cross, red crescent and red crystal emblems?</w:t>
            </w:r>
          </w:p>
          <w:p w14:paraId="0D576223" w14:textId="77777777" w:rsidR="00242557" w:rsidRPr="00242557" w:rsidRDefault="00242557" w:rsidP="00242557">
            <w:pPr>
              <w:pStyle w:val="ListParagraph"/>
              <w:ind w:left="2227"/>
              <w:rPr>
                <w:rFonts w:asciiTheme="majorHAnsi" w:hAnsiTheme="majorHAnsi"/>
              </w:rPr>
            </w:pPr>
          </w:p>
          <w:p w14:paraId="6C5C9E79" w14:textId="77777777" w:rsidR="00216D72" w:rsidRPr="00242557" w:rsidRDefault="00722DFF" w:rsidP="00216D72">
            <w:pPr>
              <w:pStyle w:val="ListParagraph"/>
              <w:numPr>
                <w:ilvl w:val="0"/>
                <w:numId w:val="15"/>
              </w:numPr>
              <w:rPr>
                <w:rFonts w:asciiTheme="majorHAnsi" w:hAnsiTheme="majorHAnsi"/>
              </w:rPr>
            </w:pPr>
            <w:hyperlink r:id="rId15" w:history="1">
              <w:r w:rsidR="00216D72" w:rsidRPr="00242557">
                <w:rPr>
                  <w:rStyle w:val="Hyperlink"/>
                  <w:rFonts w:asciiTheme="majorHAnsi" w:hAnsiTheme="majorHAnsi"/>
                </w:rPr>
                <w:t>Principles and Rules</w:t>
              </w:r>
            </w:hyperlink>
            <w:r w:rsidR="00216D72" w:rsidRPr="00242557">
              <w:rPr>
                <w:rFonts w:asciiTheme="majorHAnsi" w:hAnsiTheme="majorHAnsi"/>
              </w:rPr>
              <w:t xml:space="preserve"> for Red Cross and Red Crescent Humanitarian Assistance</w:t>
            </w:r>
            <w:r w:rsidR="00E76346" w:rsidRPr="00242557">
              <w:rPr>
                <w:rFonts w:asciiTheme="majorHAnsi" w:hAnsiTheme="majorHAnsi"/>
              </w:rPr>
              <w:t xml:space="preserve">. </w:t>
            </w:r>
            <w:r w:rsidR="00E76346" w:rsidRPr="00242557">
              <w:rPr>
                <w:rFonts w:asciiTheme="majorHAnsi" w:hAnsiTheme="majorHAnsi"/>
                <w:u w:val="single"/>
              </w:rPr>
              <w:t>Questions</w:t>
            </w:r>
            <w:r w:rsidR="00E76346" w:rsidRPr="00242557">
              <w:rPr>
                <w:rFonts w:asciiTheme="majorHAnsi" w:hAnsiTheme="majorHAnsi"/>
              </w:rPr>
              <w:t>:</w:t>
            </w:r>
          </w:p>
          <w:p w14:paraId="383865EB" w14:textId="77777777" w:rsidR="00E76346" w:rsidRPr="00242557" w:rsidRDefault="00E76346" w:rsidP="00E76346">
            <w:pPr>
              <w:pStyle w:val="ListParagraph"/>
              <w:numPr>
                <w:ilvl w:val="0"/>
                <w:numId w:val="15"/>
              </w:numPr>
              <w:ind w:firstLine="517"/>
              <w:rPr>
                <w:rFonts w:asciiTheme="majorHAnsi" w:hAnsiTheme="majorHAnsi"/>
              </w:rPr>
            </w:pPr>
            <w:r w:rsidRPr="00242557">
              <w:rPr>
                <w:rFonts w:asciiTheme="majorHAnsi" w:hAnsiTheme="majorHAnsi"/>
              </w:rPr>
              <w:t xml:space="preserve">Who has adopted the Principles and Rules? </w:t>
            </w:r>
          </w:p>
          <w:p w14:paraId="66AAB9D1" w14:textId="77777777" w:rsidR="00E76346" w:rsidRPr="00242557" w:rsidRDefault="00E76346" w:rsidP="00E76346">
            <w:pPr>
              <w:pStyle w:val="ListParagraph"/>
              <w:numPr>
                <w:ilvl w:val="0"/>
                <w:numId w:val="15"/>
              </w:numPr>
              <w:ind w:firstLine="517"/>
              <w:rPr>
                <w:rFonts w:asciiTheme="majorHAnsi" w:hAnsiTheme="majorHAnsi"/>
              </w:rPr>
            </w:pPr>
            <w:r w:rsidRPr="00242557">
              <w:rPr>
                <w:rFonts w:asciiTheme="majorHAnsi" w:hAnsiTheme="majorHAnsi"/>
              </w:rPr>
              <w:t>Which principle relates to impartiality of the humanitarian assistance?</w:t>
            </w:r>
          </w:p>
          <w:p w14:paraId="3EA771C6" w14:textId="77777777" w:rsidR="00E76346" w:rsidRPr="00242557" w:rsidRDefault="00E76346" w:rsidP="00E76346">
            <w:pPr>
              <w:pStyle w:val="ListParagraph"/>
              <w:numPr>
                <w:ilvl w:val="0"/>
                <w:numId w:val="15"/>
              </w:numPr>
              <w:ind w:firstLine="517"/>
              <w:rPr>
                <w:rFonts w:asciiTheme="majorHAnsi" w:hAnsiTheme="majorHAnsi"/>
              </w:rPr>
            </w:pPr>
            <w:r w:rsidRPr="00242557">
              <w:rPr>
                <w:rFonts w:asciiTheme="majorHAnsi" w:hAnsiTheme="majorHAnsi"/>
              </w:rPr>
              <w:t>Who requests for international humanitarian assistance?</w:t>
            </w:r>
          </w:p>
          <w:p w14:paraId="38C49385" w14:textId="77777777" w:rsidR="00E76346" w:rsidRPr="00242557" w:rsidRDefault="00E76346" w:rsidP="00E76346">
            <w:pPr>
              <w:pStyle w:val="ListParagraph"/>
              <w:numPr>
                <w:ilvl w:val="0"/>
                <w:numId w:val="15"/>
              </w:numPr>
              <w:ind w:left="2137" w:hanging="540"/>
              <w:rPr>
                <w:rFonts w:asciiTheme="majorHAnsi" w:hAnsiTheme="majorHAnsi"/>
              </w:rPr>
            </w:pPr>
            <w:r w:rsidRPr="00242557">
              <w:rPr>
                <w:rFonts w:asciiTheme="majorHAnsi" w:hAnsiTheme="majorHAnsi"/>
              </w:rPr>
              <w:t>Who ensures the representative and coordination with international and regional humanitarian organizations?</w:t>
            </w:r>
          </w:p>
          <w:p w14:paraId="685C1FF1" w14:textId="77777777" w:rsidR="00E76346" w:rsidRPr="00242557" w:rsidRDefault="00067D46" w:rsidP="00E76346">
            <w:pPr>
              <w:pStyle w:val="ListParagraph"/>
              <w:numPr>
                <w:ilvl w:val="0"/>
                <w:numId w:val="15"/>
              </w:numPr>
              <w:ind w:firstLine="517"/>
              <w:rPr>
                <w:rFonts w:asciiTheme="majorHAnsi" w:hAnsiTheme="majorHAnsi"/>
              </w:rPr>
            </w:pPr>
            <w:r w:rsidRPr="00242557">
              <w:rPr>
                <w:rFonts w:asciiTheme="majorHAnsi" w:hAnsiTheme="majorHAnsi"/>
              </w:rPr>
              <w:t>Can military asset be used in disaster response by the National Societies?</w:t>
            </w:r>
          </w:p>
          <w:p w14:paraId="31425D75" w14:textId="77777777" w:rsidR="00A94111" w:rsidRPr="00242557" w:rsidRDefault="00A94111" w:rsidP="00A94111">
            <w:pPr>
              <w:pStyle w:val="Heading1"/>
              <w:numPr>
                <w:ilvl w:val="0"/>
                <w:numId w:val="25"/>
              </w:numPr>
              <w:ind w:left="1057" w:hanging="270"/>
              <w:rPr>
                <w:rFonts w:eastAsia="Times New Roman" w:cs="Times New Roman"/>
                <w:color w:val="auto"/>
                <w:sz w:val="22"/>
                <w:szCs w:val="22"/>
              </w:rPr>
            </w:pPr>
            <w:r w:rsidRPr="00242557">
              <w:rPr>
                <w:rFonts w:eastAsia="Times New Roman" w:cs="Times New Roman"/>
                <w:color w:val="auto"/>
                <w:sz w:val="22"/>
                <w:szCs w:val="22"/>
              </w:rPr>
              <w:t>Introduction to the Guidelines for the Domestic Facilitation and Regulation of International Disaster Relief and Initial Recovery Assistance (</w:t>
            </w:r>
            <w:hyperlink r:id="rId16" w:history="1">
              <w:r w:rsidRPr="00242557">
                <w:rPr>
                  <w:rStyle w:val="Hyperlink"/>
                  <w:rFonts w:eastAsia="Times New Roman" w:cs="Times New Roman"/>
                  <w:sz w:val="22"/>
                  <w:szCs w:val="22"/>
                </w:rPr>
                <w:t>IDRL Guidelines</w:t>
              </w:r>
            </w:hyperlink>
            <w:r w:rsidRPr="00242557">
              <w:rPr>
                <w:rFonts w:eastAsia="Times New Roman" w:cs="Times New Roman"/>
                <w:color w:val="auto"/>
                <w:sz w:val="22"/>
                <w:szCs w:val="22"/>
              </w:rPr>
              <w:t>)</w:t>
            </w:r>
            <w:r w:rsidR="00F60F0C" w:rsidRPr="00242557">
              <w:rPr>
                <w:rFonts w:eastAsia="Times New Roman" w:cs="Times New Roman"/>
                <w:color w:val="auto"/>
                <w:sz w:val="22"/>
                <w:szCs w:val="22"/>
              </w:rPr>
              <w:t xml:space="preserve"> – at least the 12 first pages</w:t>
            </w:r>
            <w:r w:rsidR="00C842C1" w:rsidRPr="00242557">
              <w:rPr>
                <w:rFonts w:eastAsia="Times New Roman" w:cs="Times New Roman"/>
                <w:color w:val="auto"/>
                <w:sz w:val="22"/>
                <w:szCs w:val="22"/>
              </w:rPr>
              <w:t xml:space="preserve">. </w:t>
            </w:r>
            <w:r w:rsidR="00C842C1" w:rsidRPr="00242557">
              <w:rPr>
                <w:rFonts w:eastAsia="Times New Roman" w:cs="Times New Roman"/>
                <w:color w:val="auto"/>
                <w:sz w:val="22"/>
                <w:szCs w:val="22"/>
                <w:u w:val="single"/>
              </w:rPr>
              <w:t>Questions</w:t>
            </w:r>
            <w:r w:rsidR="00C842C1" w:rsidRPr="00242557">
              <w:rPr>
                <w:rFonts w:eastAsia="Times New Roman" w:cs="Times New Roman"/>
                <w:color w:val="auto"/>
                <w:sz w:val="22"/>
                <w:szCs w:val="22"/>
              </w:rPr>
              <w:t xml:space="preserve">: </w:t>
            </w:r>
          </w:p>
          <w:p w14:paraId="5A082379" w14:textId="77777777" w:rsidR="00F60F0C" w:rsidRPr="00242557" w:rsidRDefault="00F60F0C" w:rsidP="00794F78">
            <w:pPr>
              <w:pStyle w:val="ListParagraph"/>
              <w:numPr>
                <w:ilvl w:val="0"/>
                <w:numId w:val="25"/>
              </w:numPr>
              <w:ind w:left="2137" w:hanging="540"/>
              <w:rPr>
                <w:rFonts w:asciiTheme="majorHAnsi" w:hAnsiTheme="majorHAnsi"/>
              </w:rPr>
            </w:pPr>
            <w:r w:rsidRPr="00242557">
              <w:rPr>
                <w:rFonts w:asciiTheme="majorHAnsi" w:hAnsiTheme="majorHAnsi"/>
              </w:rPr>
              <w:t>Who adopted these guidelines and when?</w:t>
            </w:r>
          </w:p>
          <w:p w14:paraId="0545CE39" w14:textId="77777777" w:rsidR="00DC749A" w:rsidRPr="00242557" w:rsidRDefault="00DC749A" w:rsidP="00794F78">
            <w:pPr>
              <w:pStyle w:val="ListParagraph"/>
              <w:numPr>
                <w:ilvl w:val="0"/>
                <w:numId w:val="25"/>
              </w:numPr>
              <w:ind w:left="2137" w:hanging="540"/>
              <w:rPr>
                <w:rFonts w:asciiTheme="majorHAnsi" w:hAnsiTheme="majorHAnsi"/>
              </w:rPr>
            </w:pPr>
            <w:r w:rsidRPr="00242557">
              <w:rPr>
                <w:rFonts w:asciiTheme="majorHAnsi" w:hAnsiTheme="majorHAnsi"/>
              </w:rPr>
              <w:t xml:space="preserve">Give 2 examples of issues faced by countries who do not have strong disaster laws </w:t>
            </w:r>
            <w:r w:rsidR="00794F78" w:rsidRPr="00242557">
              <w:rPr>
                <w:rFonts w:asciiTheme="majorHAnsi" w:hAnsiTheme="majorHAnsi"/>
              </w:rPr>
              <w:t>when faced with international relief operation</w:t>
            </w:r>
          </w:p>
          <w:p w14:paraId="62051E72" w14:textId="77777777" w:rsidR="00794F78" w:rsidRPr="00242557" w:rsidRDefault="00F60F0C" w:rsidP="00794F78">
            <w:pPr>
              <w:pStyle w:val="ListParagraph"/>
              <w:numPr>
                <w:ilvl w:val="0"/>
                <w:numId w:val="25"/>
              </w:numPr>
              <w:ind w:left="2137" w:hanging="540"/>
              <w:rPr>
                <w:rFonts w:asciiTheme="majorHAnsi" w:hAnsiTheme="majorHAnsi"/>
              </w:rPr>
            </w:pPr>
            <w:r w:rsidRPr="00242557">
              <w:rPr>
                <w:rFonts w:asciiTheme="majorHAnsi" w:hAnsiTheme="majorHAnsi"/>
              </w:rPr>
              <w:t>What are the 4 core ideas of the Guidelines?</w:t>
            </w:r>
          </w:p>
          <w:p w14:paraId="796DEF06" w14:textId="77777777" w:rsidR="00F60F0C" w:rsidRPr="00242557" w:rsidRDefault="00F60F0C" w:rsidP="00794F78">
            <w:pPr>
              <w:pStyle w:val="ListParagraph"/>
              <w:numPr>
                <w:ilvl w:val="0"/>
                <w:numId w:val="25"/>
              </w:numPr>
              <w:ind w:left="2137" w:hanging="540"/>
              <w:rPr>
                <w:rFonts w:asciiTheme="majorHAnsi" w:hAnsiTheme="majorHAnsi"/>
              </w:rPr>
            </w:pPr>
            <w:r w:rsidRPr="00242557">
              <w:rPr>
                <w:rFonts w:asciiTheme="majorHAnsi" w:hAnsiTheme="majorHAnsi"/>
              </w:rPr>
              <w:t>Were these guidelines used in your country? In ASEAN?</w:t>
            </w:r>
          </w:p>
          <w:p w14:paraId="0977C3CD" w14:textId="77777777" w:rsidR="00C842C1" w:rsidRPr="00242557" w:rsidRDefault="00722DFF" w:rsidP="00C842C1">
            <w:pPr>
              <w:pStyle w:val="Heading1"/>
              <w:numPr>
                <w:ilvl w:val="0"/>
                <w:numId w:val="25"/>
              </w:numPr>
              <w:ind w:left="1057" w:hanging="270"/>
              <w:rPr>
                <w:rFonts w:eastAsia="Times New Roman" w:cs="Times New Roman"/>
                <w:color w:val="auto"/>
                <w:sz w:val="22"/>
                <w:szCs w:val="22"/>
              </w:rPr>
            </w:pPr>
            <w:hyperlink r:id="rId17" w:history="1">
              <w:r w:rsidR="00C842C1" w:rsidRPr="00242557">
                <w:rPr>
                  <w:rFonts w:eastAsia="Times New Roman" w:cs="Times New Roman"/>
                  <w:color w:val="5B9BD5" w:themeColor="accent1"/>
                  <w:sz w:val="22"/>
                  <w:szCs w:val="22"/>
                  <w:u w:val="single"/>
                </w:rPr>
                <w:t>Minimum Standard Commitments</w:t>
              </w:r>
            </w:hyperlink>
            <w:r w:rsidR="00C842C1" w:rsidRPr="00242557">
              <w:rPr>
                <w:rFonts w:eastAsia="Times New Roman" w:cs="Times New Roman"/>
                <w:color w:val="auto"/>
                <w:sz w:val="22"/>
                <w:szCs w:val="22"/>
              </w:rPr>
              <w:t xml:space="preserve"> to Gender and Diversity in Emergency Programming – Pilot Version</w:t>
            </w:r>
            <w:r w:rsidR="000738CB" w:rsidRPr="00242557">
              <w:rPr>
                <w:rFonts w:eastAsia="Times New Roman" w:cs="Times New Roman"/>
                <w:color w:val="auto"/>
                <w:sz w:val="22"/>
                <w:szCs w:val="22"/>
              </w:rPr>
              <w:t xml:space="preserve"> (intro section + 1 sector to be chosen by participant)</w:t>
            </w:r>
            <w:r w:rsidR="00C842C1" w:rsidRPr="00242557">
              <w:rPr>
                <w:rFonts w:eastAsia="Times New Roman" w:cs="Times New Roman"/>
                <w:color w:val="auto"/>
                <w:sz w:val="22"/>
                <w:szCs w:val="22"/>
              </w:rPr>
              <w:t xml:space="preserve">. </w:t>
            </w:r>
            <w:r w:rsidR="00C842C1" w:rsidRPr="00242557">
              <w:rPr>
                <w:rFonts w:eastAsia="Times New Roman" w:cs="Times New Roman"/>
                <w:color w:val="auto"/>
                <w:sz w:val="22"/>
                <w:szCs w:val="22"/>
                <w:u w:val="single"/>
              </w:rPr>
              <w:t>Questions</w:t>
            </w:r>
          </w:p>
          <w:p w14:paraId="529F4472" w14:textId="77777777" w:rsidR="00282368" w:rsidRPr="00242557" w:rsidRDefault="000738CB" w:rsidP="000738CB">
            <w:pPr>
              <w:pStyle w:val="ListParagraph"/>
              <w:numPr>
                <w:ilvl w:val="0"/>
                <w:numId w:val="25"/>
              </w:numPr>
              <w:spacing w:after="0"/>
              <w:ind w:firstLine="877"/>
              <w:rPr>
                <w:rFonts w:asciiTheme="majorHAnsi" w:hAnsiTheme="majorHAnsi"/>
                <w:lang w:val="en-US"/>
              </w:rPr>
            </w:pPr>
            <w:r w:rsidRPr="00242557">
              <w:rPr>
                <w:rFonts w:asciiTheme="majorHAnsi" w:hAnsiTheme="majorHAnsi"/>
                <w:lang w:val="en-US"/>
              </w:rPr>
              <w:t>Who does DAPS stand for?</w:t>
            </w:r>
          </w:p>
          <w:p w14:paraId="4311B35D" w14:textId="77777777" w:rsidR="000738CB" w:rsidRPr="00242557" w:rsidRDefault="00DC749A" w:rsidP="00DC749A">
            <w:pPr>
              <w:pStyle w:val="ListParagraph"/>
              <w:numPr>
                <w:ilvl w:val="0"/>
                <w:numId w:val="25"/>
              </w:numPr>
              <w:spacing w:after="0"/>
              <w:ind w:left="2137" w:hanging="540"/>
              <w:rPr>
                <w:rFonts w:asciiTheme="majorHAnsi" w:hAnsiTheme="majorHAnsi"/>
                <w:lang w:val="en-US"/>
              </w:rPr>
            </w:pPr>
            <w:r w:rsidRPr="00242557">
              <w:rPr>
                <w:rFonts w:asciiTheme="majorHAnsi" w:hAnsiTheme="majorHAnsi"/>
                <w:lang w:val="en-US"/>
              </w:rPr>
              <w:t xml:space="preserve">Where does Gender-Based Violence fit into the DAPS framework? Why is this important? </w:t>
            </w:r>
          </w:p>
          <w:p w14:paraId="191ACA7C" w14:textId="77777777" w:rsidR="00282368" w:rsidRPr="00242557" w:rsidRDefault="00DC749A" w:rsidP="0008762D">
            <w:pPr>
              <w:pStyle w:val="ListParagraph"/>
              <w:numPr>
                <w:ilvl w:val="0"/>
                <w:numId w:val="25"/>
              </w:numPr>
              <w:spacing w:after="0"/>
              <w:ind w:left="2137" w:hanging="540"/>
              <w:rPr>
                <w:rFonts w:asciiTheme="majorHAnsi" w:hAnsiTheme="majorHAnsi"/>
              </w:rPr>
            </w:pPr>
            <w:r w:rsidRPr="00242557">
              <w:rPr>
                <w:rFonts w:asciiTheme="majorHAnsi" w:hAnsiTheme="majorHAnsi"/>
                <w:lang w:val="en-US"/>
              </w:rPr>
              <w:t xml:space="preserve">Based on the chosen sector (food, health, WASH, livelihoods, Non-food items and DRR), provide four concrete examples (aligned with DAPS) from your country of G&amp;D sensitivity in the emergency programming </w:t>
            </w:r>
          </w:p>
          <w:p w14:paraId="33D6A667" w14:textId="77777777" w:rsidR="00282368" w:rsidRPr="00242557" w:rsidRDefault="00282368" w:rsidP="00067D46">
            <w:pPr>
              <w:pStyle w:val="ListParagraph"/>
              <w:spacing w:after="0"/>
              <w:rPr>
                <w:rFonts w:asciiTheme="majorHAnsi" w:hAnsiTheme="majorHAnsi"/>
              </w:rPr>
            </w:pPr>
          </w:p>
          <w:p w14:paraId="4CBA8F77" w14:textId="77777777" w:rsidR="00D01629" w:rsidRPr="00242557" w:rsidRDefault="00D01629" w:rsidP="00D01629">
            <w:pPr>
              <w:pStyle w:val="ListParagraph"/>
              <w:numPr>
                <w:ilvl w:val="0"/>
                <w:numId w:val="12"/>
              </w:numPr>
              <w:spacing w:after="0"/>
              <w:rPr>
                <w:rFonts w:asciiTheme="majorHAnsi" w:hAnsiTheme="majorHAnsi"/>
              </w:rPr>
            </w:pPr>
            <w:r w:rsidRPr="00242557">
              <w:rPr>
                <w:rFonts w:asciiTheme="majorHAnsi" w:hAnsiTheme="majorHAnsi"/>
              </w:rPr>
              <w:t>Course materials –hard copy:</w:t>
            </w:r>
          </w:p>
          <w:p w14:paraId="2C1E9E1A" w14:textId="77777777" w:rsidR="004D70DD" w:rsidRPr="00242557" w:rsidRDefault="00067D46" w:rsidP="005873EA">
            <w:pPr>
              <w:pStyle w:val="ListParagraph"/>
              <w:numPr>
                <w:ilvl w:val="1"/>
                <w:numId w:val="12"/>
              </w:numPr>
              <w:spacing w:after="0"/>
              <w:rPr>
                <w:rFonts w:asciiTheme="majorHAnsi" w:hAnsiTheme="majorHAnsi"/>
              </w:rPr>
            </w:pPr>
            <w:r w:rsidRPr="00242557">
              <w:rPr>
                <w:rFonts w:asciiTheme="majorHAnsi" w:hAnsiTheme="majorHAnsi"/>
              </w:rPr>
              <w:t xml:space="preserve">See the related modules in 2017 course </w:t>
            </w:r>
            <w:hyperlink r:id="rId18" w:history="1">
              <w:r w:rsidRPr="00242557">
                <w:rPr>
                  <w:rStyle w:val="Hyperlink"/>
                  <w:rFonts w:asciiTheme="majorHAnsi" w:hAnsiTheme="majorHAnsi"/>
                </w:rPr>
                <w:t>here</w:t>
              </w:r>
            </w:hyperlink>
            <w:r w:rsidRPr="00242557">
              <w:rPr>
                <w:rFonts w:asciiTheme="majorHAnsi" w:hAnsiTheme="majorHAnsi"/>
              </w:rPr>
              <w:t xml:space="preserve">. </w:t>
            </w:r>
          </w:p>
          <w:p w14:paraId="2DA40511" w14:textId="77777777" w:rsidR="006B2CBA" w:rsidRPr="00242557" w:rsidRDefault="00067D46" w:rsidP="006B2CBA">
            <w:pPr>
              <w:pStyle w:val="ListParagraph"/>
              <w:numPr>
                <w:ilvl w:val="1"/>
                <w:numId w:val="12"/>
              </w:numPr>
              <w:spacing w:after="0"/>
              <w:rPr>
                <w:rFonts w:asciiTheme="majorHAnsi" w:hAnsiTheme="majorHAnsi"/>
              </w:rPr>
            </w:pPr>
            <w:r w:rsidRPr="00242557">
              <w:rPr>
                <w:rFonts w:asciiTheme="majorHAnsi" w:hAnsiTheme="majorHAnsi"/>
              </w:rPr>
              <w:t>Presentations will be updated / aligned with the exact timing in the coming weeks</w:t>
            </w:r>
          </w:p>
          <w:p w14:paraId="08632ACE" w14:textId="77777777" w:rsidR="00D01629" w:rsidRPr="00242557" w:rsidRDefault="00D01629" w:rsidP="00067D46">
            <w:pPr>
              <w:spacing w:after="0"/>
              <w:ind w:left="1080"/>
              <w:rPr>
                <w:rFonts w:asciiTheme="majorHAnsi" w:hAnsiTheme="majorHAnsi"/>
                <w:b/>
              </w:rPr>
            </w:pPr>
          </w:p>
        </w:tc>
      </w:tr>
    </w:tbl>
    <w:p w14:paraId="147F46D7" w14:textId="1D493BBD" w:rsidR="00D01629" w:rsidRDefault="00D01629" w:rsidP="00452530">
      <w:pPr>
        <w:rPr>
          <w:lang w:eastAsia="ja-JP"/>
        </w:rPr>
      </w:pPr>
    </w:p>
    <w:p w14:paraId="1D858C24" w14:textId="275E09AF" w:rsidR="009113C4" w:rsidRDefault="009113C4" w:rsidP="00452530">
      <w:pPr>
        <w:rPr>
          <w:lang w:eastAsia="ja-JP"/>
        </w:rPr>
      </w:pPr>
    </w:p>
    <w:p w14:paraId="5DA658C9" w14:textId="77777777" w:rsidR="009113C4" w:rsidRDefault="009113C4" w:rsidP="00452530">
      <w:pPr>
        <w:rPr>
          <w:lang w:eastAsia="ja-JP"/>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01629" w:rsidRPr="004F6191" w14:paraId="6E8DB3D1" w14:textId="77777777" w:rsidTr="005A7B47">
        <w:trPr>
          <w:trHeight w:val="402"/>
        </w:trPr>
        <w:tc>
          <w:tcPr>
            <w:tcW w:w="9180" w:type="dxa"/>
            <w:tcBorders>
              <w:top w:val="single" w:sz="4" w:space="0" w:color="auto"/>
              <w:left w:val="single" w:sz="4" w:space="0" w:color="auto"/>
              <w:bottom w:val="single" w:sz="4" w:space="0" w:color="auto"/>
              <w:right w:val="single" w:sz="4" w:space="0" w:color="auto"/>
            </w:tcBorders>
            <w:shd w:val="clear" w:color="auto" w:fill="D9D9D9"/>
            <w:vAlign w:val="center"/>
          </w:tcPr>
          <w:p w14:paraId="71CD5DA0" w14:textId="77777777" w:rsidR="00D01629" w:rsidRPr="004F6191" w:rsidRDefault="00D01629" w:rsidP="00D01629">
            <w:pPr>
              <w:tabs>
                <w:tab w:val="left" w:pos="345"/>
              </w:tabs>
              <w:spacing w:after="0"/>
              <w:rPr>
                <w:rFonts w:ascii="Arial" w:hAnsi="Arial"/>
                <w:b/>
                <w:sz w:val="20"/>
              </w:rPr>
            </w:pPr>
            <w:r>
              <w:rPr>
                <w:rFonts w:ascii="Arial" w:hAnsi="Arial"/>
                <w:b/>
                <w:sz w:val="20"/>
              </w:rPr>
              <w:lastRenderedPageBreak/>
              <w:t>7</w:t>
            </w:r>
            <w:r w:rsidRPr="004F6191">
              <w:rPr>
                <w:rFonts w:ascii="Arial" w:hAnsi="Arial"/>
                <w:b/>
                <w:sz w:val="20"/>
              </w:rPr>
              <w:t xml:space="preserve">.  </w:t>
            </w:r>
            <w:r>
              <w:rPr>
                <w:rFonts w:ascii="Arial" w:hAnsi="Arial"/>
                <w:b/>
                <w:sz w:val="20"/>
              </w:rPr>
              <w:t>Teaching Materials</w:t>
            </w:r>
          </w:p>
        </w:tc>
      </w:tr>
      <w:tr w:rsidR="00D01629" w:rsidRPr="004F6191" w14:paraId="61BFBBD6" w14:textId="77777777" w:rsidTr="005A7B47">
        <w:tc>
          <w:tcPr>
            <w:tcW w:w="9180" w:type="dxa"/>
            <w:tcBorders>
              <w:top w:val="single" w:sz="4" w:space="0" w:color="auto"/>
              <w:left w:val="single" w:sz="4" w:space="0" w:color="auto"/>
              <w:bottom w:val="single" w:sz="4" w:space="0" w:color="auto"/>
              <w:right w:val="single" w:sz="4" w:space="0" w:color="auto"/>
            </w:tcBorders>
            <w:vAlign w:val="center"/>
          </w:tcPr>
          <w:p w14:paraId="4D3839F5" w14:textId="77777777" w:rsidR="00D01629" w:rsidRPr="00067D46" w:rsidRDefault="00067D46" w:rsidP="005A7B47">
            <w:pPr>
              <w:pStyle w:val="ListParagraph"/>
              <w:numPr>
                <w:ilvl w:val="0"/>
                <w:numId w:val="12"/>
              </w:numPr>
              <w:spacing w:after="0"/>
              <w:rPr>
                <w:rFonts w:ascii="Arial" w:hAnsi="Arial"/>
                <w:sz w:val="20"/>
              </w:rPr>
            </w:pPr>
            <w:r w:rsidRPr="00067D46">
              <w:rPr>
                <w:rFonts w:ascii="Arial" w:hAnsi="Arial"/>
                <w:sz w:val="20"/>
              </w:rPr>
              <w:t>PPT presentations</w:t>
            </w:r>
            <w:r>
              <w:rPr>
                <w:rFonts w:ascii="Arial" w:hAnsi="Arial"/>
                <w:sz w:val="20"/>
              </w:rPr>
              <w:t xml:space="preserve"> – from batch 4 as per above link</w:t>
            </w:r>
          </w:p>
          <w:p w14:paraId="0315B225" w14:textId="16052F0C" w:rsidR="00D01629" w:rsidRPr="00067D46" w:rsidRDefault="00067D46" w:rsidP="00067D46">
            <w:pPr>
              <w:pStyle w:val="ListParagraph"/>
              <w:numPr>
                <w:ilvl w:val="0"/>
                <w:numId w:val="12"/>
              </w:numPr>
              <w:spacing w:after="0"/>
              <w:rPr>
                <w:rFonts w:ascii="Arial" w:hAnsi="Arial"/>
                <w:sz w:val="20"/>
              </w:rPr>
            </w:pPr>
            <w:r w:rsidRPr="00067D46">
              <w:rPr>
                <w:rFonts w:ascii="Arial" w:hAnsi="Arial"/>
                <w:sz w:val="20"/>
              </w:rPr>
              <w:t>All presentations and reference documents will be uploaded in the Resilience Library</w:t>
            </w:r>
            <w:r w:rsidR="00B00730">
              <w:rPr>
                <w:rFonts w:ascii="Arial" w:hAnsi="Arial"/>
                <w:sz w:val="20"/>
              </w:rPr>
              <w:t xml:space="preserve">, see the specific events page </w:t>
            </w:r>
            <w:hyperlink r:id="rId19" w:anchor="1533786699213-73ae0f83-f568" w:history="1">
              <w:r w:rsidR="00B00730" w:rsidRPr="00B00730">
                <w:rPr>
                  <w:rStyle w:val="Hyperlink"/>
                  <w:rFonts w:ascii="Arial" w:hAnsi="Arial"/>
                  <w:sz w:val="20"/>
                </w:rPr>
                <w:t>here</w:t>
              </w:r>
            </w:hyperlink>
            <w:r w:rsidRPr="00067D46">
              <w:rPr>
                <w:rFonts w:ascii="Arial" w:hAnsi="Arial"/>
                <w:sz w:val="20"/>
              </w:rPr>
              <w:t xml:space="preserve"> </w:t>
            </w:r>
            <w:r w:rsidR="00B00730">
              <w:rPr>
                <w:rFonts w:ascii="Arial" w:hAnsi="Arial"/>
                <w:sz w:val="20"/>
              </w:rPr>
              <w:t xml:space="preserve">(under construction, to be shared with participants on 15 August. </w:t>
            </w:r>
          </w:p>
          <w:p w14:paraId="725FD6C8" w14:textId="77777777" w:rsidR="00067D46" w:rsidRPr="00067D46" w:rsidRDefault="00067D46" w:rsidP="00067D46">
            <w:pPr>
              <w:pStyle w:val="ListParagraph"/>
              <w:numPr>
                <w:ilvl w:val="0"/>
                <w:numId w:val="12"/>
              </w:numPr>
              <w:spacing w:after="0"/>
              <w:rPr>
                <w:rFonts w:ascii="Arial" w:hAnsi="Arial"/>
                <w:b/>
                <w:sz w:val="20"/>
              </w:rPr>
            </w:pPr>
            <w:r w:rsidRPr="00067D46">
              <w:rPr>
                <w:rFonts w:ascii="Arial" w:hAnsi="Arial"/>
                <w:sz w:val="20"/>
              </w:rPr>
              <w:t>A display table will be available with hard copies of key reference materials as per previous years</w:t>
            </w:r>
          </w:p>
        </w:tc>
      </w:tr>
    </w:tbl>
    <w:p w14:paraId="1395F81B" w14:textId="77777777" w:rsidR="00D01629" w:rsidRDefault="00D01629" w:rsidP="00452530">
      <w:pPr>
        <w:rPr>
          <w:lang w:eastAsia="ja-JP"/>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00481" w:rsidRPr="004F6191" w14:paraId="0F6725C9" w14:textId="77777777" w:rsidTr="005A7B47">
        <w:trPr>
          <w:trHeight w:val="402"/>
        </w:trPr>
        <w:tc>
          <w:tcPr>
            <w:tcW w:w="9180" w:type="dxa"/>
            <w:tcBorders>
              <w:top w:val="single" w:sz="4" w:space="0" w:color="auto"/>
              <w:left w:val="single" w:sz="4" w:space="0" w:color="auto"/>
              <w:bottom w:val="single" w:sz="4" w:space="0" w:color="auto"/>
              <w:right w:val="single" w:sz="4" w:space="0" w:color="auto"/>
            </w:tcBorders>
            <w:shd w:val="clear" w:color="auto" w:fill="D9D9D9"/>
            <w:vAlign w:val="center"/>
          </w:tcPr>
          <w:p w14:paraId="7B5BE4D8" w14:textId="77777777" w:rsidR="00E00481" w:rsidRPr="004F6191" w:rsidRDefault="0093380E" w:rsidP="00E00481">
            <w:pPr>
              <w:tabs>
                <w:tab w:val="left" w:pos="345"/>
              </w:tabs>
              <w:spacing w:after="0"/>
              <w:rPr>
                <w:rFonts w:ascii="Arial" w:hAnsi="Arial"/>
                <w:b/>
                <w:sz w:val="20"/>
              </w:rPr>
            </w:pPr>
            <w:r>
              <w:rPr>
                <w:rFonts w:ascii="Arial" w:hAnsi="Arial"/>
                <w:b/>
                <w:sz w:val="20"/>
              </w:rPr>
              <w:t>8</w:t>
            </w:r>
            <w:r w:rsidR="00E00481" w:rsidRPr="004F6191">
              <w:rPr>
                <w:rFonts w:ascii="Arial" w:hAnsi="Arial"/>
                <w:b/>
                <w:sz w:val="20"/>
              </w:rPr>
              <w:t xml:space="preserve">.  </w:t>
            </w:r>
            <w:r w:rsidR="00E00481">
              <w:rPr>
                <w:rFonts w:ascii="Arial" w:hAnsi="Arial"/>
                <w:b/>
                <w:sz w:val="20"/>
              </w:rPr>
              <w:t>Assessment Plan</w:t>
            </w:r>
          </w:p>
        </w:tc>
      </w:tr>
      <w:tr w:rsidR="00E00481" w:rsidRPr="004F6191" w14:paraId="13B394DC" w14:textId="77777777" w:rsidTr="005A7B47">
        <w:tc>
          <w:tcPr>
            <w:tcW w:w="9180" w:type="dxa"/>
            <w:tcBorders>
              <w:top w:val="single" w:sz="4" w:space="0" w:color="auto"/>
              <w:left w:val="single" w:sz="4" w:space="0" w:color="auto"/>
              <w:bottom w:val="single" w:sz="4" w:space="0" w:color="auto"/>
              <w:right w:val="single" w:sz="4" w:space="0" w:color="auto"/>
            </w:tcBorders>
            <w:vAlign w:val="center"/>
          </w:tcPr>
          <w:p w14:paraId="0321587B" w14:textId="2BE460E0" w:rsidR="00E00481" w:rsidRPr="005873EA" w:rsidRDefault="005873EA" w:rsidP="005A7B47">
            <w:pPr>
              <w:pStyle w:val="ListParagraph"/>
              <w:numPr>
                <w:ilvl w:val="0"/>
                <w:numId w:val="12"/>
              </w:numPr>
              <w:spacing w:after="0"/>
              <w:rPr>
                <w:rFonts w:ascii="Arial" w:hAnsi="Arial"/>
                <w:sz w:val="20"/>
              </w:rPr>
            </w:pPr>
            <w:r w:rsidRPr="005873EA">
              <w:rPr>
                <w:rFonts w:ascii="Arial" w:hAnsi="Arial"/>
                <w:sz w:val="20"/>
              </w:rPr>
              <w:t>Individual pre/</w:t>
            </w:r>
            <w:proofErr w:type="spellStart"/>
            <w:r w:rsidRPr="005873EA">
              <w:rPr>
                <w:rFonts w:ascii="Arial" w:hAnsi="Arial"/>
                <w:sz w:val="20"/>
              </w:rPr>
              <w:t>post tests</w:t>
            </w:r>
            <w:proofErr w:type="spellEnd"/>
            <w:r w:rsidR="00065438">
              <w:rPr>
                <w:rFonts w:ascii="Arial" w:hAnsi="Arial"/>
                <w:sz w:val="20"/>
              </w:rPr>
              <w:t xml:space="preserve"> (multiple choice question, with a result showing the % increase of correct answers)</w:t>
            </w:r>
          </w:p>
          <w:p w14:paraId="314C0C99" w14:textId="01D16E92" w:rsidR="00E00481" w:rsidRPr="005873EA" w:rsidRDefault="00065438" w:rsidP="005873EA">
            <w:pPr>
              <w:pStyle w:val="ListParagraph"/>
              <w:numPr>
                <w:ilvl w:val="0"/>
                <w:numId w:val="12"/>
              </w:numPr>
              <w:spacing w:after="0"/>
              <w:rPr>
                <w:rFonts w:ascii="Arial" w:hAnsi="Arial"/>
                <w:sz w:val="20"/>
              </w:rPr>
            </w:pPr>
            <w:r>
              <w:rPr>
                <w:rFonts w:ascii="Arial" w:hAnsi="Arial"/>
                <w:sz w:val="20"/>
              </w:rPr>
              <w:t>Rated group exercise (see below for more details and the ACE programme TOR for the grading system)</w:t>
            </w:r>
          </w:p>
          <w:p w14:paraId="68EB98C5" w14:textId="08062F5B" w:rsidR="005873EA" w:rsidRDefault="005873EA" w:rsidP="005873EA">
            <w:pPr>
              <w:pStyle w:val="ListParagraph"/>
              <w:numPr>
                <w:ilvl w:val="0"/>
                <w:numId w:val="12"/>
              </w:numPr>
              <w:spacing w:after="0"/>
              <w:rPr>
                <w:rFonts w:ascii="Arial" w:hAnsi="Arial"/>
                <w:sz w:val="20"/>
              </w:rPr>
            </w:pPr>
            <w:r w:rsidRPr="005873EA">
              <w:rPr>
                <w:rFonts w:ascii="Arial" w:hAnsi="Arial"/>
                <w:sz w:val="20"/>
              </w:rPr>
              <w:t>Level of engagement in the discussions with PMI district branch colleagues as well as community members</w:t>
            </w:r>
            <w:r w:rsidR="00065438">
              <w:rPr>
                <w:rFonts w:ascii="Arial" w:hAnsi="Arial"/>
                <w:sz w:val="20"/>
              </w:rPr>
              <w:t xml:space="preserve"> (not rated)</w:t>
            </w:r>
          </w:p>
          <w:p w14:paraId="2F91C4C3" w14:textId="77777777" w:rsidR="0046105C" w:rsidRDefault="0046105C" w:rsidP="0046105C">
            <w:pPr>
              <w:spacing w:after="0"/>
              <w:rPr>
                <w:rFonts w:ascii="Arial" w:hAnsi="Arial"/>
                <w:sz w:val="20"/>
              </w:rPr>
            </w:pPr>
          </w:p>
          <w:p w14:paraId="43905818" w14:textId="77777777" w:rsidR="0046105C" w:rsidRDefault="0046105C" w:rsidP="0046105C">
            <w:pPr>
              <w:spacing w:after="0"/>
              <w:rPr>
                <w:rFonts w:ascii="Arial" w:hAnsi="Arial"/>
                <w:sz w:val="20"/>
              </w:rPr>
            </w:pPr>
            <w:r>
              <w:rPr>
                <w:rFonts w:ascii="Arial" w:hAnsi="Arial"/>
                <w:sz w:val="20"/>
              </w:rPr>
              <w:t>At the end of the course, the participants will receive one letter grade for each of the course that will be taken from the following activities:</w:t>
            </w:r>
          </w:p>
          <w:p w14:paraId="13906936" w14:textId="0EE38C6F" w:rsidR="0046105C" w:rsidRPr="007B3F8C" w:rsidRDefault="0046105C" w:rsidP="0046105C">
            <w:pPr>
              <w:pStyle w:val="ListParagraph"/>
              <w:numPr>
                <w:ilvl w:val="0"/>
                <w:numId w:val="27"/>
              </w:numPr>
              <w:spacing w:after="0"/>
              <w:rPr>
                <w:rFonts w:ascii="Arial" w:hAnsi="Arial"/>
                <w:sz w:val="20"/>
              </w:rPr>
            </w:pPr>
            <w:r w:rsidRPr="007B3F8C">
              <w:rPr>
                <w:rFonts w:ascii="Arial" w:hAnsi="Arial"/>
                <w:sz w:val="20"/>
              </w:rPr>
              <w:t>CU# 1.4.2. Understanding resilience, protection</w:t>
            </w:r>
            <w:r>
              <w:rPr>
                <w:rFonts w:ascii="Arial" w:hAnsi="Arial"/>
                <w:sz w:val="20"/>
              </w:rPr>
              <w:t>, gender</w:t>
            </w:r>
            <w:r w:rsidRPr="007B3F8C">
              <w:rPr>
                <w:rFonts w:ascii="Arial" w:hAnsi="Arial"/>
                <w:sz w:val="20"/>
              </w:rPr>
              <w:t xml:space="preserve"> and inclusion: </w:t>
            </w:r>
            <w:r>
              <w:rPr>
                <w:rFonts w:ascii="Arial" w:hAnsi="Arial"/>
                <w:sz w:val="20"/>
              </w:rPr>
              <w:t>through the group presentation on resilience (Day 1) as well as the role play on Gender and Diversity (day 2)</w:t>
            </w:r>
          </w:p>
          <w:p w14:paraId="262103F3" w14:textId="6F9EFEE2" w:rsidR="0046105C" w:rsidRDefault="0046105C" w:rsidP="0046105C">
            <w:pPr>
              <w:pStyle w:val="ListParagraph"/>
              <w:numPr>
                <w:ilvl w:val="0"/>
                <w:numId w:val="27"/>
              </w:numPr>
              <w:spacing w:after="0"/>
              <w:rPr>
                <w:rFonts w:ascii="Arial" w:eastAsia="MS Mincho" w:hAnsi="Arial" w:cs="Arial"/>
                <w:snapToGrid w:val="0"/>
                <w:sz w:val="20"/>
                <w:szCs w:val="24"/>
                <w:lang w:val="en-US" w:eastAsia="ja-JP"/>
              </w:rPr>
            </w:pPr>
            <w:r w:rsidRPr="007B3F8C">
              <w:rPr>
                <w:rFonts w:ascii="Arial" w:eastAsia="MS Mincho" w:hAnsi="Arial" w:cs="Arial"/>
                <w:snapToGrid w:val="0"/>
                <w:sz w:val="20"/>
                <w:szCs w:val="24"/>
                <w:lang w:val="en-US" w:eastAsia="ja-JP"/>
              </w:rPr>
              <w:t>CU # 2.1.1. Red Cross Collaboration and Operations in ASEAN</w:t>
            </w:r>
            <w:r>
              <w:rPr>
                <w:rFonts w:ascii="Arial" w:eastAsia="MS Mincho" w:hAnsi="Arial" w:cs="Arial"/>
                <w:snapToGrid w:val="0"/>
                <w:sz w:val="20"/>
                <w:szCs w:val="24"/>
                <w:lang w:val="en-US" w:eastAsia="ja-JP"/>
              </w:rPr>
              <w:t xml:space="preserve">: through submitting a poster on the relationships between NDMO and RCRC in each respective country (day 1) and </w:t>
            </w:r>
            <w:r w:rsidR="00B00730">
              <w:rPr>
                <w:rFonts w:ascii="Arial" w:eastAsia="MS Mincho" w:hAnsi="Arial" w:cs="Arial"/>
                <w:snapToGrid w:val="0"/>
                <w:sz w:val="20"/>
                <w:szCs w:val="24"/>
                <w:lang w:val="en-US" w:eastAsia="ja-JP"/>
              </w:rPr>
              <w:t>other group exercises to be defined as part the preparedness and response module</w:t>
            </w:r>
            <w:r>
              <w:rPr>
                <w:rFonts w:ascii="Arial" w:eastAsia="MS Mincho" w:hAnsi="Arial" w:cs="Arial"/>
                <w:snapToGrid w:val="0"/>
                <w:sz w:val="20"/>
                <w:szCs w:val="24"/>
                <w:lang w:val="en-US" w:eastAsia="ja-JP"/>
              </w:rPr>
              <w:t xml:space="preserve"> (day </w:t>
            </w:r>
            <w:r w:rsidR="00B00730">
              <w:rPr>
                <w:rFonts w:ascii="Arial" w:eastAsia="MS Mincho" w:hAnsi="Arial" w:cs="Arial"/>
                <w:snapToGrid w:val="0"/>
                <w:sz w:val="20"/>
                <w:szCs w:val="24"/>
                <w:lang w:val="en-US" w:eastAsia="ja-JP"/>
              </w:rPr>
              <w:t>2</w:t>
            </w:r>
            <w:r>
              <w:rPr>
                <w:rFonts w:ascii="Arial" w:eastAsia="MS Mincho" w:hAnsi="Arial" w:cs="Arial"/>
                <w:snapToGrid w:val="0"/>
                <w:sz w:val="20"/>
                <w:szCs w:val="24"/>
                <w:lang w:val="en-US" w:eastAsia="ja-JP"/>
              </w:rPr>
              <w:t>)</w:t>
            </w:r>
          </w:p>
          <w:p w14:paraId="48A26EA1" w14:textId="4A926C9E" w:rsidR="0046105C" w:rsidRPr="0046105C" w:rsidRDefault="0046105C" w:rsidP="0019281C">
            <w:pPr>
              <w:pStyle w:val="ListParagraph"/>
              <w:numPr>
                <w:ilvl w:val="0"/>
                <w:numId w:val="27"/>
              </w:numPr>
              <w:spacing w:after="0"/>
              <w:rPr>
                <w:rFonts w:ascii="Arial" w:hAnsi="Arial"/>
                <w:sz w:val="20"/>
              </w:rPr>
            </w:pPr>
            <w:r w:rsidRPr="0046105C">
              <w:rPr>
                <w:rFonts w:ascii="Arial" w:hAnsi="Arial"/>
                <w:sz w:val="20"/>
              </w:rPr>
              <w:t xml:space="preserve">CU </w:t>
            </w:r>
            <w:r w:rsidRPr="0046105C">
              <w:rPr>
                <w:rFonts w:ascii="Arial" w:eastAsia="MS Mincho" w:hAnsi="Arial" w:cs="Arial"/>
                <w:snapToGrid w:val="0"/>
                <w:sz w:val="20"/>
                <w:szCs w:val="24"/>
                <w:lang w:val="en-US" w:eastAsia="ja-JP"/>
              </w:rPr>
              <w:t>2.1.2. Disaster Law and Advocacy: by their participation in the IDRL group exercise (day 3)</w:t>
            </w:r>
          </w:p>
          <w:p w14:paraId="5030589B" w14:textId="77777777" w:rsidR="0046105C" w:rsidRDefault="0046105C" w:rsidP="0046105C">
            <w:pPr>
              <w:spacing w:after="0"/>
              <w:rPr>
                <w:rFonts w:ascii="Arial" w:hAnsi="Arial"/>
                <w:sz w:val="20"/>
              </w:rPr>
            </w:pPr>
          </w:p>
          <w:p w14:paraId="4D8C1FFA" w14:textId="0D5FA0E2" w:rsidR="00344014" w:rsidRPr="0046105C" w:rsidRDefault="00344014" w:rsidP="0046105C">
            <w:pPr>
              <w:spacing w:after="0"/>
              <w:rPr>
                <w:rFonts w:ascii="Arial" w:hAnsi="Arial"/>
                <w:sz w:val="20"/>
              </w:rPr>
            </w:pPr>
            <w:r>
              <w:rPr>
                <w:rFonts w:ascii="Arial" w:hAnsi="Arial"/>
                <w:sz w:val="20"/>
              </w:rPr>
              <w:t xml:space="preserve">An “assessment team” among facilitators will take care of the grading throughout the week. It is composed of 2 IFRC colleagues (Johanna and Herve) as well as 1 PMI colleague </w:t>
            </w:r>
            <w:r w:rsidRPr="00031610">
              <w:rPr>
                <w:rFonts w:asciiTheme="majorHAnsi" w:hAnsiTheme="majorHAnsi"/>
                <w:highlight w:val="yellow"/>
                <w:lang w:eastAsia="ja-JP"/>
              </w:rPr>
              <w:t>(Name TBC)</w:t>
            </w:r>
            <w:r>
              <w:rPr>
                <w:rFonts w:asciiTheme="majorHAnsi" w:hAnsiTheme="majorHAnsi"/>
                <w:lang w:eastAsia="ja-JP"/>
              </w:rPr>
              <w:t xml:space="preserve">. </w:t>
            </w:r>
          </w:p>
        </w:tc>
      </w:tr>
    </w:tbl>
    <w:p w14:paraId="6B6289FF" w14:textId="77777777" w:rsidR="00E00481" w:rsidRDefault="00E00481" w:rsidP="00452530">
      <w:pPr>
        <w:rPr>
          <w:lang w:eastAsia="ja-JP"/>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622ECE" w:rsidRPr="004F6191" w14:paraId="591B2938" w14:textId="77777777" w:rsidTr="005A7B47">
        <w:trPr>
          <w:trHeight w:val="402"/>
        </w:trPr>
        <w:tc>
          <w:tcPr>
            <w:tcW w:w="9180" w:type="dxa"/>
            <w:tcBorders>
              <w:top w:val="single" w:sz="4" w:space="0" w:color="auto"/>
              <w:left w:val="single" w:sz="4" w:space="0" w:color="auto"/>
              <w:bottom w:val="single" w:sz="4" w:space="0" w:color="auto"/>
              <w:right w:val="single" w:sz="4" w:space="0" w:color="auto"/>
            </w:tcBorders>
            <w:shd w:val="clear" w:color="auto" w:fill="D9D9D9"/>
            <w:vAlign w:val="center"/>
          </w:tcPr>
          <w:p w14:paraId="3E54DFD1" w14:textId="77777777" w:rsidR="00622ECE" w:rsidRPr="004F6191" w:rsidRDefault="00622ECE" w:rsidP="00622ECE">
            <w:pPr>
              <w:tabs>
                <w:tab w:val="left" w:pos="345"/>
              </w:tabs>
              <w:spacing w:after="0"/>
              <w:rPr>
                <w:rFonts w:ascii="Arial" w:hAnsi="Arial"/>
                <w:b/>
                <w:sz w:val="20"/>
              </w:rPr>
            </w:pPr>
            <w:r>
              <w:rPr>
                <w:rFonts w:ascii="Arial" w:hAnsi="Arial"/>
                <w:b/>
                <w:sz w:val="20"/>
              </w:rPr>
              <w:t>9</w:t>
            </w:r>
            <w:r w:rsidRPr="004F6191">
              <w:rPr>
                <w:rFonts w:ascii="Arial" w:hAnsi="Arial"/>
                <w:b/>
                <w:sz w:val="20"/>
              </w:rPr>
              <w:t xml:space="preserve">.  </w:t>
            </w:r>
            <w:r>
              <w:rPr>
                <w:rFonts w:ascii="Arial" w:hAnsi="Arial"/>
                <w:b/>
                <w:sz w:val="20"/>
              </w:rPr>
              <w:t>Risk and Mitigation Plan</w:t>
            </w:r>
          </w:p>
        </w:tc>
      </w:tr>
      <w:tr w:rsidR="00622ECE" w:rsidRPr="00622ECE" w14:paraId="35945CDB" w14:textId="77777777" w:rsidTr="005A7B47">
        <w:tc>
          <w:tcPr>
            <w:tcW w:w="9180" w:type="dxa"/>
            <w:tcBorders>
              <w:top w:val="single" w:sz="4" w:space="0" w:color="auto"/>
              <w:left w:val="single" w:sz="4" w:space="0" w:color="auto"/>
              <w:bottom w:val="single" w:sz="4" w:space="0" w:color="auto"/>
              <w:right w:val="single" w:sz="4" w:space="0" w:color="auto"/>
            </w:tcBorders>
            <w:vAlign w:val="center"/>
          </w:tcPr>
          <w:p w14:paraId="02093073" w14:textId="77777777" w:rsidR="00622ECE" w:rsidRPr="00622ECE" w:rsidRDefault="00622ECE" w:rsidP="005D78B6">
            <w:pPr>
              <w:spacing w:after="0"/>
              <w:rPr>
                <w:rFonts w:ascii="Arial" w:hAnsi="Arial"/>
                <w:sz w:val="20"/>
              </w:rPr>
            </w:pPr>
            <w:r w:rsidRPr="00622ECE">
              <w:rPr>
                <w:rFonts w:ascii="Arial" w:hAnsi="Arial"/>
                <w:sz w:val="20"/>
              </w:rPr>
              <w:t>While</w:t>
            </w:r>
            <w:r>
              <w:rPr>
                <w:rFonts w:ascii="Arial" w:hAnsi="Arial"/>
                <w:sz w:val="20"/>
              </w:rPr>
              <w:t xml:space="preserve"> the selection process helps in ensuring that the participants will be able to learn most courses at considerably similar pace, we have learnt that some of the participants from the previous batches had experienced learning challenges. </w:t>
            </w:r>
            <w:r w:rsidR="00084089">
              <w:rPr>
                <w:rFonts w:ascii="Arial" w:hAnsi="Arial"/>
                <w:sz w:val="20"/>
              </w:rPr>
              <w:t>Common risks are highlighted below. Please add as relevant. Include mitigation plan</w:t>
            </w:r>
            <w:r w:rsidR="005D78B6">
              <w:rPr>
                <w:rFonts w:ascii="Arial" w:hAnsi="Arial"/>
                <w:sz w:val="20"/>
              </w:rPr>
              <w:t xml:space="preserve"> or</w:t>
            </w:r>
            <w:r w:rsidR="00C43914">
              <w:rPr>
                <w:rFonts w:ascii="Arial" w:hAnsi="Arial"/>
                <w:sz w:val="20"/>
              </w:rPr>
              <w:t xml:space="preserve"> supports from the AHA Centre team, </w:t>
            </w:r>
            <w:r w:rsidR="00084089">
              <w:rPr>
                <w:rFonts w:ascii="Arial" w:hAnsi="Arial"/>
                <w:sz w:val="20"/>
              </w:rPr>
              <w:t xml:space="preserve">to reduce or eliminate </w:t>
            </w:r>
            <w:r w:rsidR="005D78B6">
              <w:rPr>
                <w:rFonts w:ascii="Arial" w:hAnsi="Arial"/>
                <w:sz w:val="20"/>
              </w:rPr>
              <w:t>its</w:t>
            </w:r>
            <w:r w:rsidR="00084089">
              <w:rPr>
                <w:rFonts w:ascii="Arial" w:hAnsi="Arial"/>
                <w:sz w:val="20"/>
              </w:rPr>
              <w:t xml:space="preserve"> corresponding risk, specific to the course.</w:t>
            </w:r>
            <w:r w:rsidR="00A85F3F">
              <w:rPr>
                <w:rFonts w:ascii="Arial" w:hAnsi="Arial"/>
                <w:sz w:val="20"/>
              </w:rPr>
              <w:t xml:space="preserve"> Identifying risks and mitigation plans will help us better </w:t>
            </w:r>
            <w:r w:rsidR="005D78B6">
              <w:rPr>
                <w:rFonts w:ascii="Arial" w:hAnsi="Arial"/>
                <w:sz w:val="20"/>
              </w:rPr>
              <w:t xml:space="preserve">plan our </w:t>
            </w:r>
            <w:r w:rsidR="00A85F3F">
              <w:rPr>
                <w:rFonts w:ascii="Arial" w:hAnsi="Arial"/>
                <w:sz w:val="20"/>
              </w:rPr>
              <w:t>support</w:t>
            </w:r>
            <w:r w:rsidR="005D78B6">
              <w:rPr>
                <w:rFonts w:ascii="Arial" w:hAnsi="Arial"/>
                <w:sz w:val="20"/>
              </w:rPr>
              <w:t>s to</w:t>
            </w:r>
            <w:r w:rsidR="00A85F3F">
              <w:rPr>
                <w:rFonts w:ascii="Arial" w:hAnsi="Arial"/>
                <w:sz w:val="20"/>
              </w:rPr>
              <w:t xml:space="preserve"> the </w:t>
            </w:r>
            <w:proofErr w:type="gramStart"/>
            <w:r w:rsidR="00A85F3F">
              <w:rPr>
                <w:rFonts w:ascii="Arial" w:hAnsi="Arial"/>
                <w:sz w:val="20"/>
              </w:rPr>
              <w:t>participants, and</w:t>
            </w:r>
            <w:proofErr w:type="gramEnd"/>
            <w:r w:rsidR="00A85F3F">
              <w:rPr>
                <w:rFonts w:ascii="Arial" w:hAnsi="Arial"/>
                <w:sz w:val="20"/>
              </w:rPr>
              <w:t xml:space="preserve"> </w:t>
            </w:r>
            <w:r w:rsidR="005D78B6">
              <w:rPr>
                <w:rFonts w:ascii="Arial" w:hAnsi="Arial"/>
                <w:sz w:val="20"/>
              </w:rPr>
              <w:t xml:space="preserve">maximise the learning opportunities for the participants. </w:t>
            </w:r>
          </w:p>
        </w:tc>
      </w:tr>
    </w:tbl>
    <w:tbl>
      <w:tblPr>
        <w:tblStyle w:val="TableGrid"/>
        <w:tblW w:w="9175" w:type="dxa"/>
        <w:tblLook w:val="04A0" w:firstRow="1" w:lastRow="0" w:firstColumn="1" w:lastColumn="0" w:noHBand="0" w:noVBand="1"/>
      </w:tblPr>
      <w:tblGrid>
        <w:gridCol w:w="4552"/>
        <w:gridCol w:w="4623"/>
      </w:tblGrid>
      <w:tr w:rsidR="00622ECE" w:rsidRPr="00A85F3F" w14:paraId="74F951AD" w14:textId="77777777" w:rsidTr="0046105C">
        <w:tc>
          <w:tcPr>
            <w:tcW w:w="4552" w:type="dxa"/>
            <w:shd w:val="clear" w:color="auto" w:fill="D9D9D9" w:themeFill="background1" w:themeFillShade="D9"/>
          </w:tcPr>
          <w:p w14:paraId="17BB166E" w14:textId="77777777" w:rsidR="00622ECE" w:rsidRPr="00A85F3F" w:rsidRDefault="00A85F3F" w:rsidP="00A85F3F">
            <w:pPr>
              <w:spacing w:after="0" w:line="240" w:lineRule="auto"/>
              <w:jc w:val="center"/>
              <w:rPr>
                <w:b/>
                <w:lang w:eastAsia="ja-JP"/>
              </w:rPr>
            </w:pPr>
            <w:r w:rsidRPr="00A85F3F">
              <w:rPr>
                <w:b/>
                <w:lang w:eastAsia="ja-JP"/>
              </w:rPr>
              <w:t>Risk Description</w:t>
            </w:r>
          </w:p>
        </w:tc>
        <w:tc>
          <w:tcPr>
            <w:tcW w:w="4623" w:type="dxa"/>
            <w:shd w:val="clear" w:color="auto" w:fill="D9D9D9" w:themeFill="background1" w:themeFillShade="D9"/>
          </w:tcPr>
          <w:p w14:paraId="7F582E68" w14:textId="77777777" w:rsidR="00622ECE" w:rsidRPr="00A85F3F" w:rsidRDefault="00A85F3F" w:rsidP="00A85F3F">
            <w:pPr>
              <w:spacing w:after="0" w:line="240" w:lineRule="auto"/>
              <w:jc w:val="center"/>
              <w:rPr>
                <w:b/>
                <w:lang w:eastAsia="ja-JP"/>
              </w:rPr>
            </w:pPr>
            <w:r w:rsidRPr="00A85F3F">
              <w:rPr>
                <w:b/>
                <w:lang w:eastAsia="ja-JP"/>
              </w:rPr>
              <w:t>Mitigation Plan or Support Required</w:t>
            </w:r>
          </w:p>
        </w:tc>
      </w:tr>
      <w:tr w:rsidR="00622ECE" w14:paraId="3C0DB0B2" w14:textId="77777777" w:rsidTr="0046105C">
        <w:tc>
          <w:tcPr>
            <w:tcW w:w="4552" w:type="dxa"/>
          </w:tcPr>
          <w:p w14:paraId="1BBF4A78" w14:textId="77777777" w:rsidR="00622ECE" w:rsidRDefault="00A85F3F" w:rsidP="00622ECE">
            <w:pPr>
              <w:spacing w:after="0" w:line="240" w:lineRule="auto"/>
              <w:rPr>
                <w:lang w:eastAsia="ja-JP"/>
              </w:rPr>
            </w:pPr>
            <w:r>
              <w:rPr>
                <w:lang w:eastAsia="ja-JP"/>
              </w:rPr>
              <w:t>Language: ability to understand and/or present self in English</w:t>
            </w:r>
          </w:p>
        </w:tc>
        <w:tc>
          <w:tcPr>
            <w:tcW w:w="4623" w:type="dxa"/>
          </w:tcPr>
          <w:p w14:paraId="1498915F" w14:textId="77777777" w:rsidR="00622ECE" w:rsidRDefault="005873EA" w:rsidP="00622ECE">
            <w:pPr>
              <w:spacing w:after="0" w:line="240" w:lineRule="auto"/>
              <w:rPr>
                <w:lang w:eastAsia="ja-JP"/>
              </w:rPr>
            </w:pPr>
            <w:r>
              <w:rPr>
                <w:lang w:eastAsia="ja-JP"/>
              </w:rPr>
              <w:t>Speak slowly, provide PPT beforehand, work in pairs / teams for the simulation exercise</w:t>
            </w:r>
          </w:p>
        </w:tc>
      </w:tr>
      <w:tr w:rsidR="00622ECE" w14:paraId="490459DE" w14:textId="77777777" w:rsidTr="0046105C">
        <w:tc>
          <w:tcPr>
            <w:tcW w:w="4552" w:type="dxa"/>
          </w:tcPr>
          <w:p w14:paraId="74406591" w14:textId="77777777" w:rsidR="00622ECE" w:rsidRDefault="00A85F3F" w:rsidP="00622ECE">
            <w:pPr>
              <w:spacing w:after="0" w:line="240" w:lineRule="auto"/>
              <w:rPr>
                <w:lang w:eastAsia="ja-JP"/>
              </w:rPr>
            </w:pPr>
            <w:r>
              <w:rPr>
                <w:lang w:eastAsia="ja-JP"/>
              </w:rPr>
              <w:t>Unfamiliar with jargons, abbreviations, news terms, etc</w:t>
            </w:r>
          </w:p>
        </w:tc>
        <w:tc>
          <w:tcPr>
            <w:tcW w:w="4623" w:type="dxa"/>
          </w:tcPr>
          <w:p w14:paraId="658561C3" w14:textId="77777777" w:rsidR="00622ECE" w:rsidRDefault="005873EA" w:rsidP="00622ECE">
            <w:pPr>
              <w:spacing w:after="0" w:line="240" w:lineRule="auto"/>
              <w:rPr>
                <w:lang w:eastAsia="ja-JP"/>
              </w:rPr>
            </w:pPr>
            <w:r>
              <w:rPr>
                <w:lang w:eastAsia="ja-JP"/>
              </w:rPr>
              <w:t>List of acronyms, effort to reduce the jargon and be accessible based on the feedback received from previous years</w:t>
            </w:r>
          </w:p>
        </w:tc>
      </w:tr>
      <w:tr w:rsidR="00622ECE" w14:paraId="1B1AC7F0" w14:textId="77777777" w:rsidTr="0046105C">
        <w:tc>
          <w:tcPr>
            <w:tcW w:w="4552" w:type="dxa"/>
          </w:tcPr>
          <w:p w14:paraId="46F8864B" w14:textId="77777777" w:rsidR="00622ECE" w:rsidRDefault="005873EA" w:rsidP="00622ECE">
            <w:pPr>
              <w:spacing w:after="0" w:line="240" w:lineRule="auto"/>
              <w:rPr>
                <w:lang w:eastAsia="ja-JP"/>
              </w:rPr>
            </w:pPr>
            <w:r>
              <w:rPr>
                <w:lang w:eastAsia="ja-JP"/>
              </w:rPr>
              <w:t>Fatig</w:t>
            </w:r>
            <w:r w:rsidR="00A85F3F">
              <w:rPr>
                <w:lang w:eastAsia="ja-JP"/>
              </w:rPr>
              <w:t>ue: long hour/time training</w:t>
            </w:r>
          </w:p>
          <w:p w14:paraId="4744D39F" w14:textId="678887C7" w:rsidR="005873EA" w:rsidRDefault="005873EA" w:rsidP="00622ECE">
            <w:pPr>
              <w:spacing w:after="0" w:line="240" w:lineRule="auto"/>
              <w:rPr>
                <w:lang w:eastAsia="ja-JP"/>
              </w:rPr>
            </w:pPr>
            <w:r>
              <w:rPr>
                <w:lang w:eastAsia="ja-JP"/>
              </w:rPr>
              <w:t xml:space="preserve">This will be true </w:t>
            </w:r>
            <w:r w:rsidR="00B00730">
              <w:rPr>
                <w:lang w:eastAsia="ja-JP"/>
              </w:rPr>
              <w:t xml:space="preserve">on the </w:t>
            </w:r>
            <w:r>
              <w:rPr>
                <w:lang w:eastAsia="ja-JP"/>
              </w:rPr>
              <w:t>23 August with the community interaction (</w:t>
            </w:r>
            <w:r w:rsidR="00B00730">
              <w:rPr>
                <w:lang w:eastAsia="ja-JP"/>
              </w:rPr>
              <w:t>potential delay due to traffic in Jakarta</w:t>
            </w:r>
            <w:r>
              <w:rPr>
                <w:lang w:eastAsia="ja-JP"/>
              </w:rPr>
              <w:t>)</w:t>
            </w:r>
          </w:p>
        </w:tc>
        <w:tc>
          <w:tcPr>
            <w:tcW w:w="4623" w:type="dxa"/>
          </w:tcPr>
          <w:p w14:paraId="36775593" w14:textId="77777777" w:rsidR="00622ECE" w:rsidRDefault="005873EA" w:rsidP="00622ECE">
            <w:pPr>
              <w:spacing w:after="0" w:line="240" w:lineRule="auto"/>
              <w:rPr>
                <w:lang w:eastAsia="ja-JP"/>
              </w:rPr>
            </w:pPr>
            <w:r>
              <w:rPr>
                <w:lang w:eastAsia="ja-JP"/>
              </w:rPr>
              <w:t xml:space="preserve">Inform the participants in advance. </w:t>
            </w:r>
          </w:p>
        </w:tc>
      </w:tr>
      <w:tr w:rsidR="00A85F3F" w14:paraId="4135464C" w14:textId="77777777" w:rsidTr="0046105C">
        <w:tc>
          <w:tcPr>
            <w:tcW w:w="4552" w:type="dxa"/>
          </w:tcPr>
          <w:p w14:paraId="6D750C5D" w14:textId="77777777" w:rsidR="00A85F3F" w:rsidRDefault="00A85F3F" w:rsidP="00A85F3F">
            <w:pPr>
              <w:spacing w:after="0" w:line="240" w:lineRule="auto"/>
              <w:rPr>
                <w:lang w:eastAsia="ja-JP"/>
              </w:rPr>
            </w:pPr>
            <w:r>
              <w:rPr>
                <w:lang w:eastAsia="ja-JP"/>
              </w:rPr>
              <w:t xml:space="preserve">Participant level of prior experience/knowledge </w:t>
            </w:r>
          </w:p>
        </w:tc>
        <w:tc>
          <w:tcPr>
            <w:tcW w:w="4623" w:type="dxa"/>
          </w:tcPr>
          <w:p w14:paraId="3E68453F" w14:textId="77777777" w:rsidR="00A85F3F" w:rsidRDefault="005873EA" w:rsidP="00622ECE">
            <w:pPr>
              <w:spacing w:after="0" w:line="240" w:lineRule="auto"/>
              <w:rPr>
                <w:lang w:eastAsia="ja-JP"/>
              </w:rPr>
            </w:pPr>
            <w:r>
              <w:rPr>
                <w:lang w:eastAsia="ja-JP"/>
              </w:rPr>
              <w:t>This should be mitigated by the pre-reading materials and online learning</w:t>
            </w:r>
          </w:p>
        </w:tc>
      </w:tr>
    </w:tbl>
    <w:p w14:paraId="315B6C05" w14:textId="77777777" w:rsidR="00622ECE" w:rsidRDefault="00622ECE" w:rsidP="00452530">
      <w:pPr>
        <w:rPr>
          <w:lang w:eastAsia="ja-JP"/>
        </w:rPr>
        <w:sectPr w:rsidR="00622ECE" w:rsidSect="00FA736E">
          <w:headerReference w:type="even" r:id="rId20"/>
          <w:headerReference w:type="default" r:id="rId21"/>
          <w:footerReference w:type="default" r:id="rId22"/>
          <w:headerReference w:type="first" r:id="rId23"/>
          <w:footerReference w:type="first" r:id="rId24"/>
          <w:pgSz w:w="11906" w:h="16838" w:code="9"/>
          <w:pgMar w:top="1135" w:right="1440" w:bottom="1440" w:left="1440" w:header="708" w:footer="48" w:gutter="0"/>
          <w:cols w:space="708"/>
          <w:titlePg/>
          <w:docGrid w:linePitch="360"/>
        </w:sectPr>
      </w:pPr>
    </w:p>
    <w:p w14:paraId="1B4BB909" w14:textId="77777777" w:rsidR="00452530" w:rsidRDefault="00452530" w:rsidP="00452530">
      <w:pPr>
        <w:rPr>
          <w:lang w:eastAsia="ja-JP"/>
        </w:rPr>
      </w:pPr>
    </w:p>
    <w:p w14:paraId="4306511B" w14:textId="77777777" w:rsidR="00CB6B87" w:rsidRDefault="00CB6B87" w:rsidP="00452530">
      <w:pPr>
        <w:rPr>
          <w:lang w:eastAsia="ja-JP"/>
        </w:rPr>
      </w:pPr>
    </w:p>
    <w:tbl>
      <w:tblPr>
        <w:tblStyle w:val="TableGrid"/>
        <w:tblW w:w="0" w:type="auto"/>
        <w:shd w:val="clear" w:color="auto" w:fill="D9D9D9" w:themeFill="background1" w:themeFillShade="D9"/>
        <w:tblLook w:val="04A0" w:firstRow="1" w:lastRow="0" w:firstColumn="1" w:lastColumn="0" w:noHBand="0" w:noVBand="1"/>
      </w:tblPr>
      <w:tblGrid>
        <w:gridCol w:w="14253"/>
      </w:tblGrid>
      <w:tr w:rsidR="00CB6B87" w:rsidRPr="00CB6B87" w14:paraId="2B2BFA6D" w14:textId="77777777" w:rsidTr="00CB6B87">
        <w:trPr>
          <w:trHeight w:val="409"/>
        </w:trPr>
        <w:tc>
          <w:tcPr>
            <w:tcW w:w="14479" w:type="dxa"/>
            <w:shd w:val="clear" w:color="auto" w:fill="D9D9D9" w:themeFill="background1" w:themeFillShade="D9"/>
            <w:vAlign w:val="center"/>
          </w:tcPr>
          <w:p w14:paraId="6462538B" w14:textId="77777777" w:rsidR="00CB6B87" w:rsidRPr="00CB6B87" w:rsidRDefault="00CB6B87" w:rsidP="00CB6B87">
            <w:pPr>
              <w:tabs>
                <w:tab w:val="left" w:pos="345"/>
              </w:tabs>
              <w:spacing w:after="0"/>
              <w:rPr>
                <w:rFonts w:ascii="Arial" w:hAnsi="Arial"/>
                <w:b/>
                <w:sz w:val="20"/>
              </w:rPr>
            </w:pPr>
            <w:r w:rsidRPr="00CB6B87">
              <w:rPr>
                <w:rFonts w:ascii="Arial" w:hAnsi="Arial"/>
                <w:b/>
                <w:sz w:val="20"/>
              </w:rPr>
              <w:t>10. Course Outline</w:t>
            </w:r>
          </w:p>
        </w:tc>
      </w:tr>
    </w:tbl>
    <w:p w14:paraId="2B104B47" w14:textId="77777777" w:rsidR="00D01629" w:rsidRPr="004F2BC3" w:rsidRDefault="004F2BC3" w:rsidP="004F2BC3">
      <w:pPr>
        <w:pStyle w:val="Heading3"/>
        <w:rPr>
          <w:snapToGrid w:val="0"/>
          <w:lang w:eastAsia="ja-JP"/>
        </w:rPr>
      </w:pPr>
      <w:r w:rsidRPr="004F2BC3">
        <w:rPr>
          <w:snapToGrid w:val="0"/>
          <w:lang w:eastAsia="ja-JP"/>
        </w:rPr>
        <w:t xml:space="preserve">Day 1 </w:t>
      </w:r>
      <w:r w:rsidR="00307E5F">
        <w:rPr>
          <w:snapToGrid w:val="0"/>
          <w:lang w:eastAsia="ja-JP"/>
        </w:rPr>
        <w:t>– Monday, 20 August 2018</w:t>
      </w:r>
      <w:r w:rsidRPr="004F2BC3">
        <w:rPr>
          <w:snapToGrid w:val="0"/>
          <w:lang w:eastAsia="ja-JP"/>
        </w:rPr>
        <w:t xml:space="preserve">: </w:t>
      </w:r>
      <w:r w:rsidR="00307E5F">
        <w:rPr>
          <w:snapToGrid w:val="0"/>
          <w:lang w:eastAsia="ja-JP"/>
        </w:rPr>
        <w:t>introduction to the Red Cross Red Crescent Movement</w:t>
      </w:r>
      <w:r w:rsidR="00344EED">
        <w:rPr>
          <w:snapToGrid w:val="0"/>
          <w:lang w:eastAsia="ja-JP"/>
        </w:rPr>
        <w:t xml:space="preserve"> (2.1.1)</w:t>
      </w:r>
    </w:p>
    <w:tbl>
      <w:tblPr>
        <w:tblStyle w:val="TableGrid"/>
        <w:tblW w:w="0" w:type="auto"/>
        <w:tblLook w:val="04A0" w:firstRow="1" w:lastRow="0" w:firstColumn="1" w:lastColumn="0" w:noHBand="0" w:noVBand="1"/>
      </w:tblPr>
      <w:tblGrid>
        <w:gridCol w:w="1491"/>
        <w:gridCol w:w="2625"/>
        <w:gridCol w:w="2938"/>
        <w:gridCol w:w="2405"/>
        <w:gridCol w:w="2399"/>
        <w:gridCol w:w="2395"/>
      </w:tblGrid>
      <w:tr w:rsidR="004F2BC3" w:rsidRPr="004F2BC3" w14:paraId="7062EF25" w14:textId="77777777" w:rsidTr="00307E5F">
        <w:tc>
          <w:tcPr>
            <w:tcW w:w="1491" w:type="dxa"/>
            <w:shd w:val="clear" w:color="auto" w:fill="D9D9D9" w:themeFill="background1" w:themeFillShade="D9"/>
          </w:tcPr>
          <w:p w14:paraId="2B24AAA7" w14:textId="77777777" w:rsidR="004F2BC3" w:rsidRPr="00581E99" w:rsidRDefault="004F2BC3" w:rsidP="00307E5F">
            <w:pPr>
              <w:spacing w:after="0" w:line="240" w:lineRule="auto"/>
              <w:jc w:val="center"/>
              <w:rPr>
                <w:rFonts w:asciiTheme="majorHAnsi" w:hAnsiTheme="majorHAnsi"/>
                <w:b/>
                <w:lang w:eastAsia="ja-JP"/>
              </w:rPr>
            </w:pPr>
            <w:r w:rsidRPr="00581E99">
              <w:rPr>
                <w:rFonts w:asciiTheme="majorHAnsi" w:hAnsiTheme="majorHAnsi"/>
                <w:b/>
                <w:lang w:eastAsia="ja-JP"/>
              </w:rPr>
              <w:t>Time</w:t>
            </w:r>
          </w:p>
        </w:tc>
        <w:tc>
          <w:tcPr>
            <w:tcW w:w="2625" w:type="dxa"/>
            <w:shd w:val="clear" w:color="auto" w:fill="D9D9D9" w:themeFill="background1" w:themeFillShade="D9"/>
          </w:tcPr>
          <w:p w14:paraId="38B38390" w14:textId="77777777" w:rsidR="004F2BC3" w:rsidRPr="00581E99" w:rsidRDefault="004F2BC3" w:rsidP="00307E5F">
            <w:pPr>
              <w:spacing w:after="0" w:line="240" w:lineRule="auto"/>
              <w:jc w:val="center"/>
              <w:rPr>
                <w:rFonts w:asciiTheme="majorHAnsi" w:hAnsiTheme="majorHAnsi"/>
                <w:b/>
                <w:lang w:eastAsia="ja-JP"/>
              </w:rPr>
            </w:pPr>
            <w:r w:rsidRPr="00581E99">
              <w:rPr>
                <w:rFonts w:asciiTheme="majorHAnsi" w:hAnsiTheme="majorHAnsi"/>
                <w:b/>
                <w:lang w:eastAsia="ja-JP"/>
              </w:rPr>
              <w:t>Topic</w:t>
            </w:r>
          </w:p>
        </w:tc>
        <w:tc>
          <w:tcPr>
            <w:tcW w:w="2938" w:type="dxa"/>
            <w:shd w:val="clear" w:color="auto" w:fill="D9D9D9" w:themeFill="background1" w:themeFillShade="D9"/>
          </w:tcPr>
          <w:p w14:paraId="59CAFC4F" w14:textId="77777777" w:rsidR="004F2BC3" w:rsidRPr="00581E99" w:rsidRDefault="004F2BC3" w:rsidP="00307E5F">
            <w:pPr>
              <w:spacing w:after="0" w:line="240" w:lineRule="auto"/>
              <w:jc w:val="center"/>
              <w:rPr>
                <w:rFonts w:asciiTheme="majorHAnsi" w:hAnsiTheme="majorHAnsi"/>
                <w:b/>
                <w:lang w:eastAsia="ja-JP"/>
              </w:rPr>
            </w:pPr>
            <w:r w:rsidRPr="00581E99">
              <w:rPr>
                <w:rFonts w:asciiTheme="majorHAnsi" w:hAnsiTheme="majorHAnsi"/>
                <w:b/>
                <w:lang w:eastAsia="ja-JP"/>
              </w:rPr>
              <w:t>Objectives</w:t>
            </w:r>
          </w:p>
        </w:tc>
        <w:tc>
          <w:tcPr>
            <w:tcW w:w="2405" w:type="dxa"/>
            <w:shd w:val="clear" w:color="auto" w:fill="D9D9D9" w:themeFill="background1" w:themeFillShade="D9"/>
          </w:tcPr>
          <w:p w14:paraId="5B3E4A19" w14:textId="77777777" w:rsidR="004F2BC3" w:rsidRPr="00581E99" w:rsidRDefault="004F2BC3" w:rsidP="00307E5F">
            <w:pPr>
              <w:spacing w:after="0" w:line="240" w:lineRule="auto"/>
              <w:jc w:val="center"/>
              <w:rPr>
                <w:rFonts w:asciiTheme="majorHAnsi" w:hAnsiTheme="majorHAnsi"/>
                <w:b/>
                <w:lang w:eastAsia="ja-JP"/>
              </w:rPr>
            </w:pPr>
            <w:r w:rsidRPr="00581E99">
              <w:rPr>
                <w:rFonts w:asciiTheme="majorHAnsi" w:hAnsiTheme="majorHAnsi"/>
                <w:b/>
                <w:lang w:eastAsia="ja-JP"/>
              </w:rPr>
              <w:t>Activity</w:t>
            </w:r>
            <w:r w:rsidR="00CB2927" w:rsidRPr="00581E99">
              <w:rPr>
                <w:rFonts w:asciiTheme="majorHAnsi" w:hAnsiTheme="majorHAnsi"/>
                <w:b/>
                <w:lang w:eastAsia="ja-JP"/>
              </w:rPr>
              <w:t>/Methodology</w:t>
            </w:r>
          </w:p>
        </w:tc>
        <w:tc>
          <w:tcPr>
            <w:tcW w:w="2399" w:type="dxa"/>
            <w:shd w:val="clear" w:color="auto" w:fill="D9D9D9" w:themeFill="background1" w:themeFillShade="D9"/>
          </w:tcPr>
          <w:p w14:paraId="7FAD9465" w14:textId="77777777" w:rsidR="004F2BC3" w:rsidRPr="00581E99" w:rsidRDefault="004F2BC3" w:rsidP="00307E5F">
            <w:pPr>
              <w:spacing w:after="0" w:line="240" w:lineRule="auto"/>
              <w:jc w:val="center"/>
              <w:rPr>
                <w:rFonts w:asciiTheme="majorHAnsi" w:hAnsiTheme="majorHAnsi"/>
                <w:b/>
                <w:lang w:eastAsia="ja-JP"/>
              </w:rPr>
            </w:pPr>
            <w:r w:rsidRPr="00581E99">
              <w:rPr>
                <w:rFonts w:asciiTheme="majorHAnsi" w:hAnsiTheme="majorHAnsi"/>
                <w:b/>
                <w:lang w:eastAsia="ja-JP"/>
              </w:rPr>
              <w:t>Exercise/Assignment</w:t>
            </w:r>
          </w:p>
        </w:tc>
        <w:tc>
          <w:tcPr>
            <w:tcW w:w="2395" w:type="dxa"/>
            <w:shd w:val="clear" w:color="auto" w:fill="D9D9D9" w:themeFill="background1" w:themeFillShade="D9"/>
          </w:tcPr>
          <w:p w14:paraId="4122D570" w14:textId="77777777" w:rsidR="004F2BC3" w:rsidRPr="00581E99" w:rsidRDefault="004F2BC3" w:rsidP="00307E5F">
            <w:pPr>
              <w:spacing w:after="0" w:line="240" w:lineRule="auto"/>
              <w:jc w:val="center"/>
              <w:rPr>
                <w:rFonts w:asciiTheme="majorHAnsi" w:hAnsiTheme="majorHAnsi"/>
                <w:b/>
                <w:lang w:eastAsia="ja-JP"/>
              </w:rPr>
            </w:pPr>
            <w:r w:rsidRPr="00581E99">
              <w:rPr>
                <w:rFonts w:asciiTheme="majorHAnsi" w:hAnsiTheme="majorHAnsi"/>
                <w:b/>
                <w:lang w:eastAsia="ja-JP"/>
              </w:rPr>
              <w:t>Logistics/Facilitator</w:t>
            </w:r>
          </w:p>
        </w:tc>
      </w:tr>
      <w:tr w:rsidR="004F2BC3" w14:paraId="52CAEB35" w14:textId="77777777" w:rsidTr="00307E5F">
        <w:tc>
          <w:tcPr>
            <w:tcW w:w="1491" w:type="dxa"/>
          </w:tcPr>
          <w:p w14:paraId="1E7D46E5" w14:textId="77777777" w:rsidR="004F2BC3" w:rsidRPr="00581E99" w:rsidRDefault="00307E5F" w:rsidP="00307E5F">
            <w:pPr>
              <w:spacing w:after="0" w:line="240" w:lineRule="auto"/>
              <w:rPr>
                <w:rFonts w:asciiTheme="majorHAnsi" w:hAnsiTheme="majorHAnsi"/>
                <w:lang w:eastAsia="ja-JP"/>
              </w:rPr>
            </w:pPr>
            <w:r w:rsidRPr="00581E99">
              <w:rPr>
                <w:rFonts w:asciiTheme="majorHAnsi" w:hAnsiTheme="majorHAnsi"/>
                <w:lang w:eastAsia="ja-JP"/>
              </w:rPr>
              <w:t>09.00- 09.30</w:t>
            </w:r>
          </w:p>
        </w:tc>
        <w:tc>
          <w:tcPr>
            <w:tcW w:w="2625" w:type="dxa"/>
          </w:tcPr>
          <w:p w14:paraId="47157AC2" w14:textId="77777777" w:rsidR="004F2BC3" w:rsidRPr="00581E99" w:rsidRDefault="00307E5F" w:rsidP="00307E5F">
            <w:pPr>
              <w:spacing w:after="0" w:line="240" w:lineRule="auto"/>
              <w:rPr>
                <w:rFonts w:asciiTheme="majorHAnsi" w:hAnsiTheme="majorHAnsi"/>
                <w:lang w:eastAsia="ja-JP"/>
              </w:rPr>
            </w:pPr>
            <w:r w:rsidRPr="00581E99">
              <w:rPr>
                <w:rFonts w:asciiTheme="majorHAnsi" w:hAnsiTheme="majorHAnsi"/>
                <w:lang w:eastAsia="ja-JP"/>
              </w:rPr>
              <w:t>Opening session</w:t>
            </w:r>
          </w:p>
        </w:tc>
        <w:tc>
          <w:tcPr>
            <w:tcW w:w="2938" w:type="dxa"/>
          </w:tcPr>
          <w:p w14:paraId="1E134DD4" w14:textId="77777777" w:rsidR="004F2BC3" w:rsidRPr="00581E99" w:rsidRDefault="00307E5F" w:rsidP="00307E5F">
            <w:pPr>
              <w:spacing w:after="0" w:line="240" w:lineRule="auto"/>
              <w:rPr>
                <w:rFonts w:asciiTheme="majorHAnsi" w:hAnsiTheme="majorHAnsi"/>
                <w:lang w:eastAsia="ja-JP"/>
              </w:rPr>
            </w:pPr>
            <w:r w:rsidRPr="00581E99">
              <w:rPr>
                <w:rFonts w:asciiTheme="majorHAnsi" w:hAnsiTheme="majorHAnsi"/>
              </w:rPr>
              <w:t>To frame the induction course as part of the wider cooperation with ASEAN and governments in the region</w:t>
            </w:r>
          </w:p>
        </w:tc>
        <w:tc>
          <w:tcPr>
            <w:tcW w:w="2405" w:type="dxa"/>
          </w:tcPr>
          <w:p w14:paraId="659D8053" w14:textId="7022D02E" w:rsidR="004F2BC3" w:rsidRPr="00581E99" w:rsidRDefault="00307E5F" w:rsidP="00307E5F">
            <w:pPr>
              <w:spacing w:after="0" w:line="240" w:lineRule="auto"/>
              <w:rPr>
                <w:rFonts w:asciiTheme="majorHAnsi" w:hAnsiTheme="majorHAnsi"/>
                <w:lang w:eastAsia="ja-JP"/>
              </w:rPr>
            </w:pPr>
            <w:r w:rsidRPr="00581E99">
              <w:rPr>
                <w:rFonts w:asciiTheme="majorHAnsi" w:hAnsiTheme="majorHAnsi"/>
                <w:lang w:eastAsia="ja-JP"/>
              </w:rPr>
              <w:t>Welcome remarks, introductions</w:t>
            </w:r>
            <w:r w:rsidR="004B48E6">
              <w:rPr>
                <w:rFonts w:asciiTheme="majorHAnsi" w:hAnsiTheme="majorHAnsi"/>
                <w:lang w:eastAsia="ja-JP"/>
              </w:rPr>
              <w:t xml:space="preserve"> </w:t>
            </w:r>
          </w:p>
        </w:tc>
        <w:tc>
          <w:tcPr>
            <w:tcW w:w="2399" w:type="dxa"/>
          </w:tcPr>
          <w:p w14:paraId="6650E6D6" w14:textId="77777777" w:rsidR="004F2BC3" w:rsidRPr="00581E99" w:rsidRDefault="004F2BC3" w:rsidP="00307E5F">
            <w:pPr>
              <w:spacing w:after="0" w:line="240" w:lineRule="auto"/>
              <w:rPr>
                <w:rFonts w:asciiTheme="majorHAnsi" w:hAnsiTheme="majorHAnsi"/>
                <w:lang w:eastAsia="ja-JP"/>
              </w:rPr>
            </w:pPr>
          </w:p>
        </w:tc>
        <w:tc>
          <w:tcPr>
            <w:tcW w:w="2395" w:type="dxa"/>
          </w:tcPr>
          <w:p w14:paraId="48B49528" w14:textId="625ACCD7" w:rsidR="004F2BC3" w:rsidRPr="00581E99" w:rsidRDefault="004B48E6" w:rsidP="00307E5F">
            <w:pPr>
              <w:spacing w:after="0" w:line="240" w:lineRule="auto"/>
              <w:rPr>
                <w:rFonts w:asciiTheme="majorHAnsi" w:hAnsiTheme="majorHAnsi"/>
                <w:lang w:eastAsia="ja-JP"/>
              </w:rPr>
            </w:pPr>
            <w:r>
              <w:rPr>
                <w:rFonts w:asciiTheme="majorHAnsi" w:hAnsiTheme="majorHAnsi"/>
                <w:lang w:eastAsia="ja-JP"/>
              </w:rPr>
              <w:t>PMI</w:t>
            </w:r>
            <w:r w:rsidR="00A800BB">
              <w:rPr>
                <w:rFonts w:asciiTheme="majorHAnsi" w:hAnsiTheme="majorHAnsi"/>
                <w:lang w:eastAsia="ja-JP"/>
              </w:rPr>
              <w:t xml:space="preserve">, </w:t>
            </w:r>
            <w:r w:rsidR="00307E5F" w:rsidRPr="00581E99">
              <w:rPr>
                <w:rFonts w:asciiTheme="majorHAnsi" w:hAnsiTheme="majorHAnsi"/>
                <w:lang w:eastAsia="ja-JP"/>
              </w:rPr>
              <w:t>IFRC</w:t>
            </w:r>
            <w:r w:rsidR="00A800BB">
              <w:rPr>
                <w:rFonts w:asciiTheme="majorHAnsi" w:hAnsiTheme="majorHAnsi"/>
                <w:lang w:eastAsia="ja-JP"/>
              </w:rPr>
              <w:t xml:space="preserve">, GAC </w:t>
            </w:r>
            <w:r w:rsidR="00307E5F" w:rsidRPr="00581E99">
              <w:rPr>
                <w:rFonts w:asciiTheme="majorHAnsi" w:hAnsiTheme="majorHAnsi"/>
                <w:lang w:eastAsia="ja-JP"/>
              </w:rPr>
              <w:t>and AHA Centre</w:t>
            </w:r>
            <w:r>
              <w:rPr>
                <w:rFonts w:asciiTheme="majorHAnsi" w:hAnsiTheme="majorHAnsi"/>
                <w:lang w:eastAsia="ja-JP"/>
              </w:rPr>
              <w:t xml:space="preserve"> </w:t>
            </w:r>
          </w:p>
        </w:tc>
      </w:tr>
      <w:tr w:rsidR="004F2BC3" w14:paraId="437848BB" w14:textId="77777777" w:rsidTr="00307E5F">
        <w:tc>
          <w:tcPr>
            <w:tcW w:w="1491" w:type="dxa"/>
          </w:tcPr>
          <w:p w14:paraId="4DAE3BA0" w14:textId="77777777" w:rsidR="004F2BC3" w:rsidRPr="00581E99" w:rsidRDefault="00307E5F" w:rsidP="00307E5F">
            <w:pPr>
              <w:spacing w:after="0" w:line="240" w:lineRule="auto"/>
              <w:rPr>
                <w:rFonts w:asciiTheme="majorHAnsi" w:hAnsiTheme="majorHAnsi"/>
                <w:lang w:eastAsia="ja-JP"/>
              </w:rPr>
            </w:pPr>
            <w:r w:rsidRPr="00581E99">
              <w:rPr>
                <w:rFonts w:asciiTheme="majorHAnsi" w:hAnsiTheme="majorHAnsi"/>
                <w:lang w:eastAsia="ja-JP"/>
              </w:rPr>
              <w:t>09.30 – 10.00</w:t>
            </w:r>
          </w:p>
        </w:tc>
        <w:tc>
          <w:tcPr>
            <w:tcW w:w="2625" w:type="dxa"/>
          </w:tcPr>
          <w:p w14:paraId="30324E21" w14:textId="77777777" w:rsidR="004F2BC3" w:rsidRPr="00581E99" w:rsidRDefault="00307E5F" w:rsidP="00307E5F">
            <w:pPr>
              <w:spacing w:after="0" w:line="240" w:lineRule="auto"/>
              <w:rPr>
                <w:rFonts w:asciiTheme="majorHAnsi" w:hAnsiTheme="majorHAnsi"/>
                <w:lang w:eastAsia="ja-JP"/>
              </w:rPr>
            </w:pPr>
            <w:r w:rsidRPr="00581E99">
              <w:rPr>
                <w:rFonts w:asciiTheme="majorHAnsi" w:hAnsiTheme="majorHAnsi"/>
              </w:rPr>
              <w:t>Objectives, agenda, expectations and pre-test</w:t>
            </w:r>
          </w:p>
        </w:tc>
        <w:tc>
          <w:tcPr>
            <w:tcW w:w="2938" w:type="dxa"/>
          </w:tcPr>
          <w:p w14:paraId="14EC1C23" w14:textId="77777777" w:rsidR="004F2BC3" w:rsidRPr="00581E99" w:rsidRDefault="00307E5F" w:rsidP="00307E5F">
            <w:pPr>
              <w:spacing w:after="0" w:line="240" w:lineRule="auto"/>
              <w:rPr>
                <w:rFonts w:asciiTheme="majorHAnsi" w:hAnsiTheme="majorHAnsi"/>
                <w:lang w:eastAsia="ja-JP"/>
              </w:rPr>
            </w:pPr>
            <w:r w:rsidRPr="00581E99">
              <w:rPr>
                <w:rFonts w:asciiTheme="majorHAnsi" w:hAnsiTheme="majorHAnsi"/>
              </w:rPr>
              <w:t>To provide an overall introduction to the induction and understand the level of expectations and knowledge among participants</w:t>
            </w:r>
          </w:p>
        </w:tc>
        <w:tc>
          <w:tcPr>
            <w:tcW w:w="2405" w:type="dxa"/>
          </w:tcPr>
          <w:p w14:paraId="41001D84" w14:textId="77777777" w:rsidR="004F2BC3" w:rsidRPr="00581E99" w:rsidRDefault="00307E5F" w:rsidP="00307E5F">
            <w:pPr>
              <w:spacing w:after="0" w:line="240" w:lineRule="auto"/>
              <w:rPr>
                <w:rFonts w:asciiTheme="majorHAnsi" w:hAnsiTheme="majorHAnsi"/>
                <w:lang w:eastAsia="ja-JP"/>
              </w:rPr>
            </w:pPr>
            <w:r w:rsidRPr="00581E99">
              <w:rPr>
                <w:rFonts w:asciiTheme="majorHAnsi" w:hAnsiTheme="majorHAnsi"/>
              </w:rPr>
              <w:t>PPT presentations</w:t>
            </w:r>
          </w:p>
        </w:tc>
        <w:tc>
          <w:tcPr>
            <w:tcW w:w="2399" w:type="dxa"/>
          </w:tcPr>
          <w:p w14:paraId="3C7930A3" w14:textId="77777777" w:rsidR="004F2BC3" w:rsidRPr="00581E99" w:rsidRDefault="00307E5F" w:rsidP="00307E5F">
            <w:pPr>
              <w:spacing w:after="0" w:line="240" w:lineRule="auto"/>
              <w:rPr>
                <w:rFonts w:asciiTheme="majorHAnsi" w:hAnsiTheme="majorHAnsi"/>
                <w:lang w:eastAsia="ja-JP"/>
              </w:rPr>
            </w:pPr>
            <w:r w:rsidRPr="00581E99">
              <w:rPr>
                <w:rFonts w:asciiTheme="majorHAnsi" w:hAnsiTheme="majorHAnsi"/>
              </w:rPr>
              <w:t>pre-test</w:t>
            </w:r>
          </w:p>
        </w:tc>
        <w:tc>
          <w:tcPr>
            <w:tcW w:w="2395" w:type="dxa"/>
          </w:tcPr>
          <w:p w14:paraId="104BB555" w14:textId="20187ED4" w:rsidR="004F2BC3" w:rsidRPr="00581E99" w:rsidRDefault="00307E5F" w:rsidP="00307E5F">
            <w:pPr>
              <w:spacing w:after="0" w:line="240" w:lineRule="auto"/>
              <w:rPr>
                <w:rFonts w:asciiTheme="majorHAnsi" w:hAnsiTheme="majorHAnsi"/>
                <w:lang w:eastAsia="ja-JP"/>
              </w:rPr>
            </w:pPr>
            <w:r w:rsidRPr="00581E99">
              <w:rPr>
                <w:rFonts w:asciiTheme="majorHAnsi" w:hAnsiTheme="majorHAnsi"/>
                <w:lang w:eastAsia="ja-JP"/>
              </w:rPr>
              <w:t xml:space="preserve">IFRC </w:t>
            </w:r>
            <w:r w:rsidR="004B48E6">
              <w:rPr>
                <w:rFonts w:asciiTheme="majorHAnsi" w:hAnsiTheme="majorHAnsi"/>
                <w:lang w:eastAsia="ja-JP"/>
              </w:rPr>
              <w:t>(Herve)</w:t>
            </w:r>
          </w:p>
        </w:tc>
      </w:tr>
      <w:tr w:rsidR="004F2BC3" w14:paraId="3C42E640" w14:textId="77777777" w:rsidTr="00307E5F">
        <w:tc>
          <w:tcPr>
            <w:tcW w:w="1491" w:type="dxa"/>
            <w:shd w:val="clear" w:color="auto" w:fill="D9D9D9" w:themeFill="background1" w:themeFillShade="D9"/>
          </w:tcPr>
          <w:p w14:paraId="788B1961" w14:textId="77777777" w:rsidR="004F2BC3" w:rsidRPr="00581E99" w:rsidRDefault="00307E5F" w:rsidP="00307E5F">
            <w:pPr>
              <w:spacing w:after="0" w:line="240" w:lineRule="auto"/>
              <w:rPr>
                <w:rFonts w:asciiTheme="majorHAnsi" w:hAnsiTheme="majorHAnsi"/>
                <w:lang w:eastAsia="ja-JP"/>
              </w:rPr>
            </w:pPr>
            <w:r w:rsidRPr="00581E99">
              <w:rPr>
                <w:rFonts w:asciiTheme="majorHAnsi" w:hAnsiTheme="majorHAnsi"/>
                <w:lang w:eastAsia="ja-JP"/>
              </w:rPr>
              <w:t>10.00 – 10.15</w:t>
            </w:r>
          </w:p>
        </w:tc>
        <w:tc>
          <w:tcPr>
            <w:tcW w:w="2625" w:type="dxa"/>
            <w:shd w:val="clear" w:color="auto" w:fill="D9D9D9" w:themeFill="background1" w:themeFillShade="D9"/>
          </w:tcPr>
          <w:p w14:paraId="0B598A37" w14:textId="77777777" w:rsidR="004F2BC3" w:rsidRPr="00581E99" w:rsidRDefault="00307E5F" w:rsidP="00307E5F">
            <w:pPr>
              <w:spacing w:after="0" w:line="240" w:lineRule="auto"/>
              <w:rPr>
                <w:rFonts w:asciiTheme="majorHAnsi" w:hAnsiTheme="majorHAnsi"/>
                <w:lang w:eastAsia="ja-JP"/>
              </w:rPr>
            </w:pPr>
            <w:r w:rsidRPr="00581E99">
              <w:rPr>
                <w:rFonts w:asciiTheme="majorHAnsi" w:hAnsiTheme="majorHAnsi"/>
                <w:lang w:eastAsia="ja-JP"/>
              </w:rPr>
              <w:t>Morning break</w:t>
            </w:r>
          </w:p>
        </w:tc>
        <w:tc>
          <w:tcPr>
            <w:tcW w:w="2938" w:type="dxa"/>
            <w:shd w:val="clear" w:color="auto" w:fill="D9D9D9" w:themeFill="background1" w:themeFillShade="D9"/>
          </w:tcPr>
          <w:p w14:paraId="051809B8" w14:textId="77777777" w:rsidR="004F2BC3" w:rsidRPr="00581E99" w:rsidRDefault="004F2BC3" w:rsidP="00307E5F">
            <w:pPr>
              <w:spacing w:after="0" w:line="240" w:lineRule="auto"/>
              <w:rPr>
                <w:rFonts w:asciiTheme="majorHAnsi" w:hAnsiTheme="majorHAnsi"/>
                <w:lang w:eastAsia="ja-JP"/>
              </w:rPr>
            </w:pPr>
          </w:p>
        </w:tc>
        <w:tc>
          <w:tcPr>
            <w:tcW w:w="2405" w:type="dxa"/>
            <w:shd w:val="clear" w:color="auto" w:fill="D9D9D9" w:themeFill="background1" w:themeFillShade="D9"/>
          </w:tcPr>
          <w:p w14:paraId="063991FE" w14:textId="77777777" w:rsidR="004F2BC3" w:rsidRPr="00581E99" w:rsidRDefault="004F2BC3" w:rsidP="00307E5F">
            <w:pPr>
              <w:spacing w:after="0" w:line="240" w:lineRule="auto"/>
              <w:rPr>
                <w:rFonts w:asciiTheme="majorHAnsi" w:hAnsiTheme="majorHAnsi"/>
                <w:lang w:eastAsia="ja-JP"/>
              </w:rPr>
            </w:pPr>
          </w:p>
        </w:tc>
        <w:tc>
          <w:tcPr>
            <w:tcW w:w="2399" w:type="dxa"/>
            <w:shd w:val="clear" w:color="auto" w:fill="D9D9D9" w:themeFill="background1" w:themeFillShade="D9"/>
          </w:tcPr>
          <w:p w14:paraId="69A26EF3" w14:textId="77777777" w:rsidR="004F2BC3" w:rsidRPr="00581E99" w:rsidRDefault="004F2BC3" w:rsidP="00307E5F">
            <w:pPr>
              <w:spacing w:after="0" w:line="240" w:lineRule="auto"/>
              <w:rPr>
                <w:rFonts w:asciiTheme="majorHAnsi" w:hAnsiTheme="majorHAnsi"/>
                <w:lang w:eastAsia="ja-JP"/>
              </w:rPr>
            </w:pPr>
          </w:p>
        </w:tc>
        <w:tc>
          <w:tcPr>
            <w:tcW w:w="2395" w:type="dxa"/>
            <w:shd w:val="clear" w:color="auto" w:fill="D9D9D9" w:themeFill="background1" w:themeFillShade="D9"/>
          </w:tcPr>
          <w:p w14:paraId="17874A87" w14:textId="77777777" w:rsidR="004F2BC3" w:rsidRPr="00581E99" w:rsidRDefault="004F2BC3" w:rsidP="00307E5F">
            <w:pPr>
              <w:spacing w:after="0" w:line="240" w:lineRule="auto"/>
              <w:rPr>
                <w:rFonts w:asciiTheme="majorHAnsi" w:hAnsiTheme="majorHAnsi"/>
                <w:lang w:eastAsia="ja-JP"/>
              </w:rPr>
            </w:pPr>
          </w:p>
        </w:tc>
      </w:tr>
      <w:tr w:rsidR="004F2BC3" w:rsidRPr="00A800BB" w14:paraId="07A72564" w14:textId="77777777" w:rsidTr="00307E5F">
        <w:tc>
          <w:tcPr>
            <w:tcW w:w="1491" w:type="dxa"/>
          </w:tcPr>
          <w:p w14:paraId="6D87EA7B" w14:textId="77777777" w:rsidR="004F2BC3" w:rsidRPr="00581E99" w:rsidRDefault="00307E5F" w:rsidP="00307E5F">
            <w:pPr>
              <w:spacing w:after="0" w:line="240" w:lineRule="auto"/>
              <w:rPr>
                <w:rFonts w:asciiTheme="majorHAnsi" w:hAnsiTheme="majorHAnsi"/>
                <w:lang w:eastAsia="ja-JP"/>
              </w:rPr>
            </w:pPr>
            <w:r w:rsidRPr="00581E99">
              <w:rPr>
                <w:rFonts w:asciiTheme="majorHAnsi" w:hAnsiTheme="majorHAnsi"/>
                <w:lang w:eastAsia="ja-JP"/>
              </w:rPr>
              <w:t>10.15 – 12.00</w:t>
            </w:r>
          </w:p>
        </w:tc>
        <w:tc>
          <w:tcPr>
            <w:tcW w:w="2625" w:type="dxa"/>
          </w:tcPr>
          <w:p w14:paraId="123B6A98" w14:textId="77777777" w:rsidR="004F2BC3" w:rsidRPr="00581E99" w:rsidRDefault="00307E5F" w:rsidP="00307E5F">
            <w:pPr>
              <w:spacing w:after="0" w:line="240" w:lineRule="auto"/>
              <w:rPr>
                <w:rFonts w:asciiTheme="majorHAnsi" w:hAnsiTheme="majorHAnsi"/>
                <w:lang w:eastAsia="ja-JP"/>
              </w:rPr>
            </w:pPr>
            <w:r w:rsidRPr="00581E99">
              <w:rPr>
                <w:rFonts w:asciiTheme="majorHAnsi" w:hAnsiTheme="majorHAnsi"/>
              </w:rPr>
              <w:t>Introduction to RCRC Movement (history, components, principles, emblems)</w:t>
            </w:r>
          </w:p>
        </w:tc>
        <w:tc>
          <w:tcPr>
            <w:tcW w:w="2938" w:type="dxa"/>
          </w:tcPr>
          <w:p w14:paraId="0C751114" w14:textId="77777777" w:rsidR="004F2BC3" w:rsidRPr="00581E99" w:rsidRDefault="00307E5F" w:rsidP="00307E5F">
            <w:pPr>
              <w:spacing w:after="0" w:line="240" w:lineRule="auto"/>
              <w:contextualSpacing/>
              <w:rPr>
                <w:rFonts w:asciiTheme="majorHAnsi" w:hAnsiTheme="majorHAnsi"/>
              </w:rPr>
            </w:pPr>
            <w:r w:rsidRPr="00581E99">
              <w:rPr>
                <w:rFonts w:asciiTheme="majorHAnsi" w:hAnsiTheme="majorHAnsi"/>
              </w:rPr>
              <w:t xml:space="preserve">To provide participants with general knowledge about the Movement, </w:t>
            </w:r>
            <w:proofErr w:type="gramStart"/>
            <w:r w:rsidRPr="00581E99">
              <w:rPr>
                <w:rFonts w:asciiTheme="majorHAnsi" w:hAnsiTheme="majorHAnsi"/>
              </w:rPr>
              <w:t>in particular its</w:t>
            </w:r>
            <w:proofErr w:type="gramEnd"/>
            <w:r w:rsidRPr="00581E99">
              <w:rPr>
                <w:rFonts w:asciiTheme="majorHAnsi" w:hAnsiTheme="majorHAnsi"/>
              </w:rPr>
              <w:t xml:space="preserve"> components and principles. This should also include a focus on the auxiliary status of NSs given the profile of participants.</w:t>
            </w:r>
          </w:p>
        </w:tc>
        <w:tc>
          <w:tcPr>
            <w:tcW w:w="2405" w:type="dxa"/>
          </w:tcPr>
          <w:p w14:paraId="021CE72A" w14:textId="77777777" w:rsidR="004F2BC3" w:rsidRPr="00581E99" w:rsidRDefault="00307E5F" w:rsidP="00307E5F">
            <w:pPr>
              <w:spacing w:after="0" w:line="240" w:lineRule="auto"/>
              <w:rPr>
                <w:rFonts w:asciiTheme="majorHAnsi" w:hAnsiTheme="majorHAnsi"/>
                <w:lang w:eastAsia="ja-JP"/>
              </w:rPr>
            </w:pPr>
            <w:r w:rsidRPr="00581E99">
              <w:rPr>
                <w:rFonts w:asciiTheme="majorHAnsi" w:hAnsiTheme="majorHAnsi"/>
                <w:lang w:eastAsia="ja-JP"/>
              </w:rPr>
              <w:t>PPT presentation, short movie</w:t>
            </w:r>
          </w:p>
        </w:tc>
        <w:tc>
          <w:tcPr>
            <w:tcW w:w="2399" w:type="dxa"/>
          </w:tcPr>
          <w:p w14:paraId="29DCE0E5" w14:textId="77777777" w:rsidR="004F2BC3" w:rsidRPr="00581E99" w:rsidRDefault="004F2BC3" w:rsidP="00307E5F">
            <w:pPr>
              <w:spacing w:after="0" w:line="240" w:lineRule="auto"/>
              <w:rPr>
                <w:rFonts w:asciiTheme="majorHAnsi" w:hAnsiTheme="majorHAnsi"/>
                <w:lang w:eastAsia="ja-JP"/>
              </w:rPr>
            </w:pPr>
          </w:p>
        </w:tc>
        <w:tc>
          <w:tcPr>
            <w:tcW w:w="2395" w:type="dxa"/>
          </w:tcPr>
          <w:p w14:paraId="775D6B8F" w14:textId="77777777" w:rsidR="004F2BC3" w:rsidRPr="00A800BB" w:rsidRDefault="00307E5F" w:rsidP="00307E5F">
            <w:pPr>
              <w:spacing w:after="0" w:line="240" w:lineRule="auto"/>
              <w:rPr>
                <w:rFonts w:asciiTheme="majorHAnsi" w:hAnsiTheme="majorHAnsi"/>
                <w:lang w:val="fr-BE" w:eastAsia="ja-JP"/>
              </w:rPr>
            </w:pPr>
            <w:r w:rsidRPr="00473409">
              <w:rPr>
                <w:rFonts w:asciiTheme="majorHAnsi" w:hAnsiTheme="majorHAnsi"/>
                <w:lang w:val="fr-BE" w:eastAsia="ja-JP"/>
              </w:rPr>
              <w:t xml:space="preserve">ICRC </w:t>
            </w:r>
            <w:r w:rsidR="004B48E6" w:rsidRPr="00473409">
              <w:rPr>
                <w:rFonts w:asciiTheme="majorHAnsi" w:hAnsiTheme="majorHAnsi"/>
                <w:lang w:val="fr-BE" w:eastAsia="ja-JP"/>
              </w:rPr>
              <w:t>(</w:t>
            </w:r>
            <w:r w:rsidR="00A800BB" w:rsidRPr="00473409">
              <w:rPr>
                <w:rFonts w:asciiTheme="majorHAnsi" w:hAnsiTheme="majorHAnsi"/>
                <w:lang w:val="fr-BE" w:eastAsia="ja-JP"/>
              </w:rPr>
              <w:t>Anisa</w:t>
            </w:r>
            <w:r w:rsidR="004B48E6" w:rsidRPr="00473409">
              <w:rPr>
                <w:rFonts w:asciiTheme="majorHAnsi" w:hAnsiTheme="majorHAnsi"/>
                <w:lang w:val="fr-BE" w:eastAsia="ja-JP"/>
              </w:rPr>
              <w:t>)</w:t>
            </w:r>
          </w:p>
          <w:p w14:paraId="19AC723C" w14:textId="65FB9C3A" w:rsidR="00A800BB" w:rsidRPr="00A800BB" w:rsidRDefault="00A800BB" w:rsidP="00307E5F">
            <w:pPr>
              <w:spacing w:after="0" w:line="240" w:lineRule="auto"/>
              <w:rPr>
                <w:rFonts w:asciiTheme="majorHAnsi" w:hAnsiTheme="majorHAnsi"/>
                <w:lang w:val="fr-BE" w:eastAsia="ja-JP"/>
              </w:rPr>
            </w:pPr>
            <w:r>
              <w:rPr>
                <w:rFonts w:asciiTheme="majorHAnsi" w:hAnsiTheme="majorHAnsi"/>
                <w:lang w:val="fr-BE" w:eastAsia="ja-JP"/>
              </w:rPr>
              <w:t>IFRC (Christopher</w:t>
            </w:r>
            <w:r w:rsidRPr="00A800BB">
              <w:rPr>
                <w:rFonts w:asciiTheme="majorHAnsi" w:hAnsiTheme="majorHAnsi"/>
                <w:lang w:val="fr-BE" w:eastAsia="ja-JP"/>
              </w:rPr>
              <w:t xml:space="preserve"> </w:t>
            </w:r>
            <w:proofErr w:type="spellStart"/>
            <w:r w:rsidRPr="00A800BB">
              <w:rPr>
                <w:rFonts w:asciiTheme="majorHAnsi" w:hAnsiTheme="majorHAnsi"/>
                <w:lang w:val="fr-BE" w:eastAsia="ja-JP"/>
              </w:rPr>
              <w:t>Ra</w:t>
            </w:r>
            <w:r>
              <w:rPr>
                <w:rFonts w:asciiTheme="majorHAnsi" w:hAnsiTheme="majorHAnsi"/>
                <w:lang w:val="fr-BE" w:eastAsia="ja-JP"/>
              </w:rPr>
              <w:t>ssi</w:t>
            </w:r>
            <w:proofErr w:type="spellEnd"/>
            <w:r>
              <w:rPr>
                <w:rFonts w:asciiTheme="majorHAnsi" w:hAnsiTheme="majorHAnsi"/>
                <w:lang w:val="fr-BE" w:eastAsia="ja-JP"/>
              </w:rPr>
              <w:t>)</w:t>
            </w:r>
          </w:p>
        </w:tc>
      </w:tr>
      <w:tr w:rsidR="00307E5F" w14:paraId="7A5434C4" w14:textId="77777777" w:rsidTr="00307E5F">
        <w:tc>
          <w:tcPr>
            <w:tcW w:w="1491" w:type="dxa"/>
          </w:tcPr>
          <w:p w14:paraId="32522CA5" w14:textId="77777777" w:rsidR="00307E5F" w:rsidRPr="00581E99" w:rsidRDefault="00307E5F" w:rsidP="00307E5F">
            <w:pPr>
              <w:spacing w:after="0" w:line="240" w:lineRule="auto"/>
              <w:rPr>
                <w:rFonts w:asciiTheme="majorHAnsi" w:hAnsiTheme="majorHAnsi"/>
                <w:lang w:eastAsia="ja-JP"/>
              </w:rPr>
            </w:pPr>
            <w:r w:rsidRPr="00581E99">
              <w:rPr>
                <w:rFonts w:asciiTheme="majorHAnsi" w:hAnsiTheme="majorHAnsi"/>
                <w:lang w:eastAsia="ja-JP"/>
              </w:rPr>
              <w:t>12.00 – 12.30</w:t>
            </w:r>
          </w:p>
        </w:tc>
        <w:tc>
          <w:tcPr>
            <w:tcW w:w="2625" w:type="dxa"/>
          </w:tcPr>
          <w:p w14:paraId="15877C14" w14:textId="77777777" w:rsidR="00307E5F" w:rsidRPr="00581E99" w:rsidRDefault="00307E5F" w:rsidP="00307E5F">
            <w:pPr>
              <w:spacing w:after="0" w:line="240" w:lineRule="auto"/>
              <w:rPr>
                <w:rFonts w:asciiTheme="majorHAnsi" w:hAnsiTheme="majorHAnsi"/>
              </w:rPr>
            </w:pPr>
            <w:r w:rsidRPr="00581E99">
              <w:rPr>
                <w:rFonts w:asciiTheme="majorHAnsi" w:hAnsiTheme="majorHAnsi"/>
              </w:rPr>
              <w:t xml:space="preserve">Example of a National Society: overview of PMI </w:t>
            </w:r>
          </w:p>
        </w:tc>
        <w:tc>
          <w:tcPr>
            <w:tcW w:w="2938" w:type="dxa"/>
          </w:tcPr>
          <w:p w14:paraId="09AFBF58" w14:textId="77777777" w:rsidR="00307E5F" w:rsidRPr="00581E99" w:rsidRDefault="00307E5F" w:rsidP="00307E5F">
            <w:pPr>
              <w:spacing w:after="0" w:line="240" w:lineRule="auto"/>
              <w:rPr>
                <w:rFonts w:asciiTheme="majorHAnsi" w:hAnsiTheme="majorHAnsi"/>
              </w:rPr>
            </w:pPr>
            <w:r w:rsidRPr="00581E99">
              <w:rPr>
                <w:rFonts w:asciiTheme="majorHAnsi" w:hAnsiTheme="majorHAnsi"/>
              </w:rPr>
              <w:t>Provide one example of NS from ASEAN (overview only, mandate, key activities, statistics, etc.)</w:t>
            </w:r>
          </w:p>
        </w:tc>
        <w:tc>
          <w:tcPr>
            <w:tcW w:w="2405" w:type="dxa"/>
          </w:tcPr>
          <w:p w14:paraId="364C4FA9" w14:textId="77777777" w:rsidR="00307E5F" w:rsidRPr="00581E99" w:rsidRDefault="00307E5F" w:rsidP="00307E5F">
            <w:pPr>
              <w:spacing w:after="0" w:line="240" w:lineRule="auto"/>
              <w:rPr>
                <w:rFonts w:asciiTheme="majorHAnsi" w:hAnsiTheme="majorHAnsi"/>
                <w:lang w:eastAsia="ja-JP"/>
              </w:rPr>
            </w:pPr>
            <w:r w:rsidRPr="00581E99">
              <w:rPr>
                <w:rFonts w:asciiTheme="majorHAnsi" w:hAnsiTheme="majorHAnsi"/>
                <w:lang w:eastAsia="ja-JP"/>
              </w:rPr>
              <w:t>PPT presentation, short movie</w:t>
            </w:r>
          </w:p>
        </w:tc>
        <w:tc>
          <w:tcPr>
            <w:tcW w:w="2399" w:type="dxa"/>
          </w:tcPr>
          <w:p w14:paraId="2898E52E" w14:textId="77777777" w:rsidR="00307E5F" w:rsidRPr="00581E99" w:rsidRDefault="00307E5F" w:rsidP="00307E5F">
            <w:pPr>
              <w:spacing w:after="0" w:line="240" w:lineRule="auto"/>
              <w:rPr>
                <w:rFonts w:asciiTheme="majorHAnsi" w:hAnsiTheme="majorHAnsi"/>
                <w:lang w:eastAsia="ja-JP"/>
              </w:rPr>
            </w:pPr>
          </w:p>
        </w:tc>
        <w:tc>
          <w:tcPr>
            <w:tcW w:w="2395" w:type="dxa"/>
          </w:tcPr>
          <w:p w14:paraId="0C9CE6F0" w14:textId="3093AF39" w:rsidR="00307E5F" w:rsidRPr="00581E99" w:rsidRDefault="00307E5F" w:rsidP="00307E5F">
            <w:pPr>
              <w:spacing w:after="0" w:line="240" w:lineRule="auto"/>
              <w:rPr>
                <w:rFonts w:asciiTheme="majorHAnsi" w:hAnsiTheme="majorHAnsi"/>
                <w:lang w:eastAsia="ja-JP"/>
              </w:rPr>
            </w:pPr>
            <w:r w:rsidRPr="00581E99">
              <w:rPr>
                <w:rFonts w:asciiTheme="majorHAnsi" w:hAnsiTheme="majorHAnsi"/>
                <w:lang w:eastAsia="ja-JP"/>
              </w:rPr>
              <w:t>PMI</w:t>
            </w:r>
            <w:r w:rsidR="004B48E6">
              <w:rPr>
                <w:rFonts w:asciiTheme="majorHAnsi" w:hAnsiTheme="majorHAnsi"/>
                <w:lang w:eastAsia="ja-JP"/>
              </w:rPr>
              <w:t xml:space="preserve"> </w:t>
            </w:r>
            <w:r w:rsidR="004B48E6" w:rsidRPr="004B48E6">
              <w:rPr>
                <w:rFonts w:asciiTheme="majorHAnsi" w:hAnsiTheme="majorHAnsi"/>
                <w:highlight w:val="yellow"/>
                <w:lang w:eastAsia="ja-JP"/>
              </w:rPr>
              <w:t>(name TBC)</w:t>
            </w:r>
          </w:p>
        </w:tc>
      </w:tr>
      <w:tr w:rsidR="00307E5F" w14:paraId="40F2AF3D" w14:textId="77777777" w:rsidTr="00307E5F">
        <w:tc>
          <w:tcPr>
            <w:tcW w:w="1491" w:type="dxa"/>
            <w:shd w:val="clear" w:color="auto" w:fill="D9D9D9" w:themeFill="background1" w:themeFillShade="D9"/>
          </w:tcPr>
          <w:p w14:paraId="0B792A28" w14:textId="77777777" w:rsidR="00307E5F" w:rsidRPr="00581E99" w:rsidRDefault="00307E5F" w:rsidP="00307E5F">
            <w:pPr>
              <w:spacing w:after="0" w:line="240" w:lineRule="auto"/>
              <w:rPr>
                <w:rFonts w:asciiTheme="majorHAnsi" w:hAnsiTheme="majorHAnsi"/>
                <w:lang w:eastAsia="ja-JP"/>
              </w:rPr>
            </w:pPr>
            <w:r w:rsidRPr="00581E99">
              <w:rPr>
                <w:rFonts w:asciiTheme="majorHAnsi" w:hAnsiTheme="majorHAnsi"/>
                <w:lang w:eastAsia="ja-JP"/>
              </w:rPr>
              <w:lastRenderedPageBreak/>
              <w:t>12.30 – 13.30</w:t>
            </w:r>
          </w:p>
        </w:tc>
        <w:tc>
          <w:tcPr>
            <w:tcW w:w="2625" w:type="dxa"/>
            <w:shd w:val="clear" w:color="auto" w:fill="D9D9D9" w:themeFill="background1" w:themeFillShade="D9"/>
          </w:tcPr>
          <w:p w14:paraId="42530A30" w14:textId="77777777" w:rsidR="00307E5F" w:rsidRPr="00581E99" w:rsidRDefault="00307E5F" w:rsidP="00307E5F">
            <w:pPr>
              <w:spacing w:after="0" w:line="240" w:lineRule="auto"/>
              <w:rPr>
                <w:rFonts w:asciiTheme="majorHAnsi" w:hAnsiTheme="majorHAnsi"/>
                <w:lang w:eastAsia="ja-JP"/>
              </w:rPr>
            </w:pPr>
            <w:r w:rsidRPr="00581E99">
              <w:rPr>
                <w:rFonts w:asciiTheme="majorHAnsi" w:hAnsiTheme="majorHAnsi"/>
                <w:lang w:eastAsia="ja-JP"/>
              </w:rPr>
              <w:t>Lunch</w:t>
            </w:r>
          </w:p>
        </w:tc>
        <w:tc>
          <w:tcPr>
            <w:tcW w:w="2938" w:type="dxa"/>
            <w:shd w:val="clear" w:color="auto" w:fill="D9D9D9" w:themeFill="background1" w:themeFillShade="D9"/>
          </w:tcPr>
          <w:p w14:paraId="06BA9C1F" w14:textId="77777777" w:rsidR="00307E5F" w:rsidRPr="00581E99" w:rsidRDefault="00307E5F" w:rsidP="00307E5F">
            <w:pPr>
              <w:spacing w:after="0" w:line="240" w:lineRule="auto"/>
              <w:rPr>
                <w:rFonts w:asciiTheme="majorHAnsi" w:hAnsiTheme="majorHAnsi"/>
                <w:lang w:eastAsia="ja-JP"/>
              </w:rPr>
            </w:pPr>
          </w:p>
        </w:tc>
        <w:tc>
          <w:tcPr>
            <w:tcW w:w="2405" w:type="dxa"/>
            <w:shd w:val="clear" w:color="auto" w:fill="D9D9D9" w:themeFill="background1" w:themeFillShade="D9"/>
          </w:tcPr>
          <w:p w14:paraId="40040C15" w14:textId="77777777" w:rsidR="00307E5F" w:rsidRPr="00581E99" w:rsidRDefault="00307E5F" w:rsidP="00307E5F">
            <w:pPr>
              <w:spacing w:after="0" w:line="240" w:lineRule="auto"/>
              <w:rPr>
                <w:rFonts w:asciiTheme="majorHAnsi" w:hAnsiTheme="majorHAnsi"/>
                <w:lang w:eastAsia="ja-JP"/>
              </w:rPr>
            </w:pPr>
          </w:p>
        </w:tc>
        <w:tc>
          <w:tcPr>
            <w:tcW w:w="2399" w:type="dxa"/>
            <w:shd w:val="clear" w:color="auto" w:fill="D9D9D9" w:themeFill="background1" w:themeFillShade="D9"/>
          </w:tcPr>
          <w:p w14:paraId="76504BA8" w14:textId="77777777" w:rsidR="00307E5F" w:rsidRPr="00581E99" w:rsidRDefault="00307E5F" w:rsidP="00307E5F">
            <w:pPr>
              <w:spacing w:after="0" w:line="240" w:lineRule="auto"/>
              <w:rPr>
                <w:rFonts w:asciiTheme="majorHAnsi" w:hAnsiTheme="majorHAnsi"/>
                <w:lang w:eastAsia="ja-JP"/>
              </w:rPr>
            </w:pPr>
          </w:p>
        </w:tc>
        <w:tc>
          <w:tcPr>
            <w:tcW w:w="2395" w:type="dxa"/>
            <w:shd w:val="clear" w:color="auto" w:fill="D9D9D9" w:themeFill="background1" w:themeFillShade="D9"/>
          </w:tcPr>
          <w:p w14:paraId="0173578F" w14:textId="77777777" w:rsidR="00307E5F" w:rsidRPr="00581E99" w:rsidRDefault="00307E5F" w:rsidP="00307E5F">
            <w:pPr>
              <w:spacing w:after="0" w:line="240" w:lineRule="auto"/>
              <w:rPr>
                <w:rFonts w:asciiTheme="majorHAnsi" w:hAnsiTheme="majorHAnsi"/>
                <w:lang w:eastAsia="ja-JP"/>
              </w:rPr>
            </w:pPr>
          </w:p>
        </w:tc>
      </w:tr>
      <w:tr w:rsidR="00D9531E" w14:paraId="20BDEF8F" w14:textId="77777777" w:rsidTr="00857C4C">
        <w:tc>
          <w:tcPr>
            <w:tcW w:w="1491" w:type="dxa"/>
          </w:tcPr>
          <w:p w14:paraId="39398A08" w14:textId="77777777" w:rsidR="00D9531E" w:rsidRPr="00581E99" w:rsidRDefault="00D9531E" w:rsidP="009703D3">
            <w:pPr>
              <w:spacing w:after="0" w:line="240" w:lineRule="auto"/>
              <w:rPr>
                <w:rFonts w:asciiTheme="majorHAnsi" w:hAnsiTheme="majorHAnsi"/>
                <w:lang w:eastAsia="ja-JP"/>
              </w:rPr>
            </w:pPr>
            <w:r w:rsidRPr="00581E99">
              <w:rPr>
                <w:rFonts w:asciiTheme="majorHAnsi" w:hAnsiTheme="majorHAnsi"/>
                <w:lang w:eastAsia="ja-JP"/>
              </w:rPr>
              <w:t>13.30 – 14.30</w:t>
            </w:r>
          </w:p>
        </w:tc>
        <w:tc>
          <w:tcPr>
            <w:tcW w:w="2625" w:type="dxa"/>
          </w:tcPr>
          <w:p w14:paraId="6F713629" w14:textId="77777777" w:rsidR="00D9531E" w:rsidRPr="00581E99" w:rsidRDefault="00D9531E" w:rsidP="009703D3">
            <w:pPr>
              <w:spacing w:after="0" w:line="240" w:lineRule="auto"/>
              <w:rPr>
                <w:rFonts w:asciiTheme="majorHAnsi" w:hAnsiTheme="majorHAnsi"/>
              </w:rPr>
            </w:pPr>
            <w:r w:rsidRPr="00581E99">
              <w:rPr>
                <w:rFonts w:asciiTheme="majorHAnsi" w:hAnsiTheme="majorHAnsi"/>
              </w:rPr>
              <w:t>Group work by country: what do you know about your NS?</w:t>
            </w:r>
          </w:p>
          <w:p w14:paraId="6537BA41" w14:textId="77777777" w:rsidR="00D9531E" w:rsidRPr="00581E99" w:rsidRDefault="00D9531E" w:rsidP="009703D3">
            <w:pPr>
              <w:spacing w:after="0" w:line="240" w:lineRule="auto"/>
              <w:rPr>
                <w:rFonts w:asciiTheme="majorHAnsi" w:hAnsiTheme="majorHAnsi"/>
                <w:lang w:eastAsia="ja-JP"/>
              </w:rPr>
            </w:pPr>
          </w:p>
        </w:tc>
        <w:tc>
          <w:tcPr>
            <w:tcW w:w="2938" w:type="dxa"/>
            <w:vAlign w:val="center"/>
          </w:tcPr>
          <w:p w14:paraId="25F13717" w14:textId="77777777" w:rsidR="00D9531E" w:rsidRPr="00581E99" w:rsidRDefault="00D9531E" w:rsidP="009703D3">
            <w:pPr>
              <w:spacing w:after="0" w:line="240" w:lineRule="auto"/>
              <w:rPr>
                <w:rFonts w:asciiTheme="majorHAnsi" w:hAnsiTheme="majorHAnsi"/>
              </w:rPr>
            </w:pPr>
            <w:r w:rsidRPr="00581E99">
              <w:rPr>
                <w:rFonts w:asciiTheme="majorHAnsi" w:hAnsiTheme="majorHAnsi"/>
              </w:rPr>
              <w:t>This participatory and engaging session will have participants reflect on their NS back home and its action</w:t>
            </w:r>
          </w:p>
        </w:tc>
        <w:tc>
          <w:tcPr>
            <w:tcW w:w="2405" w:type="dxa"/>
          </w:tcPr>
          <w:p w14:paraId="31DB4147" w14:textId="77777777" w:rsidR="00D9531E" w:rsidRPr="00581E99" w:rsidRDefault="00D9531E" w:rsidP="009703D3">
            <w:pPr>
              <w:spacing w:after="0" w:line="240" w:lineRule="auto"/>
              <w:rPr>
                <w:rFonts w:asciiTheme="majorHAnsi" w:hAnsiTheme="majorHAnsi"/>
                <w:lang w:eastAsia="ja-JP"/>
              </w:rPr>
            </w:pPr>
            <w:r w:rsidRPr="00581E99">
              <w:rPr>
                <w:rFonts w:asciiTheme="majorHAnsi" w:hAnsiTheme="majorHAnsi"/>
                <w:lang w:eastAsia="ja-JP"/>
              </w:rPr>
              <w:t>Group work (30mn) then presentation in plenary (30mn)</w:t>
            </w:r>
          </w:p>
        </w:tc>
        <w:tc>
          <w:tcPr>
            <w:tcW w:w="2399" w:type="dxa"/>
          </w:tcPr>
          <w:p w14:paraId="4364050E" w14:textId="77777777" w:rsidR="00D9531E" w:rsidRPr="00581E99" w:rsidRDefault="00D9531E" w:rsidP="009703D3">
            <w:pPr>
              <w:spacing w:after="0" w:line="240" w:lineRule="auto"/>
              <w:rPr>
                <w:rFonts w:asciiTheme="majorHAnsi" w:hAnsiTheme="majorHAnsi"/>
                <w:lang w:eastAsia="ja-JP"/>
              </w:rPr>
            </w:pPr>
            <w:r w:rsidRPr="00581E99">
              <w:rPr>
                <w:rFonts w:asciiTheme="majorHAnsi" w:hAnsiTheme="majorHAnsi"/>
                <w:lang w:eastAsia="ja-JP"/>
              </w:rPr>
              <w:t>Create a poster of your NS and its relationship with your government</w:t>
            </w:r>
          </w:p>
        </w:tc>
        <w:tc>
          <w:tcPr>
            <w:tcW w:w="2395" w:type="dxa"/>
          </w:tcPr>
          <w:p w14:paraId="6F22AFC4" w14:textId="651BE98B" w:rsidR="00D9531E" w:rsidRPr="00581E99" w:rsidRDefault="00D9531E" w:rsidP="009703D3">
            <w:pPr>
              <w:spacing w:after="0" w:line="240" w:lineRule="auto"/>
              <w:rPr>
                <w:rFonts w:asciiTheme="majorHAnsi" w:hAnsiTheme="majorHAnsi"/>
                <w:lang w:eastAsia="ja-JP"/>
              </w:rPr>
            </w:pPr>
            <w:proofErr w:type="gramStart"/>
            <w:r w:rsidRPr="00581E99">
              <w:rPr>
                <w:rFonts w:asciiTheme="majorHAnsi" w:hAnsiTheme="majorHAnsi"/>
                <w:lang w:eastAsia="ja-JP"/>
              </w:rPr>
              <w:t xml:space="preserve">IFRC </w:t>
            </w:r>
            <w:r w:rsidR="004B48E6">
              <w:rPr>
                <w:rFonts w:asciiTheme="majorHAnsi" w:hAnsiTheme="majorHAnsi"/>
                <w:lang w:eastAsia="ja-JP"/>
              </w:rPr>
              <w:t xml:space="preserve"> (</w:t>
            </w:r>
            <w:proofErr w:type="gramEnd"/>
            <w:r w:rsidR="004B48E6">
              <w:rPr>
                <w:rFonts w:asciiTheme="majorHAnsi" w:hAnsiTheme="majorHAnsi"/>
                <w:lang w:eastAsia="ja-JP"/>
              </w:rPr>
              <w:t xml:space="preserve">Herve) </w:t>
            </w:r>
            <w:r w:rsidRPr="00581E99">
              <w:rPr>
                <w:rFonts w:asciiTheme="majorHAnsi" w:hAnsiTheme="majorHAnsi"/>
                <w:lang w:eastAsia="ja-JP"/>
              </w:rPr>
              <w:t>and PMI</w:t>
            </w:r>
            <w:r w:rsidR="004B48E6">
              <w:rPr>
                <w:rFonts w:asciiTheme="majorHAnsi" w:hAnsiTheme="majorHAnsi"/>
                <w:lang w:eastAsia="ja-JP"/>
              </w:rPr>
              <w:t xml:space="preserve"> </w:t>
            </w:r>
            <w:r w:rsidR="004B48E6" w:rsidRPr="004B48E6">
              <w:rPr>
                <w:rFonts w:asciiTheme="majorHAnsi" w:hAnsiTheme="majorHAnsi"/>
                <w:highlight w:val="yellow"/>
                <w:lang w:eastAsia="ja-JP"/>
              </w:rPr>
              <w:t>(name TBC)</w:t>
            </w:r>
          </w:p>
        </w:tc>
      </w:tr>
      <w:tr w:rsidR="006179B2" w14:paraId="36A110CC" w14:textId="77777777" w:rsidTr="00307E5F">
        <w:tc>
          <w:tcPr>
            <w:tcW w:w="1491" w:type="dxa"/>
          </w:tcPr>
          <w:p w14:paraId="319C1672" w14:textId="77777777" w:rsidR="006179B2" w:rsidRPr="00581E99" w:rsidRDefault="006179B2" w:rsidP="006179B2">
            <w:pPr>
              <w:spacing w:after="0" w:line="240" w:lineRule="auto"/>
              <w:rPr>
                <w:rFonts w:asciiTheme="majorHAnsi" w:hAnsiTheme="majorHAnsi"/>
                <w:lang w:eastAsia="ja-JP"/>
              </w:rPr>
            </w:pPr>
            <w:r w:rsidRPr="00581E99">
              <w:rPr>
                <w:rFonts w:asciiTheme="majorHAnsi" w:hAnsiTheme="majorHAnsi"/>
                <w:lang w:eastAsia="ja-JP"/>
              </w:rPr>
              <w:t>14.30 – 15.15</w:t>
            </w:r>
          </w:p>
        </w:tc>
        <w:tc>
          <w:tcPr>
            <w:tcW w:w="2625" w:type="dxa"/>
          </w:tcPr>
          <w:p w14:paraId="4C15D08E" w14:textId="77777777" w:rsidR="006179B2" w:rsidRPr="00581E99" w:rsidRDefault="006179B2" w:rsidP="006179B2">
            <w:pPr>
              <w:spacing w:after="0" w:line="240" w:lineRule="auto"/>
              <w:rPr>
                <w:rFonts w:asciiTheme="majorHAnsi" w:hAnsiTheme="majorHAnsi"/>
                <w:lang w:eastAsia="ja-JP"/>
              </w:rPr>
            </w:pPr>
            <w:r w:rsidRPr="00581E99">
              <w:rPr>
                <w:rFonts w:asciiTheme="majorHAnsi" w:hAnsiTheme="majorHAnsi"/>
              </w:rPr>
              <w:t>Overview of RCRC in South-East Asia</w:t>
            </w:r>
          </w:p>
        </w:tc>
        <w:tc>
          <w:tcPr>
            <w:tcW w:w="2938" w:type="dxa"/>
          </w:tcPr>
          <w:p w14:paraId="7BEEB9D0" w14:textId="77777777" w:rsidR="006179B2" w:rsidRPr="00581E99" w:rsidRDefault="006179B2" w:rsidP="006179B2">
            <w:pPr>
              <w:spacing w:after="0" w:line="240" w:lineRule="auto"/>
              <w:rPr>
                <w:rFonts w:asciiTheme="majorHAnsi" w:hAnsiTheme="majorHAnsi"/>
              </w:rPr>
            </w:pPr>
            <w:r w:rsidRPr="00581E99">
              <w:rPr>
                <w:rFonts w:asciiTheme="majorHAnsi" w:hAnsiTheme="majorHAnsi"/>
              </w:rPr>
              <w:t>Provide an overview of the RCRC presence in ASEAN countries (NSs, IFRC and ICRC) with key trends in terms of humanitarian needs, humanitarian response and regional cooperation</w:t>
            </w:r>
          </w:p>
        </w:tc>
        <w:tc>
          <w:tcPr>
            <w:tcW w:w="2405" w:type="dxa"/>
          </w:tcPr>
          <w:p w14:paraId="105B65CA" w14:textId="77777777" w:rsidR="006179B2" w:rsidRPr="00581E99" w:rsidRDefault="006179B2" w:rsidP="006179B2">
            <w:pPr>
              <w:spacing w:after="0" w:line="240" w:lineRule="auto"/>
              <w:rPr>
                <w:rFonts w:asciiTheme="majorHAnsi" w:hAnsiTheme="majorHAnsi"/>
                <w:lang w:eastAsia="ja-JP"/>
              </w:rPr>
            </w:pPr>
            <w:r w:rsidRPr="00581E99">
              <w:rPr>
                <w:rFonts w:asciiTheme="majorHAnsi" w:hAnsiTheme="majorHAnsi"/>
                <w:lang w:eastAsia="ja-JP"/>
              </w:rPr>
              <w:t>PPT presentation</w:t>
            </w:r>
          </w:p>
        </w:tc>
        <w:tc>
          <w:tcPr>
            <w:tcW w:w="2399" w:type="dxa"/>
          </w:tcPr>
          <w:p w14:paraId="1D5CA85D" w14:textId="77777777" w:rsidR="006179B2" w:rsidRPr="00581E99" w:rsidRDefault="006179B2" w:rsidP="006179B2">
            <w:pPr>
              <w:spacing w:after="0" w:line="240" w:lineRule="auto"/>
              <w:rPr>
                <w:rFonts w:asciiTheme="majorHAnsi" w:hAnsiTheme="majorHAnsi"/>
                <w:lang w:eastAsia="ja-JP"/>
              </w:rPr>
            </w:pPr>
          </w:p>
        </w:tc>
        <w:tc>
          <w:tcPr>
            <w:tcW w:w="2395" w:type="dxa"/>
          </w:tcPr>
          <w:p w14:paraId="06B3B12F" w14:textId="34815819" w:rsidR="006179B2" w:rsidRPr="00473409" w:rsidRDefault="006179B2" w:rsidP="006179B2">
            <w:pPr>
              <w:spacing w:after="0" w:line="240" w:lineRule="auto"/>
              <w:rPr>
                <w:rFonts w:asciiTheme="majorHAnsi" w:hAnsiTheme="majorHAnsi"/>
                <w:lang w:eastAsia="ja-JP"/>
              </w:rPr>
            </w:pPr>
            <w:r w:rsidRPr="00473409">
              <w:rPr>
                <w:rFonts w:asciiTheme="majorHAnsi" w:hAnsiTheme="majorHAnsi"/>
                <w:lang w:eastAsia="ja-JP"/>
              </w:rPr>
              <w:t xml:space="preserve">IFRC </w:t>
            </w:r>
            <w:r w:rsidR="004B48E6" w:rsidRPr="00473409">
              <w:rPr>
                <w:rFonts w:asciiTheme="majorHAnsi" w:hAnsiTheme="majorHAnsi"/>
                <w:lang w:eastAsia="ja-JP"/>
              </w:rPr>
              <w:t xml:space="preserve">(Herve / Johanna) </w:t>
            </w:r>
            <w:r w:rsidRPr="00473409">
              <w:rPr>
                <w:rFonts w:asciiTheme="majorHAnsi" w:hAnsiTheme="majorHAnsi"/>
                <w:lang w:eastAsia="ja-JP"/>
              </w:rPr>
              <w:t>and ICRC</w:t>
            </w:r>
            <w:r w:rsidR="004B48E6" w:rsidRPr="00473409">
              <w:rPr>
                <w:rFonts w:asciiTheme="majorHAnsi" w:hAnsiTheme="majorHAnsi"/>
                <w:lang w:eastAsia="ja-JP"/>
              </w:rPr>
              <w:t xml:space="preserve"> (</w:t>
            </w:r>
            <w:r w:rsidR="00473409" w:rsidRPr="00473409">
              <w:rPr>
                <w:rFonts w:asciiTheme="majorHAnsi" w:hAnsiTheme="majorHAnsi"/>
                <w:lang w:eastAsia="ja-JP"/>
              </w:rPr>
              <w:t>Anisa</w:t>
            </w:r>
            <w:r w:rsidR="004B48E6" w:rsidRPr="00473409">
              <w:rPr>
                <w:rFonts w:asciiTheme="majorHAnsi" w:hAnsiTheme="majorHAnsi"/>
                <w:lang w:eastAsia="ja-JP"/>
              </w:rPr>
              <w:t>)</w:t>
            </w:r>
          </w:p>
        </w:tc>
      </w:tr>
      <w:tr w:rsidR="006179B2" w14:paraId="697FEB96" w14:textId="77777777" w:rsidTr="006179B2">
        <w:tc>
          <w:tcPr>
            <w:tcW w:w="1491" w:type="dxa"/>
            <w:shd w:val="clear" w:color="auto" w:fill="D9D9D9" w:themeFill="background1" w:themeFillShade="D9"/>
          </w:tcPr>
          <w:p w14:paraId="5C0E28D7" w14:textId="77777777" w:rsidR="006179B2" w:rsidRPr="00581E99" w:rsidRDefault="006179B2" w:rsidP="006179B2">
            <w:pPr>
              <w:spacing w:after="0" w:line="240" w:lineRule="auto"/>
              <w:rPr>
                <w:rFonts w:asciiTheme="majorHAnsi" w:hAnsiTheme="majorHAnsi"/>
                <w:lang w:eastAsia="ja-JP"/>
              </w:rPr>
            </w:pPr>
            <w:r w:rsidRPr="00581E99">
              <w:rPr>
                <w:rFonts w:asciiTheme="majorHAnsi" w:hAnsiTheme="majorHAnsi"/>
                <w:lang w:eastAsia="ja-JP"/>
              </w:rPr>
              <w:t>15.15 – 15.30</w:t>
            </w:r>
          </w:p>
        </w:tc>
        <w:tc>
          <w:tcPr>
            <w:tcW w:w="2625" w:type="dxa"/>
            <w:shd w:val="clear" w:color="auto" w:fill="D9D9D9" w:themeFill="background1" w:themeFillShade="D9"/>
          </w:tcPr>
          <w:p w14:paraId="2641ABEE" w14:textId="77777777" w:rsidR="006179B2" w:rsidRPr="00581E99" w:rsidRDefault="006179B2" w:rsidP="006179B2">
            <w:pPr>
              <w:spacing w:after="0" w:line="240" w:lineRule="auto"/>
              <w:rPr>
                <w:rFonts w:asciiTheme="majorHAnsi" w:hAnsiTheme="majorHAnsi"/>
                <w:lang w:eastAsia="ja-JP"/>
              </w:rPr>
            </w:pPr>
            <w:r w:rsidRPr="00581E99">
              <w:rPr>
                <w:rFonts w:asciiTheme="majorHAnsi" w:hAnsiTheme="majorHAnsi"/>
                <w:lang w:eastAsia="ja-JP"/>
              </w:rPr>
              <w:t>Afternoon break</w:t>
            </w:r>
          </w:p>
        </w:tc>
        <w:tc>
          <w:tcPr>
            <w:tcW w:w="2938" w:type="dxa"/>
            <w:shd w:val="clear" w:color="auto" w:fill="D9D9D9" w:themeFill="background1" w:themeFillShade="D9"/>
          </w:tcPr>
          <w:p w14:paraId="406D8B8C" w14:textId="77777777" w:rsidR="006179B2" w:rsidRPr="00581E99" w:rsidRDefault="006179B2" w:rsidP="006179B2">
            <w:pPr>
              <w:spacing w:after="0" w:line="240" w:lineRule="auto"/>
              <w:rPr>
                <w:rFonts w:asciiTheme="majorHAnsi" w:hAnsiTheme="majorHAnsi"/>
                <w:lang w:eastAsia="ja-JP"/>
              </w:rPr>
            </w:pPr>
          </w:p>
        </w:tc>
        <w:tc>
          <w:tcPr>
            <w:tcW w:w="2405" w:type="dxa"/>
            <w:shd w:val="clear" w:color="auto" w:fill="D9D9D9" w:themeFill="background1" w:themeFillShade="D9"/>
          </w:tcPr>
          <w:p w14:paraId="458F5BA4" w14:textId="77777777" w:rsidR="006179B2" w:rsidRPr="00581E99" w:rsidRDefault="006179B2" w:rsidP="006179B2">
            <w:pPr>
              <w:spacing w:after="0" w:line="240" w:lineRule="auto"/>
              <w:rPr>
                <w:rFonts w:asciiTheme="majorHAnsi" w:hAnsiTheme="majorHAnsi"/>
                <w:lang w:eastAsia="ja-JP"/>
              </w:rPr>
            </w:pPr>
          </w:p>
        </w:tc>
        <w:tc>
          <w:tcPr>
            <w:tcW w:w="2399" w:type="dxa"/>
            <w:shd w:val="clear" w:color="auto" w:fill="D9D9D9" w:themeFill="background1" w:themeFillShade="D9"/>
          </w:tcPr>
          <w:p w14:paraId="27BB7DFE" w14:textId="77777777" w:rsidR="006179B2" w:rsidRPr="00581E99" w:rsidRDefault="006179B2" w:rsidP="006179B2">
            <w:pPr>
              <w:spacing w:after="0" w:line="240" w:lineRule="auto"/>
              <w:rPr>
                <w:rFonts w:asciiTheme="majorHAnsi" w:hAnsiTheme="majorHAnsi"/>
                <w:lang w:eastAsia="ja-JP"/>
              </w:rPr>
            </w:pPr>
          </w:p>
        </w:tc>
        <w:tc>
          <w:tcPr>
            <w:tcW w:w="2395" w:type="dxa"/>
            <w:shd w:val="clear" w:color="auto" w:fill="D9D9D9" w:themeFill="background1" w:themeFillShade="D9"/>
          </w:tcPr>
          <w:p w14:paraId="5EDD43D3" w14:textId="77777777" w:rsidR="006179B2" w:rsidRPr="00581E99" w:rsidRDefault="006179B2" w:rsidP="006179B2">
            <w:pPr>
              <w:spacing w:after="0" w:line="240" w:lineRule="auto"/>
              <w:rPr>
                <w:rFonts w:asciiTheme="majorHAnsi" w:hAnsiTheme="majorHAnsi"/>
                <w:lang w:eastAsia="ja-JP"/>
              </w:rPr>
            </w:pPr>
          </w:p>
        </w:tc>
      </w:tr>
      <w:tr w:rsidR="006179B2" w14:paraId="1B7959FF" w14:textId="77777777" w:rsidTr="00307E5F">
        <w:tc>
          <w:tcPr>
            <w:tcW w:w="1491" w:type="dxa"/>
          </w:tcPr>
          <w:p w14:paraId="6B7DD5F2" w14:textId="77777777" w:rsidR="006179B2" w:rsidRPr="00581E99" w:rsidRDefault="006179B2" w:rsidP="006179B2">
            <w:pPr>
              <w:spacing w:after="0" w:line="240" w:lineRule="auto"/>
              <w:rPr>
                <w:rFonts w:asciiTheme="majorHAnsi" w:hAnsiTheme="majorHAnsi"/>
                <w:lang w:eastAsia="ja-JP"/>
              </w:rPr>
            </w:pPr>
            <w:r w:rsidRPr="00581E99">
              <w:rPr>
                <w:rFonts w:asciiTheme="majorHAnsi" w:hAnsiTheme="majorHAnsi"/>
                <w:lang w:eastAsia="ja-JP"/>
              </w:rPr>
              <w:t>15.30 – 17.00</w:t>
            </w:r>
          </w:p>
        </w:tc>
        <w:tc>
          <w:tcPr>
            <w:tcW w:w="2625" w:type="dxa"/>
          </w:tcPr>
          <w:p w14:paraId="558599CD" w14:textId="77777777" w:rsidR="006179B2" w:rsidRPr="00581E99" w:rsidRDefault="006179B2" w:rsidP="006179B2">
            <w:pPr>
              <w:spacing w:after="0" w:line="240" w:lineRule="auto"/>
              <w:contextualSpacing/>
              <w:rPr>
                <w:rFonts w:asciiTheme="majorHAnsi" w:hAnsiTheme="majorHAnsi" w:cs="Arial"/>
              </w:rPr>
            </w:pPr>
            <w:r w:rsidRPr="00581E99">
              <w:rPr>
                <w:rFonts w:asciiTheme="majorHAnsi" w:hAnsiTheme="majorHAnsi" w:cs="Arial"/>
              </w:rPr>
              <w:t>The resilience approach, engaging communities before, during and after disasters and crises</w:t>
            </w:r>
          </w:p>
          <w:p w14:paraId="016A351A" w14:textId="77777777" w:rsidR="006179B2" w:rsidRPr="00581E99" w:rsidRDefault="006179B2" w:rsidP="006179B2">
            <w:pPr>
              <w:spacing w:after="0" w:line="240" w:lineRule="auto"/>
              <w:contextualSpacing/>
              <w:rPr>
                <w:rFonts w:asciiTheme="majorHAnsi" w:hAnsiTheme="majorHAnsi" w:cs="Arial"/>
                <w:b/>
                <w:i/>
              </w:rPr>
            </w:pPr>
            <w:r w:rsidRPr="00581E99">
              <w:rPr>
                <w:rFonts w:asciiTheme="majorHAnsi" w:hAnsiTheme="majorHAnsi" w:cs="Arial"/>
                <w:b/>
                <w:i/>
              </w:rPr>
              <w:t>(this is part of the course 1.4.2)</w:t>
            </w:r>
          </w:p>
        </w:tc>
        <w:tc>
          <w:tcPr>
            <w:tcW w:w="2938" w:type="dxa"/>
          </w:tcPr>
          <w:p w14:paraId="6283E1F0" w14:textId="77777777" w:rsidR="006179B2" w:rsidRPr="00581E99" w:rsidRDefault="006179B2" w:rsidP="006179B2">
            <w:pPr>
              <w:pStyle w:val="ListParagraph"/>
              <w:spacing w:after="0" w:line="240" w:lineRule="auto"/>
              <w:ind w:left="20"/>
              <w:rPr>
                <w:rFonts w:asciiTheme="majorHAnsi" w:hAnsiTheme="majorHAnsi" w:cs="Arial"/>
              </w:rPr>
            </w:pPr>
            <w:r w:rsidRPr="00581E99">
              <w:rPr>
                <w:rFonts w:asciiTheme="majorHAnsi" w:hAnsiTheme="majorHAnsi" w:cs="Arial"/>
              </w:rPr>
              <w:t xml:space="preserve">Provides an overview of the IFRC community resilience approach through a participative methodology </w:t>
            </w:r>
          </w:p>
        </w:tc>
        <w:tc>
          <w:tcPr>
            <w:tcW w:w="2405" w:type="dxa"/>
          </w:tcPr>
          <w:p w14:paraId="787F9691" w14:textId="77777777" w:rsidR="006179B2" w:rsidRPr="00581E99" w:rsidRDefault="006179B2" w:rsidP="006179B2">
            <w:pPr>
              <w:spacing w:after="0" w:line="240" w:lineRule="auto"/>
              <w:rPr>
                <w:rFonts w:asciiTheme="majorHAnsi" w:hAnsiTheme="majorHAnsi"/>
                <w:lang w:eastAsia="ja-JP"/>
              </w:rPr>
            </w:pPr>
            <w:r w:rsidRPr="00581E99">
              <w:rPr>
                <w:rFonts w:asciiTheme="majorHAnsi" w:hAnsiTheme="majorHAnsi"/>
                <w:lang w:eastAsia="ja-JP"/>
              </w:rPr>
              <w:t>PPT presentation (45mn) on the IFRC Resilience Framework and related tools, followed by a presentation from PMI resilience programming, a team exercise (30mn) and a final plenary discussion (15mn)</w:t>
            </w:r>
          </w:p>
        </w:tc>
        <w:tc>
          <w:tcPr>
            <w:tcW w:w="2399" w:type="dxa"/>
          </w:tcPr>
          <w:p w14:paraId="51C030EF" w14:textId="77777777" w:rsidR="006179B2" w:rsidRPr="00581E99" w:rsidRDefault="006179B2" w:rsidP="006179B2">
            <w:pPr>
              <w:spacing w:after="0" w:line="240" w:lineRule="auto"/>
              <w:rPr>
                <w:rFonts w:asciiTheme="majorHAnsi" w:hAnsiTheme="majorHAnsi"/>
                <w:lang w:eastAsia="ja-JP"/>
              </w:rPr>
            </w:pPr>
            <w:r w:rsidRPr="00581E99">
              <w:rPr>
                <w:rFonts w:asciiTheme="majorHAnsi" w:hAnsiTheme="majorHAnsi"/>
                <w:lang w:eastAsia="ja-JP"/>
              </w:rPr>
              <w:t>Team exercise based on each of the characteristics of resilient communities</w:t>
            </w:r>
          </w:p>
        </w:tc>
        <w:tc>
          <w:tcPr>
            <w:tcW w:w="2395" w:type="dxa"/>
          </w:tcPr>
          <w:p w14:paraId="55222F31" w14:textId="3B716C8B" w:rsidR="006179B2" w:rsidRPr="00581E99" w:rsidRDefault="006179B2" w:rsidP="006179B2">
            <w:pPr>
              <w:spacing w:after="0" w:line="240" w:lineRule="auto"/>
              <w:rPr>
                <w:rFonts w:asciiTheme="majorHAnsi" w:hAnsiTheme="majorHAnsi"/>
                <w:lang w:eastAsia="ja-JP"/>
              </w:rPr>
            </w:pPr>
            <w:r w:rsidRPr="00581E99">
              <w:rPr>
                <w:rFonts w:asciiTheme="majorHAnsi" w:hAnsiTheme="majorHAnsi"/>
                <w:lang w:eastAsia="ja-JP"/>
              </w:rPr>
              <w:t>IFRC</w:t>
            </w:r>
            <w:r w:rsidR="004B48E6">
              <w:rPr>
                <w:rFonts w:asciiTheme="majorHAnsi" w:hAnsiTheme="majorHAnsi"/>
                <w:lang w:eastAsia="ja-JP"/>
              </w:rPr>
              <w:t xml:space="preserve"> (Herve)</w:t>
            </w:r>
            <w:r w:rsidRPr="00581E99">
              <w:rPr>
                <w:rFonts w:asciiTheme="majorHAnsi" w:hAnsiTheme="majorHAnsi"/>
                <w:lang w:eastAsia="ja-JP"/>
              </w:rPr>
              <w:t xml:space="preserve"> and PMI</w:t>
            </w:r>
            <w:r w:rsidR="004B48E6">
              <w:rPr>
                <w:rFonts w:asciiTheme="majorHAnsi" w:hAnsiTheme="majorHAnsi"/>
                <w:lang w:eastAsia="ja-JP"/>
              </w:rPr>
              <w:t xml:space="preserve"> </w:t>
            </w:r>
            <w:r w:rsidR="004C080A" w:rsidRPr="004C080A">
              <w:rPr>
                <w:rFonts w:asciiTheme="majorHAnsi" w:hAnsiTheme="majorHAnsi"/>
                <w:lang w:eastAsia="ja-JP"/>
              </w:rPr>
              <w:t>(Teguh</w:t>
            </w:r>
            <w:r w:rsidR="004B48E6" w:rsidRPr="004C080A">
              <w:rPr>
                <w:rFonts w:asciiTheme="majorHAnsi" w:hAnsiTheme="majorHAnsi"/>
                <w:lang w:eastAsia="ja-JP"/>
              </w:rPr>
              <w:t>)</w:t>
            </w:r>
          </w:p>
        </w:tc>
      </w:tr>
      <w:tr w:rsidR="006179B2" w14:paraId="2D84F969" w14:textId="77777777" w:rsidTr="00307E5F">
        <w:tc>
          <w:tcPr>
            <w:tcW w:w="1491" w:type="dxa"/>
          </w:tcPr>
          <w:p w14:paraId="197E5465" w14:textId="77777777" w:rsidR="006179B2" w:rsidRPr="00581E99" w:rsidRDefault="002A4E24" w:rsidP="006179B2">
            <w:pPr>
              <w:spacing w:after="0" w:line="240" w:lineRule="auto"/>
              <w:rPr>
                <w:rFonts w:asciiTheme="majorHAnsi" w:hAnsiTheme="majorHAnsi"/>
                <w:lang w:eastAsia="ja-JP"/>
              </w:rPr>
            </w:pPr>
            <w:r w:rsidRPr="00581E99">
              <w:rPr>
                <w:rFonts w:asciiTheme="majorHAnsi" w:hAnsiTheme="majorHAnsi"/>
                <w:lang w:eastAsia="ja-JP"/>
              </w:rPr>
              <w:t>17.00 – 17.30</w:t>
            </w:r>
          </w:p>
        </w:tc>
        <w:tc>
          <w:tcPr>
            <w:tcW w:w="2625" w:type="dxa"/>
          </w:tcPr>
          <w:p w14:paraId="1E78687B" w14:textId="77777777" w:rsidR="006179B2" w:rsidRPr="00581E99" w:rsidRDefault="002A4E24" w:rsidP="006179B2">
            <w:pPr>
              <w:spacing w:after="0" w:line="240" w:lineRule="auto"/>
              <w:rPr>
                <w:rFonts w:asciiTheme="majorHAnsi" w:hAnsiTheme="majorHAnsi"/>
                <w:lang w:eastAsia="ja-JP"/>
              </w:rPr>
            </w:pPr>
            <w:r w:rsidRPr="00581E99">
              <w:rPr>
                <w:rFonts w:asciiTheme="majorHAnsi" w:hAnsiTheme="majorHAnsi"/>
                <w:lang w:eastAsia="ja-JP"/>
              </w:rPr>
              <w:t>Recap / evaluation of the day</w:t>
            </w:r>
          </w:p>
        </w:tc>
        <w:tc>
          <w:tcPr>
            <w:tcW w:w="2938" w:type="dxa"/>
          </w:tcPr>
          <w:p w14:paraId="0C4CFC98" w14:textId="77777777" w:rsidR="006179B2" w:rsidRPr="00581E99" w:rsidRDefault="006179B2" w:rsidP="006179B2">
            <w:pPr>
              <w:spacing w:after="0" w:line="240" w:lineRule="auto"/>
              <w:rPr>
                <w:rFonts w:asciiTheme="majorHAnsi" w:hAnsiTheme="majorHAnsi"/>
                <w:lang w:eastAsia="ja-JP"/>
              </w:rPr>
            </w:pPr>
          </w:p>
        </w:tc>
        <w:tc>
          <w:tcPr>
            <w:tcW w:w="2405" w:type="dxa"/>
          </w:tcPr>
          <w:p w14:paraId="008318C2" w14:textId="77777777" w:rsidR="006179B2" w:rsidRPr="00581E99" w:rsidRDefault="006179B2" w:rsidP="006179B2">
            <w:pPr>
              <w:spacing w:after="0" w:line="240" w:lineRule="auto"/>
              <w:rPr>
                <w:rFonts w:asciiTheme="majorHAnsi" w:hAnsiTheme="majorHAnsi"/>
                <w:lang w:eastAsia="ja-JP"/>
              </w:rPr>
            </w:pPr>
          </w:p>
        </w:tc>
        <w:tc>
          <w:tcPr>
            <w:tcW w:w="2399" w:type="dxa"/>
          </w:tcPr>
          <w:p w14:paraId="40596D2B" w14:textId="77777777" w:rsidR="006179B2" w:rsidRPr="00581E99" w:rsidRDefault="006179B2" w:rsidP="006179B2">
            <w:pPr>
              <w:spacing w:after="0" w:line="240" w:lineRule="auto"/>
              <w:rPr>
                <w:rFonts w:asciiTheme="majorHAnsi" w:hAnsiTheme="majorHAnsi"/>
                <w:lang w:eastAsia="ja-JP"/>
              </w:rPr>
            </w:pPr>
          </w:p>
        </w:tc>
        <w:tc>
          <w:tcPr>
            <w:tcW w:w="2395" w:type="dxa"/>
          </w:tcPr>
          <w:p w14:paraId="41BDE848" w14:textId="3DAC7411" w:rsidR="006179B2" w:rsidRPr="00581E99" w:rsidRDefault="004B48E6" w:rsidP="006179B2">
            <w:pPr>
              <w:spacing w:after="0" w:line="240" w:lineRule="auto"/>
              <w:rPr>
                <w:rFonts w:asciiTheme="majorHAnsi" w:hAnsiTheme="majorHAnsi"/>
                <w:lang w:eastAsia="ja-JP"/>
              </w:rPr>
            </w:pPr>
            <w:r>
              <w:rPr>
                <w:rFonts w:asciiTheme="majorHAnsi" w:hAnsiTheme="majorHAnsi"/>
                <w:lang w:eastAsia="ja-JP"/>
              </w:rPr>
              <w:t>IFRC (Herve)</w:t>
            </w:r>
          </w:p>
        </w:tc>
      </w:tr>
    </w:tbl>
    <w:p w14:paraId="6160F028" w14:textId="171E6B8A" w:rsidR="00D01629" w:rsidRDefault="002A4E24" w:rsidP="00452530">
      <w:pPr>
        <w:rPr>
          <w:i/>
          <w:lang w:eastAsia="ja-JP"/>
        </w:rPr>
      </w:pPr>
      <w:r w:rsidRPr="002A4E24">
        <w:rPr>
          <w:i/>
          <w:lang w:eastAsia="ja-JP"/>
        </w:rPr>
        <w:t>Free evening</w:t>
      </w:r>
    </w:p>
    <w:p w14:paraId="05103C31" w14:textId="5AE1D9F9" w:rsidR="004C76FE" w:rsidRDefault="004C76FE" w:rsidP="00452530">
      <w:pPr>
        <w:rPr>
          <w:i/>
          <w:lang w:eastAsia="ja-JP"/>
        </w:rPr>
      </w:pPr>
    </w:p>
    <w:p w14:paraId="25740BD0" w14:textId="6FF5E2AE" w:rsidR="004C76FE" w:rsidRDefault="004C76FE" w:rsidP="00452530">
      <w:pPr>
        <w:rPr>
          <w:i/>
          <w:lang w:eastAsia="ja-JP"/>
        </w:rPr>
      </w:pPr>
    </w:p>
    <w:p w14:paraId="5EEA2584" w14:textId="77777777" w:rsidR="004F2BC3" w:rsidRPr="004F2BC3" w:rsidRDefault="004F2BC3" w:rsidP="004F2BC3">
      <w:pPr>
        <w:pStyle w:val="Heading3"/>
        <w:rPr>
          <w:snapToGrid w:val="0"/>
          <w:lang w:eastAsia="ja-JP"/>
        </w:rPr>
      </w:pPr>
      <w:r w:rsidRPr="004F2BC3">
        <w:rPr>
          <w:snapToGrid w:val="0"/>
          <w:lang w:eastAsia="ja-JP"/>
        </w:rPr>
        <w:lastRenderedPageBreak/>
        <w:t xml:space="preserve">Day </w:t>
      </w:r>
      <w:r>
        <w:rPr>
          <w:snapToGrid w:val="0"/>
          <w:lang w:eastAsia="ja-JP"/>
        </w:rPr>
        <w:t>2</w:t>
      </w:r>
      <w:r w:rsidRPr="004F2BC3">
        <w:rPr>
          <w:snapToGrid w:val="0"/>
          <w:lang w:eastAsia="ja-JP"/>
        </w:rPr>
        <w:t xml:space="preserve"> </w:t>
      </w:r>
      <w:r w:rsidR="00857C4C">
        <w:rPr>
          <w:snapToGrid w:val="0"/>
          <w:lang w:eastAsia="ja-JP"/>
        </w:rPr>
        <w:t>–</w:t>
      </w:r>
      <w:r w:rsidRPr="004F2BC3">
        <w:rPr>
          <w:snapToGrid w:val="0"/>
          <w:lang w:eastAsia="ja-JP"/>
        </w:rPr>
        <w:t xml:space="preserve"> </w:t>
      </w:r>
      <w:r w:rsidR="00857C4C">
        <w:rPr>
          <w:snapToGrid w:val="0"/>
          <w:lang w:eastAsia="ja-JP"/>
        </w:rPr>
        <w:t xml:space="preserve">Tuesday, 21 August 2018: </w:t>
      </w:r>
      <w:r w:rsidR="00857C4C" w:rsidRPr="00857C4C">
        <w:rPr>
          <w:snapToGrid w:val="0"/>
          <w:lang w:eastAsia="ja-JP"/>
        </w:rPr>
        <w:t>from preparedness to response</w:t>
      </w:r>
      <w:r w:rsidR="00A36302">
        <w:rPr>
          <w:snapToGrid w:val="0"/>
          <w:lang w:eastAsia="ja-JP"/>
        </w:rPr>
        <w:t xml:space="preserve"> (</w:t>
      </w:r>
      <w:r w:rsidR="00344EED">
        <w:rPr>
          <w:snapToGrid w:val="0"/>
          <w:lang w:eastAsia="ja-JP"/>
        </w:rPr>
        <w:t xml:space="preserve">2.1.1 - </w:t>
      </w:r>
      <w:r w:rsidR="00A36302">
        <w:rPr>
          <w:snapToGrid w:val="0"/>
          <w:lang w:eastAsia="ja-JP"/>
        </w:rPr>
        <w:t>morning) and Protection, Gender and Inclusion (</w:t>
      </w:r>
      <w:r w:rsidR="00344EED">
        <w:rPr>
          <w:snapToGrid w:val="0"/>
          <w:lang w:eastAsia="ja-JP"/>
        </w:rPr>
        <w:t xml:space="preserve">1-4-2 - </w:t>
      </w:r>
      <w:r w:rsidR="00A36302">
        <w:rPr>
          <w:snapToGrid w:val="0"/>
          <w:lang w:eastAsia="ja-JP"/>
        </w:rPr>
        <w:t>afternoon)</w:t>
      </w:r>
    </w:p>
    <w:tbl>
      <w:tblPr>
        <w:tblStyle w:val="TableGrid"/>
        <w:tblW w:w="0" w:type="auto"/>
        <w:tblLook w:val="04A0" w:firstRow="1" w:lastRow="0" w:firstColumn="1" w:lastColumn="0" w:noHBand="0" w:noVBand="1"/>
      </w:tblPr>
      <w:tblGrid>
        <w:gridCol w:w="1496"/>
        <w:gridCol w:w="2642"/>
        <w:gridCol w:w="2954"/>
        <w:gridCol w:w="2359"/>
        <w:gridCol w:w="2403"/>
        <w:gridCol w:w="2399"/>
      </w:tblGrid>
      <w:tr w:rsidR="004F2BC3" w:rsidRPr="004F2BC3" w14:paraId="510CD13B" w14:textId="77777777" w:rsidTr="00A36302">
        <w:tc>
          <w:tcPr>
            <w:tcW w:w="1496" w:type="dxa"/>
            <w:shd w:val="clear" w:color="auto" w:fill="D9D9D9" w:themeFill="background1" w:themeFillShade="D9"/>
          </w:tcPr>
          <w:p w14:paraId="57AE23E0" w14:textId="77777777" w:rsidR="004F2BC3" w:rsidRPr="00A36302" w:rsidRDefault="004F2BC3" w:rsidP="00A36302">
            <w:pPr>
              <w:spacing w:after="0" w:line="240" w:lineRule="auto"/>
              <w:jc w:val="center"/>
              <w:rPr>
                <w:rFonts w:asciiTheme="majorHAnsi" w:hAnsiTheme="majorHAnsi"/>
                <w:b/>
                <w:lang w:eastAsia="ja-JP"/>
              </w:rPr>
            </w:pPr>
            <w:r w:rsidRPr="00A36302">
              <w:rPr>
                <w:rFonts w:asciiTheme="majorHAnsi" w:hAnsiTheme="majorHAnsi"/>
                <w:b/>
                <w:lang w:eastAsia="ja-JP"/>
              </w:rPr>
              <w:t>Time</w:t>
            </w:r>
          </w:p>
        </w:tc>
        <w:tc>
          <w:tcPr>
            <w:tcW w:w="2642" w:type="dxa"/>
            <w:shd w:val="clear" w:color="auto" w:fill="D9D9D9" w:themeFill="background1" w:themeFillShade="D9"/>
          </w:tcPr>
          <w:p w14:paraId="4EA329EE" w14:textId="77777777" w:rsidR="004F2BC3" w:rsidRPr="00A36302" w:rsidRDefault="004F2BC3" w:rsidP="00A36302">
            <w:pPr>
              <w:spacing w:after="0" w:line="240" w:lineRule="auto"/>
              <w:jc w:val="center"/>
              <w:rPr>
                <w:rFonts w:asciiTheme="majorHAnsi" w:hAnsiTheme="majorHAnsi"/>
                <w:b/>
                <w:lang w:eastAsia="ja-JP"/>
              </w:rPr>
            </w:pPr>
            <w:r w:rsidRPr="00A36302">
              <w:rPr>
                <w:rFonts w:asciiTheme="majorHAnsi" w:hAnsiTheme="majorHAnsi"/>
                <w:b/>
                <w:lang w:eastAsia="ja-JP"/>
              </w:rPr>
              <w:t>Topic</w:t>
            </w:r>
          </w:p>
        </w:tc>
        <w:tc>
          <w:tcPr>
            <w:tcW w:w="2954" w:type="dxa"/>
            <w:shd w:val="clear" w:color="auto" w:fill="D9D9D9" w:themeFill="background1" w:themeFillShade="D9"/>
          </w:tcPr>
          <w:p w14:paraId="648C7C54" w14:textId="77777777" w:rsidR="004F2BC3" w:rsidRPr="00A36302" w:rsidRDefault="004F2BC3" w:rsidP="00A36302">
            <w:pPr>
              <w:spacing w:after="0" w:line="240" w:lineRule="auto"/>
              <w:jc w:val="center"/>
              <w:rPr>
                <w:rFonts w:asciiTheme="majorHAnsi" w:hAnsiTheme="majorHAnsi"/>
                <w:b/>
                <w:lang w:eastAsia="ja-JP"/>
              </w:rPr>
            </w:pPr>
            <w:r w:rsidRPr="00A36302">
              <w:rPr>
                <w:rFonts w:asciiTheme="majorHAnsi" w:hAnsiTheme="majorHAnsi"/>
                <w:b/>
                <w:lang w:eastAsia="ja-JP"/>
              </w:rPr>
              <w:t>Objectives</w:t>
            </w:r>
          </w:p>
        </w:tc>
        <w:tc>
          <w:tcPr>
            <w:tcW w:w="2359" w:type="dxa"/>
            <w:shd w:val="clear" w:color="auto" w:fill="D9D9D9" w:themeFill="background1" w:themeFillShade="D9"/>
          </w:tcPr>
          <w:p w14:paraId="7C8A9FCB" w14:textId="77777777" w:rsidR="004F2BC3" w:rsidRPr="00A36302" w:rsidRDefault="004F2BC3" w:rsidP="00A36302">
            <w:pPr>
              <w:spacing w:after="0" w:line="240" w:lineRule="auto"/>
              <w:jc w:val="center"/>
              <w:rPr>
                <w:rFonts w:asciiTheme="majorHAnsi" w:hAnsiTheme="majorHAnsi"/>
                <w:b/>
                <w:lang w:eastAsia="ja-JP"/>
              </w:rPr>
            </w:pPr>
            <w:r w:rsidRPr="00A36302">
              <w:rPr>
                <w:rFonts w:asciiTheme="majorHAnsi" w:hAnsiTheme="majorHAnsi"/>
                <w:b/>
                <w:lang w:eastAsia="ja-JP"/>
              </w:rPr>
              <w:t>Activity</w:t>
            </w:r>
          </w:p>
        </w:tc>
        <w:tc>
          <w:tcPr>
            <w:tcW w:w="2403" w:type="dxa"/>
            <w:shd w:val="clear" w:color="auto" w:fill="D9D9D9" w:themeFill="background1" w:themeFillShade="D9"/>
          </w:tcPr>
          <w:p w14:paraId="6D21238F" w14:textId="77777777" w:rsidR="004F2BC3" w:rsidRPr="00A36302" w:rsidRDefault="004F2BC3" w:rsidP="00A36302">
            <w:pPr>
              <w:spacing w:after="0" w:line="240" w:lineRule="auto"/>
              <w:jc w:val="center"/>
              <w:rPr>
                <w:rFonts w:asciiTheme="majorHAnsi" w:hAnsiTheme="majorHAnsi"/>
                <w:b/>
                <w:lang w:eastAsia="ja-JP"/>
              </w:rPr>
            </w:pPr>
            <w:r w:rsidRPr="00A36302">
              <w:rPr>
                <w:rFonts w:asciiTheme="majorHAnsi" w:hAnsiTheme="majorHAnsi"/>
                <w:b/>
                <w:lang w:eastAsia="ja-JP"/>
              </w:rPr>
              <w:t>Exercise/Assignment</w:t>
            </w:r>
          </w:p>
        </w:tc>
        <w:tc>
          <w:tcPr>
            <w:tcW w:w="2399" w:type="dxa"/>
            <w:shd w:val="clear" w:color="auto" w:fill="D9D9D9" w:themeFill="background1" w:themeFillShade="D9"/>
          </w:tcPr>
          <w:p w14:paraId="2B5E05AF" w14:textId="77777777" w:rsidR="004F2BC3" w:rsidRPr="00A36302" w:rsidRDefault="004F2BC3" w:rsidP="00A36302">
            <w:pPr>
              <w:spacing w:after="0" w:line="240" w:lineRule="auto"/>
              <w:jc w:val="center"/>
              <w:rPr>
                <w:rFonts w:asciiTheme="majorHAnsi" w:hAnsiTheme="majorHAnsi"/>
                <w:b/>
                <w:lang w:eastAsia="ja-JP"/>
              </w:rPr>
            </w:pPr>
            <w:r w:rsidRPr="00A36302">
              <w:rPr>
                <w:rFonts w:asciiTheme="majorHAnsi" w:hAnsiTheme="majorHAnsi"/>
                <w:b/>
                <w:lang w:eastAsia="ja-JP"/>
              </w:rPr>
              <w:t>Logistics/Facilitator</w:t>
            </w:r>
          </w:p>
        </w:tc>
      </w:tr>
      <w:tr w:rsidR="004F2BC3" w14:paraId="206F8B28" w14:textId="77777777" w:rsidTr="00A36302">
        <w:tc>
          <w:tcPr>
            <w:tcW w:w="1496" w:type="dxa"/>
          </w:tcPr>
          <w:p w14:paraId="73C3A949" w14:textId="77777777" w:rsidR="004F2BC3" w:rsidRPr="00A36302" w:rsidRDefault="00857C4C" w:rsidP="00A36302">
            <w:pPr>
              <w:spacing w:after="0" w:line="240" w:lineRule="auto"/>
              <w:rPr>
                <w:rFonts w:asciiTheme="majorHAnsi" w:hAnsiTheme="majorHAnsi"/>
                <w:lang w:eastAsia="ja-JP"/>
              </w:rPr>
            </w:pPr>
            <w:r w:rsidRPr="00A36302">
              <w:rPr>
                <w:rFonts w:asciiTheme="majorHAnsi" w:hAnsiTheme="majorHAnsi"/>
                <w:lang w:eastAsia="ja-JP"/>
              </w:rPr>
              <w:t>08.30 – 09.00</w:t>
            </w:r>
          </w:p>
        </w:tc>
        <w:tc>
          <w:tcPr>
            <w:tcW w:w="2642" w:type="dxa"/>
          </w:tcPr>
          <w:p w14:paraId="34424217" w14:textId="77777777" w:rsidR="004F2BC3" w:rsidRPr="00A36302" w:rsidRDefault="00857C4C" w:rsidP="00A36302">
            <w:pPr>
              <w:spacing w:after="0" w:line="240" w:lineRule="auto"/>
              <w:rPr>
                <w:rFonts w:asciiTheme="majorHAnsi" w:hAnsiTheme="majorHAnsi"/>
                <w:lang w:eastAsia="ja-JP"/>
              </w:rPr>
            </w:pPr>
            <w:r w:rsidRPr="00A36302">
              <w:rPr>
                <w:rFonts w:asciiTheme="majorHAnsi" w:hAnsiTheme="majorHAnsi"/>
                <w:lang w:eastAsia="ja-JP"/>
              </w:rPr>
              <w:t>Recap from day 1</w:t>
            </w:r>
          </w:p>
        </w:tc>
        <w:tc>
          <w:tcPr>
            <w:tcW w:w="2954" w:type="dxa"/>
          </w:tcPr>
          <w:p w14:paraId="6CEE4DD6" w14:textId="77777777" w:rsidR="004F2BC3" w:rsidRPr="00A36302" w:rsidRDefault="004F2BC3" w:rsidP="00A36302">
            <w:pPr>
              <w:spacing w:after="0" w:line="240" w:lineRule="auto"/>
              <w:rPr>
                <w:rFonts w:asciiTheme="majorHAnsi" w:hAnsiTheme="majorHAnsi"/>
                <w:lang w:eastAsia="ja-JP"/>
              </w:rPr>
            </w:pPr>
          </w:p>
        </w:tc>
        <w:tc>
          <w:tcPr>
            <w:tcW w:w="2359" w:type="dxa"/>
          </w:tcPr>
          <w:p w14:paraId="0D2CF0A6" w14:textId="77777777" w:rsidR="004F2BC3" w:rsidRPr="00A36302" w:rsidRDefault="004F2BC3" w:rsidP="00A36302">
            <w:pPr>
              <w:spacing w:after="0" w:line="240" w:lineRule="auto"/>
              <w:rPr>
                <w:rFonts w:asciiTheme="majorHAnsi" w:hAnsiTheme="majorHAnsi"/>
                <w:lang w:eastAsia="ja-JP"/>
              </w:rPr>
            </w:pPr>
          </w:p>
        </w:tc>
        <w:tc>
          <w:tcPr>
            <w:tcW w:w="2403" w:type="dxa"/>
          </w:tcPr>
          <w:p w14:paraId="1018C4FC" w14:textId="77777777" w:rsidR="004F2BC3" w:rsidRPr="00A36302" w:rsidRDefault="004F2BC3" w:rsidP="00A36302">
            <w:pPr>
              <w:spacing w:after="0" w:line="240" w:lineRule="auto"/>
              <w:rPr>
                <w:rFonts w:asciiTheme="majorHAnsi" w:hAnsiTheme="majorHAnsi"/>
                <w:lang w:eastAsia="ja-JP"/>
              </w:rPr>
            </w:pPr>
          </w:p>
        </w:tc>
        <w:tc>
          <w:tcPr>
            <w:tcW w:w="2399" w:type="dxa"/>
          </w:tcPr>
          <w:p w14:paraId="21499F43" w14:textId="411D3967" w:rsidR="004F2BC3" w:rsidRPr="00A36302" w:rsidRDefault="00857C4C" w:rsidP="00A36302">
            <w:pPr>
              <w:spacing w:after="0" w:line="240" w:lineRule="auto"/>
              <w:rPr>
                <w:rFonts w:asciiTheme="majorHAnsi" w:hAnsiTheme="majorHAnsi"/>
                <w:lang w:eastAsia="ja-JP"/>
              </w:rPr>
            </w:pPr>
            <w:r w:rsidRPr="00A36302">
              <w:rPr>
                <w:rFonts w:asciiTheme="majorHAnsi" w:hAnsiTheme="majorHAnsi"/>
                <w:lang w:eastAsia="ja-JP"/>
              </w:rPr>
              <w:t>PMI</w:t>
            </w:r>
            <w:r w:rsidR="00031610">
              <w:rPr>
                <w:rFonts w:asciiTheme="majorHAnsi" w:hAnsiTheme="majorHAnsi"/>
                <w:lang w:eastAsia="ja-JP"/>
              </w:rPr>
              <w:t xml:space="preserve"> </w:t>
            </w:r>
            <w:r w:rsidR="00031610" w:rsidRPr="004B48E6">
              <w:rPr>
                <w:rFonts w:asciiTheme="majorHAnsi" w:hAnsiTheme="majorHAnsi"/>
                <w:highlight w:val="yellow"/>
                <w:lang w:eastAsia="ja-JP"/>
              </w:rPr>
              <w:t>(name TBC)</w:t>
            </w:r>
          </w:p>
        </w:tc>
      </w:tr>
      <w:tr w:rsidR="00857C4C" w14:paraId="4A6A4C4F" w14:textId="77777777" w:rsidTr="00A36302">
        <w:tc>
          <w:tcPr>
            <w:tcW w:w="1496" w:type="dxa"/>
          </w:tcPr>
          <w:p w14:paraId="723A51BF" w14:textId="77777777" w:rsidR="00857C4C" w:rsidRPr="00A36302" w:rsidRDefault="00857C4C" w:rsidP="00A36302">
            <w:pPr>
              <w:spacing w:after="0" w:line="240" w:lineRule="auto"/>
              <w:rPr>
                <w:rFonts w:asciiTheme="majorHAnsi" w:hAnsiTheme="majorHAnsi"/>
                <w:lang w:eastAsia="ja-JP"/>
              </w:rPr>
            </w:pPr>
            <w:r w:rsidRPr="00A36302">
              <w:rPr>
                <w:rFonts w:asciiTheme="majorHAnsi" w:hAnsiTheme="majorHAnsi"/>
                <w:lang w:eastAsia="ja-JP"/>
              </w:rPr>
              <w:t>09.00 – 10.00</w:t>
            </w:r>
          </w:p>
        </w:tc>
        <w:tc>
          <w:tcPr>
            <w:tcW w:w="2642" w:type="dxa"/>
          </w:tcPr>
          <w:p w14:paraId="425F12E2" w14:textId="77777777" w:rsidR="00857C4C" w:rsidRPr="00A36302" w:rsidRDefault="00857C4C" w:rsidP="00A36302">
            <w:pPr>
              <w:spacing w:after="0" w:line="240" w:lineRule="auto"/>
              <w:rPr>
                <w:rFonts w:asciiTheme="majorHAnsi" w:hAnsiTheme="majorHAnsi"/>
              </w:rPr>
            </w:pPr>
            <w:r w:rsidRPr="00A36302">
              <w:rPr>
                <w:rFonts w:asciiTheme="majorHAnsi" w:hAnsiTheme="majorHAnsi"/>
              </w:rPr>
              <w:t>Our approach to emergency response and preparedness / Overall introduction to principles and rules</w:t>
            </w:r>
          </w:p>
        </w:tc>
        <w:tc>
          <w:tcPr>
            <w:tcW w:w="2954" w:type="dxa"/>
          </w:tcPr>
          <w:p w14:paraId="546443BD" w14:textId="77777777" w:rsidR="00857C4C" w:rsidRPr="00A36302" w:rsidRDefault="00857C4C" w:rsidP="00A36302">
            <w:pPr>
              <w:spacing w:after="0" w:line="240" w:lineRule="auto"/>
              <w:rPr>
                <w:rFonts w:asciiTheme="majorHAnsi" w:hAnsiTheme="majorHAnsi"/>
              </w:rPr>
            </w:pPr>
            <w:r w:rsidRPr="00A36302">
              <w:rPr>
                <w:rFonts w:asciiTheme="majorHAnsi" w:hAnsiTheme="majorHAnsi"/>
              </w:rPr>
              <w:t>Participants learn Principles and Rules in humanitarian assistance</w:t>
            </w:r>
          </w:p>
        </w:tc>
        <w:tc>
          <w:tcPr>
            <w:tcW w:w="2359" w:type="dxa"/>
          </w:tcPr>
          <w:p w14:paraId="2587891F" w14:textId="77777777" w:rsidR="00857C4C" w:rsidRPr="00A36302" w:rsidRDefault="00857C4C" w:rsidP="00A36302">
            <w:pPr>
              <w:spacing w:after="0" w:line="240" w:lineRule="auto"/>
              <w:rPr>
                <w:rFonts w:asciiTheme="majorHAnsi" w:hAnsiTheme="majorHAnsi"/>
                <w:lang w:eastAsia="ja-JP"/>
              </w:rPr>
            </w:pPr>
            <w:r w:rsidRPr="00A36302">
              <w:rPr>
                <w:rFonts w:asciiTheme="majorHAnsi" w:hAnsiTheme="majorHAnsi"/>
                <w:lang w:eastAsia="ja-JP"/>
              </w:rPr>
              <w:t>PPT presentation</w:t>
            </w:r>
          </w:p>
        </w:tc>
        <w:tc>
          <w:tcPr>
            <w:tcW w:w="2403" w:type="dxa"/>
          </w:tcPr>
          <w:p w14:paraId="5BA42D79" w14:textId="77777777" w:rsidR="00857C4C" w:rsidRPr="00A36302" w:rsidRDefault="00857C4C" w:rsidP="00A36302">
            <w:pPr>
              <w:spacing w:after="0" w:line="240" w:lineRule="auto"/>
              <w:rPr>
                <w:rFonts w:asciiTheme="majorHAnsi" w:hAnsiTheme="majorHAnsi"/>
                <w:lang w:eastAsia="ja-JP"/>
              </w:rPr>
            </w:pPr>
            <w:r w:rsidRPr="00A36302">
              <w:rPr>
                <w:rFonts w:asciiTheme="majorHAnsi" w:hAnsiTheme="majorHAnsi"/>
                <w:lang w:eastAsia="ja-JP"/>
              </w:rPr>
              <w:t>See pre-reading materials and online learning</w:t>
            </w:r>
          </w:p>
        </w:tc>
        <w:tc>
          <w:tcPr>
            <w:tcW w:w="2399" w:type="dxa"/>
          </w:tcPr>
          <w:p w14:paraId="4471522C" w14:textId="6C739521" w:rsidR="00857C4C" w:rsidRPr="00A36302" w:rsidRDefault="00031610" w:rsidP="00A36302">
            <w:pPr>
              <w:spacing w:after="0" w:line="240" w:lineRule="auto"/>
              <w:rPr>
                <w:rFonts w:asciiTheme="majorHAnsi" w:hAnsiTheme="majorHAnsi"/>
                <w:lang w:eastAsia="ja-JP"/>
              </w:rPr>
            </w:pPr>
            <w:r>
              <w:rPr>
                <w:rFonts w:asciiTheme="majorHAnsi" w:hAnsiTheme="majorHAnsi"/>
                <w:lang w:eastAsia="ja-JP"/>
              </w:rPr>
              <w:t>IFRC (Johanna)</w:t>
            </w:r>
          </w:p>
        </w:tc>
      </w:tr>
      <w:tr w:rsidR="00857C4C" w14:paraId="79B98509" w14:textId="77777777" w:rsidTr="00A36302">
        <w:tc>
          <w:tcPr>
            <w:tcW w:w="1496" w:type="dxa"/>
          </w:tcPr>
          <w:p w14:paraId="6AFE42DF" w14:textId="77777777" w:rsidR="00857C4C" w:rsidRPr="00A36302" w:rsidRDefault="00857C4C" w:rsidP="00A36302">
            <w:pPr>
              <w:spacing w:after="0" w:line="240" w:lineRule="auto"/>
              <w:rPr>
                <w:rFonts w:asciiTheme="majorHAnsi" w:hAnsiTheme="majorHAnsi"/>
                <w:lang w:eastAsia="ja-JP"/>
              </w:rPr>
            </w:pPr>
            <w:r w:rsidRPr="00A36302">
              <w:rPr>
                <w:rFonts w:asciiTheme="majorHAnsi" w:hAnsiTheme="majorHAnsi"/>
                <w:lang w:eastAsia="ja-JP"/>
              </w:rPr>
              <w:t>10.00 – 10.30</w:t>
            </w:r>
          </w:p>
        </w:tc>
        <w:tc>
          <w:tcPr>
            <w:tcW w:w="2642" w:type="dxa"/>
          </w:tcPr>
          <w:p w14:paraId="37584C7D" w14:textId="77777777" w:rsidR="00857C4C" w:rsidRPr="00A36302" w:rsidRDefault="00857C4C" w:rsidP="00A36302">
            <w:pPr>
              <w:spacing w:after="0" w:line="240" w:lineRule="auto"/>
              <w:rPr>
                <w:rFonts w:asciiTheme="majorHAnsi" w:hAnsiTheme="majorHAnsi"/>
              </w:rPr>
            </w:pPr>
            <w:r w:rsidRPr="00A36302">
              <w:rPr>
                <w:rFonts w:asciiTheme="majorHAnsi" w:hAnsiTheme="majorHAnsi"/>
              </w:rPr>
              <w:t>PMI preparedness and response, from local to national</w:t>
            </w:r>
          </w:p>
        </w:tc>
        <w:tc>
          <w:tcPr>
            <w:tcW w:w="2954" w:type="dxa"/>
          </w:tcPr>
          <w:p w14:paraId="517B2B67" w14:textId="77777777" w:rsidR="00857C4C" w:rsidRPr="00A36302" w:rsidRDefault="00857C4C" w:rsidP="00A36302">
            <w:pPr>
              <w:spacing w:after="0" w:line="240" w:lineRule="auto"/>
              <w:rPr>
                <w:rFonts w:asciiTheme="majorHAnsi" w:hAnsiTheme="majorHAnsi"/>
              </w:rPr>
            </w:pPr>
            <w:r w:rsidRPr="00A36302">
              <w:rPr>
                <w:rFonts w:asciiTheme="majorHAnsi" w:hAnsiTheme="majorHAnsi"/>
              </w:rPr>
              <w:t>Participants are introduced to the response mechanisms of PMI (from branch, chapter and NHQ) as well as its pre-positioned assets / capacities to respond to disasters and crises.</w:t>
            </w:r>
          </w:p>
        </w:tc>
        <w:tc>
          <w:tcPr>
            <w:tcW w:w="2359" w:type="dxa"/>
          </w:tcPr>
          <w:p w14:paraId="7D3D0001" w14:textId="77777777" w:rsidR="00857C4C" w:rsidRPr="00A36302" w:rsidRDefault="00857C4C" w:rsidP="00A36302">
            <w:pPr>
              <w:spacing w:after="0" w:line="240" w:lineRule="auto"/>
              <w:rPr>
                <w:rFonts w:asciiTheme="majorHAnsi" w:hAnsiTheme="majorHAnsi"/>
                <w:lang w:eastAsia="ja-JP"/>
              </w:rPr>
            </w:pPr>
            <w:r w:rsidRPr="00A36302">
              <w:rPr>
                <w:rFonts w:asciiTheme="majorHAnsi" w:hAnsiTheme="majorHAnsi"/>
                <w:lang w:eastAsia="ja-JP"/>
              </w:rPr>
              <w:t>PPT presentation and short video</w:t>
            </w:r>
          </w:p>
        </w:tc>
        <w:tc>
          <w:tcPr>
            <w:tcW w:w="2403" w:type="dxa"/>
          </w:tcPr>
          <w:p w14:paraId="283634A7" w14:textId="77777777" w:rsidR="00857C4C" w:rsidRPr="00A36302" w:rsidRDefault="00857C4C" w:rsidP="00A36302">
            <w:pPr>
              <w:spacing w:after="0" w:line="240" w:lineRule="auto"/>
              <w:rPr>
                <w:rFonts w:asciiTheme="majorHAnsi" w:hAnsiTheme="majorHAnsi"/>
                <w:lang w:eastAsia="ja-JP"/>
              </w:rPr>
            </w:pPr>
          </w:p>
        </w:tc>
        <w:tc>
          <w:tcPr>
            <w:tcW w:w="2399" w:type="dxa"/>
          </w:tcPr>
          <w:p w14:paraId="428EC21C" w14:textId="640C610E" w:rsidR="00857C4C" w:rsidRPr="00A36302" w:rsidRDefault="00857C4C" w:rsidP="00A36302">
            <w:pPr>
              <w:spacing w:after="0" w:line="240" w:lineRule="auto"/>
              <w:rPr>
                <w:rFonts w:asciiTheme="majorHAnsi" w:hAnsiTheme="majorHAnsi"/>
                <w:lang w:eastAsia="ja-JP"/>
              </w:rPr>
            </w:pPr>
            <w:r w:rsidRPr="00A36302">
              <w:rPr>
                <w:rFonts w:asciiTheme="majorHAnsi" w:hAnsiTheme="majorHAnsi"/>
                <w:lang w:eastAsia="ja-JP"/>
              </w:rPr>
              <w:t>PMI</w:t>
            </w:r>
            <w:r w:rsidR="00031610">
              <w:rPr>
                <w:rFonts w:asciiTheme="majorHAnsi" w:hAnsiTheme="majorHAnsi"/>
                <w:lang w:eastAsia="ja-JP"/>
              </w:rPr>
              <w:t xml:space="preserve"> </w:t>
            </w:r>
            <w:r w:rsidR="00031610" w:rsidRPr="004B48E6">
              <w:rPr>
                <w:rFonts w:asciiTheme="majorHAnsi" w:hAnsiTheme="majorHAnsi"/>
                <w:highlight w:val="yellow"/>
                <w:lang w:eastAsia="ja-JP"/>
              </w:rPr>
              <w:t>(name TBC)</w:t>
            </w:r>
          </w:p>
        </w:tc>
      </w:tr>
      <w:tr w:rsidR="00857C4C" w14:paraId="0B9D93A3" w14:textId="77777777" w:rsidTr="00A36302">
        <w:tc>
          <w:tcPr>
            <w:tcW w:w="1496" w:type="dxa"/>
            <w:shd w:val="clear" w:color="auto" w:fill="D9D9D9" w:themeFill="background1" w:themeFillShade="D9"/>
          </w:tcPr>
          <w:p w14:paraId="5D319471" w14:textId="77777777" w:rsidR="00857C4C" w:rsidRPr="00A36302" w:rsidRDefault="00581E99" w:rsidP="00A36302">
            <w:pPr>
              <w:spacing w:after="0" w:line="240" w:lineRule="auto"/>
              <w:rPr>
                <w:rFonts w:asciiTheme="majorHAnsi" w:hAnsiTheme="majorHAnsi"/>
                <w:lang w:eastAsia="ja-JP"/>
              </w:rPr>
            </w:pPr>
            <w:r w:rsidRPr="00A36302">
              <w:rPr>
                <w:rFonts w:asciiTheme="majorHAnsi" w:hAnsiTheme="majorHAnsi"/>
                <w:lang w:eastAsia="ja-JP"/>
              </w:rPr>
              <w:t>10.30 – 10.45</w:t>
            </w:r>
          </w:p>
        </w:tc>
        <w:tc>
          <w:tcPr>
            <w:tcW w:w="2642" w:type="dxa"/>
            <w:shd w:val="clear" w:color="auto" w:fill="D9D9D9" w:themeFill="background1" w:themeFillShade="D9"/>
          </w:tcPr>
          <w:p w14:paraId="52189BBA" w14:textId="77777777" w:rsidR="00857C4C" w:rsidRPr="00A36302" w:rsidRDefault="00581E99" w:rsidP="00A36302">
            <w:pPr>
              <w:spacing w:after="0" w:line="240" w:lineRule="auto"/>
              <w:rPr>
                <w:rFonts w:asciiTheme="majorHAnsi" w:hAnsiTheme="majorHAnsi"/>
                <w:lang w:eastAsia="ja-JP"/>
              </w:rPr>
            </w:pPr>
            <w:r w:rsidRPr="00A36302">
              <w:rPr>
                <w:rFonts w:asciiTheme="majorHAnsi" w:hAnsiTheme="majorHAnsi"/>
                <w:lang w:eastAsia="ja-JP"/>
              </w:rPr>
              <w:t>Morning break</w:t>
            </w:r>
          </w:p>
        </w:tc>
        <w:tc>
          <w:tcPr>
            <w:tcW w:w="2954" w:type="dxa"/>
            <w:shd w:val="clear" w:color="auto" w:fill="D9D9D9" w:themeFill="background1" w:themeFillShade="D9"/>
          </w:tcPr>
          <w:p w14:paraId="151AFEE5" w14:textId="77777777" w:rsidR="00857C4C" w:rsidRPr="00A36302" w:rsidRDefault="00857C4C" w:rsidP="00A36302">
            <w:pPr>
              <w:spacing w:after="0" w:line="240" w:lineRule="auto"/>
              <w:rPr>
                <w:rFonts w:asciiTheme="majorHAnsi" w:hAnsiTheme="majorHAnsi"/>
                <w:lang w:eastAsia="ja-JP"/>
              </w:rPr>
            </w:pPr>
          </w:p>
        </w:tc>
        <w:tc>
          <w:tcPr>
            <w:tcW w:w="2359" w:type="dxa"/>
            <w:shd w:val="clear" w:color="auto" w:fill="D9D9D9" w:themeFill="background1" w:themeFillShade="D9"/>
          </w:tcPr>
          <w:p w14:paraId="47B1663E" w14:textId="77777777" w:rsidR="00857C4C" w:rsidRPr="00A36302" w:rsidRDefault="00857C4C" w:rsidP="00A36302">
            <w:pPr>
              <w:spacing w:after="0" w:line="240" w:lineRule="auto"/>
              <w:rPr>
                <w:rFonts w:asciiTheme="majorHAnsi" w:hAnsiTheme="majorHAnsi"/>
                <w:lang w:eastAsia="ja-JP"/>
              </w:rPr>
            </w:pPr>
          </w:p>
        </w:tc>
        <w:tc>
          <w:tcPr>
            <w:tcW w:w="2403" w:type="dxa"/>
            <w:shd w:val="clear" w:color="auto" w:fill="D9D9D9" w:themeFill="background1" w:themeFillShade="D9"/>
          </w:tcPr>
          <w:p w14:paraId="7BAC2433" w14:textId="77777777" w:rsidR="00857C4C" w:rsidRPr="00A36302" w:rsidRDefault="00857C4C" w:rsidP="00A36302">
            <w:pPr>
              <w:spacing w:after="0" w:line="240" w:lineRule="auto"/>
              <w:rPr>
                <w:rFonts w:asciiTheme="majorHAnsi" w:hAnsiTheme="majorHAnsi"/>
                <w:lang w:eastAsia="ja-JP"/>
              </w:rPr>
            </w:pPr>
          </w:p>
        </w:tc>
        <w:tc>
          <w:tcPr>
            <w:tcW w:w="2399" w:type="dxa"/>
            <w:shd w:val="clear" w:color="auto" w:fill="D9D9D9" w:themeFill="background1" w:themeFillShade="D9"/>
          </w:tcPr>
          <w:p w14:paraId="15F5A3E7" w14:textId="77777777" w:rsidR="00857C4C" w:rsidRPr="00A36302" w:rsidRDefault="00857C4C" w:rsidP="00A36302">
            <w:pPr>
              <w:spacing w:after="0" w:line="240" w:lineRule="auto"/>
              <w:rPr>
                <w:rFonts w:asciiTheme="majorHAnsi" w:hAnsiTheme="majorHAnsi"/>
                <w:lang w:eastAsia="ja-JP"/>
              </w:rPr>
            </w:pPr>
          </w:p>
        </w:tc>
      </w:tr>
      <w:tr w:rsidR="00581E99" w14:paraId="45A2DB28" w14:textId="77777777" w:rsidTr="00A36302">
        <w:tc>
          <w:tcPr>
            <w:tcW w:w="1496" w:type="dxa"/>
          </w:tcPr>
          <w:p w14:paraId="373588F7" w14:textId="77777777" w:rsidR="00581E99" w:rsidRPr="00A36302" w:rsidRDefault="00581E99" w:rsidP="00A36302">
            <w:pPr>
              <w:spacing w:after="0" w:line="240" w:lineRule="auto"/>
              <w:rPr>
                <w:rFonts w:asciiTheme="majorHAnsi" w:hAnsiTheme="majorHAnsi"/>
                <w:lang w:eastAsia="ja-JP"/>
              </w:rPr>
            </w:pPr>
            <w:r w:rsidRPr="00A36302">
              <w:rPr>
                <w:rFonts w:asciiTheme="majorHAnsi" w:hAnsiTheme="majorHAnsi"/>
                <w:lang w:eastAsia="ja-JP"/>
              </w:rPr>
              <w:t>10.45 – 11.45</w:t>
            </w:r>
          </w:p>
        </w:tc>
        <w:tc>
          <w:tcPr>
            <w:tcW w:w="2642" w:type="dxa"/>
          </w:tcPr>
          <w:p w14:paraId="1BD440C7" w14:textId="77777777" w:rsidR="00581E99" w:rsidRPr="00A36302" w:rsidRDefault="00581E99" w:rsidP="00A36302">
            <w:pPr>
              <w:spacing w:after="0" w:line="240" w:lineRule="auto"/>
              <w:rPr>
                <w:rFonts w:asciiTheme="majorHAnsi" w:hAnsiTheme="majorHAnsi"/>
                <w:lang w:eastAsia="ja-JP"/>
              </w:rPr>
            </w:pPr>
            <w:r w:rsidRPr="00A36302">
              <w:rPr>
                <w:rFonts w:asciiTheme="majorHAnsi" w:hAnsiTheme="majorHAnsi"/>
                <w:lang w:eastAsia="ja-JP"/>
              </w:rPr>
              <w:t>Presentation of global response tools</w:t>
            </w:r>
          </w:p>
        </w:tc>
        <w:tc>
          <w:tcPr>
            <w:tcW w:w="2954" w:type="dxa"/>
          </w:tcPr>
          <w:p w14:paraId="38C5CBFD" w14:textId="77777777" w:rsidR="00581E99" w:rsidRPr="00A36302" w:rsidRDefault="00581E99" w:rsidP="00A36302">
            <w:pPr>
              <w:spacing w:after="0" w:line="240" w:lineRule="auto"/>
              <w:rPr>
                <w:rFonts w:asciiTheme="majorHAnsi" w:hAnsiTheme="majorHAnsi"/>
                <w:b/>
              </w:rPr>
            </w:pPr>
            <w:r w:rsidRPr="00A36302">
              <w:rPr>
                <w:rFonts w:asciiTheme="majorHAnsi" w:hAnsiTheme="majorHAnsi"/>
              </w:rPr>
              <w:t>To provide participants with a general knowledge of global response tools, also reflecting on the alignment with ASEAN and UNOCHA tools and possible contribution to the One ASEAN One Response</w:t>
            </w:r>
          </w:p>
        </w:tc>
        <w:tc>
          <w:tcPr>
            <w:tcW w:w="2359" w:type="dxa"/>
          </w:tcPr>
          <w:p w14:paraId="172F7D82" w14:textId="77777777" w:rsidR="00581E99" w:rsidRPr="00A36302" w:rsidRDefault="00581E99" w:rsidP="00A36302">
            <w:pPr>
              <w:spacing w:after="0" w:line="240" w:lineRule="auto"/>
              <w:rPr>
                <w:rFonts w:asciiTheme="majorHAnsi" w:hAnsiTheme="majorHAnsi"/>
                <w:lang w:eastAsia="ja-JP"/>
              </w:rPr>
            </w:pPr>
            <w:r w:rsidRPr="00A36302">
              <w:rPr>
                <w:rFonts w:asciiTheme="majorHAnsi" w:hAnsiTheme="majorHAnsi"/>
                <w:lang w:eastAsia="ja-JP"/>
              </w:rPr>
              <w:t>PPT presentation and short video</w:t>
            </w:r>
          </w:p>
        </w:tc>
        <w:tc>
          <w:tcPr>
            <w:tcW w:w="2403" w:type="dxa"/>
          </w:tcPr>
          <w:p w14:paraId="13EE9A7A" w14:textId="77777777" w:rsidR="00581E99" w:rsidRPr="00A36302" w:rsidRDefault="00581E99" w:rsidP="00A36302">
            <w:pPr>
              <w:spacing w:after="0" w:line="240" w:lineRule="auto"/>
              <w:rPr>
                <w:rFonts w:asciiTheme="majorHAnsi" w:hAnsiTheme="majorHAnsi"/>
                <w:lang w:eastAsia="ja-JP"/>
              </w:rPr>
            </w:pPr>
          </w:p>
        </w:tc>
        <w:tc>
          <w:tcPr>
            <w:tcW w:w="2399" w:type="dxa"/>
          </w:tcPr>
          <w:p w14:paraId="43A90147" w14:textId="18519C3B" w:rsidR="00581E99" w:rsidRPr="00A36302" w:rsidRDefault="00581E99" w:rsidP="00A36302">
            <w:pPr>
              <w:spacing w:after="0" w:line="240" w:lineRule="auto"/>
              <w:rPr>
                <w:rFonts w:asciiTheme="majorHAnsi" w:hAnsiTheme="majorHAnsi"/>
                <w:lang w:eastAsia="ja-JP"/>
              </w:rPr>
            </w:pPr>
            <w:r w:rsidRPr="00A36302">
              <w:rPr>
                <w:rFonts w:asciiTheme="majorHAnsi" w:hAnsiTheme="majorHAnsi"/>
                <w:lang w:eastAsia="ja-JP"/>
              </w:rPr>
              <w:t>IFRC</w:t>
            </w:r>
            <w:r w:rsidR="00031610">
              <w:rPr>
                <w:rFonts w:asciiTheme="majorHAnsi" w:hAnsiTheme="majorHAnsi"/>
                <w:lang w:eastAsia="ja-JP"/>
              </w:rPr>
              <w:t xml:space="preserve"> (Johanna)</w:t>
            </w:r>
          </w:p>
        </w:tc>
      </w:tr>
      <w:tr w:rsidR="00581E99" w14:paraId="2231D529" w14:textId="77777777" w:rsidTr="00A36302">
        <w:tc>
          <w:tcPr>
            <w:tcW w:w="1496" w:type="dxa"/>
          </w:tcPr>
          <w:p w14:paraId="13BE699F" w14:textId="77777777" w:rsidR="00581E99" w:rsidRPr="00A36302" w:rsidRDefault="00581E99" w:rsidP="00A36302">
            <w:pPr>
              <w:spacing w:after="0" w:line="240" w:lineRule="auto"/>
              <w:rPr>
                <w:rFonts w:asciiTheme="majorHAnsi" w:hAnsiTheme="majorHAnsi"/>
                <w:lang w:eastAsia="ja-JP"/>
              </w:rPr>
            </w:pPr>
            <w:r w:rsidRPr="00A36302">
              <w:rPr>
                <w:rFonts w:asciiTheme="majorHAnsi" w:hAnsiTheme="majorHAnsi"/>
                <w:lang w:eastAsia="ja-JP"/>
              </w:rPr>
              <w:t>11.45 – 12.00</w:t>
            </w:r>
          </w:p>
        </w:tc>
        <w:tc>
          <w:tcPr>
            <w:tcW w:w="2642" w:type="dxa"/>
          </w:tcPr>
          <w:p w14:paraId="0AE6B54F" w14:textId="77777777" w:rsidR="00581E99" w:rsidRPr="00A36302" w:rsidRDefault="00581E99" w:rsidP="00A36302">
            <w:pPr>
              <w:spacing w:after="0" w:line="240" w:lineRule="auto"/>
              <w:rPr>
                <w:rFonts w:asciiTheme="majorHAnsi" w:hAnsiTheme="majorHAnsi" w:cs="Arial"/>
              </w:rPr>
            </w:pPr>
            <w:r w:rsidRPr="00A36302">
              <w:rPr>
                <w:rFonts w:asciiTheme="majorHAnsi" w:hAnsiTheme="majorHAnsi" w:cs="Arial"/>
              </w:rPr>
              <w:t>Session on the Shelter Cluster</w:t>
            </w:r>
          </w:p>
        </w:tc>
        <w:tc>
          <w:tcPr>
            <w:tcW w:w="2954" w:type="dxa"/>
          </w:tcPr>
          <w:p w14:paraId="4FC6422F" w14:textId="77777777" w:rsidR="00581E99" w:rsidRPr="00A36302" w:rsidRDefault="00581E99" w:rsidP="00A36302">
            <w:pPr>
              <w:pStyle w:val="ListParagraph"/>
              <w:spacing w:after="0" w:line="240" w:lineRule="auto"/>
              <w:ind w:left="-14" w:firstLine="14"/>
              <w:rPr>
                <w:rFonts w:asciiTheme="majorHAnsi" w:hAnsiTheme="majorHAnsi" w:cs="Arial"/>
              </w:rPr>
            </w:pPr>
            <w:r w:rsidRPr="00A36302">
              <w:rPr>
                <w:rFonts w:asciiTheme="majorHAnsi" w:hAnsiTheme="majorHAnsi" w:cs="Arial"/>
              </w:rPr>
              <w:t xml:space="preserve">To brief the participants on the specific role of IFRC as shelter convener </w:t>
            </w:r>
          </w:p>
        </w:tc>
        <w:tc>
          <w:tcPr>
            <w:tcW w:w="2359" w:type="dxa"/>
          </w:tcPr>
          <w:p w14:paraId="03E5DE8B" w14:textId="77777777" w:rsidR="00581E99" w:rsidRPr="00A36302" w:rsidRDefault="00581E99" w:rsidP="00A36302">
            <w:pPr>
              <w:spacing w:after="0" w:line="240" w:lineRule="auto"/>
              <w:rPr>
                <w:rFonts w:asciiTheme="majorHAnsi" w:hAnsiTheme="majorHAnsi"/>
                <w:lang w:eastAsia="ja-JP"/>
              </w:rPr>
            </w:pPr>
            <w:r w:rsidRPr="00A36302">
              <w:rPr>
                <w:rFonts w:asciiTheme="majorHAnsi" w:hAnsiTheme="majorHAnsi"/>
                <w:lang w:eastAsia="ja-JP"/>
              </w:rPr>
              <w:t>PPT presentation</w:t>
            </w:r>
          </w:p>
        </w:tc>
        <w:tc>
          <w:tcPr>
            <w:tcW w:w="2403" w:type="dxa"/>
          </w:tcPr>
          <w:p w14:paraId="24972954" w14:textId="77777777" w:rsidR="00581E99" w:rsidRPr="00A36302" w:rsidRDefault="00581E99" w:rsidP="00A36302">
            <w:pPr>
              <w:spacing w:after="0" w:line="240" w:lineRule="auto"/>
              <w:rPr>
                <w:rFonts w:asciiTheme="majorHAnsi" w:hAnsiTheme="majorHAnsi"/>
                <w:lang w:eastAsia="ja-JP"/>
              </w:rPr>
            </w:pPr>
          </w:p>
        </w:tc>
        <w:tc>
          <w:tcPr>
            <w:tcW w:w="2399" w:type="dxa"/>
          </w:tcPr>
          <w:p w14:paraId="56194325" w14:textId="3D10D4A8" w:rsidR="00581E99" w:rsidRPr="00A36302" w:rsidRDefault="00581E99" w:rsidP="00A36302">
            <w:pPr>
              <w:spacing w:after="0" w:line="240" w:lineRule="auto"/>
              <w:rPr>
                <w:rFonts w:asciiTheme="majorHAnsi" w:hAnsiTheme="majorHAnsi"/>
                <w:lang w:eastAsia="ja-JP"/>
              </w:rPr>
            </w:pPr>
            <w:r w:rsidRPr="00A36302">
              <w:rPr>
                <w:rFonts w:asciiTheme="majorHAnsi" w:hAnsiTheme="majorHAnsi"/>
                <w:lang w:eastAsia="ja-JP"/>
              </w:rPr>
              <w:t>IFRC</w:t>
            </w:r>
            <w:r w:rsidR="00031610">
              <w:rPr>
                <w:rFonts w:asciiTheme="majorHAnsi" w:hAnsiTheme="majorHAnsi"/>
                <w:lang w:eastAsia="ja-JP"/>
              </w:rPr>
              <w:t xml:space="preserve"> (Johanna or Christie)</w:t>
            </w:r>
          </w:p>
        </w:tc>
      </w:tr>
      <w:tr w:rsidR="00581E99" w14:paraId="0C13F128" w14:textId="77777777" w:rsidTr="00A36302">
        <w:tc>
          <w:tcPr>
            <w:tcW w:w="1496" w:type="dxa"/>
          </w:tcPr>
          <w:p w14:paraId="6CCB3CE4" w14:textId="77777777" w:rsidR="00581E99" w:rsidRPr="00A36302" w:rsidRDefault="00581E99" w:rsidP="00A36302">
            <w:pPr>
              <w:spacing w:after="0" w:line="240" w:lineRule="auto"/>
              <w:rPr>
                <w:rFonts w:asciiTheme="majorHAnsi" w:hAnsiTheme="majorHAnsi"/>
                <w:lang w:eastAsia="ja-JP"/>
              </w:rPr>
            </w:pPr>
            <w:r w:rsidRPr="00A36302">
              <w:rPr>
                <w:rFonts w:asciiTheme="majorHAnsi" w:hAnsiTheme="majorHAnsi"/>
                <w:lang w:eastAsia="ja-JP"/>
              </w:rPr>
              <w:t>12.00 – 12.30</w:t>
            </w:r>
          </w:p>
        </w:tc>
        <w:tc>
          <w:tcPr>
            <w:tcW w:w="2642" w:type="dxa"/>
          </w:tcPr>
          <w:p w14:paraId="4BEBDD1B" w14:textId="77777777" w:rsidR="00581E99" w:rsidRPr="00A36302" w:rsidRDefault="00581E99" w:rsidP="00A36302">
            <w:pPr>
              <w:spacing w:after="0" w:line="240" w:lineRule="auto"/>
              <w:rPr>
                <w:rFonts w:asciiTheme="majorHAnsi" w:hAnsiTheme="majorHAnsi" w:cs="Arial"/>
              </w:rPr>
            </w:pPr>
            <w:r w:rsidRPr="00A36302">
              <w:rPr>
                <w:rFonts w:asciiTheme="majorHAnsi" w:hAnsiTheme="majorHAnsi" w:cs="Arial"/>
              </w:rPr>
              <w:t>Cash Transfer Programming</w:t>
            </w:r>
          </w:p>
        </w:tc>
        <w:tc>
          <w:tcPr>
            <w:tcW w:w="2954" w:type="dxa"/>
          </w:tcPr>
          <w:p w14:paraId="328E2C67" w14:textId="77777777" w:rsidR="00581E99" w:rsidRPr="00A36302" w:rsidRDefault="00581E99" w:rsidP="00A36302">
            <w:pPr>
              <w:spacing w:after="0" w:line="240" w:lineRule="auto"/>
              <w:contextualSpacing/>
              <w:rPr>
                <w:rFonts w:asciiTheme="majorHAnsi" w:hAnsiTheme="majorHAnsi" w:cs="Arial"/>
              </w:rPr>
            </w:pPr>
            <w:r w:rsidRPr="00A36302">
              <w:rPr>
                <w:rFonts w:asciiTheme="majorHAnsi" w:hAnsiTheme="majorHAnsi" w:cs="Arial"/>
              </w:rPr>
              <w:t>Highlight some good practices using CTP in the region</w:t>
            </w:r>
          </w:p>
        </w:tc>
        <w:tc>
          <w:tcPr>
            <w:tcW w:w="2359" w:type="dxa"/>
          </w:tcPr>
          <w:p w14:paraId="134A2BDC" w14:textId="77777777" w:rsidR="00581E99" w:rsidRPr="00A36302" w:rsidRDefault="00581E99" w:rsidP="00A36302">
            <w:pPr>
              <w:spacing w:after="0" w:line="240" w:lineRule="auto"/>
              <w:rPr>
                <w:rFonts w:asciiTheme="majorHAnsi" w:hAnsiTheme="majorHAnsi"/>
                <w:lang w:eastAsia="ja-JP"/>
              </w:rPr>
            </w:pPr>
            <w:r w:rsidRPr="00A36302">
              <w:rPr>
                <w:rFonts w:asciiTheme="majorHAnsi" w:hAnsiTheme="majorHAnsi"/>
                <w:lang w:eastAsia="ja-JP"/>
              </w:rPr>
              <w:t>PPT presentation</w:t>
            </w:r>
          </w:p>
        </w:tc>
        <w:tc>
          <w:tcPr>
            <w:tcW w:w="2403" w:type="dxa"/>
          </w:tcPr>
          <w:p w14:paraId="1F81527E" w14:textId="77777777" w:rsidR="00581E99" w:rsidRPr="00A36302" w:rsidRDefault="00581E99" w:rsidP="00A36302">
            <w:pPr>
              <w:spacing w:after="0" w:line="240" w:lineRule="auto"/>
              <w:rPr>
                <w:rFonts w:asciiTheme="majorHAnsi" w:hAnsiTheme="majorHAnsi"/>
                <w:lang w:eastAsia="ja-JP"/>
              </w:rPr>
            </w:pPr>
          </w:p>
        </w:tc>
        <w:tc>
          <w:tcPr>
            <w:tcW w:w="2399" w:type="dxa"/>
          </w:tcPr>
          <w:p w14:paraId="3F466EC2" w14:textId="56E8DC7D" w:rsidR="00581E99" w:rsidRPr="00A36302" w:rsidRDefault="00581E99" w:rsidP="00A36302">
            <w:pPr>
              <w:spacing w:after="0" w:line="240" w:lineRule="auto"/>
              <w:rPr>
                <w:rFonts w:asciiTheme="majorHAnsi" w:hAnsiTheme="majorHAnsi"/>
                <w:lang w:eastAsia="ja-JP"/>
              </w:rPr>
            </w:pPr>
            <w:r w:rsidRPr="00A36302">
              <w:rPr>
                <w:rFonts w:asciiTheme="majorHAnsi" w:hAnsiTheme="majorHAnsi"/>
                <w:lang w:eastAsia="ja-JP"/>
              </w:rPr>
              <w:t>IFRC</w:t>
            </w:r>
            <w:r w:rsidR="00031610">
              <w:rPr>
                <w:rFonts w:asciiTheme="majorHAnsi" w:hAnsiTheme="majorHAnsi"/>
                <w:lang w:eastAsia="ja-JP"/>
              </w:rPr>
              <w:t xml:space="preserve"> (Christie)</w:t>
            </w:r>
          </w:p>
        </w:tc>
      </w:tr>
      <w:tr w:rsidR="00581E99" w14:paraId="0D362721" w14:textId="77777777" w:rsidTr="00A36302">
        <w:tc>
          <w:tcPr>
            <w:tcW w:w="1496" w:type="dxa"/>
            <w:shd w:val="clear" w:color="auto" w:fill="D9D9D9" w:themeFill="background1" w:themeFillShade="D9"/>
          </w:tcPr>
          <w:p w14:paraId="7417357D" w14:textId="77777777" w:rsidR="00581E99" w:rsidRPr="00A36302" w:rsidRDefault="00581E99" w:rsidP="00A36302">
            <w:pPr>
              <w:spacing w:after="0" w:line="240" w:lineRule="auto"/>
              <w:rPr>
                <w:rFonts w:asciiTheme="majorHAnsi" w:hAnsiTheme="majorHAnsi"/>
                <w:lang w:eastAsia="ja-JP"/>
              </w:rPr>
            </w:pPr>
            <w:r w:rsidRPr="00A36302">
              <w:rPr>
                <w:rFonts w:asciiTheme="majorHAnsi" w:hAnsiTheme="majorHAnsi"/>
                <w:lang w:eastAsia="ja-JP"/>
              </w:rPr>
              <w:t>12.30 – 13.30</w:t>
            </w:r>
          </w:p>
        </w:tc>
        <w:tc>
          <w:tcPr>
            <w:tcW w:w="2642" w:type="dxa"/>
            <w:shd w:val="clear" w:color="auto" w:fill="D9D9D9" w:themeFill="background1" w:themeFillShade="D9"/>
          </w:tcPr>
          <w:p w14:paraId="396BF1D3" w14:textId="77777777" w:rsidR="00581E99" w:rsidRPr="00A36302" w:rsidRDefault="00581E99" w:rsidP="00A36302">
            <w:pPr>
              <w:spacing w:after="0" w:line="240" w:lineRule="auto"/>
              <w:rPr>
                <w:rFonts w:asciiTheme="majorHAnsi" w:hAnsiTheme="majorHAnsi" w:cs="Arial"/>
              </w:rPr>
            </w:pPr>
            <w:r w:rsidRPr="00A36302">
              <w:rPr>
                <w:rFonts w:asciiTheme="majorHAnsi" w:hAnsiTheme="majorHAnsi" w:cs="Arial"/>
              </w:rPr>
              <w:t>Lunch</w:t>
            </w:r>
          </w:p>
        </w:tc>
        <w:tc>
          <w:tcPr>
            <w:tcW w:w="2954" w:type="dxa"/>
            <w:shd w:val="clear" w:color="auto" w:fill="D9D9D9" w:themeFill="background1" w:themeFillShade="D9"/>
          </w:tcPr>
          <w:p w14:paraId="7D28F767" w14:textId="77777777" w:rsidR="00581E99" w:rsidRPr="00A36302" w:rsidRDefault="00581E99" w:rsidP="00A36302">
            <w:pPr>
              <w:spacing w:after="0" w:line="240" w:lineRule="auto"/>
              <w:contextualSpacing/>
              <w:rPr>
                <w:rFonts w:asciiTheme="majorHAnsi" w:hAnsiTheme="majorHAnsi" w:cs="Arial"/>
              </w:rPr>
            </w:pPr>
          </w:p>
        </w:tc>
        <w:tc>
          <w:tcPr>
            <w:tcW w:w="2359" w:type="dxa"/>
            <w:shd w:val="clear" w:color="auto" w:fill="D9D9D9" w:themeFill="background1" w:themeFillShade="D9"/>
          </w:tcPr>
          <w:p w14:paraId="27A81CC3" w14:textId="77777777" w:rsidR="00581E99" w:rsidRPr="00A36302" w:rsidRDefault="00581E99" w:rsidP="00A36302">
            <w:pPr>
              <w:spacing w:after="0" w:line="240" w:lineRule="auto"/>
              <w:rPr>
                <w:rFonts w:asciiTheme="majorHAnsi" w:hAnsiTheme="majorHAnsi"/>
                <w:lang w:eastAsia="ja-JP"/>
              </w:rPr>
            </w:pPr>
          </w:p>
        </w:tc>
        <w:tc>
          <w:tcPr>
            <w:tcW w:w="2403" w:type="dxa"/>
            <w:shd w:val="clear" w:color="auto" w:fill="D9D9D9" w:themeFill="background1" w:themeFillShade="D9"/>
          </w:tcPr>
          <w:p w14:paraId="77641F81" w14:textId="77777777" w:rsidR="00581E99" w:rsidRPr="00A36302" w:rsidRDefault="00581E99" w:rsidP="00A36302">
            <w:pPr>
              <w:spacing w:after="0" w:line="240" w:lineRule="auto"/>
              <w:rPr>
                <w:rFonts w:asciiTheme="majorHAnsi" w:hAnsiTheme="majorHAnsi"/>
                <w:lang w:eastAsia="ja-JP"/>
              </w:rPr>
            </w:pPr>
          </w:p>
        </w:tc>
        <w:tc>
          <w:tcPr>
            <w:tcW w:w="2399" w:type="dxa"/>
            <w:shd w:val="clear" w:color="auto" w:fill="D9D9D9" w:themeFill="background1" w:themeFillShade="D9"/>
          </w:tcPr>
          <w:p w14:paraId="5719A0AE" w14:textId="77777777" w:rsidR="00581E99" w:rsidRPr="00A36302" w:rsidRDefault="00581E99" w:rsidP="00A36302">
            <w:pPr>
              <w:spacing w:after="0" w:line="240" w:lineRule="auto"/>
              <w:rPr>
                <w:rFonts w:asciiTheme="majorHAnsi" w:hAnsiTheme="majorHAnsi"/>
                <w:lang w:eastAsia="ja-JP"/>
              </w:rPr>
            </w:pPr>
          </w:p>
        </w:tc>
      </w:tr>
      <w:tr w:rsidR="00484FAC" w:rsidRPr="00A36302" w14:paraId="07472785" w14:textId="77777777" w:rsidTr="00A36302">
        <w:tc>
          <w:tcPr>
            <w:tcW w:w="1496" w:type="dxa"/>
          </w:tcPr>
          <w:p w14:paraId="7187D063" w14:textId="77777777"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lastRenderedPageBreak/>
              <w:t>13.30 – 14.00</w:t>
            </w:r>
          </w:p>
        </w:tc>
        <w:tc>
          <w:tcPr>
            <w:tcW w:w="2642" w:type="dxa"/>
          </w:tcPr>
          <w:p w14:paraId="02525709" w14:textId="77777777"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An inclusive approach - introduction to Protection, Gender and Diversity</w:t>
            </w:r>
            <w:r>
              <w:rPr>
                <w:rFonts w:asciiTheme="majorHAnsi" w:hAnsiTheme="majorHAnsi"/>
                <w:lang w:eastAsia="ja-JP"/>
              </w:rPr>
              <w:t xml:space="preserve"> </w:t>
            </w:r>
          </w:p>
        </w:tc>
        <w:tc>
          <w:tcPr>
            <w:tcW w:w="2954" w:type="dxa"/>
          </w:tcPr>
          <w:p w14:paraId="2BE1AB7E" w14:textId="77777777"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 xml:space="preserve">To provide a general understanding to participants on gender and diversity: guiding principles, tools, etc. </w:t>
            </w:r>
          </w:p>
        </w:tc>
        <w:tc>
          <w:tcPr>
            <w:tcW w:w="2359" w:type="dxa"/>
          </w:tcPr>
          <w:p w14:paraId="0B7CD599" w14:textId="77777777"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PPT presentation</w:t>
            </w:r>
          </w:p>
        </w:tc>
        <w:tc>
          <w:tcPr>
            <w:tcW w:w="2403" w:type="dxa"/>
          </w:tcPr>
          <w:p w14:paraId="4F1B0A60" w14:textId="77777777"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See pre-reading materials and online learning</w:t>
            </w:r>
          </w:p>
        </w:tc>
        <w:tc>
          <w:tcPr>
            <w:tcW w:w="2399" w:type="dxa"/>
          </w:tcPr>
          <w:p w14:paraId="5B69DCC4" w14:textId="43CBA756"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IFRC</w:t>
            </w:r>
            <w:r w:rsidR="00031610">
              <w:rPr>
                <w:rFonts w:asciiTheme="majorHAnsi" w:hAnsiTheme="majorHAnsi"/>
                <w:lang w:eastAsia="ja-JP"/>
              </w:rPr>
              <w:t xml:space="preserve"> (Husein)</w:t>
            </w:r>
          </w:p>
        </w:tc>
      </w:tr>
      <w:tr w:rsidR="00484FAC" w14:paraId="5CB9E6C5" w14:textId="77777777" w:rsidTr="00A36302">
        <w:tc>
          <w:tcPr>
            <w:tcW w:w="1496" w:type="dxa"/>
          </w:tcPr>
          <w:p w14:paraId="4FC3C466" w14:textId="77777777"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14.00 – 15.15</w:t>
            </w:r>
          </w:p>
        </w:tc>
        <w:tc>
          <w:tcPr>
            <w:tcW w:w="2642" w:type="dxa"/>
          </w:tcPr>
          <w:p w14:paraId="245267E8" w14:textId="77777777" w:rsidR="00484FAC" w:rsidRPr="00A36302" w:rsidRDefault="00484FAC" w:rsidP="00484FAC">
            <w:pPr>
              <w:spacing w:after="0" w:line="240" w:lineRule="auto"/>
              <w:rPr>
                <w:rFonts w:asciiTheme="majorHAnsi" w:hAnsiTheme="majorHAnsi"/>
              </w:rPr>
            </w:pPr>
            <w:r w:rsidRPr="00A36302">
              <w:rPr>
                <w:rFonts w:asciiTheme="majorHAnsi" w:hAnsiTheme="majorHAnsi"/>
              </w:rPr>
              <w:t>Role play on Gender and Diversity</w:t>
            </w:r>
            <w:r>
              <w:rPr>
                <w:rFonts w:asciiTheme="majorHAnsi" w:hAnsiTheme="majorHAnsi"/>
              </w:rPr>
              <w:t xml:space="preserve"> </w:t>
            </w:r>
          </w:p>
        </w:tc>
        <w:tc>
          <w:tcPr>
            <w:tcW w:w="2954" w:type="dxa"/>
          </w:tcPr>
          <w:p w14:paraId="0868E383" w14:textId="77777777" w:rsidR="00484FAC" w:rsidRPr="00A36302" w:rsidRDefault="00484FAC" w:rsidP="00484FAC">
            <w:pPr>
              <w:spacing w:after="0" w:line="240" w:lineRule="auto"/>
              <w:rPr>
                <w:rFonts w:asciiTheme="majorHAnsi" w:hAnsiTheme="majorHAnsi"/>
              </w:rPr>
            </w:pPr>
            <w:r w:rsidRPr="00A36302">
              <w:rPr>
                <w:rFonts w:asciiTheme="majorHAnsi" w:hAnsiTheme="majorHAnsi"/>
              </w:rPr>
              <w:t>This session will divide participants in groups to understand from a case study how vulnerabilities are linked to social factors and reflect on ways to address related issues</w:t>
            </w:r>
          </w:p>
        </w:tc>
        <w:tc>
          <w:tcPr>
            <w:tcW w:w="2359" w:type="dxa"/>
          </w:tcPr>
          <w:p w14:paraId="3AECBCDB" w14:textId="77777777"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Group work</w:t>
            </w:r>
          </w:p>
        </w:tc>
        <w:tc>
          <w:tcPr>
            <w:tcW w:w="2403" w:type="dxa"/>
          </w:tcPr>
          <w:p w14:paraId="2715F41A" w14:textId="77777777" w:rsidR="00484FAC" w:rsidRPr="00A36302" w:rsidRDefault="00484FAC" w:rsidP="00484FAC">
            <w:pPr>
              <w:spacing w:after="0" w:line="240" w:lineRule="auto"/>
              <w:rPr>
                <w:rFonts w:asciiTheme="majorHAnsi" w:hAnsiTheme="majorHAnsi"/>
                <w:lang w:eastAsia="ja-JP"/>
              </w:rPr>
            </w:pPr>
          </w:p>
        </w:tc>
        <w:tc>
          <w:tcPr>
            <w:tcW w:w="2399" w:type="dxa"/>
          </w:tcPr>
          <w:p w14:paraId="10425B6C" w14:textId="1DF48CC2"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 xml:space="preserve">IFRC </w:t>
            </w:r>
            <w:r w:rsidR="00031610">
              <w:rPr>
                <w:rFonts w:asciiTheme="majorHAnsi" w:hAnsiTheme="majorHAnsi"/>
                <w:lang w:eastAsia="ja-JP"/>
              </w:rPr>
              <w:t xml:space="preserve">(Husein) </w:t>
            </w:r>
            <w:r w:rsidRPr="00A36302">
              <w:rPr>
                <w:rFonts w:asciiTheme="majorHAnsi" w:hAnsiTheme="majorHAnsi"/>
                <w:lang w:eastAsia="ja-JP"/>
              </w:rPr>
              <w:t>/ PMI</w:t>
            </w:r>
            <w:r w:rsidR="00031610">
              <w:rPr>
                <w:rFonts w:asciiTheme="majorHAnsi" w:hAnsiTheme="majorHAnsi"/>
                <w:lang w:eastAsia="ja-JP"/>
              </w:rPr>
              <w:t xml:space="preserve"> (Anne)</w:t>
            </w:r>
          </w:p>
        </w:tc>
      </w:tr>
      <w:tr w:rsidR="00484FAC" w14:paraId="0F75ECCA" w14:textId="77777777" w:rsidTr="00A36302">
        <w:tc>
          <w:tcPr>
            <w:tcW w:w="1496" w:type="dxa"/>
            <w:shd w:val="clear" w:color="auto" w:fill="D9D9D9" w:themeFill="background1" w:themeFillShade="D9"/>
          </w:tcPr>
          <w:p w14:paraId="62D6F7AB" w14:textId="77777777"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15.15 – 15.30</w:t>
            </w:r>
          </w:p>
        </w:tc>
        <w:tc>
          <w:tcPr>
            <w:tcW w:w="2642" w:type="dxa"/>
            <w:shd w:val="clear" w:color="auto" w:fill="D9D9D9" w:themeFill="background1" w:themeFillShade="D9"/>
          </w:tcPr>
          <w:p w14:paraId="6BE84EBC" w14:textId="77777777" w:rsidR="00484FAC" w:rsidRPr="00A36302" w:rsidRDefault="00484FAC" w:rsidP="00484FAC">
            <w:pPr>
              <w:spacing w:after="0" w:line="240" w:lineRule="auto"/>
              <w:rPr>
                <w:rFonts w:asciiTheme="majorHAnsi" w:hAnsiTheme="majorHAnsi" w:cs="Arial"/>
              </w:rPr>
            </w:pPr>
            <w:r w:rsidRPr="00A36302">
              <w:rPr>
                <w:rFonts w:asciiTheme="majorHAnsi" w:hAnsiTheme="majorHAnsi" w:cs="Arial"/>
              </w:rPr>
              <w:t>Afternoon break</w:t>
            </w:r>
          </w:p>
        </w:tc>
        <w:tc>
          <w:tcPr>
            <w:tcW w:w="2954" w:type="dxa"/>
            <w:shd w:val="clear" w:color="auto" w:fill="D9D9D9" w:themeFill="background1" w:themeFillShade="D9"/>
          </w:tcPr>
          <w:p w14:paraId="4A21668D" w14:textId="77777777" w:rsidR="00484FAC" w:rsidRPr="00A36302" w:rsidRDefault="00484FAC" w:rsidP="00484FAC">
            <w:pPr>
              <w:spacing w:after="0" w:line="240" w:lineRule="auto"/>
              <w:contextualSpacing/>
              <w:rPr>
                <w:rFonts w:asciiTheme="majorHAnsi" w:hAnsiTheme="majorHAnsi" w:cs="Arial"/>
              </w:rPr>
            </w:pPr>
          </w:p>
        </w:tc>
        <w:tc>
          <w:tcPr>
            <w:tcW w:w="2359" w:type="dxa"/>
            <w:shd w:val="clear" w:color="auto" w:fill="D9D9D9" w:themeFill="background1" w:themeFillShade="D9"/>
          </w:tcPr>
          <w:p w14:paraId="7E680A8F" w14:textId="77777777" w:rsidR="00484FAC" w:rsidRPr="00A36302" w:rsidRDefault="00484FAC" w:rsidP="00484FAC">
            <w:pPr>
              <w:spacing w:after="0" w:line="240" w:lineRule="auto"/>
              <w:rPr>
                <w:rFonts w:asciiTheme="majorHAnsi" w:hAnsiTheme="majorHAnsi"/>
                <w:lang w:eastAsia="ja-JP"/>
              </w:rPr>
            </w:pPr>
          </w:p>
        </w:tc>
        <w:tc>
          <w:tcPr>
            <w:tcW w:w="2403" w:type="dxa"/>
            <w:shd w:val="clear" w:color="auto" w:fill="D9D9D9" w:themeFill="background1" w:themeFillShade="D9"/>
          </w:tcPr>
          <w:p w14:paraId="7869F9E5" w14:textId="77777777" w:rsidR="00484FAC" w:rsidRPr="00A36302" w:rsidRDefault="00484FAC" w:rsidP="00484FAC">
            <w:pPr>
              <w:spacing w:after="0" w:line="240" w:lineRule="auto"/>
              <w:rPr>
                <w:rFonts w:asciiTheme="majorHAnsi" w:hAnsiTheme="majorHAnsi"/>
                <w:lang w:eastAsia="ja-JP"/>
              </w:rPr>
            </w:pPr>
          </w:p>
        </w:tc>
        <w:tc>
          <w:tcPr>
            <w:tcW w:w="2399" w:type="dxa"/>
            <w:shd w:val="clear" w:color="auto" w:fill="D9D9D9" w:themeFill="background1" w:themeFillShade="D9"/>
          </w:tcPr>
          <w:p w14:paraId="14A4C067" w14:textId="77777777" w:rsidR="00484FAC" w:rsidRPr="00A36302" w:rsidRDefault="00484FAC" w:rsidP="00484FAC">
            <w:pPr>
              <w:spacing w:after="0" w:line="240" w:lineRule="auto"/>
              <w:rPr>
                <w:rFonts w:asciiTheme="majorHAnsi" w:hAnsiTheme="majorHAnsi"/>
                <w:lang w:eastAsia="ja-JP"/>
              </w:rPr>
            </w:pPr>
          </w:p>
        </w:tc>
      </w:tr>
      <w:tr w:rsidR="00484FAC" w14:paraId="53359F1D" w14:textId="77777777" w:rsidTr="00A36302">
        <w:tc>
          <w:tcPr>
            <w:tcW w:w="1496" w:type="dxa"/>
          </w:tcPr>
          <w:p w14:paraId="3A09ABCB" w14:textId="77777777"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15.30 – 16.00</w:t>
            </w:r>
          </w:p>
        </w:tc>
        <w:tc>
          <w:tcPr>
            <w:tcW w:w="2642" w:type="dxa"/>
          </w:tcPr>
          <w:p w14:paraId="20105D3F" w14:textId="77777777" w:rsidR="00484FAC" w:rsidRPr="00A36302" w:rsidRDefault="00484FAC" w:rsidP="00484FAC">
            <w:pPr>
              <w:spacing w:after="0" w:line="240" w:lineRule="auto"/>
              <w:rPr>
                <w:rFonts w:asciiTheme="majorHAnsi" w:hAnsiTheme="majorHAnsi" w:cs="Arial"/>
              </w:rPr>
            </w:pPr>
            <w:r w:rsidRPr="00A36302">
              <w:rPr>
                <w:rFonts w:asciiTheme="majorHAnsi" w:hAnsiTheme="majorHAnsi" w:cs="Arial"/>
              </w:rPr>
              <w:t>Feedback on the role play</w:t>
            </w:r>
            <w:r>
              <w:rPr>
                <w:rFonts w:asciiTheme="majorHAnsi" w:hAnsiTheme="majorHAnsi" w:cs="Arial"/>
              </w:rPr>
              <w:t xml:space="preserve"> </w:t>
            </w:r>
          </w:p>
        </w:tc>
        <w:tc>
          <w:tcPr>
            <w:tcW w:w="2954" w:type="dxa"/>
          </w:tcPr>
          <w:p w14:paraId="2ED5ECD7" w14:textId="77777777" w:rsidR="00484FAC" w:rsidRPr="00A36302" w:rsidRDefault="00484FAC" w:rsidP="00484FAC">
            <w:pPr>
              <w:spacing w:after="0" w:line="240" w:lineRule="auto"/>
              <w:contextualSpacing/>
              <w:rPr>
                <w:rFonts w:asciiTheme="majorHAnsi" w:hAnsiTheme="majorHAnsi" w:cs="Arial"/>
              </w:rPr>
            </w:pPr>
            <w:r w:rsidRPr="00A36302">
              <w:rPr>
                <w:rFonts w:asciiTheme="majorHAnsi" w:hAnsiTheme="majorHAnsi" w:cs="Arial"/>
              </w:rPr>
              <w:t xml:space="preserve">Presentations from the group work </w:t>
            </w:r>
          </w:p>
        </w:tc>
        <w:tc>
          <w:tcPr>
            <w:tcW w:w="2359" w:type="dxa"/>
          </w:tcPr>
          <w:p w14:paraId="5FEBBB5C" w14:textId="77777777"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Plenary discussion</w:t>
            </w:r>
          </w:p>
        </w:tc>
        <w:tc>
          <w:tcPr>
            <w:tcW w:w="2403" w:type="dxa"/>
          </w:tcPr>
          <w:p w14:paraId="717FAEA8" w14:textId="77777777"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Group presentations</w:t>
            </w:r>
          </w:p>
        </w:tc>
        <w:tc>
          <w:tcPr>
            <w:tcW w:w="2399" w:type="dxa"/>
          </w:tcPr>
          <w:p w14:paraId="4A5C54FF" w14:textId="4CC71B8C"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IFRC</w:t>
            </w:r>
            <w:r w:rsidR="00031610">
              <w:rPr>
                <w:rFonts w:asciiTheme="majorHAnsi" w:hAnsiTheme="majorHAnsi"/>
                <w:lang w:eastAsia="ja-JP"/>
              </w:rPr>
              <w:t xml:space="preserve"> (Husein)</w:t>
            </w:r>
          </w:p>
        </w:tc>
      </w:tr>
      <w:tr w:rsidR="00484FAC" w14:paraId="1FD8EC7F" w14:textId="77777777" w:rsidTr="00A36302">
        <w:tc>
          <w:tcPr>
            <w:tcW w:w="1496" w:type="dxa"/>
          </w:tcPr>
          <w:p w14:paraId="4B260BA1" w14:textId="77777777"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16.00 – 17.00</w:t>
            </w:r>
          </w:p>
        </w:tc>
        <w:tc>
          <w:tcPr>
            <w:tcW w:w="2642" w:type="dxa"/>
          </w:tcPr>
          <w:p w14:paraId="0D98EF24" w14:textId="77777777" w:rsidR="00484FAC" w:rsidRPr="00A36302" w:rsidRDefault="00484FAC" w:rsidP="00484FAC">
            <w:pPr>
              <w:spacing w:after="0" w:line="240" w:lineRule="auto"/>
              <w:rPr>
                <w:rFonts w:asciiTheme="majorHAnsi" w:hAnsiTheme="majorHAnsi" w:cs="Arial"/>
              </w:rPr>
            </w:pPr>
            <w:r w:rsidRPr="00A36302">
              <w:rPr>
                <w:rFonts w:asciiTheme="majorHAnsi" w:hAnsiTheme="majorHAnsi" w:cs="Arial"/>
              </w:rPr>
              <w:t>Restoring Family Links and protection</w:t>
            </w:r>
            <w:r>
              <w:rPr>
                <w:rFonts w:asciiTheme="majorHAnsi" w:hAnsiTheme="majorHAnsi" w:cs="Arial"/>
              </w:rPr>
              <w:t xml:space="preserve"> </w:t>
            </w:r>
          </w:p>
        </w:tc>
        <w:tc>
          <w:tcPr>
            <w:tcW w:w="2954" w:type="dxa"/>
          </w:tcPr>
          <w:p w14:paraId="3F1AEEC7" w14:textId="77777777" w:rsidR="00484FAC" w:rsidRPr="00A36302" w:rsidRDefault="00484FAC" w:rsidP="00484FAC">
            <w:pPr>
              <w:spacing w:after="0" w:line="240" w:lineRule="auto"/>
              <w:contextualSpacing/>
              <w:rPr>
                <w:rFonts w:asciiTheme="majorHAnsi" w:hAnsiTheme="majorHAnsi" w:cs="Arial"/>
              </w:rPr>
            </w:pPr>
            <w:r w:rsidRPr="00A36302">
              <w:rPr>
                <w:rFonts w:asciiTheme="majorHAnsi" w:hAnsiTheme="majorHAnsi" w:cs="Arial"/>
              </w:rPr>
              <w:t>Provide highlights on these 2 specific activities of the RCRC Movement</w:t>
            </w:r>
          </w:p>
        </w:tc>
        <w:tc>
          <w:tcPr>
            <w:tcW w:w="2359" w:type="dxa"/>
          </w:tcPr>
          <w:p w14:paraId="074712B3" w14:textId="77777777" w:rsidR="00484FAC" w:rsidRPr="00A36302" w:rsidRDefault="00484FAC" w:rsidP="00484FAC">
            <w:pPr>
              <w:spacing w:after="0" w:line="240" w:lineRule="auto"/>
              <w:rPr>
                <w:rFonts w:asciiTheme="majorHAnsi" w:hAnsiTheme="majorHAnsi"/>
                <w:lang w:eastAsia="ja-JP"/>
              </w:rPr>
            </w:pPr>
            <w:r>
              <w:rPr>
                <w:rFonts w:asciiTheme="majorHAnsi" w:hAnsiTheme="majorHAnsi"/>
                <w:lang w:eastAsia="ja-JP"/>
              </w:rPr>
              <w:t>PPT presentation</w:t>
            </w:r>
          </w:p>
        </w:tc>
        <w:tc>
          <w:tcPr>
            <w:tcW w:w="2403" w:type="dxa"/>
          </w:tcPr>
          <w:p w14:paraId="4CA51EAA" w14:textId="77777777" w:rsidR="00484FAC" w:rsidRPr="00A36302" w:rsidRDefault="00484FAC" w:rsidP="00484FAC">
            <w:pPr>
              <w:spacing w:after="0" w:line="240" w:lineRule="auto"/>
              <w:rPr>
                <w:rFonts w:asciiTheme="majorHAnsi" w:hAnsiTheme="majorHAnsi"/>
                <w:lang w:eastAsia="ja-JP"/>
              </w:rPr>
            </w:pPr>
          </w:p>
        </w:tc>
        <w:tc>
          <w:tcPr>
            <w:tcW w:w="2399" w:type="dxa"/>
          </w:tcPr>
          <w:p w14:paraId="75963E17" w14:textId="71C8C3F3" w:rsidR="00484FAC" w:rsidRPr="00473409" w:rsidRDefault="00484FAC" w:rsidP="00484FAC">
            <w:pPr>
              <w:spacing w:after="0" w:line="240" w:lineRule="auto"/>
              <w:rPr>
                <w:rFonts w:asciiTheme="majorHAnsi" w:hAnsiTheme="majorHAnsi"/>
                <w:lang w:eastAsia="ja-JP"/>
              </w:rPr>
            </w:pPr>
            <w:r w:rsidRPr="00473409">
              <w:rPr>
                <w:rFonts w:asciiTheme="majorHAnsi" w:hAnsiTheme="majorHAnsi"/>
                <w:lang w:eastAsia="ja-JP"/>
              </w:rPr>
              <w:t xml:space="preserve">ICRC </w:t>
            </w:r>
            <w:r w:rsidR="00031610" w:rsidRPr="00473409">
              <w:rPr>
                <w:rFonts w:asciiTheme="majorHAnsi" w:hAnsiTheme="majorHAnsi"/>
                <w:lang w:eastAsia="ja-JP"/>
              </w:rPr>
              <w:t>(</w:t>
            </w:r>
            <w:r w:rsidR="00473409" w:rsidRPr="00473409">
              <w:rPr>
                <w:rFonts w:asciiTheme="majorHAnsi" w:hAnsiTheme="majorHAnsi"/>
                <w:lang w:eastAsia="ja-JP"/>
              </w:rPr>
              <w:t>Anisa</w:t>
            </w:r>
            <w:r w:rsidR="00031610" w:rsidRPr="00473409">
              <w:rPr>
                <w:rFonts w:asciiTheme="majorHAnsi" w:hAnsiTheme="majorHAnsi"/>
                <w:lang w:eastAsia="ja-JP"/>
              </w:rPr>
              <w:t xml:space="preserve">) </w:t>
            </w:r>
            <w:r w:rsidRPr="00473409">
              <w:rPr>
                <w:rFonts w:asciiTheme="majorHAnsi" w:hAnsiTheme="majorHAnsi"/>
                <w:lang w:eastAsia="ja-JP"/>
              </w:rPr>
              <w:t>and PMI</w:t>
            </w:r>
            <w:r w:rsidR="00031610" w:rsidRPr="00473409">
              <w:rPr>
                <w:rFonts w:asciiTheme="majorHAnsi" w:hAnsiTheme="majorHAnsi"/>
                <w:lang w:eastAsia="ja-JP"/>
              </w:rPr>
              <w:t xml:space="preserve"> (Anne)</w:t>
            </w:r>
          </w:p>
        </w:tc>
      </w:tr>
      <w:tr w:rsidR="00484FAC" w14:paraId="5B3E71F9" w14:textId="77777777" w:rsidTr="00A36302">
        <w:tc>
          <w:tcPr>
            <w:tcW w:w="1496" w:type="dxa"/>
          </w:tcPr>
          <w:p w14:paraId="5FF58C97" w14:textId="77777777"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17.00 – 17.30</w:t>
            </w:r>
          </w:p>
        </w:tc>
        <w:tc>
          <w:tcPr>
            <w:tcW w:w="2642" w:type="dxa"/>
          </w:tcPr>
          <w:p w14:paraId="6A1F6F7E" w14:textId="77777777" w:rsidR="00484FAC" w:rsidRPr="00A36302" w:rsidRDefault="00484FAC" w:rsidP="00484FAC">
            <w:pPr>
              <w:spacing w:after="0" w:line="240" w:lineRule="auto"/>
              <w:rPr>
                <w:rFonts w:asciiTheme="majorHAnsi" w:hAnsiTheme="majorHAnsi" w:cs="Arial"/>
              </w:rPr>
            </w:pPr>
            <w:r w:rsidRPr="00A36302">
              <w:rPr>
                <w:rFonts w:asciiTheme="majorHAnsi" w:hAnsiTheme="majorHAnsi"/>
                <w:lang w:eastAsia="ja-JP"/>
              </w:rPr>
              <w:t>Recap / evaluation of the day</w:t>
            </w:r>
          </w:p>
        </w:tc>
        <w:tc>
          <w:tcPr>
            <w:tcW w:w="2954" w:type="dxa"/>
          </w:tcPr>
          <w:p w14:paraId="53053187" w14:textId="77777777" w:rsidR="00484FAC" w:rsidRPr="00A36302" w:rsidRDefault="00484FAC" w:rsidP="00484FAC">
            <w:pPr>
              <w:spacing w:after="0" w:line="240" w:lineRule="auto"/>
              <w:contextualSpacing/>
              <w:rPr>
                <w:rFonts w:asciiTheme="majorHAnsi" w:hAnsiTheme="majorHAnsi" w:cs="Arial"/>
              </w:rPr>
            </w:pPr>
          </w:p>
        </w:tc>
        <w:tc>
          <w:tcPr>
            <w:tcW w:w="2359" w:type="dxa"/>
          </w:tcPr>
          <w:p w14:paraId="0949F272" w14:textId="77777777" w:rsidR="00484FAC" w:rsidRPr="00A36302" w:rsidRDefault="00484FAC" w:rsidP="00484FAC">
            <w:pPr>
              <w:spacing w:after="0" w:line="240" w:lineRule="auto"/>
              <w:rPr>
                <w:rFonts w:asciiTheme="majorHAnsi" w:hAnsiTheme="majorHAnsi"/>
                <w:lang w:eastAsia="ja-JP"/>
              </w:rPr>
            </w:pPr>
          </w:p>
        </w:tc>
        <w:tc>
          <w:tcPr>
            <w:tcW w:w="2403" w:type="dxa"/>
          </w:tcPr>
          <w:p w14:paraId="74E6B031" w14:textId="77777777" w:rsidR="00484FAC" w:rsidRPr="00A36302" w:rsidRDefault="00484FAC" w:rsidP="00484FAC">
            <w:pPr>
              <w:spacing w:after="0" w:line="240" w:lineRule="auto"/>
              <w:rPr>
                <w:rFonts w:asciiTheme="majorHAnsi" w:hAnsiTheme="majorHAnsi"/>
                <w:lang w:eastAsia="ja-JP"/>
              </w:rPr>
            </w:pPr>
          </w:p>
        </w:tc>
        <w:tc>
          <w:tcPr>
            <w:tcW w:w="2399" w:type="dxa"/>
          </w:tcPr>
          <w:p w14:paraId="51022B28" w14:textId="34FB12AE" w:rsidR="00484FAC" w:rsidRPr="00A36302" w:rsidRDefault="00031610" w:rsidP="00484FAC">
            <w:pPr>
              <w:spacing w:after="0" w:line="240" w:lineRule="auto"/>
              <w:rPr>
                <w:rFonts w:asciiTheme="majorHAnsi" w:hAnsiTheme="majorHAnsi"/>
                <w:lang w:eastAsia="ja-JP"/>
              </w:rPr>
            </w:pPr>
            <w:r>
              <w:rPr>
                <w:rFonts w:asciiTheme="majorHAnsi" w:hAnsiTheme="majorHAnsi"/>
                <w:lang w:eastAsia="ja-JP"/>
              </w:rPr>
              <w:t>IFRC (Herve)</w:t>
            </w:r>
          </w:p>
        </w:tc>
      </w:tr>
    </w:tbl>
    <w:p w14:paraId="36E66554" w14:textId="028D351C" w:rsidR="00031610" w:rsidRDefault="00031610" w:rsidP="00031610">
      <w:pPr>
        <w:rPr>
          <w:i/>
          <w:lang w:eastAsia="ja-JP"/>
        </w:rPr>
      </w:pPr>
      <w:r w:rsidRPr="002A4E24">
        <w:rPr>
          <w:i/>
          <w:lang w:eastAsia="ja-JP"/>
        </w:rPr>
        <w:t>Free evening</w:t>
      </w:r>
    </w:p>
    <w:p w14:paraId="7F14A155" w14:textId="5E7B0F5F" w:rsidR="00D62B9D" w:rsidRDefault="00D62B9D" w:rsidP="004F2BC3">
      <w:pPr>
        <w:pStyle w:val="Heading3"/>
        <w:rPr>
          <w:snapToGrid w:val="0"/>
          <w:lang w:eastAsia="ja-JP"/>
        </w:rPr>
      </w:pPr>
      <w:r>
        <w:rPr>
          <w:snapToGrid w:val="0"/>
          <w:lang w:eastAsia="ja-JP"/>
        </w:rPr>
        <w:t>Day 3 – Wednesday 22 August 2018 / national holiday / no training session</w:t>
      </w:r>
    </w:p>
    <w:p w14:paraId="557E39DB" w14:textId="6E7DF156" w:rsidR="004F2BC3" w:rsidRPr="004F2BC3" w:rsidRDefault="004F2BC3" w:rsidP="004F2BC3">
      <w:pPr>
        <w:pStyle w:val="Heading3"/>
        <w:rPr>
          <w:snapToGrid w:val="0"/>
          <w:lang w:eastAsia="ja-JP"/>
        </w:rPr>
      </w:pPr>
      <w:r w:rsidRPr="004F2BC3">
        <w:rPr>
          <w:snapToGrid w:val="0"/>
          <w:lang w:eastAsia="ja-JP"/>
        </w:rPr>
        <w:t xml:space="preserve">Day </w:t>
      </w:r>
      <w:r w:rsidR="00D62B9D">
        <w:rPr>
          <w:snapToGrid w:val="0"/>
          <w:lang w:eastAsia="ja-JP"/>
        </w:rPr>
        <w:t>4</w:t>
      </w:r>
      <w:r w:rsidRPr="004F2BC3">
        <w:rPr>
          <w:snapToGrid w:val="0"/>
          <w:lang w:eastAsia="ja-JP"/>
        </w:rPr>
        <w:t xml:space="preserve"> </w:t>
      </w:r>
      <w:r w:rsidR="00D62B9D">
        <w:rPr>
          <w:snapToGrid w:val="0"/>
          <w:lang w:eastAsia="ja-JP"/>
        </w:rPr>
        <w:t>–</w:t>
      </w:r>
      <w:r w:rsidRPr="004F2BC3">
        <w:rPr>
          <w:snapToGrid w:val="0"/>
          <w:lang w:eastAsia="ja-JP"/>
        </w:rPr>
        <w:t xml:space="preserve"> </w:t>
      </w:r>
      <w:r w:rsidR="00D62B9D">
        <w:rPr>
          <w:snapToGrid w:val="0"/>
          <w:lang w:eastAsia="ja-JP"/>
        </w:rPr>
        <w:t>Thursday 23 August 2018</w:t>
      </w:r>
      <w:r w:rsidRPr="004F2BC3">
        <w:rPr>
          <w:snapToGrid w:val="0"/>
          <w:lang w:eastAsia="ja-JP"/>
        </w:rPr>
        <w:t xml:space="preserve">: </w:t>
      </w:r>
      <w:r w:rsidR="005B79C5">
        <w:rPr>
          <w:snapToGrid w:val="0"/>
          <w:lang w:eastAsia="ja-JP"/>
        </w:rPr>
        <w:t xml:space="preserve">visit to PMI National HQ and </w:t>
      </w:r>
      <w:r w:rsidR="006908EF">
        <w:rPr>
          <w:snapToGrid w:val="0"/>
          <w:lang w:eastAsia="ja-JP"/>
        </w:rPr>
        <w:t xml:space="preserve">community visit (2.1.1 </w:t>
      </w:r>
      <w:r w:rsidR="0019281C">
        <w:rPr>
          <w:snapToGrid w:val="0"/>
          <w:lang w:eastAsia="ja-JP"/>
        </w:rPr>
        <w:t>–</w:t>
      </w:r>
      <w:r w:rsidR="006908EF">
        <w:rPr>
          <w:snapToGrid w:val="0"/>
          <w:lang w:eastAsia="ja-JP"/>
        </w:rPr>
        <w:t xml:space="preserve"> </w:t>
      </w:r>
      <w:r w:rsidR="0019281C">
        <w:rPr>
          <w:snapToGrid w:val="0"/>
          <w:lang w:eastAsia="ja-JP"/>
        </w:rPr>
        <w:t>all day</w:t>
      </w:r>
      <w:r w:rsidR="006908EF">
        <w:rPr>
          <w:snapToGrid w:val="0"/>
          <w:lang w:eastAsia="ja-JP"/>
        </w:rPr>
        <w:t>)</w:t>
      </w:r>
    </w:p>
    <w:tbl>
      <w:tblPr>
        <w:tblStyle w:val="TableGrid"/>
        <w:tblW w:w="0" w:type="auto"/>
        <w:tblLook w:val="04A0" w:firstRow="1" w:lastRow="0" w:firstColumn="1" w:lastColumn="0" w:noHBand="0" w:noVBand="1"/>
      </w:tblPr>
      <w:tblGrid>
        <w:gridCol w:w="1518"/>
        <w:gridCol w:w="2634"/>
        <w:gridCol w:w="2949"/>
        <w:gridCol w:w="2355"/>
        <w:gridCol w:w="2401"/>
        <w:gridCol w:w="2396"/>
      </w:tblGrid>
      <w:tr w:rsidR="00D61B23" w:rsidRPr="004F2BC3" w14:paraId="5788655C" w14:textId="77777777" w:rsidTr="00891DCC">
        <w:tc>
          <w:tcPr>
            <w:tcW w:w="1518" w:type="dxa"/>
            <w:shd w:val="clear" w:color="auto" w:fill="D9D9D9" w:themeFill="background1" w:themeFillShade="D9"/>
          </w:tcPr>
          <w:p w14:paraId="667E69B0" w14:textId="77777777" w:rsidR="004F2BC3" w:rsidRPr="00484FAC" w:rsidRDefault="004F2BC3" w:rsidP="00484FAC">
            <w:pPr>
              <w:spacing w:after="0" w:line="240" w:lineRule="auto"/>
              <w:jc w:val="center"/>
              <w:rPr>
                <w:rFonts w:asciiTheme="majorHAnsi" w:hAnsiTheme="majorHAnsi"/>
                <w:b/>
                <w:lang w:eastAsia="ja-JP"/>
              </w:rPr>
            </w:pPr>
            <w:r w:rsidRPr="00484FAC">
              <w:rPr>
                <w:rFonts w:asciiTheme="majorHAnsi" w:hAnsiTheme="majorHAnsi"/>
                <w:b/>
                <w:lang w:eastAsia="ja-JP"/>
              </w:rPr>
              <w:t>Time</w:t>
            </w:r>
          </w:p>
        </w:tc>
        <w:tc>
          <w:tcPr>
            <w:tcW w:w="2634" w:type="dxa"/>
            <w:shd w:val="clear" w:color="auto" w:fill="D9D9D9" w:themeFill="background1" w:themeFillShade="D9"/>
          </w:tcPr>
          <w:p w14:paraId="1AA96AB1" w14:textId="77777777" w:rsidR="004F2BC3" w:rsidRPr="00484FAC" w:rsidRDefault="004F2BC3" w:rsidP="00484FAC">
            <w:pPr>
              <w:spacing w:after="0" w:line="240" w:lineRule="auto"/>
              <w:jc w:val="center"/>
              <w:rPr>
                <w:rFonts w:asciiTheme="majorHAnsi" w:hAnsiTheme="majorHAnsi"/>
                <w:b/>
                <w:lang w:eastAsia="ja-JP"/>
              </w:rPr>
            </w:pPr>
            <w:r w:rsidRPr="00484FAC">
              <w:rPr>
                <w:rFonts w:asciiTheme="majorHAnsi" w:hAnsiTheme="majorHAnsi"/>
                <w:b/>
                <w:lang w:eastAsia="ja-JP"/>
              </w:rPr>
              <w:t>Topic</w:t>
            </w:r>
          </w:p>
        </w:tc>
        <w:tc>
          <w:tcPr>
            <w:tcW w:w="2949" w:type="dxa"/>
            <w:shd w:val="clear" w:color="auto" w:fill="D9D9D9" w:themeFill="background1" w:themeFillShade="D9"/>
          </w:tcPr>
          <w:p w14:paraId="706ED566" w14:textId="77777777" w:rsidR="004F2BC3" w:rsidRPr="00484FAC" w:rsidRDefault="004F2BC3" w:rsidP="00484FAC">
            <w:pPr>
              <w:spacing w:after="0" w:line="240" w:lineRule="auto"/>
              <w:jc w:val="center"/>
              <w:rPr>
                <w:rFonts w:asciiTheme="majorHAnsi" w:hAnsiTheme="majorHAnsi"/>
                <w:b/>
                <w:lang w:eastAsia="ja-JP"/>
              </w:rPr>
            </w:pPr>
            <w:r w:rsidRPr="00484FAC">
              <w:rPr>
                <w:rFonts w:asciiTheme="majorHAnsi" w:hAnsiTheme="majorHAnsi"/>
                <w:b/>
                <w:lang w:eastAsia="ja-JP"/>
              </w:rPr>
              <w:t>Objectives</w:t>
            </w:r>
          </w:p>
        </w:tc>
        <w:tc>
          <w:tcPr>
            <w:tcW w:w="2355" w:type="dxa"/>
            <w:shd w:val="clear" w:color="auto" w:fill="D9D9D9" w:themeFill="background1" w:themeFillShade="D9"/>
          </w:tcPr>
          <w:p w14:paraId="66FDA6BC" w14:textId="77777777" w:rsidR="004F2BC3" w:rsidRPr="00484FAC" w:rsidRDefault="004F2BC3" w:rsidP="00484FAC">
            <w:pPr>
              <w:spacing w:after="0" w:line="240" w:lineRule="auto"/>
              <w:jc w:val="center"/>
              <w:rPr>
                <w:rFonts w:asciiTheme="majorHAnsi" w:hAnsiTheme="majorHAnsi"/>
                <w:b/>
                <w:lang w:eastAsia="ja-JP"/>
              </w:rPr>
            </w:pPr>
            <w:r w:rsidRPr="00484FAC">
              <w:rPr>
                <w:rFonts w:asciiTheme="majorHAnsi" w:hAnsiTheme="majorHAnsi"/>
                <w:b/>
                <w:lang w:eastAsia="ja-JP"/>
              </w:rPr>
              <w:t>Activity</w:t>
            </w:r>
          </w:p>
        </w:tc>
        <w:tc>
          <w:tcPr>
            <w:tcW w:w="2401" w:type="dxa"/>
            <w:shd w:val="clear" w:color="auto" w:fill="D9D9D9" w:themeFill="background1" w:themeFillShade="D9"/>
          </w:tcPr>
          <w:p w14:paraId="2BF25DBA" w14:textId="77777777" w:rsidR="004F2BC3" w:rsidRPr="00484FAC" w:rsidRDefault="004F2BC3" w:rsidP="00484FAC">
            <w:pPr>
              <w:spacing w:after="0" w:line="240" w:lineRule="auto"/>
              <w:jc w:val="center"/>
              <w:rPr>
                <w:rFonts w:asciiTheme="majorHAnsi" w:hAnsiTheme="majorHAnsi"/>
                <w:b/>
                <w:lang w:eastAsia="ja-JP"/>
              </w:rPr>
            </w:pPr>
            <w:r w:rsidRPr="00484FAC">
              <w:rPr>
                <w:rFonts w:asciiTheme="majorHAnsi" w:hAnsiTheme="majorHAnsi"/>
                <w:b/>
                <w:lang w:eastAsia="ja-JP"/>
              </w:rPr>
              <w:t>Exercise/Assignment</w:t>
            </w:r>
          </w:p>
        </w:tc>
        <w:tc>
          <w:tcPr>
            <w:tcW w:w="2396" w:type="dxa"/>
            <w:shd w:val="clear" w:color="auto" w:fill="D9D9D9" w:themeFill="background1" w:themeFillShade="D9"/>
          </w:tcPr>
          <w:p w14:paraId="0C0283D6" w14:textId="77777777" w:rsidR="004F2BC3" w:rsidRPr="00484FAC" w:rsidRDefault="004F2BC3" w:rsidP="00484FAC">
            <w:pPr>
              <w:spacing w:after="0" w:line="240" w:lineRule="auto"/>
              <w:jc w:val="center"/>
              <w:rPr>
                <w:rFonts w:asciiTheme="majorHAnsi" w:hAnsiTheme="majorHAnsi"/>
                <w:b/>
                <w:lang w:eastAsia="ja-JP"/>
              </w:rPr>
            </w:pPr>
            <w:r w:rsidRPr="00484FAC">
              <w:rPr>
                <w:rFonts w:asciiTheme="majorHAnsi" w:hAnsiTheme="majorHAnsi"/>
                <w:b/>
                <w:lang w:eastAsia="ja-JP"/>
              </w:rPr>
              <w:t>Logistics/Facilitator</w:t>
            </w:r>
          </w:p>
        </w:tc>
      </w:tr>
      <w:tr w:rsidR="00D61B23" w14:paraId="1955C198" w14:textId="77777777" w:rsidTr="00891DCC">
        <w:tc>
          <w:tcPr>
            <w:tcW w:w="1518" w:type="dxa"/>
          </w:tcPr>
          <w:p w14:paraId="4869016E" w14:textId="2B38B8A5" w:rsidR="00744438" w:rsidRPr="00744438" w:rsidRDefault="005B79C5" w:rsidP="00484FAC">
            <w:pPr>
              <w:spacing w:after="0" w:line="240" w:lineRule="auto"/>
              <w:rPr>
                <w:rFonts w:asciiTheme="majorHAnsi" w:hAnsiTheme="majorHAnsi"/>
                <w:i/>
                <w:lang w:eastAsia="ja-JP"/>
              </w:rPr>
            </w:pPr>
            <w:r>
              <w:rPr>
                <w:rFonts w:asciiTheme="majorHAnsi" w:hAnsiTheme="majorHAnsi"/>
                <w:lang w:eastAsia="ja-JP"/>
              </w:rPr>
              <w:t>08.30 – 09.30</w:t>
            </w:r>
          </w:p>
        </w:tc>
        <w:tc>
          <w:tcPr>
            <w:tcW w:w="2634" w:type="dxa"/>
          </w:tcPr>
          <w:p w14:paraId="7F68C36E" w14:textId="30AB5008" w:rsidR="00D62B9D" w:rsidRPr="00484FAC" w:rsidRDefault="005B79C5" w:rsidP="00484FAC">
            <w:pPr>
              <w:spacing w:after="0" w:line="240" w:lineRule="auto"/>
              <w:rPr>
                <w:rFonts w:asciiTheme="majorHAnsi" w:hAnsiTheme="majorHAnsi"/>
                <w:lang w:eastAsia="ja-JP"/>
              </w:rPr>
            </w:pPr>
            <w:r>
              <w:rPr>
                <w:rFonts w:asciiTheme="majorHAnsi" w:hAnsiTheme="majorHAnsi"/>
                <w:lang w:eastAsia="ja-JP"/>
              </w:rPr>
              <w:t>Bus transfer from AHA Centre to PMI National office</w:t>
            </w:r>
          </w:p>
        </w:tc>
        <w:tc>
          <w:tcPr>
            <w:tcW w:w="2949" w:type="dxa"/>
          </w:tcPr>
          <w:p w14:paraId="7C5C66D8" w14:textId="77777777" w:rsidR="00D62B9D" w:rsidRPr="005B79C5" w:rsidRDefault="00D62B9D" w:rsidP="005B79C5">
            <w:pPr>
              <w:spacing w:after="0" w:line="240" w:lineRule="auto"/>
              <w:rPr>
                <w:rFonts w:asciiTheme="majorHAnsi" w:hAnsiTheme="majorHAnsi"/>
                <w:lang w:eastAsia="ja-JP"/>
              </w:rPr>
            </w:pPr>
          </w:p>
        </w:tc>
        <w:tc>
          <w:tcPr>
            <w:tcW w:w="2355" w:type="dxa"/>
          </w:tcPr>
          <w:p w14:paraId="52FC9B3F" w14:textId="54B7C7C6" w:rsidR="0019281C" w:rsidRPr="002716F1" w:rsidRDefault="0019281C" w:rsidP="002716F1">
            <w:pPr>
              <w:spacing w:after="0" w:line="240" w:lineRule="auto"/>
              <w:ind w:left="91"/>
              <w:rPr>
                <w:rFonts w:asciiTheme="majorHAnsi" w:hAnsiTheme="majorHAnsi"/>
                <w:lang w:eastAsia="ja-JP"/>
              </w:rPr>
            </w:pPr>
          </w:p>
        </w:tc>
        <w:tc>
          <w:tcPr>
            <w:tcW w:w="2401" w:type="dxa"/>
          </w:tcPr>
          <w:p w14:paraId="3FDCA38B" w14:textId="77777777" w:rsidR="00D62B9D" w:rsidRPr="00484FAC" w:rsidRDefault="00D62B9D" w:rsidP="00484FAC">
            <w:pPr>
              <w:spacing w:after="0" w:line="240" w:lineRule="auto"/>
              <w:rPr>
                <w:rFonts w:asciiTheme="majorHAnsi" w:hAnsiTheme="majorHAnsi"/>
                <w:lang w:eastAsia="ja-JP"/>
              </w:rPr>
            </w:pPr>
          </w:p>
        </w:tc>
        <w:tc>
          <w:tcPr>
            <w:tcW w:w="2396" w:type="dxa"/>
          </w:tcPr>
          <w:p w14:paraId="0E7AD54E" w14:textId="1DDDB886" w:rsidR="00D62B9D" w:rsidRPr="00484FAC" w:rsidRDefault="005B79C5" w:rsidP="00484FAC">
            <w:pPr>
              <w:spacing w:after="0" w:line="240" w:lineRule="auto"/>
              <w:rPr>
                <w:rFonts w:asciiTheme="majorHAnsi" w:hAnsiTheme="majorHAnsi"/>
                <w:lang w:eastAsia="ja-JP"/>
              </w:rPr>
            </w:pPr>
            <w:r>
              <w:rPr>
                <w:rFonts w:asciiTheme="majorHAnsi" w:hAnsiTheme="majorHAnsi"/>
                <w:lang w:eastAsia="ja-JP"/>
              </w:rPr>
              <w:t xml:space="preserve">AHA Centre to arrange the bus </w:t>
            </w:r>
          </w:p>
        </w:tc>
      </w:tr>
      <w:tr w:rsidR="0011170E" w14:paraId="6707AC02" w14:textId="77777777" w:rsidTr="00891DCC">
        <w:tc>
          <w:tcPr>
            <w:tcW w:w="1518" w:type="dxa"/>
          </w:tcPr>
          <w:p w14:paraId="36B2E177" w14:textId="5561AFD7" w:rsidR="0011170E" w:rsidRPr="00484FAC" w:rsidRDefault="005B79C5" w:rsidP="00484FAC">
            <w:pPr>
              <w:spacing w:after="0" w:line="240" w:lineRule="auto"/>
              <w:rPr>
                <w:rFonts w:asciiTheme="majorHAnsi" w:hAnsiTheme="majorHAnsi"/>
                <w:lang w:eastAsia="ja-JP"/>
              </w:rPr>
            </w:pPr>
            <w:r>
              <w:rPr>
                <w:rFonts w:asciiTheme="majorHAnsi" w:hAnsiTheme="majorHAnsi"/>
                <w:lang w:eastAsia="ja-JP"/>
              </w:rPr>
              <w:t>09.30 – 11.30</w:t>
            </w:r>
          </w:p>
        </w:tc>
        <w:tc>
          <w:tcPr>
            <w:tcW w:w="2634" w:type="dxa"/>
          </w:tcPr>
          <w:p w14:paraId="63970E1C" w14:textId="24E3B944" w:rsidR="0011170E" w:rsidRDefault="005B79C5" w:rsidP="00484FAC">
            <w:pPr>
              <w:spacing w:after="0" w:line="240" w:lineRule="auto"/>
              <w:rPr>
                <w:rFonts w:asciiTheme="majorHAnsi" w:hAnsiTheme="majorHAnsi"/>
                <w:lang w:eastAsia="ja-JP"/>
              </w:rPr>
            </w:pPr>
            <w:r>
              <w:rPr>
                <w:rFonts w:asciiTheme="majorHAnsi" w:hAnsiTheme="majorHAnsi"/>
                <w:lang w:eastAsia="ja-JP"/>
              </w:rPr>
              <w:t>Briefing at the PMI National HQ</w:t>
            </w:r>
          </w:p>
          <w:p w14:paraId="25438D3B" w14:textId="77777777" w:rsidR="005B79C5" w:rsidRDefault="005B79C5" w:rsidP="00484FAC">
            <w:pPr>
              <w:spacing w:after="0" w:line="240" w:lineRule="auto"/>
              <w:rPr>
                <w:rFonts w:asciiTheme="majorHAnsi" w:hAnsiTheme="majorHAnsi"/>
                <w:lang w:eastAsia="ja-JP"/>
              </w:rPr>
            </w:pPr>
          </w:p>
          <w:p w14:paraId="7D7E3B51" w14:textId="77777777" w:rsidR="005B79C5" w:rsidRDefault="005B79C5" w:rsidP="00484FAC">
            <w:pPr>
              <w:spacing w:after="0" w:line="240" w:lineRule="auto"/>
              <w:rPr>
                <w:rFonts w:asciiTheme="majorHAnsi" w:hAnsiTheme="majorHAnsi"/>
                <w:lang w:eastAsia="ja-JP"/>
              </w:rPr>
            </w:pPr>
          </w:p>
          <w:p w14:paraId="078052F9" w14:textId="2B8DE45B" w:rsidR="005B79C5" w:rsidRPr="00484FAC" w:rsidRDefault="005B79C5" w:rsidP="00484FAC">
            <w:pPr>
              <w:spacing w:after="0" w:line="240" w:lineRule="auto"/>
              <w:rPr>
                <w:rFonts w:asciiTheme="majorHAnsi" w:hAnsiTheme="majorHAnsi"/>
                <w:lang w:eastAsia="ja-JP"/>
              </w:rPr>
            </w:pPr>
          </w:p>
        </w:tc>
        <w:tc>
          <w:tcPr>
            <w:tcW w:w="2949" w:type="dxa"/>
          </w:tcPr>
          <w:p w14:paraId="70D36428" w14:textId="77777777" w:rsidR="005B79C5" w:rsidRPr="00484FAC" w:rsidRDefault="005B79C5" w:rsidP="005B79C5">
            <w:pPr>
              <w:spacing w:after="0" w:line="240" w:lineRule="auto"/>
              <w:rPr>
                <w:rFonts w:asciiTheme="majorHAnsi" w:hAnsiTheme="majorHAnsi"/>
              </w:rPr>
            </w:pPr>
            <w:r w:rsidRPr="00484FAC">
              <w:rPr>
                <w:rFonts w:asciiTheme="majorHAnsi" w:hAnsiTheme="majorHAnsi"/>
              </w:rPr>
              <w:t>Participants learn about:</w:t>
            </w:r>
          </w:p>
          <w:p w14:paraId="2834CA90" w14:textId="3B69B930" w:rsidR="005B79C5" w:rsidRDefault="005B79C5" w:rsidP="005B79C5">
            <w:pPr>
              <w:pStyle w:val="ListParagraph"/>
              <w:numPr>
                <w:ilvl w:val="0"/>
                <w:numId w:val="17"/>
              </w:numPr>
              <w:spacing w:after="0" w:line="240" w:lineRule="auto"/>
              <w:rPr>
                <w:rFonts w:asciiTheme="majorHAnsi" w:hAnsiTheme="majorHAnsi"/>
              </w:rPr>
            </w:pPr>
            <w:r>
              <w:rPr>
                <w:rFonts w:asciiTheme="majorHAnsi" w:hAnsiTheme="majorHAnsi"/>
              </w:rPr>
              <w:t>National-level coordination during emergency operations</w:t>
            </w:r>
          </w:p>
          <w:p w14:paraId="5F460EA8" w14:textId="77777777" w:rsidR="005B79C5" w:rsidRDefault="005B79C5" w:rsidP="005B79C5">
            <w:pPr>
              <w:pStyle w:val="ListParagraph"/>
              <w:numPr>
                <w:ilvl w:val="0"/>
                <w:numId w:val="17"/>
              </w:numPr>
              <w:spacing w:after="0" w:line="240" w:lineRule="auto"/>
              <w:rPr>
                <w:rFonts w:asciiTheme="majorHAnsi" w:hAnsiTheme="majorHAnsi"/>
              </w:rPr>
            </w:pPr>
            <w:r>
              <w:rPr>
                <w:rFonts w:asciiTheme="majorHAnsi" w:hAnsiTheme="majorHAnsi"/>
              </w:rPr>
              <w:lastRenderedPageBreak/>
              <w:t>PMI emergency response systems and resources</w:t>
            </w:r>
          </w:p>
          <w:p w14:paraId="60FBCB89" w14:textId="3463F5E4" w:rsidR="0011170E" w:rsidRPr="005B79C5" w:rsidRDefault="005B79C5" w:rsidP="005B79C5">
            <w:pPr>
              <w:pStyle w:val="ListParagraph"/>
              <w:numPr>
                <w:ilvl w:val="0"/>
                <w:numId w:val="17"/>
              </w:numPr>
              <w:spacing w:after="0" w:line="240" w:lineRule="auto"/>
              <w:rPr>
                <w:rFonts w:asciiTheme="majorHAnsi" w:hAnsiTheme="majorHAnsi"/>
              </w:rPr>
            </w:pPr>
            <w:r>
              <w:rPr>
                <w:rFonts w:asciiTheme="majorHAnsi" w:hAnsiTheme="majorHAnsi"/>
              </w:rPr>
              <w:t>Existing</w:t>
            </w:r>
            <w:r w:rsidRPr="00484FAC">
              <w:rPr>
                <w:rFonts w:asciiTheme="majorHAnsi" w:hAnsiTheme="majorHAnsi"/>
              </w:rPr>
              <w:t xml:space="preserve"> partnership between PMI, </w:t>
            </w:r>
            <w:r>
              <w:rPr>
                <w:rFonts w:asciiTheme="majorHAnsi" w:hAnsiTheme="majorHAnsi"/>
              </w:rPr>
              <w:t xml:space="preserve">national </w:t>
            </w:r>
            <w:r w:rsidRPr="00484FAC">
              <w:rPr>
                <w:rFonts w:asciiTheme="majorHAnsi" w:hAnsiTheme="majorHAnsi"/>
              </w:rPr>
              <w:t>authorities and other stakeholders</w:t>
            </w:r>
          </w:p>
        </w:tc>
        <w:tc>
          <w:tcPr>
            <w:tcW w:w="2355" w:type="dxa"/>
          </w:tcPr>
          <w:p w14:paraId="36BC1FA3" w14:textId="16B38951" w:rsidR="0011170E" w:rsidRPr="005B79C5" w:rsidRDefault="005B79C5" w:rsidP="005B79C5">
            <w:pPr>
              <w:spacing w:after="0" w:line="240" w:lineRule="auto"/>
              <w:rPr>
                <w:rFonts w:asciiTheme="majorHAnsi" w:hAnsiTheme="majorHAnsi"/>
                <w:lang w:eastAsia="ja-JP"/>
              </w:rPr>
            </w:pPr>
            <w:r>
              <w:rPr>
                <w:rFonts w:asciiTheme="majorHAnsi" w:hAnsiTheme="majorHAnsi"/>
                <w:lang w:eastAsia="ja-JP"/>
              </w:rPr>
              <w:lastRenderedPageBreak/>
              <w:t>Presentation</w:t>
            </w:r>
          </w:p>
        </w:tc>
        <w:tc>
          <w:tcPr>
            <w:tcW w:w="2401" w:type="dxa"/>
          </w:tcPr>
          <w:p w14:paraId="6A167406" w14:textId="77777777" w:rsidR="0011170E" w:rsidRPr="00484FAC" w:rsidRDefault="0011170E" w:rsidP="00484FAC">
            <w:pPr>
              <w:spacing w:after="0" w:line="240" w:lineRule="auto"/>
              <w:rPr>
                <w:rFonts w:asciiTheme="majorHAnsi" w:hAnsiTheme="majorHAnsi"/>
                <w:lang w:eastAsia="ja-JP"/>
              </w:rPr>
            </w:pPr>
          </w:p>
        </w:tc>
        <w:tc>
          <w:tcPr>
            <w:tcW w:w="2396" w:type="dxa"/>
          </w:tcPr>
          <w:p w14:paraId="7A6DF2C7" w14:textId="042E46DF" w:rsidR="0011170E" w:rsidRPr="00484FAC" w:rsidRDefault="005B79C5" w:rsidP="00484FAC">
            <w:pPr>
              <w:spacing w:after="0" w:line="240" w:lineRule="auto"/>
              <w:rPr>
                <w:rFonts w:asciiTheme="majorHAnsi" w:hAnsiTheme="majorHAnsi"/>
                <w:lang w:eastAsia="ja-JP"/>
              </w:rPr>
            </w:pPr>
            <w:r>
              <w:rPr>
                <w:rFonts w:asciiTheme="majorHAnsi" w:hAnsiTheme="majorHAnsi"/>
                <w:lang w:eastAsia="ja-JP"/>
              </w:rPr>
              <w:t xml:space="preserve">PMI </w:t>
            </w:r>
          </w:p>
        </w:tc>
      </w:tr>
      <w:tr w:rsidR="005B79C5" w:rsidRPr="005B79C5" w14:paraId="3B31B358" w14:textId="77777777" w:rsidTr="005B79C5">
        <w:tc>
          <w:tcPr>
            <w:tcW w:w="1518" w:type="dxa"/>
            <w:shd w:val="clear" w:color="auto" w:fill="D9D9D9" w:themeFill="background1" w:themeFillShade="D9"/>
          </w:tcPr>
          <w:p w14:paraId="40D9F9E5" w14:textId="5FCAFAE6" w:rsidR="005B79C5" w:rsidRPr="00484FAC" w:rsidRDefault="005B79C5" w:rsidP="005B79C5">
            <w:pPr>
              <w:spacing w:after="0" w:line="240" w:lineRule="auto"/>
              <w:rPr>
                <w:rFonts w:asciiTheme="majorHAnsi" w:hAnsiTheme="majorHAnsi"/>
                <w:lang w:eastAsia="ja-JP"/>
              </w:rPr>
            </w:pPr>
            <w:r>
              <w:rPr>
                <w:rFonts w:asciiTheme="majorHAnsi" w:hAnsiTheme="majorHAnsi"/>
                <w:lang w:eastAsia="ja-JP"/>
              </w:rPr>
              <w:t>11.30 – 12.30</w:t>
            </w:r>
          </w:p>
        </w:tc>
        <w:tc>
          <w:tcPr>
            <w:tcW w:w="2634" w:type="dxa"/>
            <w:shd w:val="clear" w:color="auto" w:fill="D9D9D9" w:themeFill="background1" w:themeFillShade="D9"/>
          </w:tcPr>
          <w:p w14:paraId="0554A9B3" w14:textId="0C789C1D" w:rsidR="005B79C5" w:rsidRPr="00484FAC" w:rsidRDefault="005B79C5" w:rsidP="005B79C5">
            <w:pPr>
              <w:spacing w:after="0" w:line="240" w:lineRule="auto"/>
              <w:rPr>
                <w:rFonts w:asciiTheme="majorHAnsi" w:hAnsiTheme="majorHAnsi"/>
                <w:lang w:eastAsia="ja-JP"/>
              </w:rPr>
            </w:pPr>
            <w:r>
              <w:rPr>
                <w:rFonts w:asciiTheme="majorHAnsi" w:hAnsiTheme="majorHAnsi"/>
                <w:lang w:eastAsia="ja-JP"/>
              </w:rPr>
              <w:t>Lunch at PMI HQ office</w:t>
            </w:r>
          </w:p>
        </w:tc>
        <w:tc>
          <w:tcPr>
            <w:tcW w:w="2949" w:type="dxa"/>
            <w:shd w:val="clear" w:color="auto" w:fill="D9D9D9" w:themeFill="background1" w:themeFillShade="D9"/>
          </w:tcPr>
          <w:p w14:paraId="1BFEF3E6" w14:textId="77777777" w:rsidR="005B79C5" w:rsidRPr="00484FAC" w:rsidRDefault="005B79C5" w:rsidP="005B79C5">
            <w:pPr>
              <w:spacing w:after="0" w:line="240" w:lineRule="auto"/>
              <w:rPr>
                <w:rFonts w:asciiTheme="majorHAnsi" w:hAnsiTheme="majorHAnsi"/>
                <w:lang w:eastAsia="ja-JP"/>
              </w:rPr>
            </w:pPr>
          </w:p>
        </w:tc>
        <w:tc>
          <w:tcPr>
            <w:tcW w:w="2355" w:type="dxa"/>
            <w:shd w:val="clear" w:color="auto" w:fill="D9D9D9" w:themeFill="background1" w:themeFillShade="D9"/>
          </w:tcPr>
          <w:p w14:paraId="1EDF770E" w14:textId="77777777" w:rsidR="005B79C5" w:rsidRPr="00484FAC" w:rsidRDefault="005B79C5" w:rsidP="005B79C5">
            <w:pPr>
              <w:spacing w:after="0" w:line="240" w:lineRule="auto"/>
              <w:rPr>
                <w:rFonts w:asciiTheme="majorHAnsi" w:hAnsiTheme="majorHAnsi"/>
                <w:lang w:eastAsia="ja-JP"/>
              </w:rPr>
            </w:pPr>
          </w:p>
        </w:tc>
        <w:tc>
          <w:tcPr>
            <w:tcW w:w="2401" w:type="dxa"/>
            <w:shd w:val="clear" w:color="auto" w:fill="D9D9D9" w:themeFill="background1" w:themeFillShade="D9"/>
          </w:tcPr>
          <w:p w14:paraId="7DE705E9" w14:textId="77777777" w:rsidR="005B79C5" w:rsidRPr="00484FAC" w:rsidRDefault="005B79C5" w:rsidP="005B79C5">
            <w:pPr>
              <w:spacing w:after="0" w:line="240" w:lineRule="auto"/>
              <w:rPr>
                <w:rFonts w:asciiTheme="majorHAnsi" w:hAnsiTheme="majorHAnsi"/>
                <w:lang w:eastAsia="ja-JP"/>
              </w:rPr>
            </w:pPr>
          </w:p>
        </w:tc>
        <w:tc>
          <w:tcPr>
            <w:tcW w:w="2396" w:type="dxa"/>
            <w:shd w:val="clear" w:color="auto" w:fill="D9D9D9" w:themeFill="background1" w:themeFillShade="D9"/>
          </w:tcPr>
          <w:p w14:paraId="22DAB3D5" w14:textId="77E633A6" w:rsidR="005B79C5" w:rsidRPr="00484FAC" w:rsidRDefault="005B79C5" w:rsidP="005B79C5">
            <w:pPr>
              <w:spacing w:after="0" w:line="240" w:lineRule="auto"/>
              <w:rPr>
                <w:rFonts w:asciiTheme="majorHAnsi" w:hAnsiTheme="majorHAnsi"/>
                <w:lang w:eastAsia="ja-JP"/>
              </w:rPr>
            </w:pPr>
            <w:r>
              <w:rPr>
                <w:rFonts w:asciiTheme="majorHAnsi" w:hAnsiTheme="majorHAnsi"/>
                <w:lang w:eastAsia="ja-JP"/>
              </w:rPr>
              <w:t>Provided by PMI / IFRC</w:t>
            </w:r>
          </w:p>
        </w:tc>
      </w:tr>
      <w:tr w:rsidR="005B79C5" w14:paraId="3E0FF037" w14:textId="77777777" w:rsidTr="00891DCC">
        <w:tc>
          <w:tcPr>
            <w:tcW w:w="1518" w:type="dxa"/>
          </w:tcPr>
          <w:p w14:paraId="5D0CC14F" w14:textId="18F17C61" w:rsidR="005B79C5" w:rsidRPr="00484FAC" w:rsidRDefault="005B79C5" w:rsidP="005B79C5">
            <w:pPr>
              <w:spacing w:after="0" w:line="240" w:lineRule="auto"/>
              <w:rPr>
                <w:rFonts w:asciiTheme="majorHAnsi" w:hAnsiTheme="majorHAnsi"/>
                <w:lang w:eastAsia="ja-JP"/>
              </w:rPr>
            </w:pPr>
            <w:r>
              <w:rPr>
                <w:rFonts w:asciiTheme="majorHAnsi" w:hAnsiTheme="majorHAnsi"/>
                <w:lang w:eastAsia="ja-JP"/>
              </w:rPr>
              <w:t>12.30 – 13.30</w:t>
            </w:r>
          </w:p>
        </w:tc>
        <w:tc>
          <w:tcPr>
            <w:tcW w:w="2634" w:type="dxa"/>
          </w:tcPr>
          <w:p w14:paraId="4D60CB24" w14:textId="3F710C38" w:rsidR="005B79C5" w:rsidRPr="00484FAC" w:rsidRDefault="005B79C5" w:rsidP="005B79C5">
            <w:pPr>
              <w:spacing w:after="0" w:line="240" w:lineRule="auto"/>
              <w:rPr>
                <w:rFonts w:asciiTheme="majorHAnsi" w:hAnsiTheme="majorHAnsi"/>
                <w:lang w:eastAsia="ja-JP"/>
              </w:rPr>
            </w:pPr>
            <w:r>
              <w:rPr>
                <w:rFonts w:asciiTheme="majorHAnsi" w:hAnsiTheme="majorHAnsi"/>
                <w:lang w:eastAsia="ja-JP"/>
              </w:rPr>
              <w:t>Bus transfer from PMI HQ office to the community visit in South Jakarta</w:t>
            </w:r>
          </w:p>
        </w:tc>
        <w:tc>
          <w:tcPr>
            <w:tcW w:w="2949" w:type="dxa"/>
          </w:tcPr>
          <w:p w14:paraId="155E0869" w14:textId="77777777" w:rsidR="005B79C5" w:rsidRPr="005B79C5" w:rsidRDefault="005B79C5" w:rsidP="005B79C5">
            <w:pPr>
              <w:spacing w:after="0" w:line="240" w:lineRule="auto"/>
              <w:rPr>
                <w:rFonts w:asciiTheme="majorHAnsi" w:hAnsiTheme="majorHAnsi"/>
              </w:rPr>
            </w:pPr>
          </w:p>
        </w:tc>
        <w:tc>
          <w:tcPr>
            <w:tcW w:w="2355" w:type="dxa"/>
          </w:tcPr>
          <w:p w14:paraId="53755FF0" w14:textId="77777777" w:rsidR="005B79C5" w:rsidRPr="005B79C5" w:rsidRDefault="005B79C5" w:rsidP="005B79C5">
            <w:pPr>
              <w:spacing w:after="0" w:line="240" w:lineRule="auto"/>
              <w:rPr>
                <w:rFonts w:asciiTheme="majorHAnsi" w:hAnsiTheme="majorHAnsi"/>
                <w:lang w:eastAsia="ja-JP"/>
              </w:rPr>
            </w:pPr>
          </w:p>
        </w:tc>
        <w:tc>
          <w:tcPr>
            <w:tcW w:w="2401" w:type="dxa"/>
          </w:tcPr>
          <w:p w14:paraId="58EE5214" w14:textId="77777777" w:rsidR="005B79C5" w:rsidRPr="00484FAC" w:rsidRDefault="005B79C5" w:rsidP="005B79C5">
            <w:pPr>
              <w:spacing w:after="0" w:line="240" w:lineRule="auto"/>
              <w:rPr>
                <w:rFonts w:asciiTheme="majorHAnsi" w:hAnsiTheme="majorHAnsi"/>
                <w:lang w:eastAsia="ja-JP"/>
              </w:rPr>
            </w:pPr>
          </w:p>
        </w:tc>
        <w:tc>
          <w:tcPr>
            <w:tcW w:w="2396" w:type="dxa"/>
          </w:tcPr>
          <w:p w14:paraId="49CFA594" w14:textId="4DF13BB7" w:rsidR="005B79C5" w:rsidRPr="00484FAC" w:rsidRDefault="005B79C5" w:rsidP="005B79C5">
            <w:pPr>
              <w:spacing w:after="0" w:line="240" w:lineRule="auto"/>
              <w:rPr>
                <w:rFonts w:asciiTheme="majorHAnsi" w:hAnsiTheme="majorHAnsi"/>
                <w:lang w:eastAsia="ja-JP"/>
              </w:rPr>
            </w:pPr>
            <w:r>
              <w:rPr>
                <w:rFonts w:asciiTheme="majorHAnsi" w:hAnsiTheme="majorHAnsi"/>
                <w:lang w:eastAsia="ja-JP"/>
              </w:rPr>
              <w:t xml:space="preserve">AHA Centre to arrange the bus </w:t>
            </w:r>
          </w:p>
        </w:tc>
      </w:tr>
      <w:tr w:rsidR="005B79C5" w14:paraId="5A1932A9" w14:textId="77777777" w:rsidTr="00891DCC">
        <w:tc>
          <w:tcPr>
            <w:tcW w:w="1518" w:type="dxa"/>
          </w:tcPr>
          <w:p w14:paraId="5557CAE6" w14:textId="00CCBF51" w:rsidR="005B79C5" w:rsidRPr="00484FAC" w:rsidRDefault="005B79C5" w:rsidP="005B79C5">
            <w:pPr>
              <w:spacing w:after="0" w:line="240" w:lineRule="auto"/>
              <w:rPr>
                <w:rFonts w:asciiTheme="majorHAnsi" w:hAnsiTheme="majorHAnsi"/>
                <w:lang w:eastAsia="ja-JP"/>
              </w:rPr>
            </w:pPr>
            <w:r>
              <w:rPr>
                <w:rFonts w:asciiTheme="majorHAnsi" w:hAnsiTheme="majorHAnsi"/>
                <w:lang w:eastAsia="ja-JP"/>
              </w:rPr>
              <w:t>13.30 – 16.00</w:t>
            </w:r>
          </w:p>
        </w:tc>
        <w:tc>
          <w:tcPr>
            <w:tcW w:w="2634" w:type="dxa"/>
          </w:tcPr>
          <w:p w14:paraId="240FB1AC" w14:textId="6D67AE03" w:rsidR="005B79C5" w:rsidRPr="00484FAC" w:rsidRDefault="005B79C5" w:rsidP="005B79C5">
            <w:pPr>
              <w:spacing w:after="0" w:line="240" w:lineRule="auto"/>
              <w:rPr>
                <w:rFonts w:asciiTheme="majorHAnsi" w:hAnsiTheme="majorHAnsi"/>
                <w:lang w:eastAsia="ja-JP"/>
              </w:rPr>
            </w:pPr>
            <w:r>
              <w:rPr>
                <w:rFonts w:asciiTheme="majorHAnsi" w:hAnsiTheme="majorHAnsi"/>
                <w:lang w:eastAsia="ja-JP"/>
              </w:rPr>
              <w:t xml:space="preserve">Field visit in South Jakarta, including interactions with community leaders and local government as well as witnessing of community-based activities. </w:t>
            </w:r>
          </w:p>
        </w:tc>
        <w:tc>
          <w:tcPr>
            <w:tcW w:w="2949" w:type="dxa"/>
          </w:tcPr>
          <w:p w14:paraId="6EC6260C" w14:textId="77777777" w:rsidR="005B79C5" w:rsidRPr="00484FAC" w:rsidRDefault="005B79C5" w:rsidP="005B79C5">
            <w:pPr>
              <w:spacing w:after="0" w:line="240" w:lineRule="auto"/>
              <w:rPr>
                <w:rFonts w:asciiTheme="majorHAnsi" w:hAnsiTheme="majorHAnsi"/>
              </w:rPr>
            </w:pPr>
            <w:r w:rsidRPr="00484FAC">
              <w:rPr>
                <w:rFonts w:asciiTheme="majorHAnsi" w:hAnsiTheme="majorHAnsi"/>
              </w:rPr>
              <w:t>Participants learn about:</w:t>
            </w:r>
          </w:p>
          <w:p w14:paraId="67741684" w14:textId="5B813A26" w:rsidR="005B79C5" w:rsidRPr="005B79C5" w:rsidRDefault="005B79C5" w:rsidP="005B79C5">
            <w:pPr>
              <w:pStyle w:val="ListParagraph"/>
              <w:numPr>
                <w:ilvl w:val="0"/>
                <w:numId w:val="17"/>
              </w:numPr>
              <w:spacing w:after="0" w:line="240" w:lineRule="auto"/>
              <w:rPr>
                <w:rFonts w:asciiTheme="majorHAnsi" w:hAnsiTheme="majorHAnsi"/>
              </w:rPr>
            </w:pPr>
            <w:r w:rsidRPr="005B79C5">
              <w:rPr>
                <w:rFonts w:asciiTheme="majorHAnsi" w:hAnsiTheme="majorHAnsi"/>
              </w:rPr>
              <w:t>PMI community-based work</w:t>
            </w:r>
            <w:r>
              <w:rPr>
                <w:rFonts w:asciiTheme="majorHAnsi" w:hAnsiTheme="majorHAnsi"/>
              </w:rPr>
              <w:t xml:space="preserve"> through the Integrated Community Based Risk Reduction Programming</w:t>
            </w:r>
          </w:p>
          <w:p w14:paraId="02BAF05F" w14:textId="795DDC1B" w:rsidR="005B79C5" w:rsidRPr="00484FAC" w:rsidRDefault="005B79C5" w:rsidP="005B79C5">
            <w:pPr>
              <w:pStyle w:val="ListParagraph"/>
              <w:numPr>
                <w:ilvl w:val="0"/>
                <w:numId w:val="17"/>
              </w:numPr>
              <w:spacing w:after="0" w:line="240" w:lineRule="auto"/>
              <w:rPr>
                <w:rFonts w:asciiTheme="majorHAnsi" w:hAnsiTheme="majorHAnsi"/>
              </w:rPr>
            </w:pPr>
            <w:r>
              <w:rPr>
                <w:rFonts w:asciiTheme="majorHAnsi" w:hAnsiTheme="majorHAnsi"/>
              </w:rPr>
              <w:t>The links with local / city-wide resilience planning policies</w:t>
            </w:r>
          </w:p>
          <w:p w14:paraId="091FDE57" w14:textId="77777777" w:rsidR="005B79C5" w:rsidRPr="00484FAC" w:rsidRDefault="005B79C5" w:rsidP="005B79C5">
            <w:pPr>
              <w:spacing w:after="0" w:line="240" w:lineRule="auto"/>
              <w:rPr>
                <w:rFonts w:asciiTheme="majorHAnsi" w:hAnsiTheme="majorHAnsi"/>
              </w:rPr>
            </w:pPr>
          </w:p>
        </w:tc>
        <w:tc>
          <w:tcPr>
            <w:tcW w:w="2355" w:type="dxa"/>
          </w:tcPr>
          <w:p w14:paraId="0C4782F4" w14:textId="77777777" w:rsidR="005B79C5" w:rsidRPr="00484FAC" w:rsidRDefault="005B79C5" w:rsidP="005B79C5">
            <w:pPr>
              <w:pStyle w:val="ListParagraph"/>
              <w:numPr>
                <w:ilvl w:val="0"/>
                <w:numId w:val="19"/>
              </w:numPr>
              <w:spacing w:after="0" w:line="240" w:lineRule="auto"/>
              <w:ind w:left="361" w:hanging="270"/>
              <w:rPr>
                <w:rFonts w:asciiTheme="majorHAnsi" w:hAnsiTheme="majorHAnsi"/>
                <w:lang w:eastAsia="ja-JP"/>
              </w:rPr>
            </w:pPr>
            <w:r w:rsidRPr="00484FAC">
              <w:rPr>
                <w:rFonts w:asciiTheme="majorHAnsi" w:hAnsiTheme="majorHAnsi"/>
                <w:lang w:eastAsia="ja-JP"/>
              </w:rPr>
              <w:t>Dialogue with PMI and BPBD staff members</w:t>
            </w:r>
          </w:p>
          <w:p w14:paraId="2E777B32" w14:textId="77777777" w:rsidR="005B79C5" w:rsidRPr="00484FAC" w:rsidRDefault="005B79C5" w:rsidP="005B79C5">
            <w:pPr>
              <w:pStyle w:val="ListParagraph"/>
              <w:numPr>
                <w:ilvl w:val="0"/>
                <w:numId w:val="19"/>
              </w:numPr>
              <w:spacing w:after="0" w:line="240" w:lineRule="auto"/>
              <w:ind w:left="361" w:hanging="270"/>
              <w:rPr>
                <w:rFonts w:asciiTheme="majorHAnsi" w:hAnsiTheme="majorHAnsi"/>
                <w:lang w:eastAsia="ja-JP"/>
              </w:rPr>
            </w:pPr>
            <w:r w:rsidRPr="00484FAC">
              <w:rPr>
                <w:rFonts w:asciiTheme="majorHAnsi" w:hAnsiTheme="majorHAnsi"/>
                <w:lang w:eastAsia="ja-JP"/>
              </w:rPr>
              <w:t>Dialogue with community members and village leaders</w:t>
            </w:r>
          </w:p>
          <w:p w14:paraId="38BDFB9D" w14:textId="77777777" w:rsidR="005B79C5" w:rsidRDefault="005B79C5" w:rsidP="005B79C5">
            <w:pPr>
              <w:pStyle w:val="ListParagraph"/>
              <w:numPr>
                <w:ilvl w:val="0"/>
                <w:numId w:val="19"/>
              </w:numPr>
              <w:spacing w:after="0" w:line="240" w:lineRule="auto"/>
              <w:ind w:left="361" w:hanging="270"/>
              <w:rPr>
                <w:rFonts w:asciiTheme="majorHAnsi" w:hAnsiTheme="majorHAnsi"/>
                <w:lang w:eastAsia="ja-JP"/>
              </w:rPr>
            </w:pPr>
            <w:r w:rsidRPr="00484FAC">
              <w:rPr>
                <w:rFonts w:asciiTheme="majorHAnsi" w:hAnsiTheme="majorHAnsi"/>
                <w:lang w:eastAsia="ja-JP"/>
              </w:rPr>
              <w:t>Presentation on CBDRR programme</w:t>
            </w:r>
          </w:p>
          <w:p w14:paraId="26A174B1" w14:textId="77777777" w:rsidR="005B79C5" w:rsidRPr="00484FAC" w:rsidRDefault="005B79C5" w:rsidP="005B79C5">
            <w:pPr>
              <w:pStyle w:val="ListParagraph"/>
              <w:spacing w:after="0" w:line="240" w:lineRule="auto"/>
              <w:ind w:left="361"/>
              <w:rPr>
                <w:rFonts w:asciiTheme="majorHAnsi" w:hAnsiTheme="majorHAnsi"/>
                <w:lang w:eastAsia="ja-JP"/>
              </w:rPr>
            </w:pPr>
          </w:p>
        </w:tc>
        <w:tc>
          <w:tcPr>
            <w:tcW w:w="2401" w:type="dxa"/>
          </w:tcPr>
          <w:p w14:paraId="1B066FE9" w14:textId="77777777" w:rsidR="005B79C5" w:rsidRPr="00484FAC" w:rsidRDefault="005B79C5" w:rsidP="005B79C5">
            <w:pPr>
              <w:spacing w:after="0" w:line="240" w:lineRule="auto"/>
              <w:rPr>
                <w:rFonts w:asciiTheme="majorHAnsi" w:hAnsiTheme="majorHAnsi"/>
                <w:lang w:eastAsia="ja-JP"/>
              </w:rPr>
            </w:pPr>
          </w:p>
        </w:tc>
        <w:tc>
          <w:tcPr>
            <w:tcW w:w="2396" w:type="dxa"/>
          </w:tcPr>
          <w:p w14:paraId="61000DAB" w14:textId="5EDFAAD3" w:rsidR="005B79C5" w:rsidRPr="00484FAC" w:rsidRDefault="005B79C5" w:rsidP="005B79C5">
            <w:pPr>
              <w:spacing w:after="0" w:line="240" w:lineRule="auto"/>
              <w:rPr>
                <w:rFonts w:asciiTheme="majorHAnsi" w:hAnsiTheme="majorHAnsi"/>
                <w:lang w:eastAsia="ja-JP"/>
              </w:rPr>
            </w:pPr>
            <w:r>
              <w:rPr>
                <w:rFonts w:asciiTheme="majorHAnsi" w:hAnsiTheme="majorHAnsi"/>
                <w:lang w:eastAsia="ja-JP"/>
              </w:rPr>
              <w:t>PMI (national office and South Jakarta branch)</w:t>
            </w:r>
          </w:p>
        </w:tc>
      </w:tr>
      <w:tr w:rsidR="005B79C5" w14:paraId="768A5267" w14:textId="77777777" w:rsidTr="00891DCC">
        <w:tc>
          <w:tcPr>
            <w:tcW w:w="1518" w:type="dxa"/>
          </w:tcPr>
          <w:p w14:paraId="397C91E5" w14:textId="656D895B" w:rsidR="005B79C5" w:rsidRPr="00484FAC" w:rsidRDefault="005B79C5" w:rsidP="005B79C5">
            <w:pPr>
              <w:spacing w:after="0" w:line="240" w:lineRule="auto"/>
              <w:rPr>
                <w:rFonts w:asciiTheme="majorHAnsi" w:hAnsiTheme="majorHAnsi"/>
                <w:lang w:eastAsia="ja-JP"/>
              </w:rPr>
            </w:pPr>
            <w:r>
              <w:rPr>
                <w:rFonts w:asciiTheme="majorHAnsi" w:hAnsiTheme="majorHAnsi"/>
                <w:lang w:eastAsia="ja-JP"/>
              </w:rPr>
              <w:t>16.00 – 17.00</w:t>
            </w:r>
          </w:p>
        </w:tc>
        <w:tc>
          <w:tcPr>
            <w:tcW w:w="2634" w:type="dxa"/>
          </w:tcPr>
          <w:p w14:paraId="7AF5C9F1" w14:textId="749B39C0" w:rsidR="005B79C5" w:rsidRPr="00484FAC" w:rsidRDefault="005B79C5" w:rsidP="005B79C5">
            <w:pPr>
              <w:spacing w:after="0" w:line="240" w:lineRule="auto"/>
              <w:rPr>
                <w:rFonts w:asciiTheme="majorHAnsi" w:hAnsiTheme="majorHAnsi"/>
                <w:lang w:eastAsia="ja-JP"/>
              </w:rPr>
            </w:pPr>
            <w:r>
              <w:rPr>
                <w:rFonts w:asciiTheme="majorHAnsi" w:hAnsiTheme="majorHAnsi"/>
                <w:lang w:eastAsia="ja-JP"/>
              </w:rPr>
              <w:t>Bus transfer from the community visit to AHA Centre</w:t>
            </w:r>
          </w:p>
        </w:tc>
        <w:tc>
          <w:tcPr>
            <w:tcW w:w="2949" w:type="dxa"/>
          </w:tcPr>
          <w:p w14:paraId="425114E4" w14:textId="77777777" w:rsidR="005B79C5" w:rsidRPr="00484FAC" w:rsidRDefault="005B79C5" w:rsidP="005B79C5">
            <w:pPr>
              <w:spacing w:after="0" w:line="240" w:lineRule="auto"/>
              <w:rPr>
                <w:rFonts w:asciiTheme="majorHAnsi" w:hAnsiTheme="majorHAnsi"/>
              </w:rPr>
            </w:pPr>
          </w:p>
        </w:tc>
        <w:tc>
          <w:tcPr>
            <w:tcW w:w="2355" w:type="dxa"/>
          </w:tcPr>
          <w:p w14:paraId="3B9B4FDC" w14:textId="77777777" w:rsidR="005B79C5" w:rsidRPr="005B79C5" w:rsidRDefault="005B79C5" w:rsidP="005B79C5">
            <w:pPr>
              <w:spacing w:after="0" w:line="240" w:lineRule="auto"/>
              <w:rPr>
                <w:rFonts w:asciiTheme="majorHAnsi" w:hAnsiTheme="majorHAnsi"/>
                <w:lang w:eastAsia="ja-JP"/>
              </w:rPr>
            </w:pPr>
          </w:p>
        </w:tc>
        <w:tc>
          <w:tcPr>
            <w:tcW w:w="2401" w:type="dxa"/>
          </w:tcPr>
          <w:p w14:paraId="50538D61" w14:textId="77777777" w:rsidR="005B79C5" w:rsidRPr="00484FAC" w:rsidRDefault="005B79C5" w:rsidP="005B79C5">
            <w:pPr>
              <w:spacing w:after="0" w:line="240" w:lineRule="auto"/>
              <w:rPr>
                <w:rFonts w:asciiTheme="majorHAnsi" w:hAnsiTheme="majorHAnsi"/>
                <w:lang w:eastAsia="ja-JP"/>
              </w:rPr>
            </w:pPr>
          </w:p>
        </w:tc>
        <w:tc>
          <w:tcPr>
            <w:tcW w:w="2396" w:type="dxa"/>
          </w:tcPr>
          <w:p w14:paraId="30638FA4" w14:textId="5CFA2F11" w:rsidR="005B79C5" w:rsidRPr="00484FAC" w:rsidRDefault="005B79C5" w:rsidP="005B79C5">
            <w:pPr>
              <w:spacing w:after="0" w:line="240" w:lineRule="auto"/>
              <w:rPr>
                <w:rFonts w:asciiTheme="majorHAnsi" w:hAnsiTheme="majorHAnsi"/>
                <w:lang w:eastAsia="ja-JP"/>
              </w:rPr>
            </w:pPr>
            <w:r>
              <w:rPr>
                <w:rFonts w:asciiTheme="majorHAnsi" w:hAnsiTheme="majorHAnsi"/>
                <w:lang w:eastAsia="ja-JP"/>
              </w:rPr>
              <w:t xml:space="preserve">AHA Centre to arrange the bus </w:t>
            </w:r>
          </w:p>
        </w:tc>
      </w:tr>
    </w:tbl>
    <w:p w14:paraId="6E017A25" w14:textId="7B8EC619" w:rsidR="0019281C" w:rsidRPr="002716F1" w:rsidRDefault="0019281C" w:rsidP="0019281C">
      <w:pPr>
        <w:spacing w:before="120" w:after="120"/>
        <w:rPr>
          <w:rFonts w:ascii="Calibri Light" w:hAnsi="Calibri Light"/>
          <w:b/>
          <w:bCs/>
          <w:snapToGrid w:val="0"/>
          <w:sz w:val="26"/>
          <w:szCs w:val="26"/>
          <w:lang w:eastAsia="ja-JP"/>
        </w:rPr>
      </w:pPr>
      <w:r w:rsidRPr="002716F1">
        <w:rPr>
          <w:rFonts w:ascii="Calibri Light" w:hAnsi="Calibri Light"/>
          <w:b/>
          <w:bCs/>
          <w:snapToGrid w:val="0"/>
          <w:sz w:val="26"/>
          <w:szCs w:val="26"/>
          <w:lang w:eastAsia="ja-JP"/>
        </w:rPr>
        <w:t>Day 5 – Friday 24 August 2018: Disaster Law (2.1.2 - morning), then open session for questions and answers and debriefing / closing of the course (common to the three courses)</w:t>
      </w:r>
    </w:p>
    <w:tbl>
      <w:tblPr>
        <w:tblStyle w:val="TableGrid"/>
        <w:tblW w:w="0" w:type="auto"/>
        <w:tblLook w:val="04A0" w:firstRow="1" w:lastRow="0" w:firstColumn="1" w:lastColumn="0" w:noHBand="0" w:noVBand="1"/>
      </w:tblPr>
      <w:tblGrid>
        <w:gridCol w:w="1496"/>
        <w:gridCol w:w="21"/>
        <w:gridCol w:w="2620"/>
        <w:gridCol w:w="2953"/>
        <w:gridCol w:w="7"/>
        <w:gridCol w:w="2354"/>
        <w:gridCol w:w="2403"/>
        <w:gridCol w:w="2399"/>
      </w:tblGrid>
      <w:tr w:rsidR="0019281C" w:rsidRPr="004F2BC3" w14:paraId="26E2F1B0" w14:textId="77777777" w:rsidTr="002716F1">
        <w:tc>
          <w:tcPr>
            <w:tcW w:w="1518" w:type="dxa"/>
            <w:gridSpan w:val="2"/>
            <w:shd w:val="clear" w:color="auto" w:fill="D9D9D9" w:themeFill="background1" w:themeFillShade="D9"/>
          </w:tcPr>
          <w:p w14:paraId="5B6E323C" w14:textId="77777777" w:rsidR="0019281C" w:rsidRPr="00484FAC" w:rsidRDefault="0019281C" w:rsidP="0019281C">
            <w:pPr>
              <w:spacing w:after="0" w:line="240" w:lineRule="auto"/>
              <w:jc w:val="center"/>
              <w:rPr>
                <w:rFonts w:asciiTheme="majorHAnsi" w:hAnsiTheme="majorHAnsi"/>
                <w:b/>
                <w:lang w:eastAsia="ja-JP"/>
              </w:rPr>
            </w:pPr>
            <w:r w:rsidRPr="00484FAC">
              <w:rPr>
                <w:rFonts w:asciiTheme="majorHAnsi" w:hAnsiTheme="majorHAnsi"/>
                <w:b/>
                <w:lang w:eastAsia="ja-JP"/>
              </w:rPr>
              <w:t>Time</w:t>
            </w:r>
          </w:p>
        </w:tc>
        <w:tc>
          <w:tcPr>
            <w:tcW w:w="2619" w:type="dxa"/>
            <w:shd w:val="clear" w:color="auto" w:fill="D9D9D9" w:themeFill="background1" w:themeFillShade="D9"/>
          </w:tcPr>
          <w:p w14:paraId="2D8A211B" w14:textId="77777777" w:rsidR="0019281C" w:rsidRPr="00484FAC" w:rsidRDefault="0019281C" w:rsidP="0019281C">
            <w:pPr>
              <w:spacing w:after="0" w:line="240" w:lineRule="auto"/>
              <w:jc w:val="center"/>
              <w:rPr>
                <w:rFonts w:asciiTheme="majorHAnsi" w:hAnsiTheme="majorHAnsi"/>
                <w:b/>
                <w:lang w:eastAsia="ja-JP"/>
              </w:rPr>
            </w:pPr>
            <w:r w:rsidRPr="00484FAC">
              <w:rPr>
                <w:rFonts w:asciiTheme="majorHAnsi" w:hAnsiTheme="majorHAnsi"/>
                <w:b/>
                <w:lang w:eastAsia="ja-JP"/>
              </w:rPr>
              <w:t>Topic</w:t>
            </w:r>
          </w:p>
        </w:tc>
        <w:tc>
          <w:tcPr>
            <w:tcW w:w="2961" w:type="dxa"/>
            <w:gridSpan w:val="2"/>
            <w:shd w:val="clear" w:color="auto" w:fill="D9D9D9" w:themeFill="background1" w:themeFillShade="D9"/>
          </w:tcPr>
          <w:p w14:paraId="2724E592" w14:textId="77777777" w:rsidR="0019281C" w:rsidRPr="00484FAC" w:rsidRDefault="0019281C" w:rsidP="0019281C">
            <w:pPr>
              <w:spacing w:after="0" w:line="240" w:lineRule="auto"/>
              <w:jc w:val="center"/>
              <w:rPr>
                <w:rFonts w:asciiTheme="majorHAnsi" w:hAnsiTheme="majorHAnsi"/>
                <w:b/>
                <w:lang w:eastAsia="ja-JP"/>
              </w:rPr>
            </w:pPr>
            <w:r w:rsidRPr="00484FAC">
              <w:rPr>
                <w:rFonts w:asciiTheme="majorHAnsi" w:hAnsiTheme="majorHAnsi"/>
                <w:b/>
                <w:lang w:eastAsia="ja-JP"/>
              </w:rPr>
              <w:t>Objectives</w:t>
            </w:r>
          </w:p>
        </w:tc>
        <w:tc>
          <w:tcPr>
            <w:tcW w:w="2354" w:type="dxa"/>
            <w:shd w:val="clear" w:color="auto" w:fill="D9D9D9" w:themeFill="background1" w:themeFillShade="D9"/>
          </w:tcPr>
          <w:p w14:paraId="4D87E6EF" w14:textId="77777777" w:rsidR="0019281C" w:rsidRPr="00484FAC" w:rsidRDefault="0019281C" w:rsidP="0019281C">
            <w:pPr>
              <w:spacing w:after="0" w:line="240" w:lineRule="auto"/>
              <w:jc w:val="center"/>
              <w:rPr>
                <w:rFonts w:asciiTheme="majorHAnsi" w:hAnsiTheme="majorHAnsi"/>
                <w:b/>
                <w:lang w:eastAsia="ja-JP"/>
              </w:rPr>
            </w:pPr>
            <w:r w:rsidRPr="00484FAC">
              <w:rPr>
                <w:rFonts w:asciiTheme="majorHAnsi" w:hAnsiTheme="majorHAnsi"/>
                <w:b/>
                <w:lang w:eastAsia="ja-JP"/>
              </w:rPr>
              <w:t>Activity</w:t>
            </w:r>
          </w:p>
        </w:tc>
        <w:tc>
          <w:tcPr>
            <w:tcW w:w="2403" w:type="dxa"/>
            <w:shd w:val="clear" w:color="auto" w:fill="D9D9D9" w:themeFill="background1" w:themeFillShade="D9"/>
          </w:tcPr>
          <w:p w14:paraId="71B330F1" w14:textId="77777777" w:rsidR="0019281C" w:rsidRPr="00484FAC" w:rsidRDefault="0019281C" w:rsidP="0019281C">
            <w:pPr>
              <w:spacing w:after="0" w:line="240" w:lineRule="auto"/>
              <w:jc w:val="center"/>
              <w:rPr>
                <w:rFonts w:asciiTheme="majorHAnsi" w:hAnsiTheme="majorHAnsi"/>
                <w:b/>
                <w:lang w:eastAsia="ja-JP"/>
              </w:rPr>
            </w:pPr>
            <w:r w:rsidRPr="00484FAC">
              <w:rPr>
                <w:rFonts w:asciiTheme="majorHAnsi" w:hAnsiTheme="majorHAnsi"/>
                <w:b/>
                <w:lang w:eastAsia="ja-JP"/>
              </w:rPr>
              <w:t>Exercise/Assignment</w:t>
            </w:r>
          </w:p>
        </w:tc>
        <w:tc>
          <w:tcPr>
            <w:tcW w:w="2398" w:type="dxa"/>
            <w:shd w:val="clear" w:color="auto" w:fill="D9D9D9" w:themeFill="background1" w:themeFillShade="D9"/>
          </w:tcPr>
          <w:p w14:paraId="026990C1" w14:textId="77777777" w:rsidR="0019281C" w:rsidRPr="00484FAC" w:rsidRDefault="0019281C" w:rsidP="0019281C">
            <w:pPr>
              <w:spacing w:after="0" w:line="240" w:lineRule="auto"/>
              <w:jc w:val="center"/>
              <w:rPr>
                <w:rFonts w:asciiTheme="majorHAnsi" w:hAnsiTheme="majorHAnsi"/>
                <w:b/>
                <w:lang w:eastAsia="ja-JP"/>
              </w:rPr>
            </w:pPr>
            <w:r w:rsidRPr="00484FAC">
              <w:rPr>
                <w:rFonts w:asciiTheme="majorHAnsi" w:hAnsiTheme="majorHAnsi"/>
                <w:b/>
                <w:lang w:eastAsia="ja-JP"/>
              </w:rPr>
              <w:t>Logistics/Facilitator</w:t>
            </w:r>
          </w:p>
        </w:tc>
      </w:tr>
      <w:tr w:rsidR="0019281C" w:rsidRPr="0019281C" w14:paraId="01CAB2EF" w14:textId="77777777" w:rsidTr="002716F1">
        <w:tc>
          <w:tcPr>
            <w:tcW w:w="1518" w:type="dxa"/>
            <w:gridSpan w:val="2"/>
            <w:shd w:val="clear" w:color="auto" w:fill="auto"/>
          </w:tcPr>
          <w:p w14:paraId="155693EB" w14:textId="2E0C2E00" w:rsidR="0019281C" w:rsidRPr="002716F1" w:rsidRDefault="0019281C" w:rsidP="0019281C">
            <w:pPr>
              <w:spacing w:after="0" w:line="240" w:lineRule="auto"/>
              <w:jc w:val="center"/>
              <w:rPr>
                <w:rFonts w:asciiTheme="majorHAnsi" w:hAnsiTheme="majorHAnsi"/>
                <w:lang w:eastAsia="ja-JP"/>
              </w:rPr>
            </w:pPr>
            <w:r w:rsidRPr="002716F1">
              <w:rPr>
                <w:rFonts w:asciiTheme="majorHAnsi" w:hAnsiTheme="majorHAnsi"/>
                <w:lang w:eastAsia="ja-JP"/>
              </w:rPr>
              <w:t>09.00 – 09.30</w:t>
            </w:r>
          </w:p>
        </w:tc>
        <w:tc>
          <w:tcPr>
            <w:tcW w:w="2619" w:type="dxa"/>
            <w:shd w:val="clear" w:color="auto" w:fill="auto"/>
          </w:tcPr>
          <w:p w14:paraId="35756C26" w14:textId="131E3343" w:rsidR="0019281C" w:rsidRPr="002716F1" w:rsidRDefault="0019281C" w:rsidP="0019281C">
            <w:pPr>
              <w:spacing w:after="0" w:line="240" w:lineRule="auto"/>
              <w:jc w:val="center"/>
              <w:rPr>
                <w:rFonts w:asciiTheme="majorHAnsi" w:hAnsiTheme="majorHAnsi"/>
                <w:lang w:eastAsia="ja-JP"/>
              </w:rPr>
            </w:pPr>
            <w:r w:rsidRPr="00D45FE6">
              <w:rPr>
                <w:rFonts w:asciiTheme="majorHAnsi" w:hAnsiTheme="majorHAnsi"/>
                <w:lang w:eastAsia="ja-JP"/>
              </w:rPr>
              <w:t>Recap from day 2 and 3</w:t>
            </w:r>
          </w:p>
        </w:tc>
        <w:tc>
          <w:tcPr>
            <w:tcW w:w="2961" w:type="dxa"/>
            <w:gridSpan w:val="2"/>
            <w:shd w:val="clear" w:color="auto" w:fill="auto"/>
          </w:tcPr>
          <w:p w14:paraId="74C2B61C" w14:textId="77777777" w:rsidR="0019281C" w:rsidRPr="002716F1" w:rsidRDefault="0019281C" w:rsidP="0019281C">
            <w:pPr>
              <w:spacing w:after="0" w:line="240" w:lineRule="auto"/>
              <w:jc w:val="center"/>
              <w:rPr>
                <w:rFonts w:asciiTheme="majorHAnsi" w:hAnsiTheme="majorHAnsi"/>
                <w:lang w:eastAsia="ja-JP"/>
              </w:rPr>
            </w:pPr>
          </w:p>
        </w:tc>
        <w:tc>
          <w:tcPr>
            <w:tcW w:w="2354" w:type="dxa"/>
            <w:shd w:val="clear" w:color="auto" w:fill="auto"/>
          </w:tcPr>
          <w:p w14:paraId="6CD134E0" w14:textId="77777777" w:rsidR="0019281C" w:rsidRPr="002716F1" w:rsidRDefault="0019281C" w:rsidP="0019281C">
            <w:pPr>
              <w:spacing w:after="0" w:line="240" w:lineRule="auto"/>
              <w:jc w:val="center"/>
              <w:rPr>
                <w:rFonts w:asciiTheme="majorHAnsi" w:hAnsiTheme="majorHAnsi"/>
                <w:lang w:eastAsia="ja-JP"/>
              </w:rPr>
            </w:pPr>
          </w:p>
        </w:tc>
        <w:tc>
          <w:tcPr>
            <w:tcW w:w="2403" w:type="dxa"/>
            <w:shd w:val="clear" w:color="auto" w:fill="auto"/>
          </w:tcPr>
          <w:p w14:paraId="30E65403" w14:textId="77777777" w:rsidR="0019281C" w:rsidRPr="002716F1" w:rsidRDefault="0019281C" w:rsidP="0019281C">
            <w:pPr>
              <w:spacing w:after="0" w:line="240" w:lineRule="auto"/>
              <w:jc w:val="center"/>
              <w:rPr>
                <w:rFonts w:asciiTheme="majorHAnsi" w:hAnsiTheme="majorHAnsi"/>
                <w:lang w:eastAsia="ja-JP"/>
              </w:rPr>
            </w:pPr>
          </w:p>
        </w:tc>
        <w:tc>
          <w:tcPr>
            <w:tcW w:w="2398" w:type="dxa"/>
            <w:shd w:val="clear" w:color="auto" w:fill="auto"/>
          </w:tcPr>
          <w:p w14:paraId="0F31BA74" w14:textId="471CD6BB" w:rsidR="0019281C" w:rsidRPr="002716F1" w:rsidRDefault="0019281C" w:rsidP="0019281C">
            <w:pPr>
              <w:spacing w:after="0" w:line="240" w:lineRule="auto"/>
              <w:jc w:val="center"/>
              <w:rPr>
                <w:rFonts w:asciiTheme="majorHAnsi" w:hAnsiTheme="majorHAnsi"/>
                <w:lang w:eastAsia="ja-JP"/>
              </w:rPr>
            </w:pPr>
            <w:r w:rsidRPr="00D45FE6">
              <w:rPr>
                <w:rFonts w:asciiTheme="majorHAnsi" w:hAnsiTheme="majorHAnsi"/>
                <w:lang w:eastAsia="ja-JP"/>
              </w:rPr>
              <w:t>IFRC (Herve or Johanna)</w:t>
            </w:r>
          </w:p>
        </w:tc>
      </w:tr>
      <w:tr w:rsidR="00D61B23" w14:paraId="055FC6FB" w14:textId="77777777" w:rsidTr="002716F1">
        <w:tc>
          <w:tcPr>
            <w:tcW w:w="1518" w:type="dxa"/>
            <w:gridSpan w:val="2"/>
          </w:tcPr>
          <w:p w14:paraId="09F096CD" w14:textId="2F2BB7C1" w:rsidR="00484FAC" w:rsidRPr="00484FAC" w:rsidRDefault="0019281C" w:rsidP="00484FAC">
            <w:pPr>
              <w:spacing w:after="0" w:line="240" w:lineRule="auto"/>
              <w:rPr>
                <w:rFonts w:asciiTheme="majorHAnsi" w:hAnsiTheme="majorHAnsi"/>
                <w:lang w:eastAsia="ja-JP"/>
              </w:rPr>
            </w:pPr>
            <w:r>
              <w:rPr>
                <w:rFonts w:asciiTheme="majorHAnsi" w:hAnsiTheme="majorHAnsi"/>
                <w:lang w:eastAsia="ja-JP"/>
              </w:rPr>
              <w:t>09</w:t>
            </w:r>
            <w:r w:rsidR="00D61B23">
              <w:rPr>
                <w:rFonts w:asciiTheme="majorHAnsi" w:hAnsiTheme="majorHAnsi"/>
                <w:lang w:eastAsia="ja-JP"/>
              </w:rPr>
              <w:t>.3</w:t>
            </w:r>
            <w:r w:rsidR="00484FAC" w:rsidRPr="00484FAC">
              <w:rPr>
                <w:rFonts w:asciiTheme="majorHAnsi" w:hAnsiTheme="majorHAnsi"/>
                <w:lang w:eastAsia="ja-JP"/>
              </w:rPr>
              <w:t xml:space="preserve">0 – </w:t>
            </w:r>
            <w:r w:rsidR="00D61B23">
              <w:rPr>
                <w:rFonts w:asciiTheme="majorHAnsi" w:hAnsiTheme="majorHAnsi"/>
                <w:lang w:eastAsia="ja-JP"/>
              </w:rPr>
              <w:t>1</w:t>
            </w:r>
            <w:r>
              <w:rPr>
                <w:rFonts w:asciiTheme="majorHAnsi" w:hAnsiTheme="majorHAnsi"/>
                <w:lang w:eastAsia="ja-JP"/>
              </w:rPr>
              <w:t>0</w:t>
            </w:r>
            <w:r w:rsidR="00484FAC" w:rsidRPr="00484FAC">
              <w:rPr>
                <w:rFonts w:asciiTheme="majorHAnsi" w:hAnsiTheme="majorHAnsi"/>
                <w:lang w:eastAsia="ja-JP"/>
              </w:rPr>
              <w:t>.</w:t>
            </w:r>
            <w:r w:rsidR="00D61B23">
              <w:rPr>
                <w:rFonts w:asciiTheme="majorHAnsi" w:hAnsiTheme="majorHAnsi"/>
                <w:lang w:eastAsia="ja-JP"/>
              </w:rPr>
              <w:t>3</w:t>
            </w:r>
            <w:r w:rsidR="00484FAC" w:rsidRPr="00484FAC">
              <w:rPr>
                <w:rFonts w:asciiTheme="majorHAnsi" w:hAnsiTheme="majorHAnsi"/>
                <w:lang w:eastAsia="ja-JP"/>
              </w:rPr>
              <w:t>0</w:t>
            </w:r>
          </w:p>
        </w:tc>
        <w:tc>
          <w:tcPr>
            <w:tcW w:w="2619" w:type="dxa"/>
          </w:tcPr>
          <w:p w14:paraId="6DD5DAE3" w14:textId="77777777" w:rsidR="00484FAC" w:rsidRPr="00484FAC" w:rsidRDefault="00484FAC" w:rsidP="00484FAC">
            <w:pPr>
              <w:spacing w:after="0" w:line="240" w:lineRule="auto"/>
              <w:rPr>
                <w:rFonts w:asciiTheme="majorHAnsi" w:hAnsiTheme="majorHAnsi"/>
              </w:rPr>
            </w:pPr>
            <w:r w:rsidRPr="00484FAC">
              <w:rPr>
                <w:rFonts w:asciiTheme="majorHAnsi" w:hAnsiTheme="majorHAnsi"/>
              </w:rPr>
              <w:t xml:space="preserve">Disaster Law - introduction: what is </w:t>
            </w:r>
            <w:r w:rsidRPr="00484FAC">
              <w:rPr>
                <w:rFonts w:asciiTheme="majorHAnsi" w:hAnsiTheme="majorHAnsi"/>
              </w:rPr>
              <w:lastRenderedPageBreak/>
              <w:t xml:space="preserve">disaster law? Disaster Law themes and tools </w:t>
            </w:r>
          </w:p>
        </w:tc>
        <w:tc>
          <w:tcPr>
            <w:tcW w:w="2961" w:type="dxa"/>
            <w:gridSpan w:val="2"/>
          </w:tcPr>
          <w:p w14:paraId="403B1AF2" w14:textId="77777777" w:rsidR="00484FAC" w:rsidRPr="00484FAC" w:rsidRDefault="00484FAC" w:rsidP="00484FAC">
            <w:pPr>
              <w:pStyle w:val="ListParagraph"/>
              <w:spacing w:after="0" w:line="240" w:lineRule="auto"/>
              <w:ind w:left="108"/>
              <w:rPr>
                <w:rFonts w:asciiTheme="majorHAnsi" w:hAnsiTheme="majorHAnsi"/>
              </w:rPr>
            </w:pPr>
            <w:r w:rsidRPr="00484FAC">
              <w:rPr>
                <w:rFonts w:asciiTheme="majorHAnsi" w:hAnsiTheme="majorHAnsi"/>
              </w:rPr>
              <w:lastRenderedPageBreak/>
              <w:t xml:space="preserve">To provide a general understanding to participants on Disaster Law: definition, </w:t>
            </w:r>
            <w:r w:rsidRPr="00484FAC">
              <w:rPr>
                <w:rFonts w:asciiTheme="majorHAnsi" w:hAnsiTheme="majorHAnsi"/>
              </w:rPr>
              <w:lastRenderedPageBreak/>
              <w:t>importance, themes and tools</w:t>
            </w:r>
          </w:p>
        </w:tc>
        <w:tc>
          <w:tcPr>
            <w:tcW w:w="2354" w:type="dxa"/>
          </w:tcPr>
          <w:p w14:paraId="36857FB8" w14:textId="77777777" w:rsidR="00484FAC" w:rsidRPr="00484FAC" w:rsidRDefault="00484FAC" w:rsidP="00484FAC">
            <w:pPr>
              <w:spacing w:after="0" w:line="240" w:lineRule="auto"/>
              <w:rPr>
                <w:rFonts w:asciiTheme="majorHAnsi" w:hAnsiTheme="majorHAnsi"/>
                <w:lang w:eastAsia="ja-JP"/>
              </w:rPr>
            </w:pPr>
            <w:r w:rsidRPr="00484FAC">
              <w:rPr>
                <w:rFonts w:asciiTheme="majorHAnsi" w:hAnsiTheme="majorHAnsi"/>
                <w:lang w:eastAsia="ja-JP"/>
              </w:rPr>
              <w:lastRenderedPageBreak/>
              <w:t>PPT presentation</w:t>
            </w:r>
          </w:p>
        </w:tc>
        <w:tc>
          <w:tcPr>
            <w:tcW w:w="2403" w:type="dxa"/>
          </w:tcPr>
          <w:p w14:paraId="3A818C76" w14:textId="77777777" w:rsidR="00484FAC" w:rsidRPr="00A36302" w:rsidRDefault="00484FAC" w:rsidP="00484FAC">
            <w:pPr>
              <w:spacing w:after="0" w:line="240" w:lineRule="auto"/>
              <w:rPr>
                <w:rFonts w:asciiTheme="majorHAnsi" w:hAnsiTheme="majorHAnsi"/>
                <w:lang w:eastAsia="ja-JP"/>
              </w:rPr>
            </w:pPr>
            <w:r w:rsidRPr="00A36302">
              <w:rPr>
                <w:rFonts w:asciiTheme="majorHAnsi" w:hAnsiTheme="majorHAnsi"/>
                <w:lang w:eastAsia="ja-JP"/>
              </w:rPr>
              <w:t>See pre-reading materials and online learning</w:t>
            </w:r>
          </w:p>
        </w:tc>
        <w:tc>
          <w:tcPr>
            <w:tcW w:w="2398" w:type="dxa"/>
          </w:tcPr>
          <w:p w14:paraId="16F663CF" w14:textId="06A20492" w:rsidR="00484FAC" w:rsidRPr="00484FAC" w:rsidRDefault="00484FAC" w:rsidP="00484FAC">
            <w:pPr>
              <w:spacing w:after="0" w:line="240" w:lineRule="auto"/>
              <w:rPr>
                <w:rFonts w:asciiTheme="majorHAnsi" w:hAnsiTheme="majorHAnsi"/>
                <w:lang w:eastAsia="ja-JP"/>
              </w:rPr>
            </w:pPr>
            <w:r w:rsidRPr="00484FAC">
              <w:rPr>
                <w:rFonts w:asciiTheme="majorHAnsi" w:hAnsiTheme="majorHAnsi"/>
                <w:lang w:eastAsia="ja-JP"/>
              </w:rPr>
              <w:t>IFRC</w:t>
            </w:r>
            <w:r w:rsidR="00031610">
              <w:rPr>
                <w:rFonts w:asciiTheme="majorHAnsi" w:hAnsiTheme="majorHAnsi"/>
                <w:lang w:eastAsia="ja-JP"/>
              </w:rPr>
              <w:t xml:space="preserve"> (Herve)</w:t>
            </w:r>
          </w:p>
        </w:tc>
      </w:tr>
      <w:tr w:rsidR="0019281C" w:rsidRPr="0019281C" w14:paraId="4400C52B" w14:textId="77777777" w:rsidTr="0019281C">
        <w:tc>
          <w:tcPr>
            <w:tcW w:w="1518" w:type="dxa"/>
            <w:gridSpan w:val="2"/>
            <w:shd w:val="clear" w:color="auto" w:fill="D9D9D9" w:themeFill="background1" w:themeFillShade="D9"/>
          </w:tcPr>
          <w:p w14:paraId="264B4D80" w14:textId="77777777" w:rsidR="0019281C" w:rsidRPr="00A36302" w:rsidRDefault="0019281C" w:rsidP="0019281C">
            <w:pPr>
              <w:spacing w:after="0" w:line="240" w:lineRule="auto"/>
              <w:rPr>
                <w:rFonts w:asciiTheme="majorHAnsi" w:hAnsiTheme="majorHAnsi"/>
                <w:lang w:eastAsia="ja-JP"/>
              </w:rPr>
            </w:pPr>
            <w:r w:rsidRPr="00A36302">
              <w:rPr>
                <w:rFonts w:asciiTheme="majorHAnsi" w:hAnsiTheme="majorHAnsi"/>
                <w:lang w:eastAsia="ja-JP"/>
              </w:rPr>
              <w:t>10.30 – 10.45</w:t>
            </w:r>
          </w:p>
        </w:tc>
        <w:tc>
          <w:tcPr>
            <w:tcW w:w="2619" w:type="dxa"/>
            <w:shd w:val="clear" w:color="auto" w:fill="D9D9D9" w:themeFill="background1" w:themeFillShade="D9"/>
          </w:tcPr>
          <w:p w14:paraId="31E8FF3E" w14:textId="77777777" w:rsidR="0019281C" w:rsidRPr="00A36302" w:rsidRDefault="0019281C" w:rsidP="0019281C">
            <w:pPr>
              <w:spacing w:after="0" w:line="240" w:lineRule="auto"/>
              <w:rPr>
                <w:rFonts w:asciiTheme="majorHAnsi" w:hAnsiTheme="majorHAnsi"/>
                <w:lang w:eastAsia="ja-JP"/>
              </w:rPr>
            </w:pPr>
            <w:r w:rsidRPr="00A36302">
              <w:rPr>
                <w:rFonts w:asciiTheme="majorHAnsi" w:hAnsiTheme="majorHAnsi"/>
                <w:lang w:eastAsia="ja-JP"/>
              </w:rPr>
              <w:t>Morning break</w:t>
            </w:r>
          </w:p>
        </w:tc>
        <w:tc>
          <w:tcPr>
            <w:tcW w:w="2961" w:type="dxa"/>
            <w:gridSpan w:val="2"/>
            <w:shd w:val="clear" w:color="auto" w:fill="D9D9D9" w:themeFill="background1" w:themeFillShade="D9"/>
          </w:tcPr>
          <w:p w14:paraId="5294BBE6" w14:textId="77777777" w:rsidR="0019281C" w:rsidRPr="00A36302" w:rsidRDefault="0019281C" w:rsidP="0019281C">
            <w:pPr>
              <w:spacing w:after="0" w:line="240" w:lineRule="auto"/>
              <w:rPr>
                <w:rFonts w:asciiTheme="majorHAnsi" w:hAnsiTheme="majorHAnsi"/>
                <w:lang w:eastAsia="ja-JP"/>
              </w:rPr>
            </w:pPr>
          </w:p>
        </w:tc>
        <w:tc>
          <w:tcPr>
            <w:tcW w:w="2354" w:type="dxa"/>
            <w:shd w:val="clear" w:color="auto" w:fill="D9D9D9" w:themeFill="background1" w:themeFillShade="D9"/>
          </w:tcPr>
          <w:p w14:paraId="2EF9403F" w14:textId="77777777" w:rsidR="0019281C" w:rsidRPr="00A36302" w:rsidRDefault="0019281C" w:rsidP="0019281C">
            <w:pPr>
              <w:spacing w:after="0" w:line="240" w:lineRule="auto"/>
              <w:rPr>
                <w:rFonts w:asciiTheme="majorHAnsi" w:hAnsiTheme="majorHAnsi"/>
                <w:lang w:eastAsia="ja-JP"/>
              </w:rPr>
            </w:pPr>
          </w:p>
        </w:tc>
        <w:tc>
          <w:tcPr>
            <w:tcW w:w="2403" w:type="dxa"/>
            <w:shd w:val="clear" w:color="auto" w:fill="D9D9D9" w:themeFill="background1" w:themeFillShade="D9"/>
          </w:tcPr>
          <w:p w14:paraId="2B2274A0" w14:textId="77777777" w:rsidR="0019281C" w:rsidRPr="00A36302" w:rsidRDefault="0019281C" w:rsidP="0019281C">
            <w:pPr>
              <w:spacing w:after="0" w:line="240" w:lineRule="auto"/>
              <w:rPr>
                <w:rFonts w:asciiTheme="majorHAnsi" w:hAnsiTheme="majorHAnsi"/>
                <w:lang w:eastAsia="ja-JP"/>
              </w:rPr>
            </w:pPr>
          </w:p>
        </w:tc>
        <w:tc>
          <w:tcPr>
            <w:tcW w:w="2398" w:type="dxa"/>
            <w:shd w:val="clear" w:color="auto" w:fill="D9D9D9" w:themeFill="background1" w:themeFillShade="D9"/>
          </w:tcPr>
          <w:p w14:paraId="63E0D964" w14:textId="77777777" w:rsidR="0019281C" w:rsidRPr="00A36302" w:rsidRDefault="0019281C" w:rsidP="0019281C">
            <w:pPr>
              <w:spacing w:after="0" w:line="240" w:lineRule="auto"/>
              <w:rPr>
                <w:rFonts w:asciiTheme="majorHAnsi" w:hAnsiTheme="majorHAnsi"/>
                <w:lang w:eastAsia="ja-JP"/>
              </w:rPr>
            </w:pPr>
          </w:p>
        </w:tc>
      </w:tr>
      <w:tr w:rsidR="0019281C" w14:paraId="3F6BD15A" w14:textId="77777777" w:rsidTr="002716F1">
        <w:tc>
          <w:tcPr>
            <w:tcW w:w="1518" w:type="dxa"/>
            <w:gridSpan w:val="2"/>
          </w:tcPr>
          <w:p w14:paraId="1001092C" w14:textId="52FB9D38" w:rsidR="0019281C" w:rsidRPr="00484FAC" w:rsidRDefault="0019281C" w:rsidP="0019281C">
            <w:pPr>
              <w:spacing w:after="0" w:line="240" w:lineRule="auto"/>
              <w:rPr>
                <w:rFonts w:asciiTheme="majorHAnsi" w:hAnsiTheme="majorHAnsi"/>
                <w:lang w:eastAsia="ja-JP"/>
              </w:rPr>
            </w:pPr>
            <w:r w:rsidRPr="00484FAC">
              <w:rPr>
                <w:rFonts w:asciiTheme="majorHAnsi" w:hAnsiTheme="majorHAnsi"/>
                <w:lang w:eastAsia="ja-JP"/>
              </w:rPr>
              <w:t>1</w:t>
            </w:r>
            <w:r>
              <w:rPr>
                <w:rFonts w:asciiTheme="majorHAnsi" w:hAnsiTheme="majorHAnsi"/>
                <w:lang w:eastAsia="ja-JP"/>
              </w:rPr>
              <w:t>0.45</w:t>
            </w:r>
            <w:r w:rsidRPr="00484FAC">
              <w:rPr>
                <w:rFonts w:asciiTheme="majorHAnsi" w:hAnsiTheme="majorHAnsi"/>
                <w:lang w:eastAsia="ja-JP"/>
              </w:rPr>
              <w:t xml:space="preserve"> - </w:t>
            </w:r>
            <w:r>
              <w:rPr>
                <w:rFonts w:asciiTheme="majorHAnsi" w:hAnsiTheme="majorHAnsi"/>
                <w:lang w:eastAsia="ja-JP"/>
              </w:rPr>
              <w:t>11.3</w:t>
            </w:r>
            <w:r w:rsidRPr="00484FAC">
              <w:rPr>
                <w:rFonts w:asciiTheme="majorHAnsi" w:hAnsiTheme="majorHAnsi"/>
                <w:lang w:eastAsia="ja-JP"/>
              </w:rPr>
              <w:t>0</w:t>
            </w:r>
          </w:p>
        </w:tc>
        <w:tc>
          <w:tcPr>
            <w:tcW w:w="2619" w:type="dxa"/>
          </w:tcPr>
          <w:p w14:paraId="12C9952F" w14:textId="7D076891" w:rsidR="0019281C" w:rsidRPr="00484FAC" w:rsidRDefault="0019281C" w:rsidP="0019281C">
            <w:pPr>
              <w:spacing w:after="0" w:line="240" w:lineRule="auto"/>
              <w:rPr>
                <w:rFonts w:asciiTheme="majorHAnsi" w:hAnsiTheme="majorHAnsi"/>
              </w:rPr>
            </w:pPr>
            <w:r w:rsidRPr="00484FAC">
              <w:rPr>
                <w:rFonts w:asciiTheme="majorHAnsi" w:hAnsiTheme="majorHAnsi"/>
              </w:rPr>
              <w:t>IDRL exercise</w:t>
            </w:r>
          </w:p>
        </w:tc>
        <w:tc>
          <w:tcPr>
            <w:tcW w:w="2961" w:type="dxa"/>
            <w:gridSpan w:val="2"/>
          </w:tcPr>
          <w:p w14:paraId="5A6CE864" w14:textId="4204EDA4" w:rsidR="0019281C" w:rsidRPr="00484FAC" w:rsidRDefault="0019281C" w:rsidP="0019281C">
            <w:pPr>
              <w:pStyle w:val="ListParagraph"/>
              <w:spacing w:after="0" w:line="240" w:lineRule="auto"/>
              <w:ind w:left="108"/>
              <w:rPr>
                <w:rFonts w:asciiTheme="majorHAnsi" w:hAnsiTheme="majorHAnsi"/>
              </w:rPr>
            </w:pPr>
            <w:r w:rsidRPr="00484FAC">
              <w:rPr>
                <w:rFonts w:asciiTheme="majorHAnsi" w:hAnsiTheme="majorHAnsi"/>
              </w:rPr>
              <w:t>To engage participants in an activity to raise their awareness on the importance of the DL initiatives</w:t>
            </w:r>
          </w:p>
        </w:tc>
        <w:tc>
          <w:tcPr>
            <w:tcW w:w="2354" w:type="dxa"/>
          </w:tcPr>
          <w:p w14:paraId="1F1C26A3" w14:textId="2C29B767" w:rsidR="0019281C" w:rsidRPr="00484FAC" w:rsidRDefault="0019281C" w:rsidP="0019281C">
            <w:pPr>
              <w:spacing w:after="0" w:line="240" w:lineRule="auto"/>
              <w:rPr>
                <w:rFonts w:asciiTheme="majorHAnsi" w:hAnsiTheme="majorHAnsi"/>
                <w:lang w:eastAsia="ja-JP"/>
              </w:rPr>
            </w:pPr>
            <w:r w:rsidRPr="00484FAC">
              <w:rPr>
                <w:rFonts w:asciiTheme="majorHAnsi" w:hAnsiTheme="majorHAnsi"/>
                <w:lang w:eastAsia="ja-JP"/>
              </w:rPr>
              <w:t>Exercise</w:t>
            </w:r>
          </w:p>
        </w:tc>
        <w:tc>
          <w:tcPr>
            <w:tcW w:w="2403" w:type="dxa"/>
          </w:tcPr>
          <w:p w14:paraId="1602FAAF" w14:textId="576DA888" w:rsidR="0019281C" w:rsidRPr="00484FAC" w:rsidRDefault="0019281C" w:rsidP="0019281C">
            <w:pPr>
              <w:spacing w:after="0" w:line="240" w:lineRule="auto"/>
              <w:rPr>
                <w:rFonts w:asciiTheme="majorHAnsi" w:hAnsiTheme="majorHAnsi"/>
                <w:lang w:eastAsia="ja-JP"/>
              </w:rPr>
            </w:pPr>
            <w:r w:rsidRPr="00484FAC">
              <w:rPr>
                <w:rFonts w:asciiTheme="majorHAnsi" w:hAnsiTheme="majorHAnsi"/>
                <w:lang w:eastAsia="ja-JP"/>
              </w:rPr>
              <w:t>Group exercise</w:t>
            </w:r>
          </w:p>
        </w:tc>
        <w:tc>
          <w:tcPr>
            <w:tcW w:w="2398" w:type="dxa"/>
          </w:tcPr>
          <w:p w14:paraId="0B57B949" w14:textId="24E75980" w:rsidR="0019281C" w:rsidRPr="00484FAC" w:rsidRDefault="0019281C" w:rsidP="0019281C">
            <w:pPr>
              <w:spacing w:after="0" w:line="240" w:lineRule="auto"/>
              <w:rPr>
                <w:rFonts w:asciiTheme="majorHAnsi" w:hAnsiTheme="majorHAnsi"/>
                <w:lang w:eastAsia="ja-JP"/>
              </w:rPr>
            </w:pPr>
            <w:r w:rsidRPr="00484FAC">
              <w:rPr>
                <w:rFonts w:asciiTheme="majorHAnsi" w:hAnsiTheme="majorHAnsi"/>
                <w:lang w:eastAsia="ja-JP"/>
              </w:rPr>
              <w:t>IFRC</w:t>
            </w:r>
            <w:r>
              <w:rPr>
                <w:rFonts w:asciiTheme="majorHAnsi" w:hAnsiTheme="majorHAnsi"/>
                <w:lang w:eastAsia="ja-JP"/>
              </w:rPr>
              <w:t xml:space="preserve"> (Herve)</w:t>
            </w:r>
          </w:p>
        </w:tc>
      </w:tr>
      <w:tr w:rsidR="0019281C" w:rsidRPr="008B2F8A" w14:paraId="50723846" w14:textId="77777777" w:rsidTr="008B2F8A">
        <w:tc>
          <w:tcPr>
            <w:tcW w:w="1518" w:type="dxa"/>
            <w:gridSpan w:val="2"/>
            <w:shd w:val="clear" w:color="auto" w:fill="D9D9D9" w:themeFill="background1" w:themeFillShade="D9"/>
          </w:tcPr>
          <w:p w14:paraId="4B91F39A" w14:textId="7D383A31" w:rsidR="0019281C" w:rsidRDefault="0019281C" w:rsidP="0019281C">
            <w:pPr>
              <w:spacing w:after="0" w:line="240" w:lineRule="auto"/>
              <w:rPr>
                <w:rFonts w:asciiTheme="majorHAnsi" w:hAnsiTheme="majorHAnsi"/>
                <w:lang w:eastAsia="ja-JP"/>
              </w:rPr>
            </w:pPr>
            <w:r>
              <w:rPr>
                <w:rFonts w:asciiTheme="majorHAnsi" w:hAnsiTheme="majorHAnsi"/>
                <w:lang w:eastAsia="ja-JP"/>
              </w:rPr>
              <w:t>11.30 – 13.30</w:t>
            </w:r>
          </w:p>
        </w:tc>
        <w:tc>
          <w:tcPr>
            <w:tcW w:w="2619" w:type="dxa"/>
            <w:shd w:val="clear" w:color="auto" w:fill="D9D9D9" w:themeFill="background1" w:themeFillShade="D9"/>
          </w:tcPr>
          <w:p w14:paraId="393B27D3" w14:textId="172AC8D6" w:rsidR="0019281C" w:rsidRPr="00484FAC" w:rsidRDefault="0019281C" w:rsidP="0019281C">
            <w:pPr>
              <w:spacing w:after="0" w:line="240" w:lineRule="auto"/>
              <w:rPr>
                <w:rFonts w:asciiTheme="majorHAnsi" w:hAnsiTheme="majorHAnsi"/>
                <w:lang w:eastAsia="ja-JP"/>
              </w:rPr>
            </w:pPr>
            <w:r>
              <w:rPr>
                <w:rFonts w:asciiTheme="majorHAnsi" w:hAnsiTheme="majorHAnsi"/>
                <w:lang w:eastAsia="ja-JP"/>
              </w:rPr>
              <w:t>Lunch break (including Friday prayer for some participants and facilitators)</w:t>
            </w:r>
          </w:p>
        </w:tc>
        <w:tc>
          <w:tcPr>
            <w:tcW w:w="2961" w:type="dxa"/>
            <w:gridSpan w:val="2"/>
            <w:shd w:val="clear" w:color="auto" w:fill="D9D9D9" w:themeFill="background1" w:themeFillShade="D9"/>
            <w:vAlign w:val="center"/>
          </w:tcPr>
          <w:p w14:paraId="2D738B11" w14:textId="77777777" w:rsidR="0019281C" w:rsidRPr="00484FAC" w:rsidRDefault="0019281C" w:rsidP="002716F1">
            <w:pPr>
              <w:spacing w:after="0" w:line="240" w:lineRule="auto"/>
              <w:rPr>
                <w:rFonts w:asciiTheme="majorHAnsi" w:hAnsiTheme="majorHAnsi"/>
                <w:lang w:eastAsia="ja-JP"/>
              </w:rPr>
            </w:pPr>
          </w:p>
        </w:tc>
        <w:tc>
          <w:tcPr>
            <w:tcW w:w="2354" w:type="dxa"/>
            <w:shd w:val="clear" w:color="auto" w:fill="D9D9D9" w:themeFill="background1" w:themeFillShade="D9"/>
          </w:tcPr>
          <w:p w14:paraId="44AAD49B" w14:textId="77777777" w:rsidR="0019281C" w:rsidRDefault="0019281C" w:rsidP="0019281C">
            <w:pPr>
              <w:spacing w:after="0" w:line="240" w:lineRule="auto"/>
              <w:rPr>
                <w:rFonts w:asciiTheme="majorHAnsi" w:hAnsiTheme="majorHAnsi"/>
                <w:lang w:eastAsia="ja-JP"/>
              </w:rPr>
            </w:pPr>
          </w:p>
        </w:tc>
        <w:tc>
          <w:tcPr>
            <w:tcW w:w="2403" w:type="dxa"/>
            <w:shd w:val="clear" w:color="auto" w:fill="D9D9D9" w:themeFill="background1" w:themeFillShade="D9"/>
          </w:tcPr>
          <w:p w14:paraId="68AB1872" w14:textId="77777777" w:rsidR="0019281C" w:rsidRPr="00484FAC" w:rsidRDefault="0019281C" w:rsidP="0019281C">
            <w:pPr>
              <w:spacing w:after="0" w:line="240" w:lineRule="auto"/>
              <w:rPr>
                <w:rFonts w:asciiTheme="majorHAnsi" w:hAnsiTheme="majorHAnsi"/>
                <w:lang w:eastAsia="ja-JP"/>
              </w:rPr>
            </w:pPr>
          </w:p>
        </w:tc>
        <w:tc>
          <w:tcPr>
            <w:tcW w:w="2398" w:type="dxa"/>
            <w:shd w:val="clear" w:color="auto" w:fill="D9D9D9" w:themeFill="background1" w:themeFillShade="D9"/>
          </w:tcPr>
          <w:p w14:paraId="06D5BAF7" w14:textId="77777777" w:rsidR="0019281C" w:rsidRDefault="0019281C" w:rsidP="002716F1">
            <w:pPr>
              <w:spacing w:after="0" w:line="240" w:lineRule="auto"/>
              <w:rPr>
                <w:rFonts w:asciiTheme="majorHAnsi" w:hAnsiTheme="majorHAnsi"/>
                <w:lang w:eastAsia="ja-JP"/>
              </w:rPr>
            </w:pPr>
          </w:p>
        </w:tc>
      </w:tr>
      <w:tr w:rsidR="0019281C" w14:paraId="022D4DC9" w14:textId="77777777" w:rsidTr="002716F1">
        <w:tc>
          <w:tcPr>
            <w:tcW w:w="1518" w:type="dxa"/>
            <w:gridSpan w:val="2"/>
          </w:tcPr>
          <w:p w14:paraId="2A72635A" w14:textId="5754B49F" w:rsidR="0019281C" w:rsidRPr="00484FAC" w:rsidRDefault="0019281C" w:rsidP="0019281C">
            <w:pPr>
              <w:spacing w:after="0" w:line="240" w:lineRule="auto"/>
              <w:rPr>
                <w:rFonts w:asciiTheme="majorHAnsi" w:hAnsiTheme="majorHAnsi"/>
                <w:lang w:eastAsia="ja-JP"/>
              </w:rPr>
            </w:pPr>
            <w:r>
              <w:rPr>
                <w:rFonts w:asciiTheme="majorHAnsi" w:hAnsiTheme="majorHAnsi"/>
                <w:lang w:eastAsia="ja-JP"/>
              </w:rPr>
              <w:t>13.30</w:t>
            </w:r>
            <w:r w:rsidRPr="00484FAC">
              <w:rPr>
                <w:rFonts w:asciiTheme="majorHAnsi" w:hAnsiTheme="majorHAnsi"/>
                <w:lang w:eastAsia="ja-JP"/>
              </w:rPr>
              <w:t xml:space="preserve"> –</w:t>
            </w:r>
            <w:r>
              <w:rPr>
                <w:rFonts w:asciiTheme="majorHAnsi" w:hAnsiTheme="majorHAnsi"/>
                <w:lang w:eastAsia="ja-JP"/>
              </w:rPr>
              <w:t xml:space="preserve"> 14</w:t>
            </w:r>
            <w:r w:rsidRPr="00484FAC">
              <w:rPr>
                <w:rFonts w:asciiTheme="majorHAnsi" w:hAnsiTheme="majorHAnsi"/>
                <w:lang w:eastAsia="ja-JP"/>
              </w:rPr>
              <w:t>.</w:t>
            </w:r>
            <w:r>
              <w:rPr>
                <w:rFonts w:asciiTheme="majorHAnsi" w:hAnsiTheme="majorHAnsi"/>
                <w:lang w:eastAsia="ja-JP"/>
              </w:rPr>
              <w:t>15</w:t>
            </w:r>
          </w:p>
        </w:tc>
        <w:tc>
          <w:tcPr>
            <w:tcW w:w="2619" w:type="dxa"/>
          </w:tcPr>
          <w:p w14:paraId="015A3C01" w14:textId="77777777" w:rsidR="0019281C" w:rsidRPr="00484FAC" w:rsidRDefault="0019281C" w:rsidP="0019281C">
            <w:pPr>
              <w:spacing w:after="0" w:line="240" w:lineRule="auto"/>
              <w:rPr>
                <w:rFonts w:asciiTheme="majorHAnsi" w:hAnsiTheme="majorHAnsi"/>
              </w:rPr>
            </w:pPr>
            <w:r w:rsidRPr="00484FAC">
              <w:rPr>
                <w:rFonts w:asciiTheme="majorHAnsi" w:hAnsiTheme="majorHAnsi"/>
              </w:rPr>
              <w:t>Disaster Law, advocacy and partnerships: examples from the region</w:t>
            </w:r>
          </w:p>
        </w:tc>
        <w:tc>
          <w:tcPr>
            <w:tcW w:w="2961" w:type="dxa"/>
            <w:gridSpan w:val="2"/>
            <w:vAlign w:val="center"/>
          </w:tcPr>
          <w:p w14:paraId="7DBCB0B3" w14:textId="77777777" w:rsidR="0019281C" w:rsidRPr="00484FAC" w:rsidRDefault="0019281C" w:rsidP="0019281C">
            <w:pPr>
              <w:spacing w:after="0" w:line="240" w:lineRule="auto"/>
              <w:ind w:left="108"/>
              <w:rPr>
                <w:rFonts w:asciiTheme="majorHAnsi" w:hAnsiTheme="majorHAnsi"/>
              </w:rPr>
            </w:pPr>
            <w:r w:rsidRPr="00484FAC">
              <w:rPr>
                <w:rFonts w:asciiTheme="majorHAnsi" w:hAnsiTheme="majorHAnsi"/>
              </w:rPr>
              <w:t>To update participants on progress made in DL in ASEAN countries, including the presentation on the 2017 AADMER mapping</w:t>
            </w:r>
          </w:p>
        </w:tc>
        <w:tc>
          <w:tcPr>
            <w:tcW w:w="2354" w:type="dxa"/>
          </w:tcPr>
          <w:p w14:paraId="4AD3C807" w14:textId="77777777" w:rsidR="0019281C" w:rsidRPr="00484FAC" w:rsidRDefault="0019281C" w:rsidP="0019281C">
            <w:pPr>
              <w:spacing w:after="0" w:line="240" w:lineRule="auto"/>
              <w:rPr>
                <w:rFonts w:asciiTheme="majorHAnsi" w:hAnsiTheme="majorHAnsi"/>
                <w:lang w:eastAsia="ja-JP"/>
              </w:rPr>
            </w:pPr>
            <w:r>
              <w:rPr>
                <w:rFonts w:asciiTheme="majorHAnsi" w:hAnsiTheme="majorHAnsi"/>
                <w:lang w:eastAsia="ja-JP"/>
              </w:rPr>
              <w:t>PPT presentation</w:t>
            </w:r>
          </w:p>
        </w:tc>
        <w:tc>
          <w:tcPr>
            <w:tcW w:w="2403" w:type="dxa"/>
          </w:tcPr>
          <w:p w14:paraId="39AD8371" w14:textId="77777777" w:rsidR="0019281C" w:rsidRPr="00484FAC" w:rsidRDefault="0019281C" w:rsidP="0019281C">
            <w:pPr>
              <w:spacing w:after="0" w:line="240" w:lineRule="auto"/>
              <w:rPr>
                <w:rFonts w:asciiTheme="majorHAnsi" w:hAnsiTheme="majorHAnsi"/>
                <w:lang w:eastAsia="ja-JP"/>
              </w:rPr>
            </w:pPr>
          </w:p>
        </w:tc>
        <w:tc>
          <w:tcPr>
            <w:tcW w:w="2398" w:type="dxa"/>
          </w:tcPr>
          <w:p w14:paraId="2FE9A480" w14:textId="16262BA9" w:rsidR="0019281C" w:rsidRPr="002A4E24" w:rsidRDefault="0019281C" w:rsidP="0019281C">
            <w:pPr>
              <w:rPr>
                <w:i/>
                <w:lang w:eastAsia="ja-JP"/>
              </w:rPr>
            </w:pPr>
            <w:r>
              <w:rPr>
                <w:rFonts w:asciiTheme="majorHAnsi" w:hAnsiTheme="majorHAnsi"/>
                <w:lang w:eastAsia="ja-JP"/>
              </w:rPr>
              <w:t xml:space="preserve">IFRC (Herve) and PMI </w:t>
            </w:r>
            <w:r w:rsidRPr="00031610">
              <w:rPr>
                <w:rFonts w:asciiTheme="majorHAnsi" w:hAnsiTheme="majorHAnsi"/>
                <w:highlight w:val="yellow"/>
                <w:lang w:eastAsia="ja-JP"/>
              </w:rPr>
              <w:t>(Name TBC)</w:t>
            </w:r>
            <w:r>
              <w:rPr>
                <w:rFonts w:asciiTheme="majorHAnsi" w:hAnsiTheme="majorHAnsi"/>
                <w:lang w:eastAsia="ja-JP"/>
              </w:rPr>
              <w:t xml:space="preserve"> </w:t>
            </w:r>
          </w:p>
          <w:p w14:paraId="50986A27" w14:textId="67FEAAC1" w:rsidR="0019281C" w:rsidRPr="00484FAC" w:rsidRDefault="0019281C" w:rsidP="0019281C">
            <w:pPr>
              <w:spacing w:after="0" w:line="240" w:lineRule="auto"/>
              <w:rPr>
                <w:rFonts w:asciiTheme="majorHAnsi" w:hAnsiTheme="majorHAnsi"/>
                <w:lang w:eastAsia="ja-JP"/>
              </w:rPr>
            </w:pPr>
          </w:p>
        </w:tc>
      </w:tr>
      <w:tr w:rsidR="0019281C" w14:paraId="6214DAB9" w14:textId="77777777" w:rsidTr="002716F1">
        <w:tc>
          <w:tcPr>
            <w:tcW w:w="1518" w:type="dxa"/>
            <w:gridSpan w:val="2"/>
            <w:shd w:val="clear" w:color="auto" w:fill="FFFFFF" w:themeFill="background1"/>
          </w:tcPr>
          <w:p w14:paraId="46947F00" w14:textId="3F364024" w:rsidR="0019281C" w:rsidRDefault="0019281C" w:rsidP="0019281C">
            <w:pPr>
              <w:spacing w:after="0" w:line="240" w:lineRule="auto"/>
              <w:rPr>
                <w:rFonts w:asciiTheme="majorHAnsi" w:hAnsiTheme="majorHAnsi"/>
                <w:lang w:eastAsia="ja-JP"/>
              </w:rPr>
            </w:pPr>
            <w:r>
              <w:rPr>
                <w:rFonts w:asciiTheme="majorHAnsi" w:hAnsiTheme="majorHAnsi"/>
                <w:lang w:eastAsia="ja-JP"/>
              </w:rPr>
              <w:t>14.15 – 15.00</w:t>
            </w:r>
          </w:p>
        </w:tc>
        <w:tc>
          <w:tcPr>
            <w:tcW w:w="2619" w:type="dxa"/>
            <w:shd w:val="clear" w:color="auto" w:fill="FFFFFF" w:themeFill="background1"/>
          </w:tcPr>
          <w:p w14:paraId="49D8F918" w14:textId="39357303" w:rsidR="0019281C" w:rsidRPr="00484FAC" w:rsidRDefault="0019281C" w:rsidP="0019281C">
            <w:pPr>
              <w:spacing w:after="0" w:line="240" w:lineRule="auto"/>
              <w:rPr>
                <w:rFonts w:asciiTheme="majorHAnsi" w:hAnsiTheme="majorHAnsi"/>
                <w:lang w:eastAsia="ja-JP"/>
              </w:rPr>
            </w:pPr>
            <w:r>
              <w:rPr>
                <w:rFonts w:asciiTheme="majorHAnsi" w:hAnsiTheme="majorHAnsi"/>
                <w:lang w:eastAsia="ja-JP"/>
              </w:rPr>
              <w:t>Available time for participants to ask questions / seek clarifications on any of the previous modules of the week</w:t>
            </w:r>
          </w:p>
        </w:tc>
        <w:tc>
          <w:tcPr>
            <w:tcW w:w="2961" w:type="dxa"/>
            <w:gridSpan w:val="2"/>
            <w:shd w:val="clear" w:color="auto" w:fill="FFFFFF" w:themeFill="background1"/>
          </w:tcPr>
          <w:p w14:paraId="23D8DC3F" w14:textId="189900B6" w:rsidR="0019281C" w:rsidRPr="00484FAC" w:rsidRDefault="0019281C" w:rsidP="0019281C">
            <w:pPr>
              <w:spacing w:after="0" w:line="240" w:lineRule="auto"/>
              <w:rPr>
                <w:rFonts w:asciiTheme="majorHAnsi" w:hAnsiTheme="majorHAnsi"/>
                <w:lang w:eastAsia="ja-JP"/>
              </w:rPr>
            </w:pPr>
            <w:r>
              <w:rPr>
                <w:rFonts w:asciiTheme="majorHAnsi" w:hAnsiTheme="majorHAnsi"/>
                <w:lang w:eastAsia="ja-JP"/>
              </w:rPr>
              <w:t xml:space="preserve">Handle unanswered questions / provide clarifications. </w:t>
            </w:r>
          </w:p>
        </w:tc>
        <w:tc>
          <w:tcPr>
            <w:tcW w:w="2354" w:type="dxa"/>
            <w:shd w:val="clear" w:color="auto" w:fill="FFFFFF" w:themeFill="background1"/>
          </w:tcPr>
          <w:p w14:paraId="51861E26" w14:textId="41FD38CD" w:rsidR="0019281C" w:rsidRPr="00484FAC" w:rsidRDefault="0019281C" w:rsidP="0019281C">
            <w:pPr>
              <w:spacing w:after="0" w:line="240" w:lineRule="auto"/>
              <w:rPr>
                <w:rFonts w:asciiTheme="majorHAnsi" w:hAnsiTheme="majorHAnsi"/>
                <w:lang w:eastAsia="ja-JP"/>
              </w:rPr>
            </w:pPr>
            <w:r>
              <w:rPr>
                <w:rFonts w:asciiTheme="majorHAnsi" w:hAnsiTheme="majorHAnsi"/>
                <w:lang w:eastAsia="ja-JP"/>
              </w:rPr>
              <w:t>15mn group discussion to identify unanswered question, then plenary discussion with all facilitators</w:t>
            </w:r>
          </w:p>
        </w:tc>
        <w:tc>
          <w:tcPr>
            <w:tcW w:w="2403" w:type="dxa"/>
            <w:shd w:val="clear" w:color="auto" w:fill="FFFFFF" w:themeFill="background1"/>
          </w:tcPr>
          <w:p w14:paraId="213F79AA" w14:textId="77777777" w:rsidR="0019281C" w:rsidRPr="00484FAC" w:rsidRDefault="0019281C" w:rsidP="0019281C">
            <w:pPr>
              <w:spacing w:after="0" w:line="240" w:lineRule="auto"/>
              <w:rPr>
                <w:rFonts w:asciiTheme="majorHAnsi" w:hAnsiTheme="majorHAnsi"/>
                <w:lang w:eastAsia="ja-JP"/>
              </w:rPr>
            </w:pPr>
          </w:p>
        </w:tc>
        <w:tc>
          <w:tcPr>
            <w:tcW w:w="2398" w:type="dxa"/>
            <w:shd w:val="clear" w:color="auto" w:fill="FFFFFF" w:themeFill="background1"/>
          </w:tcPr>
          <w:p w14:paraId="1B2B2AC7" w14:textId="63529D80" w:rsidR="0019281C" w:rsidRPr="00484FAC" w:rsidRDefault="0019281C" w:rsidP="0019281C">
            <w:pPr>
              <w:spacing w:after="0" w:line="240" w:lineRule="auto"/>
              <w:rPr>
                <w:rFonts w:asciiTheme="majorHAnsi" w:hAnsiTheme="majorHAnsi"/>
                <w:lang w:eastAsia="ja-JP"/>
              </w:rPr>
            </w:pPr>
            <w:r>
              <w:rPr>
                <w:rFonts w:asciiTheme="majorHAnsi" w:hAnsiTheme="majorHAnsi"/>
                <w:lang w:eastAsia="ja-JP"/>
              </w:rPr>
              <w:t>All available facilitators</w:t>
            </w:r>
          </w:p>
        </w:tc>
      </w:tr>
      <w:tr w:rsidR="0019281C" w14:paraId="20F103AE" w14:textId="77777777" w:rsidTr="002716F1">
        <w:tc>
          <w:tcPr>
            <w:tcW w:w="1518" w:type="dxa"/>
            <w:gridSpan w:val="2"/>
            <w:shd w:val="clear" w:color="auto" w:fill="D9D9D9" w:themeFill="background1" w:themeFillShade="D9"/>
          </w:tcPr>
          <w:p w14:paraId="1F0DD5EA" w14:textId="5AA2FCCE" w:rsidR="0019281C" w:rsidRPr="00484FAC" w:rsidRDefault="0019281C" w:rsidP="0019281C">
            <w:pPr>
              <w:spacing w:after="0" w:line="240" w:lineRule="auto"/>
              <w:rPr>
                <w:rFonts w:asciiTheme="majorHAnsi" w:hAnsiTheme="majorHAnsi"/>
                <w:lang w:eastAsia="ja-JP"/>
              </w:rPr>
            </w:pPr>
            <w:r>
              <w:rPr>
                <w:rFonts w:asciiTheme="majorHAnsi" w:hAnsiTheme="majorHAnsi"/>
                <w:lang w:eastAsia="ja-JP"/>
              </w:rPr>
              <w:t>15.00</w:t>
            </w:r>
            <w:r w:rsidR="00D45FE6">
              <w:rPr>
                <w:rFonts w:asciiTheme="majorHAnsi" w:hAnsiTheme="majorHAnsi"/>
                <w:lang w:eastAsia="ja-JP"/>
              </w:rPr>
              <w:t xml:space="preserve"> </w:t>
            </w:r>
            <w:r>
              <w:rPr>
                <w:rFonts w:asciiTheme="majorHAnsi" w:hAnsiTheme="majorHAnsi"/>
                <w:lang w:eastAsia="ja-JP"/>
              </w:rPr>
              <w:t>-</w:t>
            </w:r>
            <w:r w:rsidR="00D45FE6">
              <w:rPr>
                <w:rFonts w:asciiTheme="majorHAnsi" w:hAnsiTheme="majorHAnsi"/>
                <w:lang w:eastAsia="ja-JP"/>
              </w:rPr>
              <w:t xml:space="preserve"> </w:t>
            </w:r>
            <w:r w:rsidR="009D5C01">
              <w:rPr>
                <w:rFonts w:asciiTheme="majorHAnsi" w:hAnsiTheme="majorHAnsi"/>
                <w:lang w:eastAsia="ja-JP"/>
              </w:rPr>
              <w:t>15</w:t>
            </w:r>
            <w:r>
              <w:rPr>
                <w:rFonts w:asciiTheme="majorHAnsi" w:hAnsiTheme="majorHAnsi"/>
                <w:lang w:eastAsia="ja-JP"/>
              </w:rPr>
              <w:t>.</w:t>
            </w:r>
            <w:r w:rsidR="009D5C01">
              <w:rPr>
                <w:rFonts w:asciiTheme="majorHAnsi" w:hAnsiTheme="majorHAnsi"/>
                <w:lang w:eastAsia="ja-JP"/>
              </w:rPr>
              <w:t>45</w:t>
            </w:r>
          </w:p>
        </w:tc>
        <w:tc>
          <w:tcPr>
            <w:tcW w:w="2619" w:type="dxa"/>
            <w:shd w:val="clear" w:color="auto" w:fill="D9D9D9" w:themeFill="background1" w:themeFillShade="D9"/>
          </w:tcPr>
          <w:p w14:paraId="70D426D5" w14:textId="77777777" w:rsidR="0019281C" w:rsidRPr="00484FAC" w:rsidRDefault="0019281C" w:rsidP="0019281C">
            <w:pPr>
              <w:spacing w:after="0" w:line="240" w:lineRule="auto"/>
              <w:rPr>
                <w:rFonts w:asciiTheme="majorHAnsi" w:hAnsiTheme="majorHAnsi"/>
                <w:lang w:eastAsia="ja-JP"/>
              </w:rPr>
            </w:pPr>
            <w:r w:rsidRPr="00484FAC">
              <w:rPr>
                <w:rFonts w:asciiTheme="majorHAnsi" w:hAnsiTheme="majorHAnsi"/>
                <w:lang w:eastAsia="ja-JP"/>
              </w:rPr>
              <w:t>Afternoon break</w:t>
            </w:r>
          </w:p>
        </w:tc>
        <w:tc>
          <w:tcPr>
            <w:tcW w:w="2961" w:type="dxa"/>
            <w:gridSpan w:val="2"/>
            <w:shd w:val="clear" w:color="auto" w:fill="D9D9D9" w:themeFill="background1" w:themeFillShade="D9"/>
          </w:tcPr>
          <w:p w14:paraId="15E2AC66" w14:textId="77777777" w:rsidR="0019281C" w:rsidRPr="00484FAC" w:rsidRDefault="0019281C" w:rsidP="0019281C">
            <w:pPr>
              <w:spacing w:after="0" w:line="240" w:lineRule="auto"/>
              <w:rPr>
                <w:rFonts w:asciiTheme="majorHAnsi" w:hAnsiTheme="majorHAnsi"/>
                <w:lang w:eastAsia="ja-JP"/>
              </w:rPr>
            </w:pPr>
          </w:p>
        </w:tc>
        <w:tc>
          <w:tcPr>
            <w:tcW w:w="2354" w:type="dxa"/>
            <w:shd w:val="clear" w:color="auto" w:fill="D9D9D9" w:themeFill="background1" w:themeFillShade="D9"/>
          </w:tcPr>
          <w:p w14:paraId="33FC71A3" w14:textId="77777777" w:rsidR="0019281C" w:rsidRPr="00484FAC" w:rsidRDefault="0019281C" w:rsidP="0019281C">
            <w:pPr>
              <w:spacing w:after="0" w:line="240" w:lineRule="auto"/>
              <w:rPr>
                <w:rFonts w:asciiTheme="majorHAnsi" w:hAnsiTheme="majorHAnsi"/>
                <w:lang w:eastAsia="ja-JP"/>
              </w:rPr>
            </w:pPr>
          </w:p>
        </w:tc>
        <w:tc>
          <w:tcPr>
            <w:tcW w:w="2403" w:type="dxa"/>
            <w:shd w:val="clear" w:color="auto" w:fill="D9D9D9" w:themeFill="background1" w:themeFillShade="D9"/>
          </w:tcPr>
          <w:p w14:paraId="76A056F9" w14:textId="77777777" w:rsidR="0019281C" w:rsidRPr="00484FAC" w:rsidRDefault="0019281C" w:rsidP="0019281C">
            <w:pPr>
              <w:spacing w:after="0" w:line="240" w:lineRule="auto"/>
              <w:rPr>
                <w:rFonts w:asciiTheme="majorHAnsi" w:hAnsiTheme="majorHAnsi"/>
                <w:lang w:eastAsia="ja-JP"/>
              </w:rPr>
            </w:pPr>
          </w:p>
        </w:tc>
        <w:tc>
          <w:tcPr>
            <w:tcW w:w="2398" w:type="dxa"/>
            <w:shd w:val="clear" w:color="auto" w:fill="D9D9D9" w:themeFill="background1" w:themeFillShade="D9"/>
          </w:tcPr>
          <w:p w14:paraId="003589B8" w14:textId="77777777" w:rsidR="0019281C" w:rsidRPr="00484FAC" w:rsidRDefault="0019281C" w:rsidP="0019281C">
            <w:pPr>
              <w:spacing w:after="0" w:line="240" w:lineRule="auto"/>
              <w:rPr>
                <w:rFonts w:asciiTheme="majorHAnsi" w:hAnsiTheme="majorHAnsi"/>
                <w:lang w:eastAsia="ja-JP"/>
              </w:rPr>
            </w:pPr>
          </w:p>
        </w:tc>
      </w:tr>
      <w:tr w:rsidR="006C358A" w14:paraId="02A65BFE" w14:textId="77777777" w:rsidTr="00F406CC">
        <w:tc>
          <w:tcPr>
            <w:tcW w:w="1497" w:type="dxa"/>
          </w:tcPr>
          <w:p w14:paraId="26813A28" w14:textId="77777777" w:rsidR="006C358A" w:rsidRPr="00C904DF" w:rsidRDefault="006C358A" w:rsidP="00C904DF">
            <w:pPr>
              <w:spacing w:after="0" w:line="240" w:lineRule="auto"/>
              <w:rPr>
                <w:rFonts w:asciiTheme="majorHAnsi" w:hAnsiTheme="majorHAnsi"/>
                <w:lang w:eastAsia="ja-JP"/>
              </w:rPr>
            </w:pPr>
            <w:r w:rsidRPr="00C904DF">
              <w:rPr>
                <w:rFonts w:asciiTheme="majorHAnsi" w:hAnsiTheme="majorHAnsi" w:cs="Arial"/>
              </w:rPr>
              <w:t>15.45 – 17.00</w:t>
            </w:r>
          </w:p>
        </w:tc>
        <w:tc>
          <w:tcPr>
            <w:tcW w:w="2641" w:type="dxa"/>
            <w:gridSpan w:val="2"/>
          </w:tcPr>
          <w:p w14:paraId="46A0C80E" w14:textId="77777777" w:rsidR="006C358A" w:rsidRPr="00C904DF" w:rsidRDefault="006C358A" w:rsidP="00C904DF">
            <w:pPr>
              <w:spacing w:after="0" w:line="240" w:lineRule="auto"/>
              <w:rPr>
                <w:rFonts w:asciiTheme="majorHAnsi" w:hAnsiTheme="majorHAnsi" w:cs="Arial"/>
              </w:rPr>
            </w:pPr>
            <w:r w:rsidRPr="00C904DF">
              <w:rPr>
                <w:rFonts w:asciiTheme="majorHAnsi" w:hAnsiTheme="majorHAnsi" w:cs="Arial"/>
              </w:rPr>
              <w:t>Evaluation of the week and closing ceremony</w:t>
            </w:r>
          </w:p>
          <w:p w14:paraId="21278B6B" w14:textId="77777777" w:rsidR="006C358A" w:rsidRPr="00D53A76" w:rsidRDefault="006C358A" w:rsidP="00D53A76">
            <w:pPr>
              <w:spacing w:after="0" w:line="240" w:lineRule="auto"/>
              <w:rPr>
                <w:rFonts w:asciiTheme="majorHAnsi" w:hAnsiTheme="majorHAnsi" w:cs="Arial"/>
              </w:rPr>
            </w:pPr>
          </w:p>
        </w:tc>
        <w:tc>
          <w:tcPr>
            <w:tcW w:w="2954" w:type="dxa"/>
          </w:tcPr>
          <w:p w14:paraId="051C428B" w14:textId="77777777" w:rsidR="006C358A" w:rsidRPr="00C904DF" w:rsidRDefault="006C358A" w:rsidP="00C904DF">
            <w:pPr>
              <w:spacing w:after="0" w:line="240" w:lineRule="auto"/>
              <w:rPr>
                <w:rFonts w:asciiTheme="majorHAnsi" w:hAnsiTheme="majorHAnsi"/>
                <w:b/>
                <w:bCs/>
                <w:i/>
                <w:iCs/>
              </w:rPr>
            </w:pPr>
            <w:r w:rsidRPr="00C904DF">
              <w:rPr>
                <w:rFonts w:asciiTheme="majorHAnsi" w:hAnsiTheme="majorHAnsi"/>
              </w:rPr>
              <w:t xml:space="preserve">To review the week </w:t>
            </w:r>
            <w:proofErr w:type="gramStart"/>
            <w:r w:rsidRPr="00C904DF">
              <w:rPr>
                <w:rFonts w:asciiTheme="majorHAnsi" w:hAnsiTheme="majorHAnsi"/>
              </w:rPr>
              <w:t>as a whole and</w:t>
            </w:r>
            <w:proofErr w:type="gramEnd"/>
            <w:r w:rsidRPr="00C904DF">
              <w:rPr>
                <w:rFonts w:asciiTheme="majorHAnsi" w:hAnsiTheme="majorHAnsi"/>
              </w:rPr>
              <w:t xml:space="preserve"> measure knowledge increase among participants. </w:t>
            </w:r>
          </w:p>
          <w:p w14:paraId="28318A97" w14:textId="77777777" w:rsidR="006C358A" w:rsidRPr="00C904DF" w:rsidRDefault="006C358A" w:rsidP="00C904DF">
            <w:pPr>
              <w:spacing w:after="0" w:line="240" w:lineRule="auto"/>
              <w:rPr>
                <w:rFonts w:asciiTheme="majorHAnsi" w:hAnsiTheme="majorHAnsi"/>
              </w:rPr>
            </w:pPr>
          </w:p>
        </w:tc>
        <w:tc>
          <w:tcPr>
            <w:tcW w:w="2359" w:type="dxa"/>
            <w:gridSpan w:val="2"/>
          </w:tcPr>
          <w:p w14:paraId="0F9E9042" w14:textId="77777777" w:rsidR="006C358A" w:rsidRPr="00C904DF" w:rsidRDefault="006C358A" w:rsidP="00C904DF">
            <w:pPr>
              <w:pStyle w:val="ListParagraph"/>
              <w:numPr>
                <w:ilvl w:val="0"/>
                <w:numId w:val="17"/>
              </w:numPr>
              <w:spacing w:after="0" w:line="240" w:lineRule="auto"/>
              <w:ind w:left="271" w:hanging="271"/>
              <w:rPr>
                <w:rFonts w:asciiTheme="majorHAnsi" w:hAnsiTheme="majorHAnsi" w:cs="Arial"/>
              </w:rPr>
            </w:pPr>
            <w:r w:rsidRPr="00C904DF">
              <w:rPr>
                <w:rFonts w:asciiTheme="majorHAnsi" w:hAnsiTheme="majorHAnsi" w:cs="Arial"/>
              </w:rPr>
              <w:t>Post-test</w:t>
            </w:r>
          </w:p>
          <w:p w14:paraId="5110FFCE" w14:textId="77777777" w:rsidR="006C358A" w:rsidRPr="00C904DF" w:rsidRDefault="006C358A" w:rsidP="00C904DF">
            <w:pPr>
              <w:pStyle w:val="ListParagraph"/>
              <w:numPr>
                <w:ilvl w:val="0"/>
                <w:numId w:val="17"/>
              </w:numPr>
              <w:spacing w:after="0" w:line="240" w:lineRule="auto"/>
              <w:ind w:left="271" w:hanging="271"/>
              <w:rPr>
                <w:rFonts w:asciiTheme="majorHAnsi" w:hAnsiTheme="majorHAnsi" w:cs="Arial"/>
              </w:rPr>
            </w:pPr>
            <w:r w:rsidRPr="00C904DF">
              <w:rPr>
                <w:rFonts w:asciiTheme="majorHAnsi" w:hAnsiTheme="majorHAnsi" w:cs="Arial"/>
              </w:rPr>
              <w:t>Feedback form</w:t>
            </w:r>
          </w:p>
          <w:p w14:paraId="143254C9" w14:textId="77777777" w:rsidR="006C358A" w:rsidRPr="00C904DF" w:rsidRDefault="006C358A" w:rsidP="00C904DF">
            <w:pPr>
              <w:pStyle w:val="ListParagraph"/>
              <w:numPr>
                <w:ilvl w:val="0"/>
                <w:numId w:val="17"/>
              </w:numPr>
              <w:spacing w:after="0" w:line="240" w:lineRule="auto"/>
              <w:ind w:left="271" w:hanging="271"/>
              <w:rPr>
                <w:rFonts w:asciiTheme="majorHAnsi" w:hAnsiTheme="majorHAnsi" w:cs="Arial"/>
              </w:rPr>
            </w:pPr>
            <w:r w:rsidRPr="00C904DF">
              <w:rPr>
                <w:rFonts w:asciiTheme="majorHAnsi" w:hAnsiTheme="majorHAnsi" w:cs="Arial"/>
              </w:rPr>
              <w:t>Certificates</w:t>
            </w:r>
          </w:p>
          <w:p w14:paraId="69EB596A" w14:textId="77777777" w:rsidR="006C358A" w:rsidRPr="00C904DF" w:rsidRDefault="006C358A" w:rsidP="00C904DF">
            <w:pPr>
              <w:pStyle w:val="ListParagraph"/>
              <w:numPr>
                <w:ilvl w:val="0"/>
                <w:numId w:val="17"/>
              </w:numPr>
              <w:spacing w:after="0" w:line="240" w:lineRule="auto"/>
              <w:ind w:left="271" w:hanging="271"/>
              <w:rPr>
                <w:rFonts w:asciiTheme="majorHAnsi" w:hAnsiTheme="majorHAnsi"/>
              </w:rPr>
            </w:pPr>
            <w:r w:rsidRPr="00C904DF">
              <w:rPr>
                <w:rFonts w:asciiTheme="majorHAnsi" w:hAnsiTheme="majorHAnsi" w:cs="Arial"/>
              </w:rPr>
              <w:t>Closing remarks</w:t>
            </w:r>
          </w:p>
        </w:tc>
        <w:tc>
          <w:tcPr>
            <w:tcW w:w="2403" w:type="dxa"/>
          </w:tcPr>
          <w:p w14:paraId="04D232C5" w14:textId="77777777" w:rsidR="006C358A" w:rsidRPr="00C904DF" w:rsidRDefault="006C358A" w:rsidP="00C904DF">
            <w:pPr>
              <w:spacing w:after="0" w:line="240" w:lineRule="auto"/>
              <w:rPr>
                <w:rFonts w:asciiTheme="majorHAnsi" w:hAnsiTheme="majorHAnsi"/>
                <w:lang w:eastAsia="ja-JP"/>
              </w:rPr>
            </w:pPr>
            <w:r w:rsidRPr="00C904DF">
              <w:rPr>
                <w:rFonts w:asciiTheme="majorHAnsi" w:hAnsiTheme="majorHAnsi"/>
                <w:lang w:eastAsia="ja-JP"/>
              </w:rPr>
              <w:t>Post test</w:t>
            </w:r>
          </w:p>
        </w:tc>
        <w:tc>
          <w:tcPr>
            <w:tcW w:w="2399" w:type="dxa"/>
          </w:tcPr>
          <w:p w14:paraId="0EF25B54" w14:textId="0082A97D" w:rsidR="006C358A" w:rsidRPr="00C904DF" w:rsidRDefault="006C358A" w:rsidP="00C904DF">
            <w:pPr>
              <w:spacing w:after="0" w:line="240" w:lineRule="auto"/>
              <w:rPr>
                <w:rFonts w:asciiTheme="majorHAnsi" w:hAnsiTheme="majorHAnsi"/>
                <w:lang w:eastAsia="ja-JP"/>
              </w:rPr>
            </w:pPr>
            <w:r w:rsidRPr="00C904DF">
              <w:rPr>
                <w:rFonts w:asciiTheme="majorHAnsi" w:hAnsiTheme="majorHAnsi"/>
                <w:lang w:eastAsia="ja-JP"/>
              </w:rPr>
              <w:t xml:space="preserve">IFRC </w:t>
            </w:r>
            <w:r w:rsidR="004C76FE">
              <w:rPr>
                <w:rFonts w:asciiTheme="majorHAnsi" w:hAnsiTheme="majorHAnsi"/>
                <w:lang w:eastAsia="ja-JP"/>
              </w:rPr>
              <w:t>(Herve</w:t>
            </w:r>
            <w:r w:rsidR="00750C12">
              <w:rPr>
                <w:rFonts w:asciiTheme="majorHAnsi" w:hAnsiTheme="majorHAnsi"/>
                <w:lang w:eastAsia="ja-JP"/>
              </w:rPr>
              <w:t xml:space="preserve"> / Johanna</w:t>
            </w:r>
            <w:r w:rsidR="004C76FE">
              <w:rPr>
                <w:rFonts w:asciiTheme="majorHAnsi" w:hAnsiTheme="majorHAnsi"/>
                <w:lang w:eastAsia="ja-JP"/>
              </w:rPr>
              <w:t xml:space="preserve">) </w:t>
            </w:r>
            <w:r w:rsidRPr="00C904DF">
              <w:rPr>
                <w:rFonts w:asciiTheme="majorHAnsi" w:hAnsiTheme="majorHAnsi"/>
                <w:lang w:eastAsia="ja-JP"/>
              </w:rPr>
              <w:t xml:space="preserve">and </w:t>
            </w:r>
            <w:r w:rsidR="00750C12">
              <w:rPr>
                <w:rFonts w:asciiTheme="majorHAnsi" w:hAnsiTheme="majorHAnsi"/>
                <w:lang w:eastAsia="ja-JP"/>
              </w:rPr>
              <w:t>AHA Centre</w:t>
            </w:r>
          </w:p>
        </w:tc>
      </w:tr>
    </w:tbl>
    <w:p w14:paraId="4323D4C6" w14:textId="0FB5D320" w:rsidR="00A3419F" w:rsidRPr="006C358A" w:rsidRDefault="00A3419F" w:rsidP="00452530">
      <w:pPr>
        <w:rPr>
          <w:i/>
          <w:lang w:eastAsia="ja-JP"/>
        </w:rPr>
      </w:pPr>
    </w:p>
    <w:sectPr w:rsidR="00A3419F" w:rsidRPr="006C358A" w:rsidSect="00D01629">
      <w:pgSz w:w="16838" w:h="11906" w:orient="landscape" w:code="9"/>
      <w:pgMar w:top="1440" w:right="1135" w:bottom="1440" w:left="1440" w:header="708" w:footer="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57E3D" w14:textId="77777777" w:rsidR="00A01B94" w:rsidRDefault="00A01B94">
      <w:pPr>
        <w:spacing w:after="0" w:line="240" w:lineRule="auto"/>
      </w:pPr>
      <w:r>
        <w:separator/>
      </w:r>
    </w:p>
  </w:endnote>
  <w:endnote w:type="continuationSeparator" w:id="0">
    <w:p w14:paraId="69678747" w14:textId="77777777" w:rsidR="00A01B94" w:rsidRDefault="00A0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346556"/>
      <w:docPartObj>
        <w:docPartGallery w:val="Page Numbers (Bottom of Page)"/>
        <w:docPartUnique/>
      </w:docPartObj>
    </w:sdtPr>
    <w:sdtEndPr>
      <w:rPr>
        <w:noProof/>
      </w:rPr>
    </w:sdtEndPr>
    <w:sdtContent>
      <w:p w14:paraId="445D8323" w14:textId="4F64E07A" w:rsidR="0019281C" w:rsidRDefault="001928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7CAD3B" w14:textId="77777777" w:rsidR="0019281C" w:rsidRDefault="00192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60457"/>
      <w:docPartObj>
        <w:docPartGallery w:val="Page Numbers (Bottom of Page)"/>
        <w:docPartUnique/>
      </w:docPartObj>
    </w:sdtPr>
    <w:sdtEndPr>
      <w:rPr>
        <w:noProof/>
      </w:rPr>
    </w:sdtEndPr>
    <w:sdtContent>
      <w:p w14:paraId="7DE64852" w14:textId="2401D05F" w:rsidR="0019281C" w:rsidRDefault="0019281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717571" w14:textId="77777777" w:rsidR="0019281C" w:rsidRDefault="00192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942C0" w14:textId="77777777" w:rsidR="00A01B94" w:rsidRDefault="00A01B94">
      <w:pPr>
        <w:spacing w:after="0" w:line="240" w:lineRule="auto"/>
      </w:pPr>
      <w:r>
        <w:separator/>
      </w:r>
    </w:p>
  </w:footnote>
  <w:footnote w:type="continuationSeparator" w:id="0">
    <w:p w14:paraId="336F5315" w14:textId="77777777" w:rsidR="00A01B94" w:rsidRDefault="00A01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87EC" w14:textId="77777777" w:rsidR="0019281C" w:rsidRPr="00C20FB3" w:rsidRDefault="0019281C" w:rsidP="005A7B47">
    <w:pPr>
      <w:widowControl w:val="0"/>
      <w:rPr>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AEF0" w14:textId="77777777" w:rsidR="0019281C" w:rsidRPr="006A6910" w:rsidRDefault="0019281C" w:rsidP="005A7B47">
    <w:pPr>
      <w:widowControl w:val="0"/>
      <w:ind w:left="1260"/>
      <w:rPr>
        <w:rFonts w:ascii="Arial" w:hAnsi="Arial" w:cs="Arial"/>
        <w:sz w:val="16"/>
        <w:szCs w:val="16"/>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166C2" w14:textId="77777777" w:rsidR="0019281C" w:rsidRPr="00ED24A3" w:rsidRDefault="0019281C" w:rsidP="005A7B47">
    <w:pPr>
      <w:widowControl w:val="0"/>
      <w:tabs>
        <w:tab w:val="left" w:pos="720"/>
        <w:tab w:val="left" w:pos="1440"/>
        <w:tab w:val="left" w:pos="2160"/>
        <w:tab w:val="left" w:pos="2880"/>
        <w:tab w:val="left" w:pos="3600"/>
        <w:tab w:val="left" w:pos="4320"/>
        <w:tab w:val="left" w:pos="5040"/>
        <w:tab w:val="left" w:pos="5760"/>
        <w:tab w:val="left" w:pos="6480"/>
        <w:tab w:val="left" w:pos="7125"/>
      </w:tabs>
      <w:spacing w:after="0"/>
      <w:ind w:left="1260"/>
      <w:rPr>
        <w:rFonts w:ascii="Arial Black" w:hAnsi="Arial Black"/>
        <w:b/>
        <w:bCs/>
        <w:sz w:val="16"/>
        <w:szCs w:val="16"/>
        <w:lang w:val="id-ID"/>
      </w:rPr>
    </w:pPr>
    <w:r>
      <w:rPr>
        <w:noProof/>
        <w:lang w:val="en-CA" w:eastAsia="en-CA"/>
      </w:rPr>
      <w:drawing>
        <wp:anchor distT="0" distB="0" distL="114300" distR="114300" simplePos="0" relativeHeight="251662336" behindDoc="1" locked="0" layoutInCell="1" allowOverlap="1" wp14:anchorId="79C9B8C7" wp14:editId="4AC29451">
          <wp:simplePos x="0" y="0"/>
          <wp:positionH relativeFrom="page">
            <wp:posOffset>1031240</wp:posOffset>
          </wp:positionH>
          <wp:positionV relativeFrom="paragraph">
            <wp:posOffset>-142240</wp:posOffset>
          </wp:positionV>
          <wp:extent cx="1180465" cy="1330960"/>
          <wp:effectExtent l="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3908" t="13165" r="10080" b="9406"/>
                  <a:stretch>
                    <a:fillRect/>
                  </a:stretch>
                </pic:blipFill>
                <pic:spPr bwMode="auto">
                  <a:xfrm>
                    <a:off x="0" y="0"/>
                    <a:ext cx="1180465" cy="133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59264" behindDoc="0" locked="0" layoutInCell="1" allowOverlap="1" wp14:anchorId="25C0C22A" wp14:editId="6EE59DD2">
              <wp:simplePos x="0" y="0"/>
              <wp:positionH relativeFrom="column">
                <wp:posOffset>4303395</wp:posOffset>
              </wp:positionH>
              <wp:positionV relativeFrom="paragraph">
                <wp:posOffset>121920</wp:posOffset>
              </wp:positionV>
              <wp:extent cx="1069975" cy="847725"/>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CE3D5" w14:textId="77777777" w:rsidR="0019281C" w:rsidRDefault="0019281C">
                          <w:r w:rsidRPr="00476563">
                            <w:rPr>
                              <w:noProof/>
                              <w:lang w:val="en-CA" w:eastAsia="en-CA"/>
                            </w:rPr>
                            <w:drawing>
                              <wp:inline distT="0" distB="0" distL="0" distR="0" wp14:anchorId="6AEBED6E" wp14:editId="78009097">
                                <wp:extent cx="885825" cy="7810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7810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0C22A" id="Rectangle 7" o:spid="_x0000_s1026" style="position:absolute;left:0;text-align:left;margin-left:338.85pt;margin-top:9.6pt;width:84.25pt;height:66.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" stroked="f">
              <v:textbox>
                <w:txbxContent>
                  <w:p w14:paraId="478CE3D5" w14:textId="77777777" w:rsidR="0019281C" w:rsidRDefault="0019281C">
                    <w:r w:rsidRPr="00476563">
                      <w:rPr>
                        <w:noProof/>
                        <w:lang w:val="en-CA" w:eastAsia="en-CA"/>
                      </w:rPr>
                      <w:drawing>
                        <wp:inline distT="0" distB="0" distL="0" distR="0" wp14:anchorId="6AEBED6E" wp14:editId="78009097">
                          <wp:extent cx="885825" cy="7810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781050"/>
                                  </a:xfrm>
                                  <a:prstGeom prst="rect">
                                    <a:avLst/>
                                  </a:prstGeom>
                                  <a:noFill/>
                                  <a:ln>
                                    <a:noFill/>
                                  </a:ln>
                                </pic:spPr>
                              </pic:pic>
                            </a:graphicData>
                          </a:graphic>
                        </wp:inline>
                      </w:drawing>
                    </w:r>
                  </w:p>
                </w:txbxContent>
              </v:textbox>
            </v:rect>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79E475F3" wp14:editId="4C8DE470">
              <wp:simplePos x="0" y="0"/>
              <wp:positionH relativeFrom="column">
                <wp:posOffset>4362450</wp:posOffset>
              </wp:positionH>
              <wp:positionV relativeFrom="paragraph">
                <wp:posOffset>-106680</wp:posOffset>
              </wp:positionV>
              <wp:extent cx="1222375" cy="22860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B900A" w14:textId="77777777" w:rsidR="0019281C" w:rsidRPr="00ED24A3" w:rsidRDefault="0019281C" w:rsidP="005A7B47">
                          <w:pPr>
                            <w:rPr>
                              <w:rFonts w:ascii="Arial" w:hAnsi="Arial" w:cs="Arial"/>
                              <w:b/>
                              <w:sz w:val="16"/>
                              <w:szCs w:val="16"/>
                              <w:lang w:val="id-ID"/>
                            </w:rPr>
                          </w:pPr>
                          <w:r>
                            <w:rPr>
                              <w:rFonts w:ascii="Arial" w:hAnsi="Arial" w:cs="Arial"/>
                              <w:b/>
                              <w:sz w:val="16"/>
                              <w:szCs w:val="16"/>
                              <w:lang w:val="id-ID"/>
                            </w:rPr>
                            <w:t xml:space="preserve">  </w:t>
                          </w:r>
                          <w:r w:rsidRPr="00ED24A3">
                            <w:rPr>
                              <w:rFonts w:ascii="Arial" w:hAnsi="Arial" w:cs="Arial"/>
                              <w:b/>
                              <w:sz w:val="16"/>
                              <w:szCs w:val="16"/>
                              <w:lang w:val="id-ID"/>
                            </w:rPr>
                            <w:t>Supported by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475F3" id="Rectangle 8" o:spid="_x0000_s1027" style="position:absolute;left:0;text-align:left;margin-left:343.5pt;margin-top:-8.4pt;width:96.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" stroked="f">
              <v:textbox>
                <w:txbxContent>
                  <w:p w14:paraId="2F5B900A" w14:textId="77777777" w:rsidR="0019281C" w:rsidRPr="00ED24A3" w:rsidRDefault="0019281C" w:rsidP="005A7B47">
                    <w:pPr>
                      <w:rPr>
                        <w:rFonts w:ascii="Arial" w:hAnsi="Arial" w:cs="Arial"/>
                        <w:b/>
                        <w:sz w:val="16"/>
                        <w:szCs w:val="16"/>
                        <w:lang w:val="id-ID"/>
                      </w:rPr>
                    </w:pPr>
                    <w:r>
                      <w:rPr>
                        <w:rFonts w:ascii="Arial" w:hAnsi="Arial" w:cs="Arial"/>
                        <w:b/>
                        <w:sz w:val="16"/>
                        <w:szCs w:val="16"/>
                        <w:lang w:val="id-ID"/>
                      </w:rPr>
                      <w:t xml:space="preserve">  </w:t>
                    </w:r>
                    <w:r w:rsidRPr="00ED24A3">
                      <w:rPr>
                        <w:rFonts w:ascii="Arial" w:hAnsi="Arial" w:cs="Arial"/>
                        <w:b/>
                        <w:sz w:val="16"/>
                        <w:szCs w:val="16"/>
                        <w:lang w:val="id-ID"/>
                      </w:rPr>
                      <w:t>Supported by :</w:t>
                    </w:r>
                  </w:p>
                </w:txbxContent>
              </v:textbox>
            </v:rect>
          </w:pict>
        </mc:Fallback>
      </mc:AlternateContent>
    </w:r>
    <w:r>
      <w:rPr>
        <w:rFonts w:ascii="Arial Black" w:hAnsi="Arial Black"/>
        <w:b/>
        <w:bCs/>
        <w:sz w:val="32"/>
        <w:szCs w:val="32"/>
        <w:lang w:val="id-ID"/>
      </w:rPr>
      <w:tab/>
    </w:r>
    <w:r>
      <w:rPr>
        <w:rFonts w:ascii="Arial Black" w:hAnsi="Arial Black"/>
        <w:b/>
        <w:bCs/>
        <w:sz w:val="32"/>
        <w:szCs w:val="32"/>
        <w:lang w:val="id-ID"/>
      </w:rPr>
      <w:tab/>
    </w:r>
    <w:r>
      <w:rPr>
        <w:rFonts w:ascii="Arial Black" w:hAnsi="Arial Black"/>
        <w:b/>
        <w:bCs/>
        <w:sz w:val="32"/>
        <w:szCs w:val="32"/>
        <w:lang w:val="id-ID"/>
      </w:rPr>
      <w:tab/>
    </w:r>
    <w:r>
      <w:rPr>
        <w:rFonts w:ascii="Arial Black" w:hAnsi="Arial Black"/>
        <w:b/>
        <w:bCs/>
        <w:sz w:val="32"/>
        <w:szCs w:val="32"/>
        <w:lang w:val="id-ID"/>
      </w:rPr>
      <w:tab/>
    </w:r>
    <w:r>
      <w:rPr>
        <w:rFonts w:ascii="Arial Black" w:hAnsi="Arial Black"/>
        <w:b/>
        <w:bCs/>
        <w:sz w:val="32"/>
        <w:szCs w:val="32"/>
        <w:lang w:val="id-ID"/>
      </w:rPr>
      <w:tab/>
    </w:r>
    <w:r>
      <w:rPr>
        <w:rFonts w:ascii="Arial Black" w:hAnsi="Arial Black"/>
        <w:b/>
        <w:bCs/>
        <w:sz w:val="32"/>
        <w:szCs w:val="32"/>
        <w:lang w:val="id-ID"/>
      </w:rPr>
      <w:tab/>
    </w:r>
  </w:p>
  <w:p w14:paraId="4F8FE316" w14:textId="77777777" w:rsidR="0019281C" w:rsidRDefault="0019281C" w:rsidP="005A7B47">
    <w:pPr>
      <w:widowControl w:val="0"/>
      <w:ind w:left="1260"/>
    </w:pPr>
  </w:p>
  <w:p w14:paraId="5E07AF30" w14:textId="77777777" w:rsidR="0019281C" w:rsidRDefault="0019281C">
    <w:pPr>
      <w:pStyle w:val="Header"/>
    </w:pPr>
    <w:r>
      <w:rPr>
        <w:noProof/>
        <w:lang w:val="en-CA" w:eastAsia="en-CA"/>
      </w:rPr>
      <mc:AlternateContent>
        <mc:Choice Requires="wps">
          <w:drawing>
            <wp:anchor distT="0" distB="0" distL="114300" distR="114300" simplePos="0" relativeHeight="251661312" behindDoc="0" locked="0" layoutInCell="1" allowOverlap="1" wp14:anchorId="7A816B95" wp14:editId="52093D98">
              <wp:simplePos x="0" y="0"/>
              <wp:positionH relativeFrom="column">
                <wp:posOffset>4000500</wp:posOffset>
              </wp:positionH>
              <wp:positionV relativeFrom="paragraph">
                <wp:posOffset>483235</wp:posOffset>
              </wp:positionV>
              <wp:extent cx="1866900" cy="22860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2CBE2" w14:textId="77777777" w:rsidR="0019281C" w:rsidRPr="00ED24A3" w:rsidRDefault="0019281C">
                          <w:pPr>
                            <w:rPr>
                              <w:b/>
                              <w:lang w:val="id-ID"/>
                            </w:rPr>
                          </w:pPr>
                          <w:r w:rsidRPr="00ED24A3">
                            <w:rPr>
                              <w:rFonts w:ascii="Arial" w:hAnsi="Arial" w:cs="Arial"/>
                              <w:b/>
                              <w:sz w:val="16"/>
                              <w:szCs w:val="16"/>
                              <w:lang w:val="id-ID"/>
                            </w:rPr>
                            <w:t>Japan-ASEAN</w:t>
                          </w:r>
                          <w:r w:rsidRPr="00ED24A3">
                            <w:rPr>
                              <w:b/>
                              <w:lang w:val="id-ID"/>
                            </w:rPr>
                            <w:t xml:space="preserve"> </w:t>
                          </w:r>
                          <w:r w:rsidRPr="00ED24A3">
                            <w:rPr>
                              <w:rFonts w:ascii="Arial" w:hAnsi="Arial" w:cs="Arial"/>
                              <w:b/>
                              <w:sz w:val="16"/>
                              <w:szCs w:val="16"/>
                              <w:lang w:val="id-ID"/>
                            </w:rPr>
                            <w:t>Integration 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16B95" id="Rectangle 9" o:spid="_x0000_s1028" style="position:absolute;margin-left:315pt;margin-top:38.05pt;width:14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yagQIAAA0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" stroked="f">
              <v:textbox>
                <w:txbxContent>
                  <w:p w14:paraId="4912CBE2" w14:textId="77777777" w:rsidR="0019281C" w:rsidRPr="00ED24A3" w:rsidRDefault="0019281C">
                    <w:pPr>
                      <w:rPr>
                        <w:b/>
                        <w:lang w:val="id-ID"/>
                      </w:rPr>
                    </w:pPr>
                    <w:r w:rsidRPr="00ED24A3">
                      <w:rPr>
                        <w:rFonts w:ascii="Arial" w:hAnsi="Arial" w:cs="Arial"/>
                        <w:b/>
                        <w:sz w:val="16"/>
                        <w:szCs w:val="16"/>
                        <w:lang w:val="id-ID"/>
                      </w:rPr>
                      <w:t>Japan-ASEAN</w:t>
                    </w:r>
                    <w:r w:rsidRPr="00ED24A3">
                      <w:rPr>
                        <w:b/>
                        <w:lang w:val="id-ID"/>
                      </w:rPr>
                      <w:t xml:space="preserve"> </w:t>
                    </w:r>
                    <w:r w:rsidRPr="00ED24A3">
                      <w:rPr>
                        <w:rFonts w:ascii="Arial" w:hAnsi="Arial" w:cs="Arial"/>
                        <w:b/>
                        <w:sz w:val="16"/>
                        <w:szCs w:val="16"/>
                        <w:lang w:val="id-ID"/>
                      </w:rPr>
                      <w:t>Integration Fund</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383"/>
    <w:multiLevelType w:val="hybridMultilevel"/>
    <w:tmpl w:val="B182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5F4B"/>
    <w:multiLevelType w:val="hybridMultilevel"/>
    <w:tmpl w:val="FA68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9338A"/>
    <w:multiLevelType w:val="hybridMultilevel"/>
    <w:tmpl w:val="0442D2F6"/>
    <w:lvl w:ilvl="0" w:tplc="061C9FA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63A1C"/>
    <w:multiLevelType w:val="hybridMultilevel"/>
    <w:tmpl w:val="12D018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F251DA"/>
    <w:multiLevelType w:val="hybridMultilevel"/>
    <w:tmpl w:val="A3AEC33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7D4684F"/>
    <w:multiLevelType w:val="hybridMultilevel"/>
    <w:tmpl w:val="89502526"/>
    <w:lvl w:ilvl="0" w:tplc="061C9FA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92322"/>
    <w:multiLevelType w:val="hybridMultilevel"/>
    <w:tmpl w:val="903250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EC76AD"/>
    <w:multiLevelType w:val="hybridMultilevel"/>
    <w:tmpl w:val="4FE434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617DFC"/>
    <w:multiLevelType w:val="hybridMultilevel"/>
    <w:tmpl w:val="F9DC02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DA87AFB"/>
    <w:multiLevelType w:val="hybridMultilevel"/>
    <w:tmpl w:val="8B04BB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02E3CB2"/>
    <w:multiLevelType w:val="hybridMultilevel"/>
    <w:tmpl w:val="979236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7FD4C85"/>
    <w:multiLevelType w:val="hybridMultilevel"/>
    <w:tmpl w:val="42ECB2DE"/>
    <w:lvl w:ilvl="0" w:tplc="FD261DA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370BA"/>
    <w:multiLevelType w:val="hybridMultilevel"/>
    <w:tmpl w:val="AA16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C5933"/>
    <w:multiLevelType w:val="hybridMultilevel"/>
    <w:tmpl w:val="5BE005E4"/>
    <w:lvl w:ilvl="0" w:tplc="4BF2041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76313"/>
    <w:multiLevelType w:val="hybridMultilevel"/>
    <w:tmpl w:val="8E2A42A6"/>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A7344"/>
    <w:multiLevelType w:val="hybridMultilevel"/>
    <w:tmpl w:val="B72A42FA"/>
    <w:lvl w:ilvl="0" w:tplc="9F9CB46C">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307AB"/>
    <w:multiLevelType w:val="hybridMultilevel"/>
    <w:tmpl w:val="33BABF1C"/>
    <w:lvl w:ilvl="0" w:tplc="061C9FA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67ED7"/>
    <w:multiLevelType w:val="hybridMultilevel"/>
    <w:tmpl w:val="AF9A15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29B4526"/>
    <w:multiLevelType w:val="multilevel"/>
    <w:tmpl w:val="2E5E4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5FF63B8"/>
    <w:multiLevelType w:val="hybridMultilevel"/>
    <w:tmpl w:val="A330D1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7DD0084"/>
    <w:multiLevelType w:val="hybridMultilevel"/>
    <w:tmpl w:val="E364F1E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6169326C"/>
    <w:multiLevelType w:val="hybridMultilevel"/>
    <w:tmpl w:val="49443D30"/>
    <w:lvl w:ilvl="0" w:tplc="061C9FA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F1F82"/>
    <w:multiLevelType w:val="hybridMultilevel"/>
    <w:tmpl w:val="D35625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98B4AAD"/>
    <w:multiLevelType w:val="hybridMultilevel"/>
    <w:tmpl w:val="71D2F16C"/>
    <w:lvl w:ilvl="0" w:tplc="08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A9355F"/>
    <w:multiLevelType w:val="hybridMultilevel"/>
    <w:tmpl w:val="823A529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B2196"/>
    <w:multiLevelType w:val="multilevel"/>
    <w:tmpl w:val="6A9EBC70"/>
    <w:lvl w:ilvl="0">
      <w:start w:val="16"/>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1DA0695"/>
    <w:multiLevelType w:val="hybridMultilevel"/>
    <w:tmpl w:val="04CEC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6"/>
  </w:num>
  <w:num w:numId="4">
    <w:abstractNumId w:val="19"/>
  </w:num>
  <w:num w:numId="5">
    <w:abstractNumId w:val="17"/>
  </w:num>
  <w:num w:numId="6">
    <w:abstractNumId w:val="22"/>
  </w:num>
  <w:num w:numId="7">
    <w:abstractNumId w:val="10"/>
  </w:num>
  <w:num w:numId="8">
    <w:abstractNumId w:val="3"/>
  </w:num>
  <w:num w:numId="9">
    <w:abstractNumId w:val="7"/>
  </w:num>
  <w:num w:numId="10">
    <w:abstractNumId w:val="8"/>
  </w:num>
  <w:num w:numId="11">
    <w:abstractNumId w:val="9"/>
  </w:num>
  <w:num w:numId="12">
    <w:abstractNumId w:val="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3"/>
  </w:num>
  <w:num w:numId="16">
    <w:abstractNumId w:val="11"/>
  </w:num>
  <w:num w:numId="17">
    <w:abstractNumId w:val="13"/>
  </w:num>
  <w:num w:numId="18">
    <w:abstractNumId w:val="24"/>
  </w:num>
  <w:num w:numId="19">
    <w:abstractNumId w:val="15"/>
  </w:num>
  <w:num w:numId="20">
    <w:abstractNumId w:val="25"/>
  </w:num>
  <w:num w:numId="21">
    <w:abstractNumId w:val="5"/>
  </w:num>
  <w:num w:numId="22">
    <w:abstractNumId w:val="2"/>
  </w:num>
  <w:num w:numId="23">
    <w:abstractNumId w:val="16"/>
  </w:num>
  <w:num w:numId="24">
    <w:abstractNumId w:val="21"/>
  </w:num>
  <w:num w:numId="25">
    <w:abstractNumId w:val="14"/>
  </w:num>
  <w:num w:numId="26">
    <w:abstractNumId w:val="2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DD"/>
    <w:rsid w:val="00002424"/>
    <w:rsid w:val="00002810"/>
    <w:rsid w:val="00031429"/>
    <w:rsid w:val="00031610"/>
    <w:rsid w:val="0004126D"/>
    <w:rsid w:val="00065438"/>
    <w:rsid w:val="00067D46"/>
    <w:rsid w:val="000738CB"/>
    <w:rsid w:val="00084089"/>
    <w:rsid w:val="0008762D"/>
    <w:rsid w:val="0011170E"/>
    <w:rsid w:val="00155386"/>
    <w:rsid w:val="001868AC"/>
    <w:rsid w:val="0019281C"/>
    <w:rsid w:val="001D36A7"/>
    <w:rsid w:val="001E0321"/>
    <w:rsid w:val="001E3612"/>
    <w:rsid w:val="002131AB"/>
    <w:rsid w:val="00216D72"/>
    <w:rsid w:val="00221D47"/>
    <w:rsid w:val="00237974"/>
    <w:rsid w:val="00242557"/>
    <w:rsid w:val="002716F1"/>
    <w:rsid w:val="00282368"/>
    <w:rsid w:val="002868A0"/>
    <w:rsid w:val="002A4E24"/>
    <w:rsid w:val="00307E5F"/>
    <w:rsid w:val="0034377C"/>
    <w:rsid w:val="00344014"/>
    <w:rsid w:val="00344EED"/>
    <w:rsid w:val="00350DFB"/>
    <w:rsid w:val="00361B83"/>
    <w:rsid w:val="003D3203"/>
    <w:rsid w:val="0040645F"/>
    <w:rsid w:val="004369A4"/>
    <w:rsid w:val="00452275"/>
    <w:rsid w:val="00452530"/>
    <w:rsid w:val="0046105C"/>
    <w:rsid w:val="00473409"/>
    <w:rsid w:val="00484FAC"/>
    <w:rsid w:val="004A62F1"/>
    <w:rsid w:val="004B48E6"/>
    <w:rsid w:val="004C080A"/>
    <w:rsid w:val="004C76FE"/>
    <w:rsid w:val="004D70DD"/>
    <w:rsid w:val="004E1EA9"/>
    <w:rsid w:val="004F2BC3"/>
    <w:rsid w:val="004F4DFB"/>
    <w:rsid w:val="005001C5"/>
    <w:rsid w:val="00581E99"/>
    <w:rsid w:val="005873EA"/>
    <w:rsid w:val="005A7B47"/>
    <w:rsid w:val="005B79C5"/>
    <w:rsid w:val="005D78B6"/>
    <w:rsid w:val="006179B2"/>
    <w:rsid w:val="00622ECE"/>
    <w:rsid w:val="00651B9F"/>
    <w:rsid w:val="006908EF"/>
    <w:rsid w:val="006B0779"/>
    <w:rsid w:val="006B2CBA"/>
    <w:rsid w:val="006C1EDB"/>
    <w:rsid w:val="006C358A"/>
    <w:rsid w:val="006F0FA8"/>
    <w:rsid w:val="006F31C8"/>
    <w:rsid w:val="00722DFF"/>
    <w:rsid w:val="00744438"/>
    <w:rsid w:val="00745283"/>
    <w:rsid w:val="00750C12"/>
    <w:rsid w:val="00794F78"/>
    <w:rsid w:val="007F57BB"/>
    <w:rsid w:val="00823D68"/>
    <w:rsid w:val="00857C4C"/>
    <w:rsid w:val="00885BC3"/>
    <w:rsid w:val="00891DCC"/>
    <w:rsid w:val="008A465D"/>
    <w:rsid w:val="008B12B6"/>
    <w:rsid w:val="008B2F8A"/>
    <w:rsid w:val="008B797D"/>
    <w:rsid w:val="009113C4"/>
    <w:rsid w:val="0093380E"/>
    <w:rsid w:val="009703D3"/>
    <w:rsid w:val="0098584F"/>
    <w:rsid w:val="009D4D3C"/>
    <w:rsid w:val="009D5C01"/>
    <w:rsid w:val="009D7F60"/>
    <w:rsid w:val="009E778B"/>
    <w:rsid w:val="00A01B94"/>
    <w:rsid w:val="00A3419F"/>
    <w:rsid w:val="00A36302"/>
    <w:rsid w:val="00A800BB"/>
    <w:rsid w:val="00A85F3F"/>
    <w:rsid w:val="00A94111"/>
    <w:rsid w:val="00AB2E07"/>
    <w:rsid w:val="00AD20A0"/>
    <w:rsid w:val="00AD57FB"/>
    <w:rsid w:val="00AF356A"/>
    <w:rsid w:val="00AF423F"/>
    <w:rsid w:val="00B00730"/>
    <w:rsid w:val="00B44973"/>
    <w:rsid w:val="00B47E96"/>
    <w:rsid w:val="00B80140"/>
    <w:rsid w:val="00BD5495"/>
    <w:rsid w:val="00C24857"/>
    <w:rsid w:val="00C43914"/>
    <w:rsid w:val="00C842C1"/>
    <w:rsid w:val="00C904DF"/>
    <w:rsid w:val="00CB2927"/>
    <w:rsid w:val="00CB6B87"/>
    <w:rsid w:val="00CC77DD"/>
    <w:rsid w:val="00CE6FE1"/>
    <w:rsid w:val="00D01629"/>
    <w:rsid w:val="00D45FE6"/>
    <w:rsid w:val="00D53A76"/>
    <w:rsid w:val="00D61B23"/>
    <w:rsid w:val="00D62B9D"/>
    <w:rsid w:val="00D9531E"/>
    <w:rsid w:val="00DC735B"/>
    <w:rsid w:val="00DC749A"/>
    <w:rsid w:val="00E00481"/>
    <w:rsid w:val="00E33AD1"/>
    <w:rsid w:val="00E76346"/>
    <w:rsid w:val="00EA7186"/>
    <w:rsid w:val="00EA7BE0"/>
    <w:rsid w:val="00EE4CA8"/>
    <w:rsid w:val="00F2106A"/>
    <w:rsid w:val="00F234C8"/>
    <w:rsid w:val="00F27A00"/>
    <w:rsid w:val="00F406CC"/>
    <w:rsid w:val="00F559B6"/>
    <w:rsid w:val="00F56B1D"/>
    <w:rsid w:val="00F60F0C"/>
    <w:rsid w:val="00FA736E"/>
    <w:rsid w:val="00FC3DAC"/>
    <w:rsid w:val="00FF339E"/>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B4C6"/>
  <w15:docId w15:val="{88EA124D-84B7-466B-A075-61B0A6BF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7DD"/>
    <w:pPr>
      <w:spacing w:after="200" w:line="276" w:lineRule="auto"/>
    </w:pPr>
    <w:rPr>
      <w:rFonts w:ascii="Calibri" w:eastAsia="Times New Roman" w:hAnsi="Calibri" w:cs="Times New Roman"/>
      <w:lang w:val="en-GB"/>
    </w:rPr>
  </w:style>
  <w:style w:type="paragraph" w:styleId="Heading1">
    <w:name w:val="heading 1"/>
    <w:basedOn w:val="Normal"/>
    <w:next w:val="Normal"/>
    <w:link w:val="Heading1Char"/>
    <w:uiPriority w:val="9"/>
    <w:qFormat/>
    <w:rsid w:val="00216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559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77D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77DD"/>
    <w:rPr>
      <w:rFonts w:ascii="Calibri Light" w:eastAsia="Times New Roman" w:hAnsi="Calibri Light" w:cs="Times New Roman"/>
      <w:b/>
      <w:bCs/>
      <w:sz w:val="26"/>
      <w:szCs w:val="26"/>
      <w:lang w:val="en-GB"/>
    </w:rPr>
  </w:style>
  <w:style w:type="paragraph" w:styleId="Header">
    <w:name w:val="header"/>
    <w:basedOn w:val="Normal"/>
    <w:link w:val="HeaderChar"/>
    <w:uiPriority w:val="99"/>
    <w:unhideWhenUsed/>
    <w:rsid w:val="00CC77D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C77DD"/>
    <w:rPr>
      <w:rFonts w:ascii="Calibri" w:eastAsia="Times New Roman" w:hAnsi="Calibri" w:cs="Times New Roman"/>
      <w:lang w:val="x-none" w:eastAsia="x-none"/>
    </w:rPr>
  </w:style>
  <w:style w:type="paragraph" w:styleId="ListParagraph">
    <w:name w:val="List Paragraph"/>
    <w:basedOn w:val="Normal"/>
    <w:uiPriority w:val="34"/>
    <w:qFormat/>
    <w:rsid w:val="00CC77DD"/>
    <w:pPr>
      <w:ind w:left="720"/>
      <w:contextualSpacing/>
    </w:pPr>
  </w:style>
  <w:style w:type="paragraph" w:styleId="Subtitle">
    <w:name w:val="Subtitle"/>
    <w:basedOn w:val="Normal"/>
    <w:next w:val="Normal"/>
    <w:link w:val="SubtitleChar"/>
    <w:uiPriority w:val="11"/>
    <w:qFormat/>
    <w:rsid w:val="00CC77DD"/>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uiPriority w:val="11"/>
    <w:rsid w:val="00CC77DD"/>
    <w:rPr>
      <w:rFonts w:ascii="Calibri Light" w:eastAsia="Times New Roman" w:hAnsi="Calibri Light" w:cs="Times New Roman"/>
      <w:sz w:val="24"/>
      <w:szCs w:val="24"/>
      <w:lang w:val="en-GB"/>
    </w:rPr>
  </w:style>
  <w:style w:type="character" w:styleId="IntenseEmphasis">
    <w:name w:val="Intense Emphasis"/>
    <w:uiPriority w:val="21"/>
    <w:qFormat/>
    <w:rsid w:val="00CC77DD"/>
    <w:rPr>
      <w:i/>
      <w:iCs/>
      <w:color w:val="5B9BD5"/>
    </w:rPr>
  </w:style>
  <w:style w:type="table" w:customStyle="1" w:styleId="TableGridLight1">
    <w:name w:val="Table Grid Light1"/>
    <w:basedOn w:val="TableNormal"/>
    <w:uiPriority w:val="40"/>
    <w:rsid w:val="00CC77DD"/>
    <w:pPr>
      <w:spacing w:after="0" w:line="240" w:lineRule="auto"/>
    </w:pPr>
    <w:rPr>
      <w:rFonts w:ascii="Calibri" w:eastAsia="Calibri" w:hAnsi="Calibri"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C77DD"/>
    <w:rPr>
      <w:sz w:val="16"/>
      <w:szCs w:val="16"/>
    </w:rPr>
  </w:style>
  <w:style w:type="paragraph" w:styleId="CommentText">
    <w:name w:val="annotation text"/>
    <w:basedOn w:val="Normal"/>
    <w:link w:val="CommentTextChar"/>
    <w:uiPriority w:val="99"/>
    <w:semiHidden/>
    <w:unhideWhenUsed/>
    <w:rsid w:val="00CC77DD"/>
    <w:pPr>
      <w:spacing w:line="240" w:lineRule="auto"/>
    </w:pPr>
    <w:rPr>
      <w:sz w:val="20"/>
      <w:szCs w:val="20"/>
    </w:rPr>
  </w:style>
  <w:style w:type="character" w:customStyle="1" w:styleId="CommentTextChar">
    <w:name w:val="Comment Text Char"/>
    <w:basedOn w:val="DefaultParagraphFont"/>
    <w:link w:val="CommentText"/>
    <w:uiPriority w:val="99"/>
    <w:semiHidden/>
    <w:rsid w:val="00CC77DD"/>
    <w:rPr>
      <w:rFonts w:ascii="Calibri" w:eastAsia="Times New Roman" w:hAnsi="Calibri" w:cs="Times New Roman"/>
      <w:sz w:val="20"/>
      <w:szCs w:val="20"/>
      <w:lang w:val="en-GB"/>
    </w:rPr>
  </w:style>
  <w:style w:type="paragraph" w:styleId="BalloonText">
    <w:name w:val="Balloon Text"/>
    <w:basedOn w:val="Normal"/>
    <w:link w:val="BalloonTextChar"/>
    <w:uiPriority w:val="99"/>
    <w:semiHidden/>
    <w:unhideWhenUsed/>
    <w:rsid w:val="00CC7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7DD"/>
    <w:rPr>
      <w:rFonts w:ascii="Segoe UI" w:eastAsia="Times New Roman" w:hAnsi="Segoe UI" w:cs="Segoe UI"/>
      <w:sz w:val="18"/>
      <w:szCs w:val="18"/>
      <w:lang w:val="en-GB"/>
    </w:rPr>
  </w:style>
  <w:style w:type="table" w:styleId="TableGrid">
    <w:name w:val="Table Grid"/>
    <w:basedOn w:val="TableNormal"/>
    <w:uiPriority w:val="39"/>
    <w:rsid w:val="004F2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D3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03"/>
    <w:rPr>
      <w:rFonts w:ascii="Calibri" w:eastAsia="Times New Roman" w:hAnsi="Calibri" w:cs="Times New Roman"/>
      <w:lang w:val="en-GB"/>
    </w:rPr>
  </w:style>
  <w:style w:type="character" w:customStyle="1" w:styleId="Heading2Char">
    <w:name w:val="Heading 2 Char"/>
    <w:basedOn w:val="DefaultParagraphFont"/>
    <w:link w:val="Heading2"/>
    <w:uiPriority w:val="9"/>
    <w:semiHidden/>
    <w:rsid w:val="00F559B6"/>
    <w:rPr>
      <w:rFonts w:asciiTheme="majorHAnsi" w:eastAsiaTheme="majorEastAsia" w:hAnsiTheme="majorHAnsi" w:cstheme="majorBidi"/>
      <w:color w:val="2E74B5" w:themeColor="accent1" w:themeShade="BF"/>
      <w:sz w:val="26"/>
      <w:szCs w:val="26"/>
      <w:lang w:val="en-GB"/>
    </w:rPr>
  </w:style>
  <w:style w:type="character" w:styleId="Hyperlink">
    <w:name w:val="Hyperlink"/>
    <w:basedOn w:val="DefaultParagraphFont"/>
    <w:uiPriority w:val="99"/>
    <w:unhideWhenUsed/>
    <w:rsid w:val="00F559B6"/>
    <w:rPr>
      <w:color w:val="0563C1" w:themeColor="hyperlink"/>
      <w:u w:val="single"/>
    </w:rPr>
  </w:style>
  <w:style w:type="character" w:styleId="UnresolvedMention">
    <w:name w:val="Unresolved Mention"/>
    <w:basedOn w:val="DefaultParagraphFont"/>
    <w:uiPriority w:val="99"/>
    <w:semiHidden/>
    <w:unhideWhenUsed/>
    <w:rsid w:val="00F559B6"/>
    <w:rPr>
      <w:color w:val="808080"/>
      <w:shd w:val="clear" w:color="auto" w:fill="E6E6E6"/>
    </w:rPr>
  </w:style>
  <w:style w:type="character" w:customStyle="1" w:styleId="Heading1Char">
    <w:name w:val="Heading 1 Char"/>
    <w:basedOn w:val="DefaultParagraphFont"/>
    <w:link w:val="Heading1"/>
    <w:uiPriority w:val="9"/>
    <w:rsid w:val="00216D72"/>
    <w:rPr>
      <w:rFonts w:asciiTheme="majorHAnsi" w:eastAsiaTheme="majorEastAsia" w:hAnsiTheme="majorHAnsi" w:cstheme="majorBidi"/>
      <w:color w:val="2E74B5" w:themeColor="accent1" w:themeShade="BF"/>
      <w:sz w:val="32"/>
      <w:szCs w:val="32"/>
      <w:lang w:val="en-GB"/>
    </w:rPr>
  </w:style>
  <w:style w:type="paragraph" w:styleId="CommentSubject">
    <w:name w:val="annotation subject"/>
    <w:basedOn w:val="CommentText"/>
    <w:next w:val="CommentText"/>
    <w:link w:val="CommentSubjectChar"/>
    <w:uiPriority w:val="99"/>
    <w:semiHidden/>
    <w:unhideWhenUsed/>
    <w:rsid w:val="0004126D"/>
    <w:rPr>
      <w:b/>
      <w:bCs/>
    </w:rPr>
  </w:style>
  <w:style w:type="character" w:customStyle="1" w:styleId="CommentSubjectChar">
    <w:name w:val="Comment Subject Char"/>
    <w:basedOn w:val="CommentTextChar"/>
    <w:link w:val="CommentSubject"/>
    <w:uiPriority w:val="99"/>
    <w:semiHidden/>
    <w:rsid w:val="0004126D"/>
    <w:rPr>
      <w:rFonts w:ascii="Calibri" w:eastAsia="Times New Roman"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86679">
      <w:bodyDiv w:val="1"/>
      <w:marLeft w:val="0"/>
      <w:marRight w:val="0"/>
      <w:marTop w:val="0"/>
      <w:marBottom w:val="0"/>
      <w:divBdr>
        <w:top w:val="none" w:sz="0" w:space="0" w:color="auto"/>
        <w:left w:val="none" w:sz="0" w:space="0" w:color="auto"/>
        <w:bottom w:val="none" w:sz="0" w:space="0" w:color="auto"/>
        <w:right w:val="none" w:sz="0" w:space="0" w:color="auto"/>
      </w:divBdr>
      <w:divsChild>
        <w:div w:id="2083984700">
          <w:marLeft w:val="0"/>
          <w:marRight w:val="0"/>
          <w:marTop w:val="0"/>
          <w:marBottom w:val="0"/>
          <w:divBdr>
            <w:top w:val="none" w:sz="0" w:space="0" w:color="auto"/>
            <w:left w:val="none" w:sz="0" w:space="0" w:color="auto"/>
            <w:bottom w:val="none" w:sz="0" w:space="0" w:color="auto"/>
            <w:right w:val="none" w:sz="0" w:space="0" w:color="auto"/>
          </w:divBdr>
        </w:div>
      </w:divsChild>
    </w:div>
    <w:div w:id="519590223">
      <w:bodyDiv w:val="1"/>
      <w:marLeft w:val="0"/>
      <w:marRight w:val="0"/>
      <w:marTop w:val="0"/>
      <w:marBottom w:val="0"/>
      <w:divBdr>
        <w:top w:val="none" w:sz="0" w:space="0" w:color="auto"/>
        <w:left w:val="none" w:sz="0" w:space="0" w:color="auto"/>
        <w:bottom w:val="none" w:sz="0" w:space="0" w:color="auto"/>
        <w:right w:val="none" w:sz="0" w:space="0" w:color="auto"/>
      </w:divBdr>
      <w:divsChild>
        <w:div w:id="1568957798">
          <w:marLeft w:val="0"/>
          <w:marRight w:val="0"/>
          <w:marTop w:val="0"/>
          <w:marBottom w:val="0"/>
          <w:divBdr>
            <w:top w:val="none" w:sz="0" w:space="0" w:color="auto"/>
            <w:left w:val="none" w:sz="0" w:space="0" w:color="auto"/>
            <w:bottom w:val="none" w:sz="0" w:space="0" w:color="auto"/>
            <w:right w:val="none" w:sz="0" w:space="0" w:color="auto"/>
          </w:divBdr>
        </w:div>
      </w:divsChild>
    </w:div>
    <w:div w:id="783384525">
      <w:bodyDiv w:val="1"/>
      <w:marLeft w:val="0"/>
      <w:marRight w:val="0"/>
      <w:marTop w:val="0"/>
      <w:marBottom w:val="0"/>
      <w:divBdr>
        <w:top w:val="none" w:sz="0" w:space="0" w:color="auto"/>
        <w:left w:val="none" w:sz="0" w:space="0" w:color="auto"/>
        <w:bottom w:val="none" w:sz="0" w:space="0" w:color="auto"/>
        <w:right w:val="none" w:sz="0" w:space="0" w:color="auto"/>
      </w:divBdr>
    </w:div>
    <w:div w:id="853568934">
      <w:bodyDiv w:val="1"/>
      <w:marLeft w:val="0"/>
      <w:marRight w:val="0"/>
      <w:marTop w:val="0"/>
      <w:marBottom w:val="0"/>
      <w:divBdr>
        <w:top w:val="none" w:sz="0" w:space="0" w:color="auto"/>
        <w:left w:val="none" w:sz="0" w:space="0" w:color="auto"/>
        <w:bottom w:val="none" w:sz="0" w:space="0" w:color="auto"/>
        <w:right w:val="none" w:sz="0" w:space="0" w:color="auto"/>
      </w:divBdr>
      <w:divsChild>
        <w:div w:id="841508662">
          <w:marLeft w:val="0"/>
          <w:marRight w:val="0"/>
          <w:marTop w:val="0"/>
          <w:marBottom w:val="0"/>
          <w:divBdr>
            <w:top w:val="none" w:sz="0" w:space="0" w:color="auto"/>
            <w:left w:val="none" w:sz="0" w:space="0" w:color="auto"/>
            <w:bottom w:val="none" w:sz="0" w:space="0" w:color="auto"/>
            <w:right w:val="none" w:sz="0" w:space="0" w:color="auto"/>
          </w:divBdr>
        </w:div>
      </w:divsChild>
    </w:div>
    <w:div w:id="1138647094">
      <w:bodyDiv w:val="1"/>
      <w:marLeft w:val="0"/>
      <w:marRight w:val="0"/>
      <w:marTop w:val="0"/>
      <w:marBottom w:val="0"/>
      <w:divBdr>
        <w:top w:val="none" w:sz="0" w:space="0" w:color="auto"/>
        <w:left w:val="none" w:sz="0" w:space="0" w:color="auto"/>
        <w:bottom w:val="none" w:sz="0" w:space="0" w:color="auto"/>
        <w:right w:val="none" w:sz="0" w:space="0" w:color="auto"/>
      </w:divBdr>
    </w:div>
    <w:div w:id="1259633687">
      <w:bodyDiv w:val="1"/>
      <w:marLeft w:val="0"/>
      <w:marRight w:val="0"/>
      <w:marTop w:val="0"/>
      <w:marBottom w:val="0"/>
      <w:divBdr>
        <w:top w:val="none" w:sz="0" w:space="0" w:color="auto"/>
        <w:left w:val="none" w:sz="0" w:space="0" w:color="auto"/>
        <w:bottom w:val="none" w:sz="0" w:space="0" w:color="auto"/>
        <w:right w:val="none" w:sz="0" w:space="0" w:color="auto"/>
      </w:divBdr>
    </w:div>
    <w:div w:id="1332181457">
      <w:bodyDiv w:val="1"/>
      <w:marLeft w:val="0"/>
      <w:marRight w:val="0"/>
      <w:marTop w:val="0"/>
      <w:marBottom w:val="0"/>
      <w:divBdr>
        <w:top w:val="none" w:sz="0" w:space="0" w:color="auto"/>
        <w:left w:val="none" w:sz="0" w:space="0" w:color="auto"/>
        <w:bottom w:val="none" w:sz="0" w:space="0" w:color="auto"/>
        <w:right w:val="none" w:sz="0" w:space="0" w:color="auto"/>
      </w:divBdr>
      <w:divsChild>
        <w:div w:id="1386294077">
          <w:marLeft w:val="0"/>
          <w:marRight w:val="0"/>
          <w:marTop w:val="0"/>
          <w:marBottom w:val="0"/>
          <w:divBdr>
            <w:top w:val="none" w:sz="0" w:space="0" w:color="auto"/>
            <w:left w:val="none" w:sz="0" w:space="0" w:color="auto"/>
            <w:bottom w:val="none" w:sz="0" w:space="0" w:color="auto"/>
            <w:right w:val="none" w:sz="0" w:space="0" w:color="auto"/>
          </w:divBdr>
        </w:div>
      </w:divsChild>
    </w:div>
    <w:div w:id="1850631525">
      <w:bodyDiv w:val="1"/>
      <w:marLeft w:val="0"/>
      <w:marRight w:val="0"/>
      <w:marTop w:val="0"/>
      <w:marBottom w:val="0"/>
      <w:divBdr>
        <w:top w:val="none" w:sz="0" w:space="0" w:color="auto"/>
        <w:left w:val="none" w:sz="0" w:space="0" w:color="auto"/>
        <w:bottom w:val="none" w:sz="0" w:space="0" w:color="auto"/>
        <w:right w:val="none" w:sz="0" w:space="0" w:color="auto"/>
      </w:divBdr>
      <w:divsChild>
        <w:div w:id="156599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frc.csod.com/client/ifrc/default.aspx" TargetMode="External"/><Relationship Id="rId18" Type="http://schemas.openxmlformats.org/officeDocument/2006/relationships/hyperlink" Target="http://www.rcrc-resilience-southeastasia.org/events/aha-centre-executive-ace-programme-2017-red-cross-red-crescent-induction-09-13-october-2017-semarang-indonesi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4.tiff"/><Relationship Id="rId17" Type="http://schemas.openxmlformats.org/officeDocument/2006/relationships/hyperlink" Target="http://www.ifrc.org/Global/Photos/Secretariat/201505/Gender%20Diversity%20MSCs%20Emergency%20Programming%20HR3.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frc.org/PageFiles/41203/1205600-IDRL%20Guidelines-EN-LR%20(2).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frc.org/Global/Documents/Secretariat/Accountability/Principles%20Rules%20for%20Red%20Cross%20Red%20Crescent%20Humanitarian%20Assistance.pdf" TargetMode="External"/><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yperlink" Target="http://www.rcrc-resilience-southeastasia.org/aha-centre-executive-ace-programme-2018-red-cross-red-crescent-induction-20-24-august-2018-jakarta-indonesi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rcrc-resilience-southeastasia.org/wp-content/uploads/2017/07/1230700-Guide-for-parliamentarians_LR.pdf"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3019</Words>
  <Characters>17214</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AUT University</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Webb</dc:creator>
  <cp:lastModifiedBy>Tiamkare THITITHAMTADA</cp:lastModifiedBy>
  <cp:revision>2</cp:revision>
  <dcterms:created xsi:type="dcterms:W3CDTF">2018-08-16T07:54:00Z</dcterms:created>
  <dcterms:modified xsi:type="dcterms:W3CDTF">2018-08-16T07:54:00Z</dcterms:modified>
</cp:coreProperties>
</file>