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F545"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bookmarkStart w:id="0" w:name="_GoBack"/>
      <w:bookmarkEnd w:id="0"/>
      <w:r>
        <w:rPr>
          <w:rFonts w:ascii="Times" w:eastAsiaTheme="minorEastAsia" w:hAnsi="Times" w:cs="Times New Roman"/>
          <w:noProof/>
          <w:sz w:val="20"/>
          <w:szCs w:val="20"/>
          <w:lang w:val="en-US"/>
        </w:rPr>
        <w:drawing>
          <wp:inline distT="0" distB="0" distL="0" distR="0" wp14:anchorId="630E526F" wp14:editId="377D5EF7">
            <wp:extent cx="1227455" cy="1109345"/>
            <wp:effectExtent l="0" t="0" r="0" b="8255"/>
            <wp:docPr id="1" name="Picture 1" descr="http://www.vientianetimes.org.la/Con_titution/Constitution_LaoPDR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ntianetimes.org.la/Con_titution/Constitution_LaoPDR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109345"/>
                    </a:xfrm>
                    <a:prstGeom prst="rect">
                      <a:avLst/>
                    </a:prstGeom>
                    <a:noFill/>
                    <a:ln>
                      <a:noFill/>
                    </a:ln>
                  </pic:spPr>
                </pic:pic>
              </a:graphicData>
            </a:graphic>
          </wp:inline>
        </w:drawing>
      </w:r>
    </w:p>
    <w:p w14:paraId="71433F04"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LAO PEOPLE’S DEMOCRATIC REPUBLIC</w:t>
      </w:r>
    </w:p>
    <w:p w14:paraId="3BD56C5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PEACE INDEPENDENCE DEMOCRACY UNITY PROSPERITY</w:t>
      </w:r>
    </w:p>
    <w:p w14:paraId="05A966F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________________</w:t>
      </w:r>
    </w:p>
    <w:p w14:paraId="4EE0287C"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87E089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President’s Office</w:t>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r w:rsidRPr="00CF6FA8">
        <w:rPr>
          <w:rFonts w:ascii="Times" w:eastAsiaTheme="minorEastAsia" w:hAnsi="Times" w:cs="Times New Roman"/>
          <w:color w:val="000000"/>
          <w:sz w:val="20"/>
          <w:szCs w:val="20"/>
          <w:lang w:val="en-AU"/>
        </w:rPr>
        <w:tab/>
      </w:r>
    </w:p>
    <w:p w14:paraId="661B959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B479A4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DECREE </w:t>
      </w:r>
    </w:p>
    <w:p w14:paraId="14F755E4"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of the</w:t>
      </w:r>
    </w:p>
    <w:p w14:paraId="6FA6BE1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PRESIDENT </w:t>
      </w:r>
    </w:p>
    <w:p w14:paraId="6AD7E71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of the</w:t>
      </w:r>
    </w:p>
    <w:p w14:paraId="77C8B90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LAO PEOPLE’S DEMOCRATIC REPUBLIC</w:t>
      </w:r>
    </w:p>
    <w:p w14:paraId="6A6EA4B1"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w:t>
      </w:r>
    </w:p>
    <w:p w14:paraId="31B11D34"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On the Promulgation of the</w:t>
      </w:r>
    </w:p>
    <w:p w14:paraId="72BA13E0"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Amended Constitution of the Lao People's Democratic Republic</w:t>
      </w:r>
    </w:p>
    <w:p w14:paraId="67997D39"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665CF7F"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Pursuant to Chapter V, Article 53, paragraph 1 of the Constitution of the Lao People's Democratic Republic;</w:t>
      </w:r>
    </w:p>
    <w:p w14:paraId="0AD6022C"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F1E0CF4"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Pursuant to Resolution No. 25/NA dated 6 May 2003 of the National Assembly of the Lao People's Democratic Republic, adopting the Amended Constitution of the Lao People's Democratic Republic; [and] </w:t>
      </w:r>
    </w:p>
    <w:p w14:paraId="4EE3C49B"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2FA5197"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Pursuant to Proposal No. 18/NASC dated 9 May 2003 of the Standing Committee of the National Assembly. </w:t>
      </w:r>
    </w:p>
    <w:p w14:paraId="2818DB2F"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5C9D5EE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C4FCDE5"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The President of the Lao People's Democratic Republic </w:t>
      </w:r>
    </w:p>
    <w:p w14:paraId="3C9A803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Decrees That: </w:t>
      </w:r>
    </w:p>
    <w:p w14:paraId="0E35966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8D7876B" w14:textId="77777777" w:rsidR="00CF6FA8" w:rsidRPr="00CF6FA8" w:rsidRDefault="00CF6FA8" w:rsidP="006D089E">
      <w:pPr>
        <w:spacing w:before="100" w:beforeAutospacing="1" w:after="100" w:afterAutospacing="1" w:line="240" w:lineRule="auto"/>
        <w:ind w:left="1440" w:hanging="144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1.</w:t>
      </w:r>
      <w:r w:rsidRPr="00CF6FA8">
        <w:rPr>
          <w:rFonts w:ascii="Times" w:eastAsiaTheme="minorEastAsia" w:hAnsi="Times" w:cs="Times New Roman"/>
          <w:color w:val="000000"/>
          <w:sz w:val="20"/>
          <w:szCs w:val="20"/>
          <w:lang w:val="en-AU"/>
        </w:rPr>
        <w:tab/>
        <w:t xml:space="preserve">The Amended Constitution of the Lao People's Democratic Republic is hereby promulgated. </w:t>
      </w:r>
    </w:p>
    <w:p w14:paraId="3F72EED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7414EDA"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2.</w:t>
      </w:r>
      <w:r w:rsidRPr="00CF6FA8">
        <w:rPr>
          <w:rFonts w:ascii="Times" w:eastAsiaTheme="minorEastAsia" w:hAnsi="Times" w:cs="Times New Roman"/>
          <w:color w:val="000000"/>
          <w:sz w:val="20"/>
          <w:szCs w:val="20"/>
          <w:lang w:val="en-AU"/>
        </w:rPr>
        <w:tab/>
        <w:t xml:space="preserve">This decree shall enter into force on the date it is signed. </w:t>
      </w:r>
    </w:p>
    <w:p w14:paraId="5F7AC321" w14:textId="77777777" w:rsidR="00CF6FA8" w:rsidRPr="00CF6FA8" w:rsidRDefault="00CF6FA8" w:rsidP="006D089E">
      <w:pPr>
        <w:spacing w:before="100" w:beforeAutospacing="1" w:after="100" w:afterAutospacing="1" w:line="240" w:lineRule="auto"/>
        <w:ind w:left="288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39CC333" w14:textId="77777777" w:rsidR="00CF6FA8" w:rsidRPr="00CF6FA8" w:rsidRDefault="00CF6FA8" w:rsidP="006D089E">
      <w:pPr>
        <w:tabs>
          <w:tab w:val="left" w:pos="0"/>
        </w:tabs>
        <w:spacing w:before="100" w:beforeAutospacing="1" w:after="100" w:afterAutospacing="1" w:line="240" w:lineRule="auto"/>
        <w:ind w:left="288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2FF938D2" w14:textId="77777777" w:rsidR="00CF6FA8" w:rsidRPr="00CF6FA8" w:rsidRDefault="00CF6FA8" w:rsidP="006D089E">
      <w:pPr>
        <w:tabs>
          <w:tab w:val="left" w:pos="0"/>
        </w:tabs>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Vientiane, 28 May 2003</w:t>
      </w:r>
    </w:p>
    <w:p w14:paraId="07059A19" w14:textId="77777777" w:rsidR="00CF6FA8" w:rsidRPr="00CF6FA8" w:rsidRDefault="00CF6FA8" w:rsidP="006D089E">
      <w:pPr>
        <w:tabs>
          <w:tab w:val="left" w:pos="0"/>
        </w:tabs>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7CF56155"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President of the Lao People’s Democratic </w:t>
      </w:r>
      <w:r w:rsidRPr="00CF6FA8">
        <w:rPr>
          <w:rFonts w:ascii="Times" w:eastAsiaTheme="minorEastAsia" w:hAnsi="Times" w:cs="Times New Roman"/>
          <w:color w:val="000000"/>
          <w:sz w:val="20"/>
          <w:szCs w:val="20"/>
          <w:lang w:val="en-AU"/>
        </w:rPr>
        <w:tab/>
        <w:t>Republic</w:t>
      </w:r>
    </w:p>
    <w:p w14:paraId="6CA3F92E"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 </w:t>
      </w:r>
    </w:p>
    <w:p w14:paraId="699B4AED"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[Seal and Signature]</w:t>
      </w:r>
    </w:p>
    <w:p w14:paraId="059651A0"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color w:val="000000"/>
          <w:sz w:val="20"/>
          <w:szCs w:val="20"/>
          <w:lang w:val="en-AU"/>
        </w:rPr>
        <w:t> </w:t>
      </w:r>
    </w:p>
    <w:p w14:paraId="72C60D56"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Khamtay SIPHANDONE</w:t>
      </w:r>
    </w:p>
    <w:p w14:paraId="32FA8E8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New Roman" w:eastAsia="Times New Roman" w:hAnsi="Times New Roman" w:cs="Times New Roman"/>
          <w:sz w:val="28"/>
          <w:szCs w:val="20"/>
          <w:lang w:val="en-US"/>
        </w:rPr>
        <w:br w:type="page"/>
      </w:r>
      <w:r w:rsidRPr="00CF6FA8">
        <w:rPr>
          <w:rFonts w:ascii="Times" w:eastAsiaTheme="minorEastAsia" w:hAnsi="Times" w:cs="Times New Roman"/>
          <w:sz w:val="28"/>
          <w:szCs w:val="20"/>
          <w:lang w:val="en-AU"/>
        </w:rPr>
        <w:lastRenderedPageBreak/>
        <w:t> </w:t>
      </w:r>
    </w:p>
    <w:p w14:paraId="5139EB3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Pr>
          <w:rFonts w:ascii="Times" w:eastAsiaTheme="minorEastAsia" w:hAnsi="Times" w:cs="Times New Roman"/>
          <w:noProof/>
          <w:sz w:val="20"/>
          <w:szCs w:val="20"/>
          <w:lang w:val="en-US"/>
        </w:rPr>
        <w:drawing>
          <wp:inline distT="0" distB="0" distL="0" distR="0" wp14:anchorId="5FB1001F" wp14:editId="245E8FA9">
            <wp:extent cx="1227455" cy="1109345"/>
            <wp:effectExtent l="0" t="0" r="0" b="8255"/>
            <wp:docPr id="2" name="Picture 2" descr="http://www.vientianetimes.org.la/Con_titution/Constitution_LaoPDR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ntianetimes.org.la/Con_titution/Constitution_LaoPDR_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109345"/>
                    </a:xfrm>
                    <a:prstGeom prst="rect">
                      <a:avLst/>
                    </a:prstGeom>
                    <a:noFill/>
                    <a:ln>
                      <a:noFill/>
                    </a:ln>
                  </pic:spPr>
                </pic:pic>
              </a:graphicData>
            </a:graphic>
          </wp:inline>
        </w:drawing>
      </w:r>
      <w:r w:rsidRPr="00CF6FA8">
        <w:rPr>
          <w:rFonts w:ascii="Times" w:eastAsiaTheme="minorEastAsia" w:hAnsi="Times" w:cs="Times New Roman"/>
          <w:sz w:val="28"/>
          <w:szCs w:val="20"/>
          <w:lang w:val="en-AU"/>
        </w:rPr>
        <w:t>LAO PEOPLE’S DEMOCRATIC REPUBLIC</w:t>
      </w:r>
    </w:p>
    <w:p w14:paraId="36017C9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PEACE INDEPENDENCE DEMOCRACY UNITY PROSPERITY</w:t>
      </w:r>
    </w:p>
    <w:p w14:paraId="72157E00"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________________</w:t>
      </w:r>
    </w:p>
    <w:p w14:paraId="3D8FBB5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E12BD7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FFB554C"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National Assembly</w:t>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     </w:t>
      </w:r>
      <w:r w:rsidRPr="00CF6FA8">
        <w:rPr>
          <w:rFonts w:ascii="Times" w:eastAsiaTheme="minorEastAsia" w:hAnsi="Times" w:cs="Times New Roman"/>
          <w:sz w:val="20"/>
          <w:szCs w:val="20"/>
          <w:lang w:val="en-AU"/>
        </w:rPr>
        <w:tab/>
        <w:t xml:space="preserve">No. </w:t>
      </w:r>
      <w:r w:rsidRPr="00CF6FA8">
        <w:rPr>
          <w:rFonts w:ascii="Times" w:eastAsiaTheme="minorEastAsia" w:hAnsi="Times" w:cs="Times New Roman"/>
          <w:color w:val="000000"/>
          <w:sz w:val="20"/>
          <w:szCs w:val="20"/>
          <w:lang w:val="en-AU"/>
        </w:rPr>
        <w:t>25/NA</w:t>
      </w:r>
    </w:p>
    <w:p w14:paraId="280420FF" w14:textId="77777777" w:rsidR="00CF6FA8" w:rsidRPr="00CF6FA8" w:rsidRDefault="00CF6FA8" w:rsidP="006D089E">
      <w:pPr>
        <w:spacing w:before="100" w:beforeAutospacing="1" w:after="100" w:afterAutospacing="1" w:line="240" w:lineRule="auto"/>
        <w:contextualSpacing/>
        <w:jc w:val="righ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6 May 2003</w:t>
      </w:r>
    </w:p>
    <w:p w14:paraId="4172AF0D" w14:textId="77777777" w:rsidR="00CF6FA8" w:rsidRPr="00CF6FA8" w:rsidRDefault="00CF6FA8" w:rsidP="006D089E">
      <w:pPr>
        <w:spacing w:before="100" w:beforeAutospacing="1" w:after="100" w:afterAutospacing="1" w:line="240" w:lineRule="auto"/>
        <w:contextualSpacing/>
        <w:jc w:val="righ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7B26C7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32"/>
          <w:szCs w:val="20"/>
          <w:lang w:val="en-AU"/>
        </w:rPr>
        <w:t xml:space="preserve">CONSTITUTION </w:t>
      </w:r>
    </w:p>
    <w:p w14:paraId="42F752BE"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32"/>
          <w:szCs w:val="20"/>
          <w:lang w:val="en-AU"/>
        </w:rPr>
        <w:t>OF THE LAO PEOPLE’S DEMOCRATIC REPUBLIC</w:t>
      </w:r>
    </w:p>
    <w:p w14:paraId="252E0A22"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w:t>
      </w:r>
    </w:p>
    <w:p w14:paraId="72477C49"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PREAMBLE</w:t>
      </w:r>
    </w:p>
    <w:p w14:paraId="3B77F6B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0441214E"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The multi-ethnic Lao people have existed and developed on this beloved land for thousands of years. Starting from the middle of the 14th century, during the time of Chao Fa Ngum</w:t>
      </w:r>
      <w:r w:rsidRPr="00CF6FA8">
        <w:rPr>
          <w:rFonts w:ascii="Times" w:eastAsiaTheme="minorEastAsia" w:hAnsi="Times" w:cs="Times New Roman"/>
          <w:color w:val="000000"/>
          <w:sz w:val="20"/>
          <w:szCs w:val="20"/>
          <w:lang w:val="en-AU"/>
        </w:rPr>
        <w:footnoteReference w:id="1"/>
      </w:r>
      <w:r w:rsidRPr="00CF6FA8">
        <w:rPr>
          <w:rFonts w:ascii="Times New Roman" w:eastAsia="Times New Roman" w:hAnsi="Times New Roman" w:cs="Times New Roman"/>
          <w:color w:val="000000"/>
          <w:sz w:val="20"/>
          <w:szCs w:val="20"/>
          <w:lang w:val="en-US"/>
        </w:rPr>
        <w:t>[1]</w:t>
      </w:r>
      <w:r w:rsidRPr="00CF6FA8">
        <w:rPr>
          <w:rFonts w:ascii="Times" w:eastAsiaTheme="minorEastAsia" w:hAnsi="Times" w:cs="Times New Roman"/>
          <w:color w:val="000000"/>
          <w:sz w:val="20"/>
          <w:szCs w:val="20"/>
          <w:lang w:val="en-AU"/>
        </w:rPr>
        <w:t xml:space="preserve">, our ancestors founded the unified Lane Xang country and built it into a prosperous land. Since the 18th century, the Lao land has been repeatedly threatened and invaded by outside powers. Our people enhanced the heroic and unyielding traditions of their ancestors and continually and persistently fought to gain independence and freedom. </w:t>
      </w:r>
    </w:p>
    <w:p w14:paraId="51A757BF"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BDE0CE3"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Since the 1930’s, under the correct leadership of the former Indochinese Communist Party and the present Lao People's Revolutionary Party, the multi-ethnic Lao people have carried out difficult and arduous struggles full of great sacrifices until they managed to crush the yokes of domination and oppression of the colonial and feudal regimes, completely liberate the country and establish the Lao People's Democratic Republic on 2</w:t>
      </w:r>
      <w:r w:rsidRPr="00CF6FA8">
        <w:rPr>
          <w:rFonts w:ascii="Times" w:eastAsiaTheme="minorEastAsia" w:hAnsi="Times" w:cs="Times New Roman"/>
          <w:b/>
          <w:color w:val="000000"/>
          <w:sz w:val="20"/>
          <w:szCs w:val="20"/>
          <w:lang w:val="en-AU"/>
        </w:rPr>
        <w:t xml:space="preserve"> </w:t>
      </w:r>
      <w:r w:rsidRPr="00CF6FA8">
        <w:rPr>
          <w:rFonts w:ascii="Times" w:eastAsiaTheme="minorEastAsia" w:hAnsi="Times" w:cs="Times New Roman"/>
          <w:color w:val="000000"/>
          <w:sz w:val="20"/>
          <w:szCs w:val="20"/>
          <w:lang w:val="en-AU"/>
        </w:rPr>
        <w:t>December 1975,</w:t>
      </w:r>
      <w:r w:rsidRPr="00CF6FA8">
        <w:rPr>
          <w:rFonts w:ascii="Times" w:eastAsiaTheme="minorEastAsia" w:hAnsi="Times" w:cs="Times New Roman"/>
          <w:b/>
          <w:color w:val="000000"/>
          <w:sz w:val="20"/>
          <w:szCs w:val="20"/>
          <w:lang w:val="en-AU"/>
        </w:rPr>
        <w:t xml:space="preserve"> </w:t>
      </w:r>
      <w:r w:rsidRPr="00CF6FA8">
        <w:rPr>
          <w:rFonts w:ascii="Times" w:eastAsiaTheme="minorEastAsia" w:hAnsi="Times" w:cs="Times New Roman"/>
          <w:color w:val="000000"/>
          <w:sz w:val="20"/>
          <w:szCs w:val="20"/>
          <w:lang w:val="en-AU"/>
        </w:rPr>
        <w:t>thus opening a new era – an era of genuine independence for the country and freedom for the people.</w:t>
      </w:r>
    </w:p>
    <w:p w14:paraId="30A1136B"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2E72B721"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During [the years] since the country has been liberated, our people have together been implementing the two strategic tasks of defending and building the country, especially the undertaking of reforms in order to mobilise the resources within the nation to preserve the people’s democratic regime and create conditions to move towards socialism.  </w:t>
      </w:r>
    </w:p>
    <w:p w14:paraId="01E83CDE"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573B5E3"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Now, in this new period, the social life requires that the State must have a constitution. This Constitution is the constitution of the people's democratic regime in our country. It recognises the great achievements of our people in the course of their struggles for national liberation [and their] protection and construction of the country[,] and [it] defines the political regime, the socio-economic system, the regimes of national security, defence and foreign affairs, the rights and obligations of citizens and the system of organisation of state apparatus in the new period. This is the first time in the history of our nation that the right of self-determination of the people has been defined in the fundamental law of the country. </w:t>
      </w:r>
    </w:p>
    <w:p w14:paraId="0315A9E0"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7122A9C6" w14:textId="77777777" w:rsidR="00CF6FA8" w:rsidRPr="00CF6FA8" w:rsidRDefault="00CF6FA8" w:rsidP="006D089E">
      <w:pPr>
        <w:widowControl w:val="0"/>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This Constitution is the fruit of the process of the people's discussions throughout the country. It reflects the long-standing aspirations and strong determination of the national community to strive together to fulfil the objective of building Laos into a country of peace, independence, democracy, unity and prosperity.</w:t>
      </w:r>
    </w:p>
    <w:p w14:paraId="59D801FF"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4ED18826" w14:textId="77777777" w:rsidR="00CF6FA8" w:rsidRPr="00CF6FA8" w:rsidRDefault="00CF6FA8" w:rsidP="006D089E">
      <w:pPr>
        <w:widowControl w:val="0"/>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 xml:space="preserve">Chapter 1 </w:t>
      </w:r>
    </w:p>
    <w:p w14:paraId="576104F3" w14:textId="77777777" w:rsidR="00CF6FA8" w:rsidRPr="00CF6FA8" w:rsidRDefault="00CF6FA8" w:rsidP="006D089E">
      <w:pPr>
        <w:widowControl w:val="0"/>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The Political Regime</w:t>
      </w:r>
    </w:p>
    <w:p w14:paraId="4007D4BD"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lastRenderedPageBreak/>
        <w:t> </w:t>
      </w:r>
    </w:p>
    <w:p w14:paraId="0779372C"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1.</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The Lao People's Democratic Republic is an independent country with sovereignty and territorial integrity over its territorial waters and airspace. It is a unified country belonging to all multi-ethnic people and is indivisible.</w:t>
      </w:r>
    </w:p>
    <w:p w14:paraId="504644A9"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2C4F1A5"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2.</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State of the Lao People's Democratic Republic is a people's democratic state.  All powers belong to the people, [and are exercised] by the people and for the interests of the multi-ethnic people of all social strata with the workers, farmers and intelligentsia as key components. </w:t>
      </w:r>
    </w:p>
    <w:p w14:paraId="48771025"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AB3470B"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3.</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rights of the multi-ethnic people to be the masters of the country are exercised and ensured through the functioning of the political system with the Lao People's Revolutionary Party as its leading nucleus. </w:t>
      </w:r>
    </w:p>
    <w:p w14:paraId="6AB91E2D"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5AC7927E"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4. (New)</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The</w:t>
      </w:r>
      <w:r w:rsidRPr="00CF6FA8">
        <w:rPr>
          <w:rFonts w:ascii="Times" w:eastAsiaTheme="minorEastAsia" w:hAnsi="Times" w:cs="Times New Roman"/>
          <w:b/>
          <w:color w:val="000000"/>
          <w:sz w:val="20"/>
          <w:szCs w:val="20"/>
          <w:lang w:val="en-AU"/>
        </w:rPr>
        <w:t xml:space="preserve"> </w:t>
      </w:r>
      <w:r w:rsidRPr="00CF6FA8">
        <w:rPr>
          <w:rFonts w:ascii="Times" w:eastAsiaTheme="minorEastAsia" w:hAnsi="Times" w:cs="Times New Roman"/>
          <w:color w:val="000000"/>
          <w:sz w:val="20"/>
          <w:szCs w:val="20"/>
          <w:lang w:val="en-AU"/>
        </w:rPr>
        <w:t>people are to elect representatives, namely the National Assembly, to ensure that their rights, powers and benefits are addressed.</w:t>
      </w:r>
    </w:p>
    <w:p w14:paraId="354BC610"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6FA28EF" w14:textId="77777777" w:rsidR="00CF6FA8" w:rsidRPr="00CF6FA8" w:rsidRDefault="00CF6FA8" w:rsidP="006D089E">
      <w:pPr>
        <w:widowControl w:val="0"/>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The election of members of the National Assembly shall be carried out through the principles of universal equal direct suffrage and secret balloting.</w:t>
      </w:r>
    </w:p>
    <w:p w14:paraId="3601197D" w14:textId="77777777" w:rsidR="00CF6FA8" w:rsidRPr="00CF6FA8" w:rsidRDefault="00CF6FA8" w:rsidP="006D089E">
      <w:pPr>
        <w:widowControl w:val="0"/>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633BA0E2" w14:textId="77777777" w:rsidR="00CF6FA8" w:rsidRPr="00CF6FA8" w:rsidRDefault="00CF6FA8" w:rsidP="006D089E">
      <w:pPr>
        <w:widowControl w:val="0"/>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xml:space="preserve">Voters have the right to propose the removal of their own representatives if they are found to behave in a way unbefitting their [honourable positions] and to lose the people's confidence. </w:t>
      </w:r>
    </w:p>
    <w:p w14:paraId="0197DB17"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39BCC4CB"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5.</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National Assembly and other state organisations are established and function in accordance with the principle of democratic centralism. </w:t>
      </w:r>
    </w:p>
    <w:p w14:paraId="19D66582"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5100EF49"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color w:val="000000"/>
          <w:sz w:val="20"/>
          <w:szCs w:val="20"/>
          <w:lang w:val="en-AU"/>
        </w:rPr>
        <w:t>Article 6.</w:t>
      </w:r>
      <w:r w:rsidRPr="00CF6FA8">
        <w:rPr>
          <w:rFonts w:ascii="Times" w:eastAsiaTheme="minorEastAsia" w:hAnsi="Times" w:cs="Times New Roman"/>
          <w:b/>
          <w:color w:val="000000"/>
          <w:sz w:val="20"/>
          <w:szCs w:val="20"/>
          <w:lang w:val="en-AU"/>
        </w:rPr>
        <w:tab/>
      </w:r>
      <w:r w:rsidRPr="00CF6FA8">
        <w:rPr>
          <w:rFonts w:ascii="Times" w:eastAsiaTheme="minorEastAsia" w:hAnsi="Times" w:cs="Times New Roman"/>
          <w:color w:val="000000"/>
          <w:sz w:val="20"/>
          <w:szCs w:val="20"/>
          <w:lang w:val="en-AU"/>
        </w:rPr>
        <w:t xml:space="preserve">The State protects the freedom and democratic rights of the people which cannot be violated by anyone.  All state organisations and government officials must disseminate and create awareness of all policies, regulations and laws among the people and, together with the people, organise their implementation in order to guarantee the legitimate rights and interests of the people.  All acts of bureaucratism and harassment that can be detrimental to the people’s honour, physical well-being, lives, consciences and property are prohibited. </w:t>
      </w:r>
    </w:p>
    <w:p w14:paraId="2BE8B32A" w14:textId="77777777" w:rsidR="00CF6FA8" w:rsidRPr="00CF6FA8" w:rsidRDefault="00CF6FA8" w:rsidP="006D089E">
      <w:pPr>
        <w:widowControl w:val="0"/>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192E1E7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Lao Front for National Construction, the Lao Federation of Trade Unions, the Lao People's Revolutionary Youth Union, the Lao Women's Union and other social organisations are the organs to unite and mobilise all strata of the multi-ethnic people to take part in the tasks of protection and construction of the country; to develop the right of self-determination of the people and to protect the legitimate rights and interests of members of their respective organisations.</w:t>
      </w:r>
    </w:p>
    <w:p w14:paraId="1953644B"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F3B596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State pursues the policy of promoting unity and equality among all ethnic groups.  All ethnic groups have the right to protect, preserve and promote the fine customs</w:t>
      </w:r>
      <w:r w:rsidRPr="00CF6FA8">
        <w:rPr>
          <w:rFonts w:ascii="Times" w:eastAsiaTheme="minorEastAsia" w:hAnsi="Times" w:cs="Times New Roman"/>
          <w:sz w:val="20"/>
          <w:szCs w:val="20"/>
          <w:lang w:val="en-AU"/>
        </w:rPr>
        <w:footnoteReference w:id="2"/>
      </w:r>
      <w:r w:rsidRPr="00CF6FA8">
        <w:rPr>
          <w:rFonts w:ascii="Times New Roman" w:eastAsia="Times New Roman" w:hAnsi="Times New Roman" w:cs="Times New Roman"/>
          <w:sz w:val="20"/>
          <w:szCs w:val="20"/>
          <w:lang w:val="en-US"/>
        </w:rPr>
        <w:t>[2]</w:t>
      </w:r>
      <w:r w:rsidRPr="00CF6FA8">
        <w:rPr>
          <w:rFonts w:ascii="Times" w:eastAsiaTheme="minorEastAsia" w:hAnsi="Times" w:cs="Times New Roman"/>
          <w:sz w:val="20"/>
          <w:szCs w:val="20"/>
          <w:lang w:val="en-AU"/>
        </w:rPr>
        <w:t xml:space="preserve"> and cultures of their own tribes and of the nation.  All acts creating division and discrimination among ethnic groups are prohibited.  </w:t>
      </w:r>
    </w:p>
    <w:p w14:paraId="12E19B30"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40B40F3"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implements every measure to gradually develop and upgrade the socio-economic levels of all ethnic groups. </w:t>
      </w:r>
    </w:p>
    <w:p w14:paraId="6EC7932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9660A9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 (New)</w:t>
      </w:r>
      <w:r w:rsidRPr="00CF6FA8">
        <w:rPr>
          <w:rFonts w:ascii="Times" w:eastAsiaTheme="minorEastAsia" w:hAnsi="Times" w:cs="Times New Roman"/>
          <w:sz w:val="20"/>
          <w:szCs w:val="20"/>
          <w:lang w:val="en-AU"/>
        </w:rPr>
        <w:tab/>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 xml:space="preserve">The State respects and protects all lawful activities of Buddhists and of followers of other religions, [and] mobilises and encourages Buddhist monks and novices as well as the priests of other religions to participate in activities that are beneficial to the country and people.  All acts creating division between religions and classes of people are prohibited. </w:t>
      </w:r>
    </w:p>
    <w:p w14:paraId="5AB09287"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2F218E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10. (New)</w:t>
      </w:r>
      <w:r w:rsidRPr="00CF6FA8">
        <w:rPr>
          <w:rFonts w:ascii="Times" w:eastAsiaTheme="minorEastAsia" w:hAnsi="Times" w:cs="Times New Roman"/>
          <w:sz w:val="20"/>
          <w:szCs w:val="20"/>
          <w:lang w:val="en-AU"/>
        </w:rPr>
        <w:tab/>
        <w:t xml:space="preserve">The State manages the society through the provisions of the Constitution and the laws. Party and state organisations, the Lao Front for National Construction, mass organisations, social organisations and all citizens must function within the bounds of the Constitution and the laws. </w:t>
      </w:r>
    </w:p>
    <w:p w14:paraId="5CB1A01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lastRenderedPageBreak/>
        <w:t> </w:t>
      </w:r>
    </w:p>
    <w:p w14:paraId="25588F1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11. (New)</w:t>
      </w:r>
      <w:r w:rsidRPr="00CF6FA8">
        <w:rPr>
          <w:rFonts w:ascii="Times" w:eastAsiaTheme="minorEastAsia" w:hAnsi="Times" w:cs="Times New Roman"/>
          <w:sz w:val="20"/>
          <w:szCs w:val="20"/>
          <w:lang w:val="en-AU"/>
        </w:rPr>
        <w:tab/>
        <w:t>The State implements in all aspects the policy of national defence and security with the participation of all people, improving and building the national defence and security forces to enhance their loyalty to the country and people; [to enhance] their ability to carry out the duty to protect the gains of the revolution, [and] the lives, properties and labour of the people; and to contribute to the tasks of national development in order to progress to enrichment and strength.</w:t>
      </w:r>
    </w:p>
    <w:p w14:paraId="517555C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D6925B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12.</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Lao People's Democratic Republic pursues a foreign policy of peace, independence, friendship and cooperation, and promotes relations and cooperation with all countries on the basis of the [following] principles: peaceful coexistence; respect for each other's independence, sovereignty and territorial integrity; non-interference in each other's internal affairs; and equality and mutual benefit. </w:t>
      </w:r>
    </w:p>
    <w:p w14:paraId="65D79BB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B7D9FF6"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Lao People's Democratic Republic supports the struggle of the world’s people for peace, national independence, democracy and social progress. </w:t>
      </w:r>
    </w:p>
    <w:p w14:paraId="3D6E6A19"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FE910BB"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2</w:t>
      </w:r>
    </w:p>
    <w:p w14:paraId="3B33B2FF"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The Socio-Economic Regime</w:t>
      </w:r>
    </w:p>
    <w:p w14:paraId="4966AB0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02BC86A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13. (New)</w:t>
      </w:r>
      <w:r w:rsidRPr="00CF6FA8">
        <w:rPr>
          <w:rFonts w:ascii="Times" w:eastAsiaTheme="minorEastAsia" w:hAnsi="Times" w:cs="Times New Roman"/>
          <w:sz w:val="20"/>
          <w:szCs w:val="20"/>
          <w:lang w:val="en-AU"/>
        </w:rPr>
        <w:tab/>
        <w:t>The national economy of the Lao People's Democratic Republic relies on a stable multi-sectoral economy which is encouraged [by the government; such economy shall] expand manufacturing capacity, broaden production, businesses and services, transform the natural economy into a trading and manufacturing economy, and modernise; [while] combining with regional and global economies to stabilise and develop the national economy continuously and to improve the material and spiritual living conditions of the multi-ethnic people.</w:t>
      </w:r>
    </w:p>
    <w:p w14:paraId="1585D330"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A03A637"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All types of enterprises are equal before the laws and operate according to the principle of the market economy, competing and cooperating with each other to expand production and business while regulated by the State in the direction of socialism.</w:t>
      </w:r>
    </w:p>
    <w:p w14:paraId="090C6B4B"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C7CD18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14. (New)</w:t>
      </w:r>
      <w:r w:rsidRPr="00CF6FA8">
        <w:rPr>
          <w:rFonts w:ascii="Times" w:eastAsiaTheme="minorEastAsia" w:hAnsi="Times" w:cs="Times New Roman"/>
          <w:sz w:val="20"/>
          <w:szCs w:val="20"/>
          <w:lang w:val="en-AU"/>
        </w:rPr>
        <w:tab/>
        <w:t xml:space="preserve">The State promotes the investment by all domestic economic sectors in production, businesses and services, to contribute to the industrial transformation and modernization of, and to develop and strengthen, the national economy.  </w:t>
      </w:r>
    </w:p>
    <w:p w14:paraId="1B7EBAC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7D0278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15. (New)</w:t>
      </w:r>
      <w:r w:rsidRPr="00CF6FA8">
        <w:rPr>
          <w:rFonts w:ascii="Times" w:eastAsiaTheme="minorEastAsia" w:hAnsi="Times" w:cs="Times New Roman"/>
          <w:sz w:val="20"/>
          <w:szCs w:val="20"/>
          <w:lang w:val="en-AU"/>
        </w:rPr>
        <w:tab/>
        <w:t>The State promotes foreign investment in the Lao People's Democratic Republic, [and] creates favorable conditions for the injection of capital, for the use of technology and for introducing modern types of management into production, businesses and services.</w:t>
      </w:r>
    </w:p>
    <w:p w14:paraId="3788571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4818498"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lawful assets and capital of investors in the Lao People’s Democratic Republic shall not be confiscated, seized or nationalised by the State. </w:t>
      </w:r>
    </w:p>
    <w:p w14:paraId="77C86507"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DD8A50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16.</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State protects and promotes all forms of property rights: State, collective, private domestic and foreign investment in the Lao People's Democratic Republic.</w:t>
      </w:r>
      <w:r w:rsidRPr="00CF6FA8">
        <w:rPr>
          <w:rFonts w:ascii="Times" w:eastAsiaTheme="minorEastAsia" w:hAnsi="Times" w:cs="Times New Roman"/>
          <w:sz w:val="20"/>
          <w:szCs w:val="20"/>
          <w:lang w:val="en-AU"/>
        </w:rPr>
        <w:footnoteReference w:id="3"/>
      </w:r>
      <w:r w:rsidRPr="00CF6FA8">
        <w:rPr>
          <w:rFonts w:ascii="Times New Roman" w:eastAsia="Times New Roman" w:hAnsi="Times New Roman" w:cs="Times New Roman"/>
          <w:sz w:val="20"/>
          <w:szCs w:val="20"/>
          <w:lang w:val="en-US"/>
        </w:rPr>
        <w:t>[3]</w:t>
      </w:r>
      <w:r w:rsidRPr="00CF6FA8">
        <w:rPr>
          <w:rFonts w:ascii="Times" w:eastAsiaTheme="minorEastAsia" w:hAnsi="Times" w:cs="Times New Roman"/>
          <w:sz w:val="20"/>
          <w:szCs w:val="20"/>
          <w:lang w:val="en-AU"/>
        </w:rPr>
        <w:t xml:space="preserve"> </w:t>
      </w:r>
    </w:p>
    <w:p w14:paraId="5B3F84C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ED6EAC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17. (New)</w:t>
      </w:r>
      <w:r w:rsidRPr="00CF6FA8">
        <w:rPr>
          <w:rFonts w:ascii="Times" w:eastAsiaTheme="minorEastAsia" w:hAnsi="Times" w:cs="Times New Roman"/>
          <w:sz w:val="20"/>
          <w:szCs w:val="20"/>
          <w:lang w:val="en-AU"/>
        </w:rPr>
        <w:tab/>
        <w:t>The State protects the property rights (such as the rights of possession, use, usufruct and disposition) and the inheritance rights of organisations and individuals. Land is a national heritage, and the State ensures the rights to use, transfer and inherit it in accordance with the laws.</w:t>
      </w:r>
    </w:p>
    <w:p w14:paraId="05FA2F50"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9F5C11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18. (New)</w:t>
      </w:r>
      <w:r w:rsidRPr="00CF6FA8">
        <w:rPr>
          <w:rFonts w:ascii="Times" w:eastAsiaTheme="minorEastAsia" w:hAnsi="Times" w:cs="Times New Roman"/>
          <w:sz w:val="20"/>
          <w:szCs w:val="20"/>
          <w:lang w:val="en-AU"/>
        </w:rPr>
        <w:tab/>
        <w:t>The State manages the economy in accordance with the mechanism of the market economy regulated by the State, to implement the principle of combining centralised management through the consensus of central authorities with the delegation of responsibilities to local authorities in accordance with the laws and regulations.</w:t>
      </w:r>
    </w:p>
    <w:p w14:paraId="13FC7B1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80A4FD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lastRenderedPageBreak/>
        <w:t xml:space="preserve">Article 19. </w:t>
      </w:r>
      <w:r w:rsidRPr="00CF6FA8">
        <w:rPr>
          <w:rFonts w:ascii="Times" w:eastAsiaTheme="minorEastAsia" w:hAnsi="Times" w:cs="Times New Roman"/>
          <w:sz w:val="20"/>
          <w:szCs w:val="20"/>
          <w:lang w:val="en-AU"/>
        </w:rPr>
        <w:tab/>
        <w:t>All organisations and citizens must protect the environment and natural resources: land surfaces, underground [resources,] forests, animals, water sources and the atmosphere.</w:t>
      </w:r>
    </w:p>
    <w:p w14:paraId="1EA5869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F29B52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20. (New)</w:t>
      </w:r>
      <w:r w:rsidRPr="00CF6FA8">
        <w:rPr>
          <w:rFonts w:ascii="Times" w:eastAsiaTheme="minorEastAsia" w:hAnsi="Times" w:cs="Times New Roman"/>
          <w:sz w:val="20"/>
          <w:szCs w:val="20"/>
          <w:lang w:val="en-AU"/>
        </w:rPr>
        <w:tab/>
        <w:t>The Lao People’s Democratic Republic implements open policies on economic cooperation with foreign countries in different ways, on a multilateral basis and in different forms on the basis of the [following] principles[:] respect for each other's independence, sovereignty, equality and mutual benefit.</w:t>
      </w:r>
    </w:p>
    <w:p w14:paraId="0E18B3DA"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4B87BA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21 (New)</w:t>
      </w:r>
      <w:r w:rsidRPr="00CF6FA8">
        <w:rPr>
          <w:rFonts w:ascii="Times" w:eastAsiaTheme="minorEastAsia" w:hAnsi="Times" w:cs="Times New Roman"/>
          <w:sz w:val="20"/>
          <w:szCs w:val="20"/>
          <w:lang w:val="en-AU"/>
        </w:rPr>
        <w:tab/>
        <w:t>The State attaches great importance to the development of the economy in conjunction with cultural and social development by giving priority to human resource development.</w:t>
      </w:r>
    </w:p>
    <w:p w14:paraId="146B8344"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B978EE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22. (New)</w:t>
      </w:r>
      <w:r w:rsidRPr="00CF6FA8">
        <w:rPr>
          <w:rFonts w:ascii="Times" w:eastAsiaTheme="minorEastAsia" w:hAnsi="Times" w:cs="Times New Roman"/>
          <w:sz w:val="20"/>
          <w:szCs w:val="20"/>
          <w:lang w:val="en-AU"/>
        </w:rPr>
        <w:tab/>
        <w:t xml:space="preserve">The State attends to developing education and implements compulsory primary education in order to build good citizens with revolutionary competence, knowledge and abilities. </w:t>
      </w:r>
    </w:p>
    <w:p w14:paraId="0051636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D5E034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and society attend to developing high quality national education, to create opportunities and [favourable] conditions in education for all people throughout the country, especially people in remote areas, ethnic groups, women and disadvantaged children. </w:t>
      </w:r>
    </w:p>
    <w:p w14:paraId="2AB1D8B3"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3D31B94"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State promotes private sector investment in the development of national education in accordance with the laws.</w:t>
      </w:r>
    </w:p>
    <w:p w14:paraId="54D5BA5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65B1AB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23. (New)</w:t>
      </w:r>
      <w:r w:rsidRPr="00CF6FA8">
        <w:rPr>
          <w:rFonts w:ascii="Times" w:eastAsiaTheme="minorEastAsia" w:hAnsi="Times" w:cs="Times New Roman"/>
          <w:sz w:val="20"/>
          <w:szCs w:val="20"/>
          <w:lang w:val="en-AU"/>
        </w:rPr>
        <w:tab/>
        <w:t>The State promotes preservation of the national culture which is representative of the fine tradition of the country and its ethnic people while accepting selected progressive cultures from around the world.</w:t>
      </w:r>
    </w:p>
    <w:p w14:paraId="101D8ACC"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862682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State promotes cultural activities, fine arts and invention, manages and protects the cultural, historical and natural heritage and maintains antiques and historical places.</w:t>
      </w:r>
    </w:p>
    <w:p w14:paraId="5243B621"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AAEEEC7"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attends to improving and expanding mass media activities for the purpose of national protection and development. </w:t>
      </w:r>
    </w:p>
    <w:p w14:paraId="740AF326"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31EF51C"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All cultural and mass media activities which are detrimental to national interests or the fine traditional culture and dignity of Lao people are prohibited.</w:t>
      </w:r>
    </w:p>
    <w:p w14:paraId="35AE1A3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32FE6F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24. (New)</w:t>
      </w:r>
      <w:r w:rsidRPr="00CF6FA8">
        <w:rPr>
          <w:rFonts w:ascii="Times" w:eastAsiaTheme="minorEastAsia" w:hAnsi="Times" w:cs="Times New Roman"/>
          <w:sz w:val="20"/>
          <w:szCs w:val="20"/>
          <w:lang w:val="en-AU"/>
        </w:rPr>
        <w:tab/>
        <w:t xml:space="preserve">The State attends to promoting knowledge and invention in scientific and technological research and application, [and to] protecting intellectual property while building up a community of scientists to promote industrialisation and modernisation. </w:t>
      </w:r>
    </w:p>
    <w:p w14:paraId="0FBDC7FD"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EADF86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25. (New)</w:t>
      </w:r>
      <w:r w:rsidRPr="00CF6FA8">
        <w:rPr>
          <w:rFonts w:ascii="Times" w:eastAsiaTheme="minorEastAsia" w:hAnsi="Times" w:cs="Times New Roman"/>
          <w:sz w:val="20"/>
          <w:szCs w:val="20"/>
          <w:lang w:val="en-AU"/>
        </w:rPr>
        <w:tab/>
        <w:t xml:space="preserve">The State attends to improving and expanding public health services to take care of the people’s health. </w:t>
      </w:r>
    </w:p>
    <w:p w14:paraId="732013F5"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0AA9E35"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and society attend to building and improving disease prevention systems and providing health care to all people, creating conditions to ensure that all people have access to health care, especially women and children, poor people and people in remote areas, to ensure the people’s good health. </w:t>
      </w:r>
    </w:p>
    <w:p w14:paraId="1C842901"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525C55C"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promotes private sector investment in public health services in accordance with the laws and regulations. </w:t>
      </w:r>
    </w:p>
    <w:p w14:paraId="65112486"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DB31B2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All unlawful public health services are prohibited. </w:t>
      </w:r>
    </w:p>
    <w:p w14:paraId="3B262F71"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2F6CE5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26.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attend to encouraging, supporting and investing in public sports activities, including traditional and international sports, [in order to] upgrade abilities in sport and to strengthen people’s health. </w:t>
      </w:r>
    </w:p>
    <w:p w14:paraId="115642E9"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551A8A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27.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attend to developing skilled labour, upgrading labour discipline, promoting vocational skills and occupations and protecting the legitimate rights and benefits of workers. </w:t>
      </w:r>
    </w:p>
    <w:p w14:paraId="18C0F25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lastRenderedPageBreak/>
        <w:t> </w:t>
      </w:r>
    </w:p>
    <w:p w14:paraId="3D1E4A0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28.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State and society attend to implementing policies on social security, especially towards national heroes, soldiers, retired civil servants, disabled people, [and the] families of those who have sacrificed their lives for the revolution and who have contributed extensively to the nation.</w:t>
      </w:r>
    </w:p>
    <w:p w14:paraId="4E0BA904"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305FE58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29.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society and families attend to implementing development policies and supporting the progress of women and to protecting the legitimate rights and benefits of women and children. </w:t>
      </w:r>
    </w:p>
    <w:p w14:paraId="69F65006"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68F569"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30.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promote, develop and [open up the country to] cultural and historical tourism and eco-tourism. </w:t>
      </w:r>
    </w:p>
    <w:p w14:paraId="3A9B80F5"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AAEF93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rPr>
        <w:t>Tourism which is detrimental to the fine culture of the nation or which contravenes the laws and regulations of the Lao People's Democratic Republic is prohibited.</w:t>
      </w:r>
    </w:p>
    <w:p w14:paraId="259C88E1"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13BF2FD"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3 (New)</w:t>
      </w:r>
    </w:p>
    <w:p w14:paraId="73E57FD1" w14:textId="77777777" w:rsidR="00CF6FA8" w:rsidRPr="00CF6FA8" w:rsidRDefault="00CF6FA8" w:rsidP="006D089E">
      <w:pPr>
        <w:spacing w:before="100" w:beforeAutospacing="1" w:after="100" w:afterAutospacing="1" w:line="240" w:lineRule="auto"/>
        <w:ind w:firstLine="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National Defence and Security</w:t>
      </w:r>
    </w:p>
    <w:p w14:paraId="46655FB3"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A15354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31.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National defence and security are duties of the national defence and security forces. They are the obligations of all organisations and Lao citizens who must protect the independence, sovereignty and territorial integrity of the nation, protecting lives and people's property, [and] ensuring a stable and sustainable people’s democracy.  </w:t>
      </w:r>
    </w:p>
    <w:p w14:paraId="5AA92002"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53DD04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National defence and security are carried out in parallel with socio-economic development. </w:t>
      </w:r>
    </w:p>
    <w:p w14:paraId="4F6D2989"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DF478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32. (New)</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sz w:val="20"/>
          <w:szCs w:val="20"/>
          <w:lang w:val="en-AU"/>
        </w:rPr>
        <w:tab/>
        <w:t xml:space="preserve">The national defence and security forces must improve and strengthen themselves, enhance their loyalty to the nation, serve as the people's military force with real revolutionary spirit, [observe] strict rules and modern plans having high military competence, and be the main forces to ensure national stability, peace and social order. </w:t>
      </w:r>
    </w:p>
    <w:p w14:paraId="75C71EC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2F5200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State attends to supplying materials, techniques, technology, means and equipment to and upgrading the knowledge, ability, professional skills, strategy and tactics of the national defence and security forces. </w:t>
      </w:r>
    </w:p>
    <w:p w14:paraId="40DB3F28"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612B06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33.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State and society attend to implementing policies to ensure that the physical and mental condition of the national defence and security forces is well maintained and to providing incentives to rear echelons of the national defence and security forces to increase the capacity to protect the nation and maintain peace in the society. </w:t>
      </w:r>
    </w:p>
    <w:p w14:paraId="06075012"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197696D"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defence and security forces must endeavour to become self reliant and build up a strong military department in order to ensure implementation of tasks and contribution to national development.</w:t>
      </w:r>
    </w:p>
    <w:p w14:paraId="08B45ED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AA7AC6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4 </w:t>
      </w:r>
    </w:p>
    <w:p w14:paraId="5D8D079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Fundamental Rights and Obligations of Citizens</w:t>
      </w:r>
    </w:p>
    <w:p w14:paraId="0669EDF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8DB3E6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34.</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Lao citizens are persons who hold Lao nationality as provided by the laws. </w:t>
      </w:r>
    </w:p>
    <w:p w14:paraId="7DF6B4A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C7E9CA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35.</w:t>
      </w:r>
      <w:r w:rsidRPr="00CF6FA8">
        <w:rPr>
          <w:rFonts w:ascii="Times" w:eastAsiaTheme="minorEastAsia" w:hAnsi="Times" w:cs="Times New Roman"/>
          <w:sz w:val="20"/>
          <w:szCs w:val="20"/>
          <w:lang w:val="en-AU"/>
        </w:rPr>
        <w:tab/>
        <w:t xml:space="preserve">Lao citizens are all equal before the law irrespective of their gender, social status, education, beliefs and ethnic group. </w:t>
      </w:r>
    </w:p>
    <w:p w14:paraId="204C8EE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41324D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36.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Lao citizens aged eighteen years and above have the right to vote and those aged twenty years and above have the right to be elected, except insane persons, persons with mental disorders and persons whose rights to vote and to be elected have been revoked by a court.</w:t>
      </w:r>
    </w:p>
    <w:p w14:paraId="5D78F551"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467FA8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37.</w:t>
      </w:r>
      <w:r w:rsidRPr="00CF6FA8">
        <w:rPr>
          <w:rFonts w:ascii="Times" w:eastAsiaTheme="minorEastAsia" w:hAnsi="Times" w:cs="Times New Roman"/>
          <w:sz w:val="20"/>
          <w:szCs w:val="20"/>
          <w:lang w:val="en-AU"/>
        </w:rPr>
        <w:tab/>
        <w:t>Citizens of both genders enjoy equal rights in the political, economic, cultural and social fields and in family affairs.</w:t>
      </w:r>
    </w:p>
    <w:p w14:paraId="24028ED8"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lastRenderedPageBreak/>
        <w:t> </w:t>
      </w:r>
    </w:p>
    <w:p w14:paraId="112EB5B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38.</w:t>
      </w:r>
      <w:r w:rsidRPr="00CF6FA8">
        <w:rPr>
          <w:rFonts w:ascii="Times" w:eastAsiaTheme="minorEastAsia" w:hAnsi="Times" w:cs="Times New Roman"/>
          <w:sz w:val="20"/>
          <w:szCs w:val="20"/>
          <w:lang w:val="en-AU"/>
        </w:rPr>
        <w:tab/>
        <w:t>Lao citizens have the right to receive education and upgrade themselves.</w:t>
      </w:r>
    </w:p>
    <w:p w14:paraId="47FEA8C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F9E2FC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39.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Lao citizens have the right to work and engage in occupations which are not contrary to the laws.  Working people have the right to rest, to receive medical treatment in times of illness, [and] to receive assistance in the event of incapacity or disability, in old age, and in other cases as provided by the laws.</w:t>
      </w:r>
    </w:p>
    <w:p w14:paraId="429B38A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7D8952A"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40.</w:t>
      </w:r>
      <w:r w:rsidRPr="00CF6FA8">
        <w:rPr>
          <w:rFonts w:ascii="Times" w:eastAsiaTheme="minorEastAsia" w:hAnsi="Times" w:cs="Times New Roman"/>
          <w:sz w:val="20"/>
          <w:szCs w:val="20"/>
          <w:lang w:val="en-AU"/>
        </w:rPr>
        <w:tab/>
        <w:t>Lao citizens have the freedom of settlement and movement as provided by the laws.</w:t>
      </w:r>
    </w:p>
    <w:p w14:paraId="2ADF3ED5"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517A2B4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41.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Lao citizens have the right to lodge complaints and petitions and to propose ideas to the relevant State organisations in connection with issues pertaining to the public interest or to their own rights and interests.</w:t>
      </w:r>
    </w:p>
    <w:p w14:paraId="56DBEC1B"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DFDBE6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Complaints, petitions and ideas of citizens must be examined and resolved as provided by the laws.</w:t>
      </w:r>
    </w:p>
    <w:p w14:paraId="1A7EFD5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4C8DC3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42.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right of Lao citizens in their bodies, honour and houses are inviolable. Lao citizens cannot be arrested or searched without the order of the Public Prosecutor</w:t>
      </w:r>
      <w:r w:rsidRPr="00CF6FA8">
        <w:rPr>
          <w:rFonts w:ascii="Times" w:eastAsiaTheme="minorEastAsia" w:hAnsi="Times" w:cs="Times New Roman"/>
          <w:sz w:val="20"/>
          <w:szCs w:val="20"/>
          <w:lang w:val="en-AU"/>
        </w:rPr>
        <w:footnoteReference w:id="4"/>
      </w:r>
      <w:r w:rsidRPr="00CF6FA8">
        <w:rPr>
          <w:rFonts w:ascii="Times New Roman" w:eastAsia="Times New Roman" w:hAnsi="Times New Roman" w:cs="Times New Roman"/>
          <w:sz w:val="20"/>
          <w:szCs w:val="20"/>
          <w:lang w:val="en-US"/>
        </w:rPr>
        <w:t>[4]</w:t>
      </w:r>
      <w:r w:rsidRPr="00CF6FA8">
        <w:rPr>
          <w:rFonts w:ascii="Times" w:eastAsiaTheme="minorEastAsia" w:hAnsi="Times" w:cs="Times New Roman"/>
          <w:sz w:val="20"/>
          <w:szCs w:val="20"/>
          <w:lang w:val="en-AU"/>
        </w:rPr>
        <w:t xml:space="preserve"> or the people's courts, except if otherwise provided by the laws.</w:t>
      </w:r>
    </w:p>
    <w:p w14:paraId="78B561B4"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1721EE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43.</w:t>
      </w:r>
      <w:r w:rsidRPr="00CF6FA8">
        <w:rPr>
          <w:rFonts w:ascii="Times" w:eastAsiaTheme="minorEastAsia" w:hAnsi="Times" w:cs="Times New Roman"/>
          <w:sz w:val="20"/>
          <w:szCs w:val="20"/>
          <w:lang w:val="en-AU"/>
        </w:rPr>
        <w:tab/>
        <w:t>Lao citizens have the right and freedom to believe or not to believe in religions.</w:t>
      </w:r>
    </w:p>
    <w:p w14:paraId="7218DFD4"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F4FCCA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44.</w:t>
      </w:r>
      <w:r w:rsidRPr="00CF6FA8">
        <w:rPr>
          <w:rFonts w:ascii="Times" w:eastAsiaTheme="minorEastAsia" w:hAnsi="Times" w:cs="Times New Roman"/>
          <w:sz w:val="20"/>
          <w:szCs w:val="20"/>
          <w:lang w:val="en-AU"/>
        </w:rPr>
        <w:tab/>
        <w:t xml:space="preserve">Lao citizens have the right and freedom of speech, press and assembly; and have the right to set up associations and to stage demonstrations which are not contrary to the laws. </w:t>
      </w:r>
    </w:p>
    <w:p w14:paraId="736A768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652402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45.</w:t>
      </w:r>
      <w:r w:rsidRPr="00CF6FA8">
        <w:rPr>
          <w:rFonts w:ascii="Times" w:eastAsiaTheme="minorEastAsia" w:hAnsi="Times" w:cs="Times New Roman"/>
          <w:sz w:val="20"/>
          <w:szCs w:val="20"/>
          <w:lang w:val="en-AU"/>
        </w:rPr>
        <w:tab/>
        <w:t>Lao citizens have the right and freedom to conduct studies in and to apply advanced sciences, techniques and technologies; to create artistic and literary works [;] and to engage in cultural activities which are not contrary to the laws.</w:t>
      </w:r>
    </w:p>
    <w:p w14:paraId="2C73349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AB54F5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46. </w:t>
      </w:r>
      <w:r w:rsidRPr="00CF6FA8">
        <w:rPr>
          <w:rFonts w:ascii="Times" w:eastAsiaTheme="minorEastAsia" w:hAnsi="Times" w:cs="Times New Roman"/>
          <w:sz w:val="20"/>
          <w:szCs w:val="20"/>
          <w:lang w:val="en-AU"/>
        </w:rPr>
        <w:tab/>
        <w:t xml:space="preserve">The State protects the legitimate rights and interests of Lao citizens residing abroad. </w:t>
      </w:r>
    </w:p>
    <w:p w14:paraId="78B15ED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790850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47. </w:t>
      </w:r>
      <w:r w:rsidRPr="00CF6FA8">
        <w:rPr>
          <w:rFonts w:ascii="Times" w:eastAsiaTheme="minorEastAsia" w:hAnsi="Times" w:cs="Times New Roman"/>
          <w:sz w:val="20"/>
          <w:szCs w:val="20"/>
          <w:lang w:val="en-AU"/>
        </w:rPr>
        <w:tab/>
        <w:t xml:space="preserve">Lao citizens have the obligation to respect the Constitution and the laws, to observe labour discipline, [and to comply with] the regulations relating to social life and public order. </w:t>
      </w:r>
    </w:p>
    <w:p w14:paraId="0E4CEB83"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7F3C56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48. </w:t>
      </w:r>
      <w:r w:rsidRPr="00CF6FA8">
        <w:rPr>
          <w:rFonts w:ascii="Times" w:eastAsiaTheme="minorEastAsia" w:hAnsi="Times" w:cs="Times New Roman"/>
          <w:sz w:val="20"/>
          <w:szCs w:val="20"/>
          <w:lang w:val="en-AU"/>
        </w:rPr>
        <w:tab/>
        <w:t>Lao citizens have the obligation to pay duties and taxes in accordance with the laws.</w:t>
      </w:r>
    </w:p>
    <w:p w14:paraId="1DE7C3F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F5607F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49. </w:t>
      </w:r>
      <w:r w:rsidRPr="00CF6FA8">
        <w:rPr>
          <w:rFonts w:ascii="Times" w:eastAsiaTheme="minorEastAsia" w:hAnsi="Times" w:cs="Times New Roman"/>
          <w:sz w:val="20"/>
          <w:szCs w:val="20"/>
          <w:lang w:val="en-AU"/>
        </w:rPr>
        <w:tab/>
        <w:t xml:space="preserve">Lao citizens have the obligation to defend the country, to maintain the security and to fulfil military service obligations as provided by the laws. </w:t>
      </w:r>
    </w:p>
    <w:p w14:paraId="027C66C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97F7DD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50. </w:t>
      </w:r>
      <w:r w:rsidRPr="00CF6FA8">
        <w:rPr>
          <w:rFonts w:ascii="Times" w:eastAsiaTheme="minorEastAsia" w:hAnsi="Times" w:cs="Times New Roman"/>
          <w:sz w:val="20"/>
          <w:szCs w:val="20"/>
          <w:lang w:val="en-AU"/>
        </w:rPr>
        <w:tab/>
        <w:t>The rights and freedoms of aliens and apatrids</w:t>
      </w:r>
      <w:r w:rsidRPr="00CF6FA8">
        <w:rPr>
          <w:rFonts w:ascii="Times" w:eastAsiaTheme="minorEastAsia" w:hAnsi="Times" w:cs="Times New Roman"/>
          <w:sz w:val="20"/>
          <w:szCs w:val="20"/>
          <w:lang w:val="en-AU"/>
        </w:rPr>
        <w:footnoteReference w:id="5"/>
      </w:r>
      <w:r w:rsidRPr="00CF6FA8">
        <w:rPr>
          <w:rFonts w:ascii="Times New Roman" w:eastAsia="Times New Roman" w:hAnsi="Times New Roman" w:cs="Times New Roman"/>
          <w:sz w:val="20"/>
          <w:szCs w:val="20"/>
          <w:lang w:val="en-US"/>
        </w:rPr>
        <w:t>[5]</w:t>
      </w:r>
      <w:r w:rsidRPr="00CF6FA8">
        <w:rPr>
          <w:rFonts w:ascii="Times" w:eastAsiaTheme="minorEastAsia" w:hAnsi="Times" w:cs="Times New Roman"/>
          <w:sz w:val="20"/>
          <w:szCs w:val="20"/>
          <w:lang w:val="en-AU"/>
        </w:rPr>
        <w:t xml:space="preserve"> are protected by the laws of the Lao People's Democratic Republic. They have the right to file claims in the courts and [to lodge petitions with] other concerned</w:t>
      </w:r>
      <w:r w:rsidRPr="00CF6FA8">
        <w:rPr>
          <w:rFonts w:ascii="Times" w:eastAsiaTheme="minorEastAsia" w:hAnsi="Times" w:cs="Times New Roman"/>
          <w:sz w:val="20"/>
          <w:szCs w:val="20"/>
          <w:lang w:val="en-AU"/>
        </w:rPr>
        <w:footnoteReference w:id="6"/>
      </w:r>
      <w:r w:rsidRPr="00CF6FA8">
        <w:rPr>
          <w:rFonts w:ascii="Times New Roman" w:eastAsia="Times New Roman" w:hAnsi="Times New Roman" w:cs="Times New Roman"/>
          <w:sz w:val="20"/>
          <w:szCs w:val="20"/>
          <w:lang w:val="en-US"/>
        </w:rPr>
        <w:t>[6]</w:t>
      </w:r>
      <w:r w:rsidRPr="00CF6FA8">
        <w:rPr>
          <w:rFonts w:ascii="Times" w:eastAsiaTheme="minorEastAsia" w:hAnsi="Times" w:cs="Times New Roman"/>
          <w:sz w:val="20"/>
          <w:szCs w:val="20"/>
          <w:lang w:val="en-AU"/>
        </w:rPr>
        <w:t xml:space="preserve"> organisations of the Lao People's Democratic </w:t>
      </w:r>
      <w:r w:rsidRPr="00CF6FA8">
        <w:rPr>
          <w:rFonts w:ascii="Times" w:eastAsiaTheme="minorEastAsia" w:hAnsi="Times" w:cs="Times New Roman"/>
          <w:sz w:val="20"/>
          <w:szCs w:val="20"/>
          <w:lang w:val="en-AU"/>
        </w:rPr>
        <w:lastRenderedPageBreak/>
        <w:t xml:space="preserve">Republic and have the obligation to respect the Constitution and laws of the Lao People's Democratic Republic. </w:t>
      </w:r>
      <w:r w:rsidRPr="00CF6FA8">
        <w:rPr>
          <w:rFonts w:ascii="Times" w:eastAsiaTheme="minorEastAsia" w:hAnsi="Times" w:cs="Times New Roman"/>
          <w:sz w:val="20"/>
          <w:szCs w:val="20"/>
          <w:lang w:val="en-AU"/>
        </w:rPr>
        <w:footnoteReference w:id="7"/>
      </w:r>
      <w:r w:rsidRPr="00CF6FA8">
        <w:rPr>
          <w:rFonts w:ascii="Times New Roman" w:eastAsia="Times New Roman" w:hAnsi="Times New Roman" w:cs="Times New Roman"/>
          <w:sz w:val="20"/>
          <w:szCs w:val="20"/>
          <w:lang w:val="en-US"/>
        </w:rPr>
        <w:t>[7]</w:t>
      </w:r>
    </w:p>
    <w:p w14:paraId="2B0A8422"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D7BE89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51. </w:t>
      </w:r>
      <w:r w:rsidRPr="00CF6FA8">
        <w:rPr>
          <w:rFonts w:ascii="Times" w:eastAsiaTheme="minorEastAsia" w:hAnsi="Times" w:cs="Times New Roman"/>
          <w:sz w:val="20"/>
          <w:szCs w:val="20"/>
          <w:lang w:val="en-AU"/>
        </w:rPr>
        <w:tab/>
        <w:t>The Lao People's Democratic Republic grants asylum to foreigners who are persecuted for their struggle for freedom, justice, peace and scientific causes.</w:t>
      </w:r>
    </w:p>
    <w:p w14:paraId="2596B35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16AB2DA"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5</w:t>
      </w:r>
    </w:p>
    <w:p w14:paraId="155C090C"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National Assembly</w:t>
      </w:r>
      <w:r w:rsidRPr="00CF6FA8">
        <w:rPr>
          <w:rFonts w:ascii="Times" w:eastAsiaTheme="minorEastAsia" w:hAnsi="Times" w:cs="Times New Roman"/>
          <w:b/>
          <w:sz w:val="20"/>
          <w:szCs w:val="20"/>
          <w:lang w:val="en-AU"/>
        </w:rPr>
        <w:footnoteReference w:id="8"/>
      </w:r>
      <w:r w:rsidRPr="00CF6FA8">
        <w:rPr>
          <w:rFonts w:ascii="Times New Roman" w:eastAsia="Times New Roman" w:hAnsi="Times New Roman" w:cs="Times New Roman"/>
          <w:b/>
          <w:sz w:val="20"/>
          <w:szCs w:val="20"/>
          <w:lang w:val="en-US"/>
        </w:rPr>
        <w:t>[8]</w:t>
      </w:r>
    </w:p>
    <w:p w14:paraId="06D3DF8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932696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52. (New)</w:t>
      </w:r>
      <w:r w:rsidRPr="00CF6FA8">
        <w:rPr>
          <w:rFonts w:ascii="Times" w:eastAsiaTheme="minorEastAsia" w:hAnsi="Times" w:cs="Times New Roman"/>
          <w:sz w:val="20"/>
          <w:szCs w:val="20"/>
          <w:lang w:val="en-AU"/>
        </w:rPr>
        <w:tab/>
        <w:t>The National Assembly is the representative of the rights, powers and interests of the multi-ethnic people. The National Assembly is also the legislative branch that has the right to make decisions on fundamental issues of the country, [and] to oversee the activities of the executive organs, the people's courts and the Office of the Public Prosecutor.</w:t>
      </w:r>
    </w:p>
    <w:p w14:paraId="6E0157F9"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498CBF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53. (New)</w:t>
      </w:r>
      <w:r w:rsidRPr="00CF6FA8">
        <w:rPr>
          <w:rFonts w:ascii="Times" w:eastAsiaTheme="minorEastAsia" w:hAnsi="Times" w:cs="Times New Roman"/>
          <w:sz w:val="20"/>
          <w:szCs w:val="20"/>
          <w:lang w:val="en-AU"/>
        </w:rPr>
        <w:tab/>
        <w:t>The National Assembly has the following rights and duties:</w:t>
      </w:r>
    </w:p>
    <w:p w14:paraId="34D59AC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19F61D2"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prepare, adopt or amend the Constitution;</w:t>
      </w:r>
    </w:p>
    <w:p w14:paraId="5A78582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consider, adopt, amend or abrogate the laws;</w:t>
      </w:r>
    </w:p>
    <w:p w14:paraId="55D9D596"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consider and adopt the determination, amendment or abrogation of taxes and duties; </w:t>
      </w:r>
    </w:p>
    <w:p w14:paraId="20E3BA8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consider and adopt strategic plans for socio-economic development and the State budget;</w:t>
      </w:r>
    </w:p>
    <w:p w14:paraId="5B76A6A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elect or remove the President, the Vice-President and members of the National Assembly Standing Committee;</w:t>
      </w:r>
    </w:p>
    <w:p w14:paraId="71E3381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elect or remove the President and Vice-President of the State based on the recommendation of the National Assembly Standing Committee;</w:t>
      </w:r>
    </w:p>
    <w:p w14:paraId="34EACC4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7.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consider and approve the proposed appointment or removal of the Prime Minister based on the recommendation of the President of the State, and to consider and approve the organisational structure of the government and the appointment, transfer or removal of members of the government based on the recommendation of the Prime Minister;</w:t>
      </w:r>
    </w:p>
    <w:p w14:paraId="2EAA98A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8.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elect or remove the President of the People's Supreme Court and the Supreme Public Prosecutor</w:t>
      </w:r>
      <w:r w:rsidRPr="00CF6FA8">
        <w:rPr>
          <w:rFonts w:ascii="Times" w:eastAsiaTheme="minorEastAsia" w:hAnsi="Times" w:cs="Times New Roman"/>
          <w:sz w:val="20"/>
          <w:szCs w:val="20"/>
          <w:lang w:val="en-AU"/>
        </w:rPr>
        <w:footnoteReference w:id="9"/>
      </w:r>
      <w:r w:rsidRPr="00CF6FA8">
        <w:rPr>
          <w:rFonts w:ascii="Times New Roman" w:eastAsia="Times New Roman" w:hAnsi="Times New Roman" w:cs="Times New Roman"/>
          <w:sz w:val="20"/>
          <w:szCs w:val="20"/>
          <w:lang w:val="en-US"/>
        </w:rPr>
        <w:t>[9]</w:t>
      </w:r>
      <w:r w:rsidRPr="00CF6FA8">
        <w:rPr>
          <w:rFonts w:ascii="Times" w:eastAsiaTheme="minorEastAsia" w:hAnsi="Times" w:cs="Times New Roman"/>
          <w:sz w:val="20"/>
          <w:szCs w:val="20"/>
          <w:lang w:val="en-AU"/>
        </w:rPr>
        <w:t xml:space="preserve"> based on the recommendation of the President of the State;</w:t>
      </w:r>
    </w:p>
    <w:p w14:paraId="61AE291C"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9.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the establishment or dissolution of the ministries, ministry-equivalent organisations, provincial authorities and city authorities</w:t>
      </w:r>
      <w:r w:rsidRPr="00CF6FA8">
        <w:rPr>
          <w:rFonts w:ascii="Times" w:eastAsiaTheme="minorEastAsia" w:hAnsi="Times" w:cs="Times New Roman"/>
          <w:sz w:val="20"/>
          <w:szCs w:val="20"/>
          <w:lang w:val="en-AU"/>
        </w:rPr>
        <w:footnoteReference w:id="10"/>
      </w:r>
      <w:r w:rsidRPr="00CF6FA8">
        <w:rPr>
          <w:rFonts w:ascii="Times New Roman" w:eastAsia="Times New Roman" w:hAnsi="Times New Roman" w:cs="Times New Roman"/>
          <w:sz w:val="20"/>
          <w:szCs w:val="20"/>
          <w:lang w:val="en-US"/>
        </w:rPr>
        <w:t>[10]</w:t>
      </w:r>
      <w:r w:rsidRPr="00CF6FA8">
        <w:rPr>
          <w:rFonts w:ascii="Times" w:eastAsiaTheme="minorEastAsia" w:hAnsi="Times" w:cs="Times New Roman"/>
          <w:sz w:val="20"/>
          <w:szCs w:val="20"/>
          <w:lang w:val="en-AU"/>
        </w:rPr>
        <w:t>, and to determine the boundaries of provinces and cities based on the recommendation of the Prime Minister;</w:t>
      </w:r>
    </w:p>
    <w:p w14:paraId="716C0218"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10.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decide on granting amnesties; </w:t>
      </w:r>
    </w:p>
    <w:p w14:paraId="57993446"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decide on the ratification of or [withdraw from] treaties and agreements signed with foreign countries in accordance with the laws; </w:t>
      </w:r>
    </w:p>
    <w:p w14:paraId="2B774E74"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matters of war or peace;</w:t>
      </w:r>
    </w:p>
    <w:p w14:paraId="1B0976A2"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oversee the observance and implementation of the Constitution and laws; [and]</w:t>
      </w:r>
    </w:p>
    <w:p w14:paraId="5518EB0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such other rights and perform such other duties as provided by the laws.</w:t>
      </w:r>
    </w:p>
    <w:p w14:paraId="37FE7FDB" w14:textId="77777777" w:rsidR="00CF6FA8" w:rsidRPr="00CF6FA8" w:rsidRDefault="00CF6FA8" w:rsidP="006D089E">
      <w:pPr>
        <w:spacing w:before="100" w:beforeAutospacing="1" w:after="100" w:afterAutospacing="1" w:line="240" w:lineRule="auto"/>
        <w:ind w:left="63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97BD37E"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54. (New)</w:t>
      </w:r>
      <w:r w:rsidRPr="00CF6FA8">
        <w:rPr>
          <w:rFonts w:ascii="Times" w:eastAsiaTheme="minorEastAsia" w:hAnsi="Times" w:cs="Times New Roman"/>
          <w:sz w:val="20"/>
          <w:szCs w:val="20"/>
          <w:lang w:val="en-AU"/>
        </w:rPr>
        <w:tab/>
        <w:t>The term of office of each National Assembly legislature is five years.</w:t>
      </w:r>
    </w:p>
    <w:p w14:paraId="5E6D67EE"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6390987"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lastRenderedPageBreak/>
        <w:tab/>
      </w:r>
      <w:r w:rsidRPr="00CF6FA8">
        <w:rPr>
          <w:rFonts w:ascii="Times" w:eastAsiaTheme="minorEastAsia" w:hAnsi="Times" w:cs="Times New Roman"/>
          <w:sz w:val="20"/>
          <w:szCs w:val="20"/>
          <w:lang w:val="en-AU"/>
        </w:rPr>
        <w:tab/>
        <w:t>Members of the National Assembly are elected by the Lao citizens in accordance with the laws.</w:t>
      </w:r>
    </w:p>
    <w:p w14:paraId="752F4161"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0EC0F10"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The election of a new National Assembly legislature must be completed no later than sixty days prior to the expiration of the term of office of the incumbent National Assembly [legislature].</w:t>
      </w:r>
    </w:p>
    <w:p w14:paraId="6B0AB725" w14:textId="77777777" w:rsidR="00CF6FA8" w:rsidRPr="00CF6FA8" w:rsidRDefault="00CF6FA8" w:rsidP="006D089E">
      <w:pPr>
        <w:spacing w:before="100" w:beforeAutospacing="1" w:after="100" w:afterAutospacing="1" w:line="240" w:lineRule="auto"/>
        <w:ind w:left="634"/>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520FA95"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In the case of war or any other circumstance that obstructs the election, an [incumbent] National Assembly [legislature] may extend its term of office but it must carry out the election of the new National Assembly no later than six months after the situation returns to normal.</w:t>
      </w:r>
    </w:p>
    <w:p w14:paraId="2D39EE96" w14:textId="77777777" w:rsidR="00CF6FA8" w:rsidRPr="00CF6FA8" w:rsidRDefault="00CF6FA8" w:rsidP="006D089E">
      <w:pPr>
        <w:spacing w:before="100" w:beforeAutospacing="1" w:after="100" w:afterAutospacing="1" w:line="240" w:lineRule="auto"/>
        <w:ind w:left="634"/>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282BCC5"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If deemed necessary by the vote of at least two-thirds of all members of the National Assembly attending the session, such [incumbent] National Assembly [legislature] may carry out the election of [new] members prior to the expiration of its term. </w:t>
      </w:r>
    </w:p>
    <w:p w14:paraId="0C90A7F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4884C6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55.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National Assembly elects its own Standing Committee which consists of the President, the Vice-President and a number of members.</w:t>
      </w:r>
    </w:p>
    <w:p w14:paraId="1BE7E290"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EB6B4E"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President and Vice-President of the National Assembly are also the President and Vice-President of the National Assembly Standing Committee. </w:t>
      </w:r>
    </w:p>
    <w:p w14:paraId="478063A1"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37AFE9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56. (New)</w:t>
      </w:r>
      <w:r w:rsidRPr="00CF6FA8">
        <w:rPr>
          <w:rFonts w:ascii="Times" w:eastAsiaTheme="minorEastAsia" w:hAnsi="Times" w:cs="Times New Roman"/>
          <w:sz w:val="20"/>
          <w:szCs w:val="20"/>
          <w:lang w:val="en-AU"/>
        </w:rPr>
        <w:tab/>
        <w:t xml:space="preserve">The National Assembly Standing Committee is the permanent body of the National Assembly, and is to carry out duties on behalf of the National Assembly during the recess of the National Assembly. </w:t>
      </w:r>
    </w:p>
    <w:p w14:paraId="4085BE4C"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5E24279" w14:textId="77777777" w:rsidR="00CF6FA8" w:rsidRPr="00CF6FA8" w:rsidRDefault="00CF6FA8" w:rsidP="006D089E">
      <w:pPr>
        <w:spacing w:before="100" w:beforeAutospacing="1" w:after="100" w:afterAutospacing="1" w:line="240" w:lineRule="auto"/>
        <w:ind w:left="373"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Assembly Standing Committee has the following rights and duties:</w:t>
      </w:r>
    </w:p>
    <w:p w14:paraId="341D0622"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8810896"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prepare for the National Assembly sessions and to ensure that the National Assembly implements its work plan; </w:t>
      </w:r>
    </w:p>
    <w:p w14:paraId="69335235"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interpret and explain the provisions of the Constitution and the laws;</w:t>
      </w:r>
    </w:p>
    <w:p w14:paraId="70E5B4C9"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oversee the activities of the executive organs, the people's courts and the [Office of the] Public Prosecutor during the recess of the National Assembly;</w:t>
      </w:r>
    </w:p>
    <w:p w14:paraId="375574B0"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transfer or remove judges of the people's courts at all levels and of the military courts;</w:t>
      </w:r>
    </w:p>
    <w:p w14:paraId="646A4C8B"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summon the National Assembly into session; [and]</w:t>
      </w:r>
    </w:p>
    <w:p w14:paraId="5D074AB5" w14:textId="77777777" w:rsidR="00CF6FA8" w:rsidRPr="00CF6FA8" w:rsidRDefault="00CF6FA8" w:rsidP="006D089E">
      <w:pPr>
        <w:spacing w:before="100" w:beforeAutospacing="1" w:after="100" w:afterAutospacing="1" w:line="240" w:lineRule="auto"/>
        <w:ind w:left="1093" w:hanging="37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such other rights and perform such other duties as provided by the laws.</w:t>
      </w:r>
    </w:p>
    <w:p w14:paraId="7BC9F644"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DF979D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57.</w:t>
      </w:r>
      <w:r w:rsidRPr="00CF6FA8">
        <w:rPr>
          <w:rFonts w:ascii="Times" w:eastAsiaTheme="minorEastAsia" w:hAnsi="Times" w:cs="Times New Roman"/>
          <w:sz w:val="20"/>
          <w:szCs w:val="20"/>
          <w:lang w:val="en-AU"/>
        </w:rPr>
        <w:tab/>
        <w:t>The National Assembly convenes its ordinary session twice a year at the summons of the National Assembly Standing Committee.</w:t>
      </w:r>
    </w:p>
    <w:p w14:paraId="36C4707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91A8D7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National Assembly Standing Committee may convene an extraordinary session of the National Assembly if it deems it necessary.</w:t>
      </w:r>
    </w:p>
    <w:p w14:paraId="7AB310EF"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29D8BD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58.</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National Assembly sessions shall be convened only with the presence of more than one-half of the total number of the National Assembly members.</w:t>
      </w:r>
    </w:p>
    <w:p w14:paraId="3109DFD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2DC174F"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Resolutions of the National Assembly shall be valid only when they are voted for by more than one-half of the number of the National Assembly members present at the session, except as otherwise provided in Articles 54, 66</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and 97</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of this Constitution.</w:t>
      </w:r>
    </w:p>
    <w:p w14:paraId="30772F5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76080F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59. (New)</w:t>
      </w:r>
      <w:r w:rsidRPr="00CF6FA8">
        <w:rPr>
          <w:rFonts w:ascii="Times" w:eastAsiaTheme="minorEastAsia" w:hAnsi="Times" w:cs="Times New Roman"/>
          <w:sz w:val="20"/>
          <w:szCs w:val="20"/>
          <w:lang w:val="en-AU"/>
        </w:rPr>
        <w:tab/>
        <w:t>The organisations and persons that have the right to propose draft laws are as follows:</w:t>
      </w:r>
    </w:p>
    <w:p w14:paraId="7C4135F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CC00637"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President of the State;</w:t>
      </w:r>
    </w:p>
    <w:p w14:paraId="1DBB62E5"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National Assembly Standing Committee;</w:t>
      </w:r>
    </w:p>
    <w:p w14:paraId="38CDA8DC"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Government;</w:t>
      </w:r>
    </w:p>
    <w:p w14:paraId="44D3C634"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People's Supreme Court;</w:t>
      </w:r>
    </w:p>
    <w:p w14:paraId="0B67A145"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Office of the Supreme Public Prosecutor; [and]</w:t>
      </w:r>
    </w:p>
    <w:p w14:paraId="21A28885" w14:textId="77777777" w:rsidR="00CF6FA8" w:rsidRPr="00CF6FA8" w:rsidRDefault="00CF6FA8" w:rsidP="006D089E">
      <w:pPr>
        <w:spacing w:before="100" w:beforeAutospacing="1" w:after="100" w:afterAutospacing="1" w:line="240" w:lineRule="auto"/>
        <w:ind w:left="990" w:hanging="283"/>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lastRenderedPageBreak/>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The Lao Front for National Construction and the mass organisations at the central level.</w:t>
      </w:r>
    </w:p>
    <w:p w14:paraId="735C0F7C"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DCAF89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60.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Laws already adopted by the National Assembly must be promulgated by the President of the State no later than thirty days after their adoption.  During this period, the President of the State has the right to request the National Assembly to reconsider [such laws].  If the National Assembly affirms its previous decision after reconsidering such laws, the President of the State must promulgate them within fifteen days. </w:t>
      </w:r>
    </w:p>
    <w:p w14:paraId="5EAF8C19"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F9E93B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61.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Questions relating to the destiny of the country and the vital interests of the people must be submitted [for the approval of] the National Assembly, or the National Assembly Standing Committee during the recess of the National Assembly. </w:t>
      </w:r>
    </w:p>
    <w:p w14:paraId="5195BE41"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8B0973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62. (New)</w:t>
      </w:r>
      <w:r w:rsidRPr="00CF6FA8">
        <w:rPr>
          <w:rFonts w:ascii="Times" w:eastAsiaTheme="minorEastAsia" w:hAnsi="Times" w:cs="Times New Roman"/>
          <w:sz w:val="20"/>
          <w:szCs w:val="20"/>
          <w:lang w:val="en-AU"/>
        </w:rPr>
        <w:tab/>
        <w:t xml:space="preserve">The National Assembly establishes its own committees to consider draft laws and draft presidential edicts for submission to the National Assembly Standing Committee and the President of the State; and assists the National Assembly and the National Assembly Standing Committee in exercising oversight of the activities of the executive organs, the people's courts and the [Office of the] Public Prosecutor. </w:t>
      </w:r>
    </w:p>
    <w:p w14:paraId="29A6A78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79767C19"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63. (New)</w:t>
      </w:r>
      <w:r w:rsidRPr="00CF6FA8">
        <w:rPr>
          <w:rFonts w:ascii="Times" w:eastAsiaTheme="minorEastAsia" w:hAnsi="Times" w:cs="Times New Roman"/>
          <w:sz w:val="20"/>
          <w:szCs w:val="20"/>
          <w:lang w:val="en-AU"/>
        </w:rPr>
        <w:tab/>
        <w:t>Members of the National Assembly have the right to interpellate the Prime Minister or [other] members of the government, the President of the People's Supreme Court and the Supreme Public Prosecutor.  Persons interpellated must give oral or written answers at the National Assembly session.</w:t>
      </w:r>
    </w:p>
    <w:p w14:paraId="5183CDE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87F1CD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64.</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Members of the National Assembly shall not be prosecuted in court or detained without the approval of the National Assembly, or the National Assembly Standing Committee during the recess of the National Assembly.</w:t>
      </w:r>
    </w:p>
    <w:p w14:paraId="4F81481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DB806E8"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In cases involving manifest or urgent offences, the organisation which has detained the member of the National Assembly must immediately report to the National Assembly or to the National Assembly Standing Committee during a recess of the National Assembly for consideration and decision [on further action concerning the member].  Investigations shall not [be conducted in such a manner as to] prevent a prosecuted member from attending National Assembly sessions. </w:t>
      </w:r>
    </w:p>
    <w:p w14:paraId="07EDB69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583980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Chapter 6</w:t>
      </w:r>
    </w:p>
    <w:p w14:paraId="646CFD9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The President of the State</w:t>
      </w:r>
      <w:r w:rsidRPr="00CF6FA8">
        <w:rPr>
          <w:rFonts w:ascii="Times" w:eastAsiaTheme="minorEastAsia" w:hAnsi="Times" w:cs="Times New Roman"/>
          <w:b/>
          <w:caps/>
          <w:sz w:val="20"/>
          <w:szCs w:val="20"/>
          <w:lang w:val="en-AU"/>
        </w:rPr>
        <w:t xml:space="preserve"> </w:t>
      </w:r>
    </w:p>
    <w:p w14:paraId="4449860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53A6FA1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65.</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President of the State is the Head of State of the Lao People's Democratic Republic and the representative of the multi-ethnic Lao people both within the country and abroad. </w:t>
      </w:r>
    </w:p>
    <w:p w14:paraId="47D5AF8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BBCBAF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66. (New)</w:t>
      </w:r>
      <w:r w:rsidRPr="00CF6FA8">
        <w:rPr>
          <w:rFonts w:ascii="Times" w:eastAsiaTheme="minorEastAsia" w:hAnsi="Times" w:cs="Times New Roman"/>
          <w:sz w:val="20"/>
          <w:szCs w:val="20"/>
          <w:lang w:val="en-AU"/>
        </w:rPr>
        <w:tab/>
        <w:t>The President of the State is elected by the National Assembly with two-thirds of the votes of all members of the National Assembly attending the session.</w:t>
      </w:r>
    </w:p>
    <w:p w14:paraId="425CA00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673AC04"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term of office of the President of the State is the same as the term of office of the National Assembly. </w:t>
      </w:r>
    </w:p>
    <w:p w14:paraId="4E9B0B3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D0B11A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67. (New)</w:t>
      </w:r>
      <w:r w:rsidRPr="00CF6FA8">
        <w:rPr>
          <w:rFonts w:ascii="Times" w:eastAsiaTheme="minorEastAsia" w:hAnsi="Times" w:cs="Times New Roman"/>
          <w:sz w:val="20"/>
          <w:szCs w:val="20"/>
          <w:lang w:val="en-AU"/>
        </w:rPr>
        <w:tab/>
        <w:t>The President of the State has the following rights and duties:</w:t>
      </w:r>
    </w:p>
    <w:p w14:paraId="1CB216FB"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7285BB2" w14:textId="77777777" w:rsidR="00CF6FA8" w:rsidRPr="00CF6FA8" w:rsidRDefault="00CF6FA8" w:rsidP="006D089E">
      <w:pPr>
        <w:spacing w:before="100" w:beforeAutospacing="1" w:after="100" w:afterAutospacing="1" w:line="240" w:lineRule="auto"/>
        <w:ind w:left="1080" w:hanging="360"/>
        <w:contextualSpacing/>
        <w:jc w:val="left"/>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promulgate the Constitution and laws already adopted by the National Assembly;</w:t>
      </w:r>
    </w:p>
    <w:p w14:paraId="6252A49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issue presidential edicts and decrees;</w:t>
      </w:r>
    </w:p>
    <w:p w14:paraId="17800D8B"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propose the appointment or removal of the Prime Minister to the National Assembly for consideration and decision;</w:t>
      </w:r>
    </w:p>
    <w:p w14:paraId="2694502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or remove the Prime Minister, [and to] appoint, transfer or remove members of the government after approval by the National Assembly;</w:t>
      </w:r>
    </w:p>
    <w:p w14:paraId="22D4E7E1"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or remove the Vice-President of the People's Supreme Court based on the recommendation of the President of the People's Supreme Court, [and to] appoint or remove the Deputy Supreme Public Prosecutor based on the recommendation of the Supreme Public Prosecutor;</w:t>
      </w:r>
    </w:p>
    <w:p w14:paraId="5CD05D2E"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lastRenderedPageBreak/>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appoint, transfer or remove provincial and city governors based on the recommendation of the Prime Minister; </w:t>
      </w:r>
    </w:p>
    <w:p w14:paraId="4093A1A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7.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be the head of the people's armed forces;</w:t>
      </w:r>
    </w:p>
    <w:p w14:paraId="7AAC50E3"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8.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promotions or demotions at the rank of general in the national defence and security forces based on the recommendation of the Prime Minister;</w:t>
      </w:r>
    </w:p>
    <w:p w14:paraId="3FA80588"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9.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convene and preside at the government’s special meetings; </w:t>
      </w:r>
    </w:p>
    <w:p w14:paraId="2BE90FFE"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10.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conferring national gold medals, orders of merit, medals of victory and the highest honorific titles of the State;</w:t>
      </w:r>
    </w:p>
    <w:p w14:paraId="27175818"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granting amnesty;</w:t>
      </w:r>
    </w:p>
    <w:p w14:paraId="459B5BD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decide on general or partial military conscription and to declare states of emergency all over the country or in any particular locality;</w:t>
      </w:r>
    </w:p>
    <w:p w14:paraId="74205AF7"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issue the ratification of or [secession from] treaties and agreements signed with foreign countries;</w:t>
      </w:r>
    </w:p>
    <w:p w14:paraId="184EB79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appoint and recall plenipotentiary representatives of the Lao People's Democratic Republic to or from foreign countries based on the recommendation of the Prime Minister, and to accept the plenipotentiary representatives of foreign countries accredited to the Lao People's Democratic Republic; [and]</w:t>
      </w:r>
    </w:p>
    <w:p w14:paraId="1EE5A0BA"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such other</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rights and perform such other duties</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as provided by</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 xml:space="preserve">the laws. </w:t>
      </w:r>
    </w:p>
    <w:p w14:paraId="6A53D1F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2CABCF9F" w14:textId="77777777" w:rsidR="00CF6FA8" w:rsidRPr="00CF6FA8" w:rsidRDefault="00CF6FA8" w:rsidP="006D089E">
      <w:pPr>
        <w:spacing w:before="100" w:beforeAutospacing="1" w:after="100" w:afterAutospacing="1" w:line="240" w:lineRule="auto"/>
        <w:ind w:left="630" w:hanging="63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68. (New)</w:t>
      </w:r>
      <w:r w:rsidRPr="00CF6FA8">
        <w:rPr>
          <w:rFonts w:ascii="Times" w:eastAsiaTheme="minorEastAsia" w:hAnsi="Times" w:cs="Times New Roman"/>
          <w:sz w:val="20"/>
          <w:szCs w:val="20"/>
          <w:lang w:val="en-AU"/>
        </w:rPr>
        <w:tab/>
        <w:t>The President of the State may have a Vice-President as elected by the National Assembly with the votes of more than one-half of the number of National Assembly members attending the session.</w:t>
      </w:r>
    </w:p>
    <w:p w14:paraId="5648D223" w14:textId="77777777" w:rsidR="00CF6FA8" w:rsidRPr="00CF6FA8" w:rsidRDefault="00CF6FA8" w:rsidP="006D089E">
      <w:pPr>
        <w:spacing w:before="100" w:beforeAutospacing="1" w:after="100" w:afterAutospacing="1" w:line="240" w:lineRule="auto"/>
        <w:ind w:left="630" w:hanging="63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42B27E94" w14:textId="77777777" w:rsidR="00CF6FA8" w:rsidRPr="00CF6FA8" w:rsidRDefault="00CF6FA8" w:rsidP="006D089E">
      <w:pPr>
        <w:spacing w:before="100" w:beforeAutospacing="1" w:after="100" w:afterAutospacing="1" w:line="240" w:lineRule="auto"/>
        <w:ind w:left="63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Vice-President of the State executes all tasks assigned to him</w:t>
      </w:r>
      <w:r w:rsidRPr="00CF6FA8">
        <w:rPr>
          <w:rFonts w:ascii="Times" w:eastAsiaTheme="minorEastAsia" w:hAnsi="Times" w:cs="Times New Roman"/>
          <w:sz w:val="20"/>
          <w:szCs w:val="20"/>
          <w:lang w:val="en-AU"/>
        </w:rPr>
        <w:footnoteReference w:id="11"/>
      </w:r>
      <w:r w:rsidRPr="00CF6FA8">
        <w:rPr>
          <w:rFonts w:ascii="Times New Roman" w:eastAsia="Times New Roman" w:hAnsi="Times New Roman" w:cs="Times New Roman"/>
          <w:sz w:val="20"/>
          <w:szCs w:val="20"/>
          <w:lang w:val="en-US"/>
        </w:rPr>
        <w:t>[11]</w:t>
      </w:r>
      <w:r w:rsidRPr="00CF6FA8">
        <w:rPr>
          <w:rFonts w:ascii="Times" w:eastAsiaTheme="minorEastAsia" w:hAnsi="Times" w:cs="Times New Roman"/>
          <w:sz w:val="20"/>
          <w:szCs w:val="20"/>
          <w:lang w:val="en-AU"/>
        </w:rPr>
        <w:t xml:space="preserve"> by the President of the State and acts on behalf of the President of the State if he is [occupied on other matters]. </w:t>
      </w:r>
    </w:p>
    <w:p w14:paraId="54AEC2E4" w14:textId="77777777" w:rsidR="00CF6FA8" w:rsidRPr="00CF6FA8" w:rsidRDefault="00CF6FA8" w:rsidP="006D089E">
      <w:pPr>
        <w:spacing w:before="100" w:beforeAutospacing="1" w:after="100" w:afterAutospacing="1" w:line="240" w:lineRule="auto"/>
        <w:ind w:left="630" w:hanging="63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F777779" w14:textId="77777777" w:rsidR="00CF6FA8" w:rsidRPr="00CF6FA8" w:rsidRDefault="00CF6FA8" w:rsidP="006D089E">
      <w:pPr>
        <w:spacing w:before="100" w:beforeAutospacing="1" w:after="100" w:afterAutospacing="1" w:line="240" w:lineRule="auto"/>
        <w:ind w:left="630" w:hanging="63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7 </w:t>
      </w:r>
    </w:p>
    <w:p w14:paraId="352F4436" w14:textId="77777777" w:rsidR="00CF6FA8" w:rsidRPr="00CF6FA8" w:rsidRDefault="00CF6FA8" w:rsidP="006D089E">
      <w:pPr>
        <w:spacing w:before="100" w:beforeAutospacing="1" w:after="100" w:afterAutospacing="1" w:line="240" w:lineRule="auto"/>
        <w:ind w:left="630" w:hanging="63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Government</w:t>
      </w:r>
    </w:p>
    <w:p w14:paraId="71588AA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CCB3979"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69.</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government is the executive branch of the State.</w:t>
      </w:r>
    </w:p>
    <w:p w14:paraId="4B68C1E1"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CE2B660"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government administers in a unified manner the implementation of the State’s duties in all fields such as political, economic, cultural, social, national defence and security, and foreign affairs. </w:t>
      </w:r>
    </w:p>
    <w:p w14:paraId="707B27FC"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3FB9E7B5"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70. (New)</w:t>
      </w:r>
      <w:r w:rsidRPr="00CF6FA8">
        <w:rPr>
          <w:rFonts w:ascii="Times" w:eastAsiaTheme="minorEastAsia" w:hAnsi="Times" w:cs="Times New Roman"/>
          <w:sz w:val="20"/>
          <w:szCs w:val="20"/>
          <w:lang w:val="en-AU"/>
        </w:rPr>
        <w:tab/>
        <w:t>The government has the following rights and duties:</w:t>
      </w:r>
    </w:p>
    <w:p w14:paraId="59FAD9A7"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77CBFC7"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implement the Constitution, the laws and resolutions of the National Assembly, and presidential edicts and decrees;</w:t>
      </w:r>
    </w:p>
    <w:p w14:paraId="57D5DC2E"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submit draft laws and presidential edicts to the National Assembly and [to submit] draft presidential decrees to the President of the State;</w:t>
      </w:r>
    </w:p>
    <w:p w14:paraId="426CB4F7"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determine strategic plans on socio-economic development and annual State budgets and to submit them to the National Assembly for consideration and approval;</w:t>
      </w:r>
    </w:p>
    <w:p w14:paraId="5F6742EB"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report on its performance to the National Assembly, or to the National Assembly Standing Committee (during the recess of the National Assembly), and to report to the President of the State;</w:t>
      </w:r>
    </w:p>
    <w:p w14:paraId="177F0D63"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issue decrees and resolutions on State administration, socio-economic management, [and] management in the fields of science and technology</w:t>
      </w:r>
      <w:r w:rsidRPr="00CF6FA8">
        <w:rPr>
          <w:rFonts w:ascii="Times" w:eastAsiaTheme="minorEastAsia" w:hAnsi="Times" w:cs="Times New Roman"/>
          <w:sz w:val="20"/>
          <w:szCs w:val="20"/>
          <w:lang w:val="en-AU"/>
        </w:rPr>
        <w:footnoteReference w:id="12"/>
      </w:r>
      <w:r w:rsidRPr="00CF6FA8">
        <w:rPr>
          <w:rFonts w:ascii="Times New Roman" w:eastAsia="Times New Roman" w:hAnsi="Times New Roman" w:cs="Times New Roman"/>
          <w:sz w:val="20"/>
          <w:szCs w:val="20"/>
          <w:lang w:val="en-US"/>
        </w:rPr>
        <w:t>[12]</w:t>
      </w:r>
      <w:r w:rsidRPr="00CF6FA8">
        <w:rPr>
          <w:rFonts w:ascii="Times" w:eastAsiaTheme="minorEastAsia" w:hAnsi="Times" w:cs="Times New Roman"/>
          <w:sz w:val="20"/>
          <w:szCs w:val="20"/>
          <w:lang w:val="en-AU"/>
        </w:rPr>
        <w:t>, national resources, environment, national defence and security, and foreign affairs;</w:t>
      </w:r>
    </w:p>
    <w:p w14:paraId="0031448B"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6.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organise and oversee the activities of the sectoral organisations and local administrations; </w:t>
      </w:r>
    </w:p>
    <w:p w14:paraId="7D1F3719"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lastRenderedPageBreak/>
        <w:t xml:space="preserve">7.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organise and oversee the activities of the national defence and security forces;</w:t>
      </w:r>
    </w:p>
    <w:p w14:paraId="3191B98A"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8.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sign treaties and agreements with foreign countries and guide their implementation;</w:t>
      </w:r>
    </w:p>
    <w:p w14:paraId="3E87A3F2"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9.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suspend the implementation of or cancel decisions [or] instructions of the ministries, ministry-equivalent organisations, organisations under the government's management, and local administrations if they contradict the laws; [and]</w:t>
      </w:r>
    </w:p>
    <w:p w14:paraId="74A95952"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10. </w:t>
      </w:r>
      <w:r w:rsidRPr="00CF6FA8">
        <w:rPr>
          <w:rFonts w:ascii="Times" w:eastAsiaTheme="minorEastAsia" w:hAnsi="Times" w:cs="Times New Roman"/>
          <w:sz w:val="20"/>
          <w:szCs w:val="20"/>
          <w:lang w:val="en-AU"/>
        </w:rPr>
        <w:t xml:space="preserve">To exercise such other rights and perform such other duties as provided by the laws. </w:t>
      </w:r>
    </w:p>
    <w:p w14:paraId="1FD499E6"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A20D0D1"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71. (New)</w:t>
      </w:r>
      <w:r w:rsidRPr="00CF6FA8">
        <w:rPr>
          <w:rFonts w:ascii="Times" w:eastAsiaTheme="minorEastAsia" w:hAnsi="Times" w:cs="Times New Roman"/>
          <w:sz w:val="20"/>
          <w:szCs w:val="20"/>
          <w:lang w:val="en-AU"/>
        </w:rPr>
        <w:tab/>
        <w:t>The government consists of the Prime Minister, Deputy Prime Minister[s], ministers and chairmen of the ministry-equivalent organisations.</w:t>
      </w:r>
    </w:p>
    <w:p w14:paraId="17F7A79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2E5E2A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term of office of the government is the same as the term of office of the National Assembly. </w:t>
      </w:r>
    </w:p>
    <w:p w14:paraId="1835692E"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410BFE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72. (New)</w:t>
      </w:r>
      <w:r w:rsidRPr="00CF6FA8">
        <w:rPr>
          <w:rFonts w:ascii="Times" w:eastAsiaTheme="minorEastAsia" w:hAnsi="Times" w:cs="Times New Roman"/>
          <w:sz w:val="20"/>
          <w:szCs w:val="20"/>
          <w:lang w:val="en-AU"/>
        </w:rPr>
        <w:tab/>
        <w:t xml:space="preserve">The Prime Minister is appointed or removed by the President of the State after the approval of the National Assembly. </w:t>
      </w:r>
    </w:p>
    <w:p w14:paraId="219E2775"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B5C6BA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73. (New)</w:t>
      </w:r>
      <w:r w:rsidRPr="00CF6FA8">
        <w:rPr>
          <w:rFonts w:ascii="Times" w:eastAsiaTheme="minorEastAsia" w:hAnsi="Times" w:cs="Times New Roman"/>
          <w:sz w:val="20"/>
          <w:szCs w:val="20"/>
          <w:lang w:val="en-AU"/>
        </w:rPr>
        <w:tab/>
        <w:t>The Prime Minister is the head of the government, and represents the government[; he] leads and manages the work of the government, ministries, ministry-equivalent organisations, departments and other organisations attached to the government; and leads and manages the work of provinces and cities.</w:t>
      </w:r>
    </w:p>
    <w:p w14:paraId="3399B4D7"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ABB5C2C"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Prime Minister appoints, transfers and removes Vice-Ministers, Vice-chairmen of the ministry-equivalent organisations, heads of department, deputy governors, and deputy mayors of cities, and promotes and demotes colonels in the national defence and security forces and other ranks as provided by the laws. </w:t>
      </w:r>
    </w:p>
    <w:p w14:paraId="70CBC312"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407877E"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Deputy Prime Ministers are the assistants of the Prime Minister and execute the tasks assigned to them by the Prime Minister.  The Prime Minister may assign a particular Deputy Prime Minister to carry out work on his behalf in the event that he is [occupied on other matters]. </w:t>
      </w:r>
    </w:p>
    <w:p w14:paraId="3FE5D3A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EF57034"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74. (New)</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The National Assembly may pass a vote of no confidence in the government or any member of the government if the National Assembly Standing Committee or one-fourth of the total number of National Assembly members raises the issue.</w:t>
      </w:r>
    </w:p>
    <w:p w14:paraId="58DE601E" w14:textId="77777777" w:rsidR="00CF6FA8" w:rsidRPr="00CF6FA8" w:rsidRDefault="00CF6FA8" w:rsidP="006D089E">
      <w:pPr>
        <w:spacing w:before="100" w:beforeAutospacing="1" w:after="100" w:afterAutospacing="1" w:line="240" w:lineRule="auto"/>
        <w:ind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61A4805"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Within twenty-four hours after such vote of no confidence, the President of the State has the right to bring the no confidence question to the National Assembly for reconsideration.  Such reconsideration must be held within forty-eight hours from the first consideration.  If the new vote of no confidence is passed, the government or the member of the government must resign. </w:t>
      </w:r>
    </w:p>
    <w:p w14:paraId="1949E1F4" w14:textId="534026D8" w:rsidR="00CF6FA8" w:rsidRPr="00CF6FA8" w:rsidRDefault="006E453E"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Pr>
          <w:rFonts w:ascii="Times" w:eastAsiaTheme="minorEastAsia" w:hAnsi="Times" w:cs="Times New Roman"/>
          <w:b/>
          <w:sz w:val="20"/>
          <w:szCs w:val="20"/>
          <w:lang w:val="en-AU"/>
        </w:rPr>
        <w:t>Chap</w:t>
      </w:r>
      <w:r w:rsidR="00CF6FA8" w:rsidRPr="00CF6FA8">
        <w:rPr>
          <w:rFonts w:ascii="Times" w:eastAsiaTheme="minorEastAsia" w:hAnsi="Times" w:cs="Times New Roman"/>
          <w:b/>
          <w:sz w:val="20"/>
          <w:szCs w:val="20"/>
          <w:lang w:val="en-AU"/>
        </w:rPr>
        <w:t xml:space="preserve">ter 8 </w:t>
      </w:r>
    </w:p>
    <w:p w14:paraId="426E03F7"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The Local Administration</w:t>
      </w:r>
      <w:r w:rsidRPr="00CF6FA8">
        <w:rPr>
          <w:rFonts w:ascii="Times" w:eastAsiaTheme="minorEastAsia" w:hAnsi="Times" w:cs="Times New Roman"/>
          <w:b/>
          <w:sz w:val="20"/>
          <w:szCs w:val="20"/>
          <w:lang w:val="en-AU"/>
        </w:rPr>
        <w:footnoteReference w:id="13"/>
      </w:r>
      <w:r w:rsidRPr="00CF6FA8">
        <w:rPr>
          <w:rFonts w:ascii="Times New Roman" w:eastAsia="Times New Roman" w:hAnsi="Times New Roman" w:cs="Times New Roman"/>
          <w:b/>
          <w:sz w:val="20"/>
          <w:szCs w:val="20"/>
          <w:lang w:val="en-US"/>
        </w:rPr>
        <w:t>[13]</w:t>
      </w:r>
    </w:p>
    <w:p w14:paraId="119AE8A9"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EDC4B4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75.</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The Lao People's Democratic Republic is divided into three levels of local administration, namely provinces, districts and villages.  </w:t>
      </w:r>
    </w:p>
    <w:p w14:paraId="644098E4"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1D36425D"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provincial level consists of provinces and cities; </w:t>
      </w:r>
    </w:p>
    <w:p w14:paraId="459CB3F7"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district level consists of districts and municipalities; [and]</w:t>
      </w:r>
    </w:p>
    <w:p w14:paraId="27B0DDD4"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village level consists of villages. </w:t>
      </w:r>
    </w:p>
    <w:p w14:paraId="473AD25A"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6A49359"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Provinces are [governed by] governors, cities are [governed by] governors of cities, districts are [governed by] mayors, municipalities are [governed by] chiefs of municipalities and villages are [administered by] village chiefs.</w:t>
      </w:r>
    </w:p>
    <w:p w14:paraId="62B59033"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A69F0AE"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lastRenderedPageBreak/>
        <w:t xml:space="preserve">Governors, mayors, chiefs of municipalities and village chiefs have deputies to assist them in their work. </w:t>
      </w:r>
    </w:p>
    <w:p w14:paraId="7D434296"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85E6C9B"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If it deems it necessary, the National Assembly may decide to establish a Special Zone.  The Special Zone is equivalent to a province. </w:t>
      </w:r>
    </w:p>
    <w:p w14:paraId="79793060" w14:textId="77777777" w:rsidR="00CF6FA8" w:rsidRPr="00CF6FA8" w:rsidRDefault="00CF6FA8" w:rsidP="006D089E">
      <w:pPr>
        <w:spacing w:before="100" w:beforeAutospacing="1" w:after="100" w:afterAutospacing="1" w:line="240" w:lineRule="auto"/>
        <w:ind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941CA50"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76.</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The governors of provinces and cities and the mayors of districts have the following rights and duties:</w:t>
      </w:r>
    </w:p>
    <w:p w14:paraId="2BFB273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D1C661C"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ensure the implementation of the Constitution and the laws, and to implement decisions and orders issued by higher-level authorities;</w:t>
      </w:r>
    </w:p>
    <w:p w14:paraId="2586270D"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guide and oversee the activities of all sectoral [organisations] and all levels of authorities under their jurisdiction;</w:t>
      </w:r>
    </w:p>
    <w:p w14:paraId="2694E043"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3.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suspend or cancel the decisions of sectoral [organisations] at their own or lower levels, which contradict the laws and regulations;</w:t>
      </w:r>
    </w:p>
    <w:p w14:paraId="386C2935"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4.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manage citizens [and,] within the scope of their rights and powers under the laws, to consider and resolve the complaints and proposals of the people; [and] </w:t>
      </w:r>
    </w:p>
    <w:p w14:paraId="287598F1"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5.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To exercise such other rights and perform such other duties as provided by the laws. </w:t>
      </w:r>
    </w:p>
    <w:p w14:paraId="4279225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C27B781"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77. (New)</w:t>
      </w:r>
      <w:r w:rsidRPr="00CF6FA8">
        <w:rPr>
          <w:rFonts w:ascii="Times" w:eastAsiaTheme="minorEastAsia" w:hAnsi="Times" w:cs="Times New Roman"/>
          <w:sz w:val="20"/>
          <w:szCs w:val="20"/>
          <w:lang w:val="en-AU"/>
        </w:rPr>
        <w:tab/>
        <w:t>The chiefs of municipalities have the rights and duties to plan, implement and administer urban development and public services throughout the municipality, to ensure order and cleanliness</w:t>
      </w:r>
      <w:r w:rsidRPr="00CF6FA8">
        <w:rPr>
          <w:rFonts w:ascii="Times" w:eastAsiaTheme="minorEastAsia" w:hAnsi="Times" w:cs="Times New Roman"/>
          <w:sz w:val="20"/>
          <w:szCs w:val="20"/>
          <w:lang w:val="en-AU"/>
        </w:rPr>
        <w:footnoteReference w:id="14"/>
      </w:r>
      <w:r w:rsidRPr="00CF6FA8">
        <w:rPr>
          <w:rFonts w:ascii="Times New Roman" w:eastAsia="Times New Roman" w:hAnsi="Times New Roman" w:cs="Times New Roman"/>
          <w:sz w:val="20"/>
          <w:szCs w:val="20"/>
          <w:lang w:val="en-US"/>
        </w:rPr>
        <w:t>[14]</w:t>
      </w:r>
      <w:r w:rsidRPr="00CF6FA8">
        <w:rPr>
          <w:rFonts w:ascii="Times" w:eastAsiaTheme="minorEastAsia" w:hAnsi="Times" w:cs="Times New Roman"/>
          <w:sz w:val="20"/>
          <w:szCs w:val="20"/>
          <w:lang w:val="en-AU"/>
        </w:rPr>
        <w:t xml:space="preserve"> in accordance with urban planning, and to exercise such other rights and perform such other duties as provided by the laws and regulations. </w:t>
      </w:r>
    </w:p>
    <w:p w14:paraId="5AB79D6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11EC54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78.</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village chiefs have the responsibility to organise the implementation of the laws, decisions and orders of the State, to maintain the peace and public order of the village, and to develop the villages in all fields. </w:t>
      </w:r>
    </w:p>
    <w:p w14:paraId="2482D92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AD0CADD"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9 </w:t>
      </w:r>
    </w:p>
    <w:p w14:paraId="47034E23" w14:textId="77777777" w:rsidR="00CF6FA8" w:rsidRPr="00CF6FA8" w:rsidRDefault="00CF6FA8" w:rsidP="006D089E">
      <w:pPr>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People's Courts and Public Prosecutor</w:t>
      </w:r>
    </w:p>
    <w:p w14:paraId="64D963FD"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02DDC17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79. (New)</w:t>
      </w:r>
      <w:r w:rsidRPr="00CF6FA8">
        <w:rPr>
          <w:rFonts w:ascii="Times" w:eastAsiaTheme="minorEastAsia" w:hAnsi="Times" w:cs="Times New Roman"/>
          <w:sz w:val="20"/>
          <w:szCs w:val="20"/>
          <w:lang w:val="en-AU"/>
        </w:rPr>
        <w:tab/>
        <w:t>The people's courts constitute the judicial branch of the State and consist of:</w:t>
      </w:r>
    </w:p>
    <w:p w14:paraId="1054DDC9"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2CD27CA"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People's Supreme Court;</w:t>
      </w:r>
    </w:p>
    <w:p w14:paraId="337C2A9A"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The appellate courts; </w:t>
      </w:r>
    </w:p>
    <w:p w14:paraId="3D7B34F4"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people's provincial courts and city courts;</w:t>
      </w:r>
    </w:p>
    <w:p w14:paraId="3AAB5AC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The people’s district courts; [and] </w:t>
      </w:r>
    </w:p>
    <w:p w14:paraId="5AC6012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military courts.</w:t>
      </w:r>
      <w:r w:rsidRPr="00CF6FA8">
        <w:rPr>
          <w:rFonts w:ascii="Times" w:eastAsiaTheme="minorEastAsia" w:hAnsi="Times" w:cs="Times New Roman"/>
          <w:sz w:val="20"/>
          <w:szCs w:val="20"/>
          <w:lang w:val="en-AU"/>
        </w:rPr>
        <w:footnoteReference w:id="15"/>
      </w:r>
      <w:r w:rsidRPr="00CF6FA8">
        <w:rPr>
          <w:rFonts w:ascii="Times New Roman" w:eastAsia="Times New Roman" w:hAnsi="Times New Roman" w:cs="Times New Roman"/>
          <w:sz w:val="20"/>
          <w:szCs w:val="20"/>
          <w:lang w:val="en-US"/>
        </w:rPr>
        <w:t>[15]</w:t>
      </w:r>
      <w:r w:rsidRPr="00CF6FA8">
        <w:rPr>
          <w:rFonts w:ascii="Times" w:eastAsiaTheme="minorEastAsia" w:hAnsi="Times" w:cs="Times New Roman"/>
          <w:sz w:val="20"/>
          <w:szCs w:val="20"/>
          <w:lang w:val="en-AU"/>
        </w:rPr>
        <w:t xml:space="preserve"> </w:t>
      </w:r>
    </w:p>
    <w:p w14:paraId="7926D08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611A3D41" w14:textId="77777777" w:rsidR="00CF6FA8" w:rsidRPr="00CF6FA8" w:rsidRDefault="00CF6FA8" w:rsidP="006D089E">
      <w:pPr>
        <w:spacing w:before="100" w:beforeAutospacing="1" w:after="100" w:afterAutospacing="1" w:line="240" w:lineRule="auto"/>
        <w:ind w:left="720" w:firstLine="36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t>In the event that it is deemed necessary, the National Assembly Standing Committee may decide to establish a special court.</w:t>
      </w:r>
    </w:p>
    <w:p w14:paraId="46ACD6A2" w14:textId="77777777" w:rsidR="00CF6FA8" w:rsidRPr="00CF6FA8" w:rsidRDefault="00CF6FA8" w:rsidP="006D089E">
      <w:pPr>
        <w:spacing w:before="100" w:beforeAutospacing="1" w:after="100" w:afterAutospacing="1" w:line="240" w:lineRule="auto"/>
        <w:ind w:left="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FB2CD8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80. (New)</w:t>
      </w:r>
      <w:r w:rsidRPr="00CF6FA8">
        <w:rPr>
          <w:rFonts w:ascii="Times" w:eastAsiaTheme="minorEastAsia" w:hAnsi="Times" w:cs="Times New Roman"/>
          <w:sz w:val="20"/>
          <w:szCs w:val="20"/>
          <w:lang w:val="en-AU"/>
        </w:rPr>
        <w:tab/>
        <w:t>The People's Supreme Court is the highest judicial organ of the State.</w:t>
      </w:r>
    </w:p>
    <w:p w14:paraId="3983BB97"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DC059F7"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The People's Supreme Court administers the people's courts at all levels and the military courts, and examines and reviews the decisions reached by them.</w:t>
      </w:r>
    </w:p>
    <w:p w14:paraId="2747FE7F" w14:textId="77777777" w:rsidR="00CF6FA8" w:rsidRPr="00CF6FA8" w:rsidRDefault="00CF6FA8" w:rsidP="006D089E">
      <w:pPr>
        <w:spacing w:before="100" w:beforeAutospacing="1" w:after="100" w:afterAutospacing="1" w:line="240" w:lineRule="auto"/>
        <w:ind w:left="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FFB1698"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81. (New)</w:t>
      </w:r>
      <w:r w:rsidRPr="00CF6FA8">
        <w:rPr>
          <w:rFonts w:ascii="Times" w:eastAsiaTheme="minorEastAsia" w:hAnsi="Times" w:cs="Times New Roman"/>
          <w:sz w:val="20"/>
          <w:szCs w:val="20"/>
          <w:lang w:val="en-AU"/>
        </w:rPr>
        <w:tab/>
        <w:t xml:space="preserve">The Vice-President of the People's Supreme Court is appointed or removed by the President of the State based on the recommendation of the President of the People's Supreme Court. </w:t>
      </w:r>
    </w:p>
    <w:p w14:paraId="2E9E917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4408B88" w14:textId="77777777" w:rsidR="00CF6FA8" w:rsidRPr="00CF6FA8" w:rsidRDefault="00CF6FA8" w:rsidP="006D089E">
      <w:pPr>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The National Assembly Standing Committee appoints, transfers and removes [the following judicial positions] based on the recommendation of the President of the People's </w:t>
      </w:r>
      <w:r w:rsidRPr="00CF6FA8">
        <w:rPr>
          <w:rFonts w:ascii="Times" w:eastAsiaTheme="minorEastAsia" w:hAnsi="Times" w:cs="Times New Roman"/>
          <w:sz w:val="20"/>
          <w:szCs w:val="20"/>
          <w:lang w:val="en-AU"/>
        </w:rPr>
        <w:lastRenderedPageBreak/>
        <w:t>Supreme Court: judges of the People's Supreme Court; the president, vice-president and judges of appellate courts, provincial courts, city courts and district courts; [and] the heads, deputy heads and judges of the military courts.</w:t>
      </w:r>
      <w:r w:rsidRPr="00CF6FA8">
        <w:rPr>
          <w:rFonts w:ascii="Times" w:eastAsiaTheme="minorEastAsia" w:hAnsi="Times" w:cs="Times New Roman"/>
          <w:sz w:val="20"/>
          <w:szCs w:val="20"/>
          <w:lang w:val="en-AU"/>
        </w:rPr>
        <w:footnoteReference w:id="16"/>
      </w:r>
      <w:r w:rsidRPr="00CF6FA8">
        <w:rPr>
          <w:rFonts w:ascii="Times New Roman" w:eastAsia="Times New Roman" w:hAnsi="Times New Roman" w:cs="Times New Roman"/>
          <w:sz w:val="20"/>
          <w:szCs w:val="20"/>
          <w:lang w:val="en-US"/>
        </w:rPr>
        <w:t>[16]</w:t>
      </w:r>
      <w:r w:rsidRPr="00CF6FA8">
        <w:rPr>
          <w:rFonts w:ascii="Times" w:eastAsiaTheme="minorEastAsia" w:hAnsi="Times" w:cs="Times New Roman"/>
          <w:sz w:val="20"/>
          <w:szCs w:val="20"/>
          <w:lang w:val="en-AU"/>
        </w:rPr>
        <w:t xml:space="preserve"> </w:t>
      </w:r>
    </w:p>
    <w:p w14:paraId="0B35A472"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3F25A3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82.</w:t>
      </w:r>
      <w:r w:rsidRPr="00CF6FA8">
        <w:rPr>
          <w:rFonts w:ascii="Times" w:eastAsiaTheme="minorEastAsia" w:hAnsi="Times" w:cs="Times New Roman"/>
          <w:sz w:val="20"/>
          <w:szCs w:val="20"/>
          <w:lang w:val="en-AU"/>
        </w:rPr>
        <w:tab/>
        <w:t>The people's courts make decisions in panels. In their adjudication, judges must be independent and strictly comply with the laws.</w:t>
      </w:r>
    </w:p>
    <w:p w14:paraId="237AED28"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DE8EBD3"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83.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Cases shall be conducted in open court proceedings except if otherwise provided by the laws.  Defendants have the right to defend themselves. Lawyers have the right to provide legal assistance to the defendants. </w:t>
      </w:r>
    </w:p>
    <w:p w14:paraId="2BABE4C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C73978D"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84.</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sz w:val="20"/>
          <w:szCs w:val="20"/>
          <w:lang w:val="en-AU"/>
        </w:rPr>
        <w:tab/>
        <w:t xml:space="preserve">Representatives of social organisations have the right to take part in court proceedings as provided by the laws. </w:t>
      </w:r>
    </w:p>
    <w:p w14:paraId="7989FB73"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D80551A"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85.</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Decisions reached by the people's courts, when final, must be respected by Party organisations, State organisations, the Lao Front for National Construction, mass organisations, social organisations and all citizens, and must be implemented by the concerned individuals and organisations. </w:t>
      </w:r>
    </w:p>
    <w:p w14:paraId="7F4D96B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E9AF2B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86. (New)</w:t>
      </w:r>
      <w:r w:rsidRPr="00CF6FA8">
        <w:rPr>
          <w:rFonts w:ascii="Times" w:eastAsiaTheme="minorEastAsia" w:hAnsi="Times" w:cs="Times New Roman"/>
          <w:sz w:val="20"/>
          <w:szCs w:val="20"/>
          <w:lang w:val="en-AU"/>
        </w:rPr>
        <w:tab/>
        <w:t xml:space="preserve">The Office of the Public Prosecutor has the duty to monitor the implementation of the laws.  The Office of the Public Prosecutor consists of: </w:t>
      </w:r>
    </w:p>
    <w:p w14:paraId="795F5955"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9F30AD0"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 xml:space="preserve">The Office of the Supreme Public Prosecutor; </w:t>
      </w:r>
    </w:p>
    <w:p w14:paraId="5BF2ADFE"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 of the Appellate Public Prosecutor;</w:t>
      </w:r>
    </w:p>
    <w:p w14:paraId="0809E0B6"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offices of the Public Prosecutor at provincial and city levels;</w:t>
      </w:r>
    </w:p>
    <w:p w14:paraId="7DFE6E1F"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offices of the Public Prosecutor at district level; [and]</w:t>
      </w:r>
    </w:p>
    <w:p w14:paraId="24D38A75" w14:textId="77777777" w:rsidR="00CF6FA8" w:rsidRPr="00CF6FA8" w:rsidRDefault="00CF6FA8" w:rsidP="006D089E">
      <w:pPr>
        <w:spacing w:before="100" w:beforeAutospacing="1" w:after="100" w:afterAutospacing="1" w:line="240" w:lineRule="auto"/>
        <w:ind w:left="1080" w:hanging="360"/>
        <w:contextualSpacing/>
        <w:rPr>
          <w:rFonts w:ascii="Times" w:eastAsiaTheme="minorEastAsia" w:hAnsi="Times" w:cs="Times New Roman"/>
          <w:sz w:val="20"/>
          <w:szCs w:val="20"/>
          <w:lang w:val="en-AU"/>
        </w:rPr>
      </w:pPr>
      <w:r w:rsidRPr="00CF6FA8">
        <w:rPr>
          <w:rFonts w:ascii="Symbol" w:eastAsia="Symbol" w:hAnsi="Symbol" w:cs="Symbol"/>
          <w:sz w:val="20"/>
          <w:szCs w:val="20"/>
          <w:lang w:val="en-AU"/>
        </w:rPr>
        <w:t></w:t>
      </w:r>
      <w:r w:rsidRPr="00CF6FA8">
        <w:rPr>
          <w:rFonts w:ascii="Times New Roman" w:eastAsia="Symbol" w:hAnsi="Times New Roman" w:cs="Times New Roman"/>
          <w:sz w:val="14"/>
          <w:szCs w:val="14"/>
          <w:lang w:val="en-AU"/>
        </w:rPr>
        <w:t xml:space="preserve">         </w:t>
      </w:r>
      <w:r w:rsidRPr="00CF6FA8">
        <w:rPr>
          <w:rFonts w:ascii="Times" w:eastAsiaTheme="minorEastAsia" w:hAnsi="Times" w:cs="Times New Roman"/>
          <w:sz w:val="20"/>
          <w:szCs w:val="20"/>
          <w:lang w:val="en-AU"/>
        </w:rPr>
        <w:t>The Office of the Military Prosecutor.</w:t>
      </w:r>
    </w:p>
    <w:p w14:paraId="62737342" w14:textId="77777777" w:rsidR="00CF6FA8" w:rsidRPr="00CF6FA8" w:rsidRDefault="00CF6FA8" w:rsidP="006D089E">
      <w:pPr>
        <w:spacing w:before="100" w:beforeAutospacing="1" w:after="100" w:afterAutospacing="1" w:line="240" w:lineRule="auto"/>
        <w:ind w:left="108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2199322"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The Office of the Public Prosecutor has the following rights and duties:</w:t>
      </w:r>
    </w:p>
    <w:p w14:paraId="2A2E1EE6"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6642317"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1.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monitor the correct and uniform implementation of laws and regulations by all ministries, ministry-equivalent organisations, organisations attached to the government, the Lao Front for National Construction, mass organisations, social organisations, local administrations, enterprises, civil servants and citizens; [and]</w:t>
      </w:r>
    </w:p>
    <w:p w14:paraId="0AA3096B" w14:textId="77777777" w:rsidR="00CF6FA8" w:rsidRPr="00CF6FA8" w:rsidRDefault="00CF6FA8" w:rsidP="006D089E">
      <w:pPr>
        <w:spacing w:before="100" w:beforeAutospacing="1" w:after="100" w:afterAutospacing="1" w:line="240" w:lineRule="auto"/>
        <w:ind w:left="990" w:hanging="283"/>
        <w:contextualSpacing/>
        <w:rPr>
          <w:rFonts w:ascii="Times" w:eastAsiaTheme="minorEastAsia" w:hAnsi="Times" w:cs="Times New Roman"/>
          <w:sz w:val="20"/>
          <w:szCs w:val="20"/>
          <w:lang w:val="en-AU"/>
        </w:rPr>
      </w:pPr>
      <w:r w:rsidRPr="00CF6FA8">
        <w:rPr>
          <w:rFonts w:ascii="Times" w:eastAsiaTheme="minorEastAsia" w:hAnsi="Times" w:cs="Times New Roman"/>
          <w:szCs w:val="20"/>
          <w:lang w:val="en-AU"/>
        </w:rPr>
        <w:t xml:space="preserve">2. </w:t>
      </w:r>
      <w:r w:rsidRPr="00CF6FA8">
        <w:rPr>
          <w:rFonts w:ascii="Times New Roman" w:eastAsiaTheme="minorEastAsia" w:hAnsi="Times New Roman" w:cs="Times New Roman"/>
          <w:sz w:val="14"/>
          <w:szCs w:val="14"/>
          <w:lang w:val="en-AU"/>
        </w:rPr>
        <w:t xml:space="preserve">  </w:t>
      </w:r>
      <w:r w:rsidRPr="00CF6FA8">
        <w:rPr>
          <w:rFonts w:ascii="Times" w:eastAsiaTheme="minorEastAsia" w:hAnsi="Times" w:cs="Times New Roman"/>
          <w:sz w:val="20"/>
          <w:szCs w:val="20"/>
          <w:lang w:val="en-AU"/>
        </w:rPr>
        <w:t>To exercise the right of public prosecution.</w:t>
      </w:r>
    </w:p>
    <w:p w14:paraId="2BACFC1A"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26504E0F"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87.</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The Office of the Supreme Public Prosecutor supervises the activities of the offices of the Public Prosecutor at all levels. </w:t>
      </w:r>
    </w:p>
    <w:p w14:paraId="71CF5C67"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B18DC25"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The Deputy Supreme Public Prosecutor is appointed or removed by the President of the State based on the recommendation of the Supreme Public Prosecutor. </w:t>
      </w:r>
    </w:p>
    <w:p w14:paraId="43C253AE" w14:textId="77777777" w:rsidR="00CF6FA8" w:rsidRPr="00CF6FA8" w:rsidRDefault="00CF6FA8" w:rsidP="006D089E">
      <w:pPr>
        <w:spacing w:before="100" w:beforeAutospacing="1" w:after="100" w:afterAutospacing="1" w:line="240" w:lineRule="auto"/>
        <w:ind w:left="707"/>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11104B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rPr>
        <w:tab/>
      </w:r>
      <w:r w:rsidRPr="00CF6FA8">
        <w:rPr>
          <w:rFonts w:ascii="Times" w:eastAsiaTheme="minorEastAsia" w:hAnsi="Times" w:cs="Times New Roman"/>
          <w:sz w:val="20"/>
          <w:szCs w:val="20"/>
        </w:rPr>
        <w:tab/>
        <w:t xml:space="preserve">Public prosecutors and deputy public prosecutors at the appellate level, provincial level, city level and district level, and military prosecutors, are appointed, transferred or removed by the Supreme Public Prosecutor. </w:t>
      </w:r>
    </w:p>
    <w:p w14:paraId="54EDC2E8"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05B187F" w14:textId="77777777" w:rsidR="00CF6FA8" w:rsidRPr="00CF6FA8" w:rsidRDefault="00CF6FA8" w:rsidP="006D089E">
      <w:pPr>
        <w:spacing w:before="100" w:beforeAutospacing="1" w:after="100" w:afterAutospacing="1" w:line="240" w:lineRule="auto"/>
        <w:ind w:left="707" w:hanging="707"/>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88.</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In carrying out their duties, the public prosecutors are subject only to the laws and the instructions of the Supreme Public Prosecutor. </w:t>
      </w:r>
    </w:p>
    <w:p w14:paraId="01C78E4B"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FAA71AA" w14:textId="77777777" w:rsidR="00CF6FA8" w:rsidRPr="00CF6FA8" w:rsidRDefault="00CF6FA8" w:rsidP="006D089E">
      <w:pPr>
        <w:keepNext/>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10 </w:t>
      </w:r>
    </w:p>
    <w:p w14:paraId="28D77D39" w14:textId="77777777" w:rsidR="00CF6FA8" w:rsidRPr="00CF6FA8" w:rsidRDefault="00CF6FA8" w:rsidP="006D089E">
      <w:pPr>
        <w:keepNext/>
        <w:spacing w:before="100" w:beforeAutospacing="1" w:after="100" w:afterAutospacing="1" w:line="240" w:lineRule="auto"/>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Language, Script, National Emblem, National Flag, National Anthem, National Day, Currency and Capital City </w:t>
      </w:r>
    </w:p>
    <w:p w14:paraId="6DEBC4DA" w14:textId="77777777" w:rsidR="00CF6FA8" w:rsidRPr="00CF6FA8" w:rsidRDefault="00CF6FA8" w:rsidP="006D089E">
      <w:pPr>
        <w:keepNext/>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08EBD489" w14:textId="77777777" w:rsidR="00CF6FA8" w:rsidRPr="00CF6FA8" w:rsidRDefault="00CF6FA8" w:rsidP="006D089E">
      <w:pPr>
        <w:keepNext/>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89.</w:t>
      </w:r>
      <w:r w:rsidRPr="00CF6FA8">
        <w:rPr>
          <w:rFonts w:ascii="Times" w:eastAsiaTheme="minorEastAsia" w:hAnsi="Times" w:cs="Times New Roman"/>
          <w:sz w:val="20"/>
          <w:szCs w:val="20"/>
          <w:lang w:val="en-AU"/>
        </w:rPr>
        <w:tab/>
        <w:t xml:space="preserve">The Lao language and Lao script are the language and script officially </w:t>
      </w:r>
      <w:r w:rsidRPr="00CF6FA8">
        <w:rPr>
          <w:rFonts w:ascii="Times" w:eastAsiaTheme="minorEastAsia" w:hAnsi="Times" w:cs="Times New Roman"/>
          <w:sz w:val="20"/>
          <w:szCs w:val="20"/>
          <w:lang w:val="en-AU"/>
        </w:rPr>
        <w:tab/>
        <w:t>used.</w:t>
      </w:r>
    </w:p>
    <w:p w14:paraId="5A4550A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3033078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90.</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National Emblem of the Lao People's Democratic Republic is a circle depicting in the bottom part one-half of a cog wheel and red ribbon with  inscriptions [of the words] "Lao People's Democratic Republic", and [flanked by] crescent-shaped stalks of fully-ripened </w:t>
      </w:r>
      <w:r w:rsidRPr="00CF6FA8">
        <w:rPr>
          <w:rFonts w:ascii="Times" w:eastAsiaTheme="minorEastAsia" w:hAnsi="Times" w:cs="Times New Roman"/>
          <w:sz w:val="20"/>
          <w:szCs w:val="20"/>
          <w:lang w:val="en-AU"/>
        </w:rPr>
        <w:lastRenderedPageBreak/>
        <w:t>rice at both sides and red ribbons bearing the inscription "Peace, Independence, Democracy, Unity, Prosperity".  A picture of That Luang Pagoda is located between the tips of the stalks of rice. A road, a paddy field, a forest and a hydroelectric dam are depicted in the middle of the circle.</w:t>
      </w:r>
    </w:p>
    <w:p w14:paraId="30B5AEF9"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w:t>
      </w:r>
    </w:p>
    <w:p w14:paraId="45065ED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91.</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National Flag of the Lao People's Democratic Republic is dark blue with red edges and a white moon in the middle of the flag. The height of the flag is two-thirds of its width. The height of each red edge is one-half of the height of the dark blue area. The [diameter of the] white moon is four-fifths of [the height of] the dark blue area. </w:t>
      </w:r>
    </w:p>
    <w:p w14:paraId="207277BE"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6268689F"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92.</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sz w:val="20"/>
          <w:szCs w:val="20"/>
          <w:lang w:val="en-AU"/>
        </w:rPr>
        <w:tab/>
        <w:t>The national anthem of the Lao People's Democratic Republic is the "Xat Lao" song.</w:t>
      </w:r>
    </w:p>
    <w:p w14:paraId="5A82893B"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CD784BB"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93.</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The national day of the Lao People's Democratic Republic is the day of the proclamation of the Lao People's Democratic Republic which is 2 December 1975. </w:t>
      </w:r>
    </w:p>
    <w:p w14:paraId="530BF424"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0CA1ECB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94. (New)</w:t>
      </w:r>
      <w:r w:rsidRPr="00CF6FA8">
        <w:rPr>
          <w:rFonts w:ascii="Times" w:eastAsiaTheme="minorEastAsia" w:hAnsi="Times" w:cs="Times New Roman"/>
          <w:sz w:val="20"/>
          <w:szCs w:val="20"/>
          <w:lang w:val="en-AU"/>
        </w:rPr>
        <w:tab/>
        <w:t xml:space="preserve">The currency of the Lao People's Democratic Republic is the Kip. </w:t>
      </w:r>
    </w:p>
    <w:p w14:paraId="3B03B21A"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7D46611" w14:textId="77777777" w:rsidR="00CF6FA8" w:rsidRPr="00CF6FA8" w:rsidRDefault="00CF6FA8" w:rsidP="006D089E">
      <w:pPr>
        <w:spacing w:before="100" w:beforeAutospacing="1" w:after="100" w:afterAutospacing="1" w:line="240" w:lineRule="auto"/>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Article 95. </w:t>
      </w:r>
      <w:r w:rsidRPr="00CF6FA8">
        <w:rPr>
          <w:rFonts w:ascii="Times" w:eastAsiaTheme="minorEastAsia" w:hAnsi="Times" w:cs="Times New Roman"/>
          <w:b/>
          <w:sz w:val="20"/>
          <w:szCs w:val="20"/>
          <w:lang w:val="en-AU"/>
        </w:rPr>
        <w:tab/>
      </w:r>
      <w:r w:rsidRPr="00CF6FA8">
        <w:rPr>
          <w:rFonts w:ascii="Times" w:eastAsiaTheme="minorEastAsia" w:hAnsi="Times" w:cs="Times New Roman"/>
          <w:sz w:val="20"/>
          <w:szCs w:val="20"/>
          <w:lang w:val="en-AU"/>
        </w:rPr>
        <w:t xml:space="preserve">The Capital City of the Lao People's Democratic Republic is Vientiane </w:t>
      </w:r>
      <w:r w:rsidRPr="00CF6FA8">
        <w:rPr>
          <w:rFonts w:ascii="Times" w:eastAsiaTheme="minorEastAsia" w:hAnsi="Times" w:cs="Times New Roman"/>
          <w:sz w:val="20"/>
          <w:szCs w:val="20"/>
          <w:lang w:val="en-AU"/>
        </w:rPr>
        <w:tab/>
      </w:r>
      <w:r w:rsidRPr="00CF6FA8">
        <w:rPr>
          <w:rFonts w:ascii="Times" w:eastAsiaTheme="minorEastAsia" w:hAnsi="Times" w:cs="Times New Roman"/>
          <w:sz w:val="20"/>
          <w:szCs w:val="20"/>
          <w:lang w:val="en-AU"/>
        </w:rPr>
        <w:tab/>
        <w:t xml:space="preserve">Capital City. </w:t>
      </w:r>
    </w:p>
    <w:p w14:paraId="4A5C4CC1"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New Roman" w:eastAsia="Times New Roman" w:hAnsi="Times New Roman" w:cs="Times New Roman"/>
          <w:sz w:val="20"/>
          <w:szCs w:val="20"/>
          <w:lang w:val="en-US"/>
        </w:rPr>
        <w:br w:type="page"/>
      </w:r>
      <w:r w:rsidRPr="00CF6FA8">
        <w:rPr>
          <w:rFonts w:ascii="Times" w:eastAsiaTheme="minorEastAsia" w:hAnsi="Times" w:cs="Times New Roman"/>
          <w:sz w:val="20"/>
          <w:szCs w:val="20"/>
          <w:lang w:val="en-AU"/>
        </w:rPr>
        <w:lastRenderedPageBreak/>
        <w:t> </w:t>
      </w:r>
    </w:p>
    <w:p w14:paraId="51F952E4" w14:textId="77777777" w:rsidR="00CF6FA8" w:rsidRPr="00CF6FA8" w:rsidRDefault="00CF6FA8" w:rsidP="006D089E">
      <w:pPr>
        <w:spacing w:before="100" w:beforeAutospacing="1" w:after="100" w:afterAutospacing="1" w:line="240" w:lineRule="auto"/>
        <w:ind w:left="720" w:hanging="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 xml:space="preserve">Chapter 11 </w:t>
      </w:r>
    </w:p>
    <w:p w14:paraId="64EDD94E" w14:textId="77777777" w:rsidR="00CF6FA8" w:rsidRPr="00CF6FA8" w:rsidRDefault="00CF6FA8" w:rsidP="006D089E">
      <w:pPr>
        <w:spacing w:before="100" w:beforeAutospacing="1" w:after="100" w:afterAutospacing="1" w:line="240" w:lineRule="auto"/>
        <w:ind w:left="720" w:hanging="720"/>
        <w:contextualSpacing/>
        <w:jc w:val="center"/>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Final Provisions</w:t>
      </w:r>
    </w:p>
    <w:p w14:paraId="13B6756F" w14:textId="77777777" w:rsidR="00CF6FA8" w:rsidRPr="00CF6FA8" w:rsidRDefault="00CF6FA8" w:rsidP="006D089E">
      <w:pPr>
        <w:spacing w:before="100" w:beforeAutospacing="1" w:after="100" w:afterAutospacing="1" w:line="240" w:lineRule="auto"/>
        <w:ind w:left="720" w:hanging="720"/>
        <w:contextualSpacing/>
        <w:jc w:val="center"/>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59C3CC9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96. (New)</w:t>
      </w:r>
      <w:r w:rsidRPr="00CF6FA8">
        <w:rPr>
          <w:rFonts w:ascii="Times" w:eastAsiaTheme="minorEastAsia" w:hAnsi="Times" w:cs="Times New Roman"/>
          <w:sz w:val="20"/>
          <w:szCs w:val="20"/>
          <w:lang w:val="en-AU"/>
        </w:rPr>
        <w:tab/>
        <w:t>The</w:t>
      </w:r>
      <w:r w:rsidRPr="00CF6FA8">
        <w:rPr>
          <w:rFonts w:ascii="Times" w:eastAsiaTheme="minorEastAsia" w:hAnsi="Times" w:cs="Times New Roman"/>
          <w:b/>
          <w:sz w:val="20"/>
          <w:szCs w:val="20"/>
          <w:lang w:val="en-AU"/>
        </w:rPr>
        <w:t xml:space="preserve"> </w:t>
      </w:r>
      <w:r w:rsidRPr="00CF6FA8">
        <w:rPr>
          <w:rFonts w:ascii="Times" w:eastAsiaTheme="minorEastAsia" w:hAnsi="Times" w:cs="Times New Roman"/>
          <w:sz w:val="20"/>
          <w:szCs w:val="20"/>
          <w:lang w:val="en-AU"/>
        </w:rPr>
        <w:t xml:space="preserve">Constitution of the Lao People's Democratic Republic is a fundamental law of the nation.  All laws must comply with the Constitution. </w:t>
      </w:r>
    </w:p>
    <w:p w14:paraId="478D59BC"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4B84BB4"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97.</w:t>
      </w:r>
      <w:r w:rsidRPr="00CF6FA8">
        <w:rPr>
          <w:rFonts w:ascii="Times" w:eastAsiaTheme="minorEastAsia" w:hAnsi="Times" w:cs="Times New Roman"/>
          <w:sz w:val="20"/>
          <w:szCs w:val="20"/>
          <w:lang w:val="en-AU"/>
        </w:rPr>
        <w:tab/>
      </w:r>
      <w:r w:rsidRPr="00CF6FA8">
        <w:rPr>
          <w:rFonts w:ascii="Times" w:eastAsiaTheme="minorEastAsia" w:hAnsi="Times" w:cs="Times New Roman"/>
          <w:color w:val="000000"/>
          <w:sz w:val="20"/>
          <w:szCs w:val="20"/>
          <w:lang w:val="en-AU"/>
        </w:rPr>
        <w:t>Only the National Assembly session of the Lao People's Democratic Republic has the right to amend the Constitution.</w:t>
      </w:r>
    </w:p>
    <w:p w14:paraId="7D3CFA06" w14:textId="77777777" w:rsidR="00CF6FA8" w:rsidRPr="00CF6FA8" w:rsidRDefault="00CF6FA8" w:rsidP="006D089E">
      <w:pPr>
        <w:widowControl w:val="0"/>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 </w:t>
      </w:r>
    </w:p>
    <w:p w14:paraId="2750BCE1" w14:textId="77777777" w:rsidR="00CF6FA8" w:rsidRPr="00CF6FA8" w:rsidRDefault="00CF6FA8" w:rsidP="006D089E">
      <w:pPr>
        <w:widowControl w:val="0"/>
        <w:spacing w:before="100" w:beforeAutospacing="1" w:after="100" w:afterAutospacing="1" w:line="240" w:lineRule="auto"/>
        <w:ind w:left="720" w:firstLine="720"/>
        <w:contextualSpacing/>
        <w:rPr>
          <w:rFonts w:ascii="Times" w:eastAsiaTheme="minorEastAsia" w:hAnsi="Times" w:cs="Times New Roman"/>
          <w:sz w:val="20"/>
          <w:szCs w:val="20"/>
          <w:lang w:val="en-AU"/>
        </w:rPr>
      </w:pPr>
      <w:r w:rsidRPr="00CF6FA8">
        <w:rPr>
          <w:rFonts w:ascii="Times" w:eastAsiaTheme="minorEastAsia" w:hAnsi="Times" w:cs="Times New Roman"/>
          <w:color w:val="000000"/>
          <w:sz w:val="20"/>
          <w:szCs w:val="20"/>
          <w:lang w:val="en-AU"/>
        </w:rPr>
        <w:t>Any amendment to the Constitution requires the affirmative votes of at least two-thirds of the total number of the National Assembly members.</w:t>
      </w:r>
    </w:p>
    <w:p w14:paraId="5F6AD196"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1FF75D22" w14:textId="77777777" w:rsidR="00CF6FA8" w:rsidRPr="00CF6FA8" w:rsidRDefault="00CF6FA8" w:rsidP="006D089E">
      <w:pPr>
        <w:spacing w:before="100" w:beforeAutospacing="1" w:after="100" w:afterAutospacing="1" w:line="240" w:lineRule="auto"/>
        <w:ind w:left="720" w:hanging="720"/>
        <w:contextualSpacing/>
        <w:rPr>
          <w:rFonts w:ascii="Times" w:eastAsiaTheme="minorEastAsia" w:hAnsi="Times" w:cs="Times New Roman"/>
          <w:sz w:val="20"/>
          <w:szCs w:val="20"/>
          <w:lang w:val="en-AU"/>
        </w:rPr>
      </w:pPr>
      <w:r w:rsidRPr="00CF6FA8">
        <w:rPr>
          <w:rFonts w:ascii="Times" w:eastAsiaTheme="minorEastAsia" w:hAnsi="Times" w:cs="Times New Roman"/>
          <w:b/>
          <w:sz w:val="20"/>
          <w:szCs w:val="20"/>
          <w:lang w:val="en-AU"/>
        </w:rPr>
        <w:t>Article 98.</w:t>
      </w:r>
      <w:r w:rsidRPr="00CF6FA8">
        <w:rPr>
          <w:rFonts w:ascii="Times" w:eastAsiaTheme="minorEastAsia" w:hAnsi="Times" w:cs="Times New Roman"/>
          <w:sz w:val="20"/>
          <w:szCs w:val="20"/>
          <w:lang w:val="en-AU"/>
        </w:rPr>
        <w:t xml:space="preserve"> </w:t>
      </w:r>
      <w:r w:rsidRPr="00CF6FA8">
        <w:rPr>
          <w:rFonts w:ascii="Times" w:eastAsiaTheme="minorEastAsia" w:hAnsi="Times" w:cs="Times New Roman"/>
          <w:b/>
          <w:sz w:val="20"/>
          <w:szCs w:val="20"/>
          <w:lang w:val="en-AU"/>
        </w:rPr>
        <w:t>(New)</w:t>
      </w:r>
      <w:r w:rsidRPr="00CF6FA8">
        <w:rPr>
          <w:rFonts w:ascii="Times" w:eastAsiaTheme="minorEastAsia" w:hAnsi="Times" w:cs="Times New Roman"/>
          <w:sz w:val="20"/>
          <w:szCs w:val="20"/>
          <w:lang w:val="en-AU"/>
        </w:rPr>
        <w:tab/>
        <w:t xml:space="preserve">This Constitution enters into force on the date of the promulgating decree issued by the President of the Lao People's Democratic Republic. </w:t>
      </w:r>
    </w:p>
    <w:p w14:paraId="6FBC9B91" w14:textId="77777777" w:rsidR="00CF6FA8" w:rsidRPr="00CF6FA8" w:rsidRDefault="00CF6FA8" w:rsidP="006D089E">
      <w:pPr>
        <w:spacing w:before="100" w:beforeAutospacing="1" w:after="100" w:afterAutospacing="1" w:line="240" w:lineRule="auto"/>
        <w:ind w:left="720" w:hanging="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31A90F0D"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xml:space="preserve">Vientiane, 6 May 2003 </w:t>
      </w:r>
    </w:p>
    <w:p w14:paraId="3DB3257D"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President of the National Assembly</w:t>
      </w:r>
    </w:p>
    <w:p w14:paraId="1CB1F5FE"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7236D2FC"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sz w:val="20"/>
          <w:szCs w:val="20"/>
          <w:lang w:val="en-AU"/>
        </w:rPr>
        <w:t>[Seal and Signature]</w:t>
      </w:r>
    </w:p>
    <w:p w14:paraId="3C48F2DA"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i/>
          <w:sz w:val="20"/>
          <w:szCs w:val="20"/>
          <w:lang w:val="en-AU"/>
        </w:rPr>
        <w:t> </w:t>
      </w:r>
    </w:p>
    <w:p w14:paraId="55995ED9" w14:textId="77777777" w:rsidR="00CF6FA8" w:rsidRPr="00CF6FA8" w:rsidRDefault="00CF6FA8" w:rsidP="006D089E">
      <w:pPr>
        <w:spacing w:before="100" w:beforeAutospacing="1" w:after="100" w:afterAutospacing="1" w:line="240" w:lineRule="auto"/>
        <w:ind w:left="2880" w:firstLine="720"/>
        <w:contextualSpacing/>
        <w:jc w:val="left"/>
        <w:rPr>
          <w:rFonts w:ascii="Times" w:eastAsiaTheme="minorEastAsia" w:hAnsi="Times" w:cs="Times New Roman"/>
          <w:sz w:val="20"/>
          <w:szCs w:val="20"/>
          <w:lang w:val="en-AU"/>
        </w:rPr>
      </w:pPr>
      <w:r w:rsidRPr="00CF6FA8">
        <w:rPr>
          <w:rFonts w:ascii="Times" w:eastAsiaTheme="minorEastAsia" w:hAnsi="Times" w:cs="Times New Roman"/>
          <w:sz w:val="28"/>
          <w:szCs w:val="20"/>
          <w:lang w:val="en-AU"/>
        </w:rPr>
        <w:t>Samane VIYAKHET</w:t>
      </w:r>
    </w:p>
    <w:p w14:paraId="77D899DF" w14:textId="77777777" w:rsidR="00CF6FA8" w:rsidRPr="00CF6FA8" w:rsidRDefault="00CF6FA8" w:rsidP="006D089E">
      <w:pPr>
        <w:spacing w:before="100" w:beforeAutospacing="1" w:after="100" w:afterAutospacing="1" w:line="240" w:lineRule="auto"/>
        <w:contextualSpacing/>
        <w:jc w:val="left"/>
        <w:rPr>
          <w:rFonts w:ascii="Times" w:eastAsiaTheme="minorEastAsia" w:hAnsi="Times" w:cs="Times New Roman"/>
          <w:sz w:val="20"/>
          <w:szCs w:val="20"/>
          <w:lang w:val="en-AU"/>
        </w:rPr>
      </w:pPr>
      <w:r w:rsidRPr="00CF6FA8">
        <w:rPr>
          <w:rFonts w:ascii="Times" w:eastAsiaTheme="minorEastAsia" w:hAnsi="Times" w:cs="Times New Roman"/>
          <w:sz w:val="20"/>
          <w:szCs w:val="20"/>
          <w:lang w:val="en-AU"/>
        </w:rPr>
        <w:t> </w:t>
      </w:r>
    </w:p>
    <w:p w14:paraId="4B94078E" w14:textId="77777777" w:rsidR="00CF6FA8" w:rsidRPr="00CF6FA8" w:rsidRDefault="00CF6FA8" w:rsidP="006D089E">
      <w:pPr>
        <w:spacing w:after="0" w:line="240" w:lineRule="auto"/>
        <w:contextualSpacing/>
        <w:jc w:val="left"/>
        <w:rPr>
          <w:rFonts w:ascii="Times" w:eastAsia="Times New Roman" w:hAnsi="Times" w:cs="Times New Roman"/>
          <w:sz w:val="20"/>
          <w:szCs w:val="20"/>
          <w:lang w:val="en-AU"/>
        </w:rPr>
      </w:pPr>
      <w:r w:rsidRPr="00CF6FA8">
        <w:rPr>
          <w:rFonts w:ascii="Times" w:eastAsia="Times New Roman" w:hAnsi="Times" w:cs="Times New Roman"/>
          <w:sz w:val="20"/>
          <w:szCs w:val="20"/>
          <w:lang w:val="en-AU"/>
        </w:rPr>
        <w:br w:type="textWrapping" w:clear="all"/>
      </w:r>
    </w:p>
    <w:p w14:paraId="08F2C30F" w14:textId="77777777" w:rsidR="00CF6FA8" w:rsidRPr="00CF6FA8" w:rsidRDefault="006A1B0B" w:rsidP="006D089E">
      <w:pPr>
        <w:spacing w:after="0" w:line="240" w:lineRule="auto"/>
        <w:contextualSpacing/>
        <w:jc w:val="left"/>
        <w:rPr>
          <w:rFonts w:ascii="Times" w:eastAsia="Times New Roman" w:hAnsi="Times" w:cs="Times New Roman"/>
          <w:sz w:val="20"/>
          <w:szCs w:val="20"/>
          <w:lang w:val="en-AU"/>
        </w:rPr>
      </w:pPr>
      <w:r>
        <w:rPr>
          <w:rFonts w:ascii="Times" w:eastAsia="Times New Roman" w:hAnsi="Times" w:cs="Times New Roman"/>
          <w:sz w:val="20"/>
          <w:szCs w:val="20"/>
          <w:lang w:val="en-AU"/>
        </w:rPr>
        <w:pict w14:anchorId="5ABA1D89">
          <v:rect id="_x0000_i1025" style="width:136.95pt;height:1pt" o:hrpct="330" o:hrstd="t" o:hr="t" fillcolor="#aaa" stroked="f"/>
        </w:pict>
      </w:r>
    </w:p>
    <w:p w14:paraId="6431BC36" w14:textId="77777777" w:rsidR="00302D27" w:rsidRDefault="00302D27" w:rsidP="006D089E">
      <w:pPr>
        <w:contextualSpacing/>
      </w:pPr>
    </w:p>
    <w:sectPr w:rsidR="00302D27" w:rsidSect="00650C89">
      <w:footerReference w:type="even" r:id="rId9"/>
      <w:footerReference w:type="default" r:id="rId10"/>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640D" w14:textId="77777777" w:rsidR="006A1B0B" w:rsidRDefault="006A1B0B" w:rsidP="00CF6FA8">
      <w:pPr>
        <w:spacing w:after="0" w:line="240" w:lineRule="auto"/>
      </w:pPr>
      <w:r>
        <w:separator/>
      </w:r>
    </w:p>
  </w:endnote>
  <w:endnote w:type="continuationSeparator" w:id="0">
    <w:p w14:paraId="513FB203" w14:textId="77777777" w:rsidR="006A1B0B" w:rsidRDefault="006A1B0B" w:rsidP="00CF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E58C" w14:textId="77777777" w:rsidR="006E453E" w:rsidRDefault="006E453E" w:rsidP="006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0DE09" w14:textId="77777777" w:rsidR="006E453E" w:rsidRDefault="006E453E" w:rsidP="006E4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C4B2" w14:textId="268B44E9" w:rsidR="006E453E" w:rsidRDefault="006E453E" w:rsidP="006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7A7">
      <w:rPr>
        <w:rStyle w:val="PageNumber"/>
        <w:noProof/>
      </w:rPr>
      <w:t>1</w:t>
    </w:r>
    <w:r>
      <w:rPr>
        <w:rStyle w:val="PageNumber"/>
      </w:rPr>
      <w:fldChar w:fldCharType="end"/>
    </w:r>
  </w:p>
  <w:p w14:paraId="1A7A3995" w14:textId="77777777" w:rsidR="006E453E" w:rsidRDefault="006E453E" w:rsidP="006E45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07EF" w14:textId="77777777" w:rsidR="006A1B0B" w:rsidRDefault="006A1B0B" w:rsidP="00CF6FA8">
      <w:pPr>
        <w:spacing w:after="0" w:line="240" w:lineRule="auto"/>
      </w:pPr>
      <w:r>
        <w:separator/>
      </w:r>
    </w:p>
  </w:footnote>
  <w:footnote w:type="continuationSeparator" w:id="0">
    <w:p w14:paraId="6D9881F8" w14:textId="77777777" w:rsidR="006A1B0B" w:rsidRDefault="006A1B0B" w:rsidP="00CF6FA8">
      <w:pPr>
        <w:spacing w:after="0" w:line="240" w:lineRule="auto"/>
      </w:pPr>
      <w:r>
        <w:continuationSeparator/>
      </w:r>
    </w:p>
  </w:footnote>
  <w:footnote w:id="1">
    <w:p w14:paraId="4A8E1957" w14:textId="77777777" w:rsidR="006E453E" w:rsidRDefault="006E453E" w:rsidP="00CF6FA8">
      <w:pPr>
        <w:pStyle w:val="FootnoteText"/>
        <w:rPr>
          <w:rFonts w:eastAsiaTheme="minorEastAsia" w:cs="Times New Roman"/>
        </w:rPr>
      </w:pPr>
      <w:r>
        <w:rPr>
          <w:rStyle w:val="FootnoteReference"/>
          <w:rFonts w:cs="Times New Roman"/>
        </w:rPr>
        <w:footnoteRef/>
      </w:r>
      <w:r>
        <w:rPr>
          <w:rStyle w:val="FootnoteReference"/>
          <w:rFonts w:ascii="Times New Roman" w:eastAsia="Times New Roman" w:hAnsi="Times New Roman" w:cs="Times New Roman"/>
        </w:rPr>
        <w:t>[1]</w:t>
      </w:r>
      <w:r>
        <w:rPr>
          <w:rFonts w:cs="Times New Roman"/>
        </w:rPr>
        <w:t xml:space="preserve"> </w:t>
      </w:r>
      <w:r>
        <w:rPr>
          <w:rFonts w:cs="Times New Roman"/>
        </w:rPr>
        <w:tab/>
        <w:t>This is a reference to King Fa Ngum.</w:t>
      </w:r>
    </w:p>
  </w:footnote>
  <w:footnote w:id="2">
    <w:p w14:paraId="486EF90B"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[2]</w:t>
      </w:r>
      <w:r>
        <w:rPr>
          <w:rFonts w:cs="Times New Roman"/>
        </w:rPr>
        <w:t xml:space="preserve"> </w:t>
      </w:r>
      <w:r>
        <w:rPr>
          <w:rFonts w:cs="Times New Roman"/>
        </w:rPr>
        <w:tab/>
        <w:t>The Lao term connotes both customs and traditions.</w:t>
      </w:r>
    </w:p>
  </w:footnote>
  <w:footnote w:id="3">
    <w:p w14:paraId="6454FE0D"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[3]</w:t>
      </w:r>
      <w:r>
        <w:rPr>
          <w:rFonts w:cs="Times New Roman"/>
        </w:rPr>
        <w:t xml:space="preserve"> </w:t>
      </w:r>
      <w:r>
        <w:rPr>
          <w:rFonts w:cs="Times New Roman"/>
        </w:rPr>
        <w:tab/>
        <w:t>The reader may wish to refer to the Property Law for more information on the categories of property rights.</w:t>
      </w:r>
    </w:p>
  </w:footnote>
  <w:footnote w:id="4">
    <w:p w14:paraId="2BA31782"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[4]</w:t>
      </w:r>
      <w:r>
        <w:rPr>
          <w:rFonts w:cs="Times New Roman"/>
        </w:rPr>
        <w:t xml:space="preserve"> </w:t>
      </w:r>
      <w:r>
        <w:rPr>
          <w:rFonts w:cs="Times New Roman"/>
        </w:rPr>
        <w:tab/>
        <w:t>The term “Public Prosecutor” has been chosen because it is the English term commonly used in Laos for this title/institution. Readers from common law jurisdictions should note that the Lao Public Prosecutor has considerably more powers than public prosecutors in their home jurisdictions and is more akin to a procurator in socialist systems. Another translation in common use is “People’s Prosecutor”. Readers should also note that the term is principally used in the Constitution to refer to the “office” or “organisation” of public prosecutors rather than to refer to individual prosecutors. Where the context of a literal translation does not clearly indicate which of these two meanings is intended and it is clear from the original that the office is intended, this translation shall use the term “the [Office of the] Public Prosecutor”.</w:t>
      </w:r>
    </w:p>
    <w:p w14:paraId="2AC9A773" w14:textId="77777777" w:rsidR="006E453E" w:rsidRDefault="006E453E" w:rsidP="00CF6FA8">
      <w:pPr>
        <w:pStyle w:val="FootnoteText"/>
        <w:rPr>
          <w:rFonts w:cs="Times New Roman"/>
        </w:rPr>
      </w:pPr>
      <w:r>
        <w:rPr>
          <w:rFonts w:cs="Times New Roman"/>
        </w:rPr>
        <w:t> </w:t>
      </w:r>
    </w:p>
  </w:footnote>
  <w:footnote w:id="5">
    <w:p w14:paraId="1529BCB9"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[5]</w:t>
      </w:r>
      <w:r>
        <w:rPr>
          <w:rFonts w:cs="Times New Roman"/>
        </w:rPr>
        <w:t xml:space="preserve"> </w:t>
      </w:r>
      <w:r>
        <w:rPr>
          <w:rFonts w:cs="Times New Roman"/>
        </w:rPr>
        <w:tab/>
        <w:t xml:space="preserve">Readers may wish to refer to the Law on Lao Nationality for the distinction between aliens, apatrids (i.e. persons unable to certify their nationality) and foreign individuals. </w:t>
      </w:r>
    </w:p>
    <w:p w14:paraId="7D39C5CB" w14:textId="77777777" w:rsidR="006E453E" w:rsidRDefault="006E453E" w:rsidP="00CF6FA8">
      <w:pPr>
        <w:pStyle w:val="FootnoteText"/>
        <w:rPr>
          <w:rFonts w:cs="Times New Roman"/>
        </w:rPr>
      </w:pPr>
      <w:r>
        <w:rPr>
          <w:rFonts w:cs="Times New Roman"/>
        </w:rPr>
        <w:t> </w:t>
      </w:r>
    </w:p>
  </w:footnote>
  <w:footnote w:id="6">
    <w:p w14:paraId="2C65EC9E"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[6]</w:t>
      </w:r>
      <w:r>
        <w:rPr>
          <w:rFonts w:cs="Times New Roman"/>
        </w:rPr>
        <w:t xml:space="preserve"> </w:t>
      </w:r>
      <w:r>
        <w:rPr>
          <w:rFonts w:cs="Times New Roman"/>
        </w:rPr>
        <w:tab/>
        <w:t>The term “concerned” is used in the sense of “relevant”.</w:t>
      </w:r>
    </w:p>
    <w:p w14:paraId="5D332437" w14:textId="77777777" w:rsidR="006E453E" w:rsidRDefault="006E453E" w:rsidP="00CF6FA8">
      <w:pPr>
        <w:pStyle w:val="FootnoteText"/>
        <w:rPr>
          <w:rFonts w:cs="Times New Roman"/>
        </w:rPr>
      </w:pPr>
      <w:r>
        <w:rPr>
          <w:rFonts w:cs="Times New Roman"/>
        </w:rPr>
        <w:t> </w:t>
      </w:r>
    </w:p>
  </w:footnote>
  <w:footnote w:id="7">
    <w:p w14:paraId="0E014260"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[7]</w:t>
      </w:r>
      <w:r>
        <w:rPr>
          <w:rFonts w:cs="Times New Roman"/>
        </w:rPr>
        <w:t xml:space="preserve"> </w:t>
      </w:r>
      <w:r>
        <w:rPr>
          <w:rFonts w:cs="Times New Roman"/>
        </w:rPr>
        <w:tab/>
        <w:t>For readability, the structure of this sentence has been modified.</w:t>
      </w:r>
    </w:p>
    <w:p w14:paraId="615C2208" w14:textId="77777777" w:rsidR="006E453E" w:rsidRDefault="006E453E" w:rsidP="00CF6FA8">
      <w:pPr>
        <w:pStyle w:val="FootnoteText"/>
        <w:rPr>
          <w:rFonts w:cs="Times New Roman"/>
        </w:rPr>
      </w:pPr>
      <w:r>
        <w:rPr>
          <w:rFonts w:cs="Times New Roman"/>
        </w:rPr>
        <w:t> </w:t>
      </w:r>
    </w:p>
  </w:footnote>
  <w:footnote w:id="8">
    <w:p w14:paraId="26927FD9"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[8]</w:t>
      </w:r>
      <w:r>
        <w:rPr>
          <w:rFonts w:cs="Times New Roman"/>
        </w:rPr>
        <w:t xml:space="preserve"> </w:t>
      </w:r>
      <w:r>
        <w:rPr>
          <w:rFonts w:cs="Times New Roman"/>
        </w:rPr>
        <w:tab/>
        <w:t>The reader may wish to refer to the Law on National Assembly for more information on this institution.</w:t>
      </w:r>
    </w:p>
    <w:p w14:paraId="5D3F73BC" w14:textId="77777777" w:rsidR="006E453E" w:rsidRDefault="006E453E" w:rsidP="00CF6FA8">
      <w:pPr>
        <w:pStyle w:val="FootnoteText"/>
        <w:rPr>
          <w:rFonts w:cs="Times New Roman"/>
        </w:rPr>
      </w:pPr>
      <w:r>
        <w:rPr>
          <w:rFonts w:cs="Times New Roman"/>
        </w:rPr>
        <w:t> </w:t>
      </w:r>
    </w:p>
  </w:footnote>
  <w:footnote w:id="9">
    <w:p w14:paraId="6647CD35"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[9]</w:t>
      </w:r>
      <w:r>
        <w:rPr>
          <w:rFonts w:cs="Times New Roman"/>
        </w:rPr>
        <w:t xml:space="preserve"> </w:t>
      </w:r>
      <w:r>
        <w:rPr>
          <w:rFonts w:cs="Times New Roman"/>
        </w:rPr>
        <w:tab/>
        <w:t>The term “Supreme Public Prosecutor” is used to refer to the role or title of the highest-ranked prosecutor in the country (akin to an Attorney-General). In Laos, sometimes, this title is translated as “Prosecutor General”.</w:t>
      </w:r>
    </w:p>
    <w:p w14:paraId="6B986941" w14:textId="77777777" w:rsidR="006E453E" w:rsidRDefault="006E453E" w:rsidP="00CF6FA8">
      <w:pPr>
        <w:pStyle w:val="FootnoteText"/>
        <w:rPr>
          <w:rFonts w:cs="Times New Roman"/>
        </w:rPr>
      </w:pPr>
      <w:r>
        <w:rPr>
          <w:rFonts w:cs="Times New Roman"/>
        </w:rPr>
        <w:t> </w:t>
      </w:r>
    </w:p>
  </w:footnote>
  <w:footnote w:id="10">
    <w:p w14:paraId="510ADE3F"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[10]</w:t>
      </w:r>
      <w:r>
        <w:rPr>
          <w:rFonts w:cs="Times New Roman"/>
        </w:rPr>
        <w:t xml:space="preserve">  </w:t>
      </w:r>
      <w:r>
        <w:rPr>
          <w:rFonts w:cs="Times New Roman"/>
        </w:rPr>
        <w:tab/>
        <w:t>The generic word “city” is often interchangeably translated as “Vientiane City” (e.g., “city authorities” is often translated as “Vientiane City authorities”) because Vientiane is, as of 2005, the only city. The generic term has been used in this translation in anticipation that other cities may emerge.</w:t>
      </w:r>
    </w:p>
  </w:footnote>
  <w:footnote w:id="11">
    <w:p w14:paraId="28FCE5A3"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[11]</w:t>
      </w:r>
      <w:r>
        <w:rPr>
          <w:rFonts w:cs="Times New Roman"/>
        </w:rPr>
        <w:t xml:space="preserve"> </w:t>
      </w:r>
      <w:r>
        <w:rPr>
          <w:rFonts w:cs="Times New Roman"/>
        </w:rPr>
        <w:tab/>
        <w:t>The reader should note that the Lao language does not distinguish between genders in pronouns. In this translation, a reference to a gender is a reference to all genders, unless the context requires otherwise. The translators’ decision to use the male gender was made in the interests of simplicity and consistency.</w:t>
      </w:r>
    </w:p>
    <w:p w14:paraId="09027463" w14:textId="77777777" w:rsidR="006E453E" w:rsidRDefault="006E453E" w:rsidP="00CF6FA8">
      <w:pPr>
        <w:pStyle w:val="FootnoteText"/>
        <w:rPr>
          <w:rFonts w:cs="Times New Roman"/>
        </w:rPr>
      </w:pPr>
      <w:r>
        <w:rPr>
          <w:rFonts w:cs="Times New Roman"/>
        </w:rPr>
        <w:t> </w:t>
      </w:r>
    </w:p>
  </w:footnote>
  <w:footnote w:id="12">
    <w:p w14:paraId="3E37A918"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[12]</w:t>
      </w:r>
      <w:r>
        <w:rPr>
          <w:rFonts w:cs="Times New Roman"/>
        </w:rPr>
        <w:t xml:space="preserve"> </w:t>
      </w:r>
      <w:r>
        <w:rPr>
          <w:rFonts w:cs="Times New Roman"/>
        </w:rPr>
        <w:tab/>
        <w:t>In Lao, the term is “science, techniques, technology”.</w:t>
      </w:r>
    </w:p>
  </w:footnote>
  <w:footnote w:id="13">
    <w:p w14:paraId="785EE138"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[13]</w:t>
      </w:r>
      <w:r>
        <w:rPr>
          <w:rFonts w:cs="Times New Roman"/>
        </w:rPr>
        <w:t xml:space="preserve"> </w:t>
      </w:r>
      <w:r>
        <w:rPr>
          <w:rFonts w:cs="Times New Roman"/>
        </w:rPr>
        <w:tab/>
        <w:t xml:space="preserve">Readers may wish to refer to the Law on Local Administration for more information on these institutions. Readers should note that this new Constitution employs slightly different terminology for the different levels of local administration and the heads of local administration. As of 2005, not all laws use the same terminology for such heads. </w:t>
      </w:r>
    </w:p>
    <w:p w14:paraId="6AF329F0" w14:textId="77777777" w:rsidR="006E453E" w:rsidRDefault="006E453E" w:rsidP="00CF6FA8">
      <w:pPr>
        <w:pStyle w:val="FootnoteText"/>
        <w:rPr>
          <w:rFonts w:cs="Times New Roman"/>
        </w:rPr>
      </w:pPr>
      <w:r>
        <w:rPr>
          <w:rFonts w:cs="Times New Roman"/>
        </w:rPr>
        <w:t> </w:t>
      </w:r>
    </w:p>
  </w:footnote>
  <w:footnote w:id="14">
    <w:p w14:paraId="0D9CBB20"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[14]</w:t>
      </w:r>
      <w:r>
        <w:rPr>
          <w:rFonts w:cs="Times New Roman"/>
        </w:rPr>
        <w:t xml:space="preserve"> </w:t>
      </w:r>
      <w:r>
        <w:rPr>
          <w:rFonts w:cs="Times New Roman"/>
        </w:rPr>
        <w:tab/>
        <w:t>The Lao word has the connotation of “clean and beautiful”.</w:t>
      </w:r>
    </w:p>
    <w:p w14:paraId="50C3737F" w14:textId="77777777" w:rsidR="006E453E" w:rsidRDefault="006E453E" w:rsidP="00CF6FA8">
      <w:pPr>
        <w:pStyle w:val="FootnoteText"/>
        <w:rPr>
          <w:rFonts w:cs="Times New Roman"/>
        </w:rPr>
      </w:pPr>
      <w:r>
        <w:rPr>
          <w:rFonts w:cs="Times New Roman"/>
        </w:rPr>
        <w:t> </w:t>
      </w:r>
    </w:p>
  </w:footnote>
  <w:footnote w:id="15">
    <w:p w14:paraId="7532A3CE"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[15]</w:t>
      </w:r>
      <w:r>
        <w:rPr>
          <w:rFonts w:cs="Times New Roman"/>
        </w:rPr>
        <w:t xml:space="preserve"> </w:t>
      </w:r>
      <w:r>
        <w:rPr>
          <w:rFonts w:cs="Times New Roman"/>
        </w:rPr>
        <w:tab/>
        <w:t>Readers may wish to refer to the Law on People’s Court for more information on the jurisdictions and functions of these courts.</w:t>
      </w:r>
    </w:p>
    <w:p w14:paraId="32C2F96B" w14:textId="77777777" w:rsidR="006E453E" w:rsidRDefault="006E453E" w:rsidP="00CF6FA8">
      <w:pPr>
        <w:pStyle w:val="FootnoteText"/>
        <w:rPr>
          <w:rFonts w:cs="Times New Roman"/>
        </w:rPr>
      </w:pPr>
      <w:r>
        <w:rPr>
          <w:rFonts w:cs="Times New Roman"/>
        </w:rPr>
        <w:t> </w:t>
      </w:r>
    </w:p>
  </w:footnote>
  <w:footnote w:id="16">
    <w:p w14:paraId="7CE740C7" w14:textId="77777777" w:rsidR="006E453E" w:rsidRDefault="006E453E" w:rsidP="00CF6FA8">
      <w:pPr>
        <w:pStyle w:val="FootnoteText"/>
        <w:rPr>
          <w:rFonts w:cs="Times New Roman"/>
        </w:rPr>
      </w:pPr>
      <w:r>
        <w:rPr>
          <w:rStyle w:val="FootnoteReference"/>
          <w:rFonts w:cs="Times New Roman"/>
        </w:rPr>
        <w:footnoteRef/>
      </w:r>
      <w:r>
        <w:rPr>
          <w:rStyle w:val="FootnoteReference"/>
          <w:rFonts w:ascii="Times New Roman" w:eastAsia="Times New Roman" w:hAnsi="Times New Roman" w:cs="Times New Roman"/>
        </w:rPr>
        <w:t>[16]</w:t>
      </w:r>
      <w:r>
        <w:rPr>
          <w:rFonts w:cs="Times New Roman"/>
        </w:rPr>
        <w:t xml:space="preserve"> </w:t>
      </w:r>
      <w:r>
        <w:rPr>
          <w:rFonts w:cs="Times New Roman"/>
        </w:rPr>
        <w:tab/>
        <w:t>For readability, the structure of this sentence has been modified.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A8"/>
    <w:rsid w:val="0000202F"/>
    <w:rsid w:val="000070B3"/>
    <w:rsid w:val="002D026A"/>
    <w:rsid w:val="002D0E4F"/>
    <w:rsid w:val="00302D27"/>
    <w:rsid w:val="003D1B60"/>
    <w:rsid w:val="0054048B"/>
    <w:rsid w:val="00552B12"/>
    <w:rsid w:val="005E1028"/>
    <w:rsid w:val="005F0760"/>
    <w:rsid w:val="00650C89"/>
    <w:rsid w:val="006A1B0B"/>
    <w:rsid w:val="006D089E"/>
    <w:rsid w:val="006E453E"/>
    <w:rsid w:val="00744CCB"/>
    <w:rsid w:val="009361D7"/>
    <w:rsid w:val="009C6597"/>
    <w:rsid w:val="00CE5749"/>
    <w:rsid w:val="00CF6FA8"/>
    <w:rsid w:val="00D168F7"/>
    <w:rsid w:val="00E657A7"/>
    <w:rsid w:val="00EA6F9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02441B"/>
  <w15:docId w15:val="{E2246D98-CFFD-477A-9330-6144CB88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BodyTextIndent">
    <w:name w:val="Body Text Indent"/>
    <w:basedOn w:val="Normal"/>
    <w:link w:val="BodyTextIndentChar"/>
    <w:uiPriority w:val="99"/>
    <w:semiHidden/>
    <w:unhideWhenUsed/>
    <w:rsid w:val="00CF6FA8"/>
    <w:pPr>
      <w:spacing w:before="100" w:beforeAutospacing="1" w:after="100" w:afterAutospacing="1" w:line="240" w:lineRule="auto"/>
      <w:jc w:val="left"/>
    </w:pPr>
    <w:rPr>
      <w:rFonts w:ascii="Times" w:eastAsiaTheme="minorEastAsia" w:hAnsi="Times"/>
      <w:sz w:val="20"/>
      <w:szCs w:val="20"/>
      <w:lang w:val="en-AU"/>
    </w:rPr>
  </w:style>
  <w:style w:type="character" w:customStyle="1" w:styleId="BodyTextIndentChar">
    <w:name w:val="Body Text Indent Char"/>
    <w:basedOn w:val="DefaultParagraphFont"/>
    <w:link w:val="BodyTextIndent"/>
    <w:uiPriority w:val="99"/>
    <w:semiHidden/>
    <w:rsid w:val="00CF6FA8"/>
    <w:rPr>
      <w:rFonts w:ascii="Times" w:hAnsi="Times"/>
      <w:lang w:val="en-AU" w:eastAsia="en-US"/>
    </w:rPr>
  </w:style>
  <w:style w:type="paragraph" w:styleId="BodyTextIndent2">
    <w:name w:val="Body Text Indent 2"/>
    <w:basedOn w:val="Normal"/>
    <w:link w:val="BodyTextIndent2Char"/>
    <w:uiPriority w:val="99"/>
    <w:semiHidden/>
    <w:unhideWhenUsed/>
    <w:rsid w:val="00CF6FA8"/>
    <w:pPr>
      <w:spacing w:before="100" w:beforeAutospacing="1" w:after="100" w:afterAutospacing="1" w:line="240" w:lineRule="auto"/>
      <w:jc w:val="left"/>
    </w:pPr>
    <w:rPr>
      <w:rFonts w:ascii="Times" w:eastAsiaTheme="minorEastAsia" w:hAnsi="Times"/>
      <w:sz w:val="20"/>
      <w:szCs w:val="20"/>
      <w:lang w:val="en-AU"/>
    </w:rPr>
  </w:style>
  <w:style w:type="character" w:customStyle="1" w:styleId="BodyTextIndent2Char">
    <w:name w:val="Body Text Indent 2 Char"/>
    <w:basedOn w:val="DefaultParagraphFont"/>
    <w:link w:val="BodyTextIndent2"/>
    <w:uiPriority w:val="99"/>
    <w:semiHidden/>
    <w:rsid w:val="00CF6FA8"/>
    <w:rPr>
      <w:rFonts w:ascii="Times" w:hAnsi="Times"/>
      <w:lang w:val="en-AU" w:eastAsia="en-US"/>
    </w:rPr>
  </w:style>
  <w:style w:type="paragraph" w:styleId="Footer">
    <w:name w:val="footer"/>
    <w:basedOn w:val="Normal"/>
    <w:link w:val="FooterChar"/>
    <w:uiPriority w:val="99"/>
    <w:unhideWhenUsed/>
    <w:rsid w:val="006E45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53E"/>
    <w:rPr>
      <w:rFonts w:eastAsiaTheme="minorHAnsi"/>
      <w:sz w:val="22"/>
      <w:szCs w:val="22"/>
      <w:lang w:eastAsia="en-US"/>
    </w:rPr>
  </w:style>
  <w:style w:type="character" w:styleId="PageNumber">
    <w:name w:val="page number"/>
    <w:basedOn w:val="DefaultParagraphFont"/>
    <w:uiPriority w:val="99"/>
    <w:semiHidden/>
    <w:unhideWhenUsed/>
    <w:rsid w:val="006E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60190">
      <w:bodyDiv w:val="1"/>
      <w:marLeft w:val="0"/>
      <w:marRight w:val="0"/>
      <w:marTop w:val="0"/>
      <w:marBottom w:val="0"/>
      <w:divBdr>
        <w:top w:val="none" w:sz="0" w:space="0" w:color="auto"/>
        <w:left w:val="none" w:sz="0" w:space="0" w:color="auto"/>
        <w:bottom w:val="none" w:sz="0" w:space="0" w:color="auto"/>
        <w:right w:val="none" w:sz="0" w:space="0" w:color="auto"/>
      </w:divBdr>
      <w:divsChild>
        <w:div w:id="1289237252">
          <w:marLeft w:val="0"/>
          <w:marRight w:val="0"/>
          <w:marTop w:val="0"/>
          <w:marBottom w:val="0"/>
          <w:divBdr>
            <w:top w:val="none" w:sz="0" w:space="0" w:color="auto"/>
            <w:left w:val="none" w:sz="0" w:space="0" w:color="auto"/>
            <w:bottom w:val="none" w:sz="0" w:space="0" w:color="auto"/>
            <w:right w:val="none" w:sz="0" w:space="0" w:color="auto"/>
          </w:divBdr>
        </w:div>
        <w:div w:id="10400075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6383</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Padmini NAYAGAM</cp:lastModifiedBy>
  <cp:revision>3</cp:revision>
  <dcterms:created xsi:type="dcterms:W3CDTF">2017-12-13T03:57:00Z</dcterms:created>
  <dcterms:modified xsi:type="dcterms:W3CDTF">2017-12-13T03:57:00Z</dcterms:modified>
</cp:coreProperties>
</file>