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14" w:rsidRDefault="00E43330" w:rsidP="00A3431E">
      <w:pPr>
        <w:pStyle w:val="ListNumber"/>
        <w:numPr>
          <w:ilvl w:val="0"/>
          <w:numId w:val="0"/>
        </w:numPr>
        <w:tabs>
          <w:tab w:val="left" w:pos="1701"/>
        </w:tabs>
        <w:jc w:val="left"/>
        <w:rPr>
          <w:rFonts w:ascii="Arial" w:hAnsi="Arial" w:cs="Arial"/>
          <w:noProof/>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30600C27" wp14:editId="6FBF0610">
                <wp:simplePos x="0" y="0"/>
                <wp:positionH relativeFrom="column">
                  <wp:posOffset>-626745</wp:posOffset>
                </wp:positionH>
                <wp:positionV relativeFrom="paragraph">
                  <wp:posOffset>171450</wp:posOffset>
                </wp:positionV>
                <wp:extent cx="6267450" cy="8020050"/>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8020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14CB" w:rsidRPr="00B23455" w:rsidRDefault="000514CB" w:rsidP="00DE6AC1">
                            <w:pPr>
                              <w:pStyle w:val="Title"/>
                              <w:jc w:val="left"/>
                              <w:rPr>
                                <w:rFonts w:ascii="Arial" w:hAnsi="Arial" w:cs="Arial"/>
                                <w:i/>
                                <w:iCs/>
                                <w:color w:val="FF0000"/>
                                <w:sz w:val="72"/>
                                <w:szCs w:val="72"/>
                              </w:rPr>
                            </w:pPr>
                            <w:r w:rsidRPr="00B23455">
                              <w:rPr>
                                <w:rFonts w:ascii="Arial" w:hAnsi="Arial" w:cs="Arial"/>
                                <w:i/>
                                <w:iCs/>
                                <w:color w:val="FF0000"/>
                                <w:sz w:val="72"/>
                                <w:szCs w:val="72"/>
                              </w:rPr>
                              <w:t xml:space="preserve">Viet Nam Red Cross Society </w:t>
                            </w:r>
                          </w:p>
                          <w:p w:rsidR="000514CB" w:rsidRPr="004A251E" w:rsidRDefault="000514CB" w:rsidP="00893FA9">
                            <w:pPr>
                              <w:pStyle w:val="Title"/>
                              <w:jc w:val="left"/>
                              <w:rPr>
                                <w:rFonts w:ascii="Arial" w:hAnsi="Arial" w:cs="Arial"/>
                                <w:i/>
                                <w:iCs/>
                                <w:color w:val="943634" w:themeColor="accent2" w:themeShade="BF"/>
                                <w:sz w:val="72"/>
                                <w:szCs w:val="72"/>
                              </w:rPr>
                            </w:pPr>
                            <w:r w:rsidRPr="004A251E">
                              <w:rPr>
                                <w:rFonts w:ascii="Arial" w:hAnsi="Arial" w:cs="Arial"/>
                                <w:i/>
                                <w:iCs/>
                                <w:color w:val="943634" w:themeColor="accent2" w:themeShade="BF"/>
                                <w:sz w:val="72"/>
                                <w:szCs w:val="72"/>
                              </w:rPr>
                              <w:t>OCAC Findings Report</w:t>
                            </w:r>
                          </w:p>
                          <w:p w:rsidR="000514CB" w:rsidRDefault="000514CB" w:rsidP="00A37A66">
                            <w:pPr>
                              <w:pStyle w:val="ListNumber"/>
                              <w:numPr>
                                <w:ilvl w:val="0"/>
                                <w:numId w:val="0"/>
                              </w:numPr>
                              <w:jc w:val="right"/>
                              <w:rPr>
                                <w:rFonts w:ascii="Arial" w:hAnsi="Arial" w:cs="Arial"/>
                                <w:color w:val="800000"/>
                                <w:sz w:val="36"/>
                                <w:szCs w:val="36"/>
                              </w:rPr>
                            </w:pPr>
                          </w:p>
                          <w:p w:rsidR="000514CB" w:rsidRDefault="000514CB" w:rsidP="00792DD1">
                            <w:pPr>
                              <w:pStyle w:val="ListNumber"/>
                              <w:numPr>
                                <w:ilvl w:val="0"/>
                                <w:numId w:val="0"/>
                              </w:numPr>
                              <w:jc w:val="left"/>
                              <w:rPr>
                                <w:rFonts w:ascii="Arial" w:hAnsi="Arial" w:cs="Arial"/>
                                <w:color w:val="800000"/>
                                <w:sz w:val="36"/>
                                <w:szCs w:val="36"/>
                              </w:rPr>
                            </w:pPr>
                            <w:r>
                              <w:rPr>
                                <w:rFonts w:ascii="Arial" w:hAnsi="Arial" w:cs="Arial"/>
                                <w:color w:val="800000"/>
                                <w:sz w:val="36"/>
                                <w:szCs w:val="36"/>
                              </w:rPr>
                              <w:t>15-17</w:t>
                            </w:r>
                            <w:r w:rsidRPr="002A7F84">
                              <w:rPr>
                                <w:rFonts w:ascii="Arial" w:hAnsi="Arial" w:cs="Arial"/>
                                <w:color w:val="800000"/>
                                <w:sz w:val="36"/>
                                <w:szCs w:val="36"/>
                                <w:vertAlign w:val="superscript"/>
                              </w:rPr>
                              <w:t>th</w:t>
                            </w:r>
                            <w:r>
                              <w:rPr>
                                <w:rFonts w:ascii="Arial" w:hAnsi="Arial" w:cs="Arial"/>
                                <w:color w:val="800000"/>
                                <w:sz w:val="36"/>
                                <w:szCs w:val="36"/>
                              </w:rPr>
                              <w:t xml:space="preserve"> April 2014</w:t>
                            </w: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B23455">
                            <w:pPr>
                              <w:jc w:val="center"/>
                              <w:rPr>
                                <w:rFonts w:ascii="Arial" w:eastAsia="Times New Roman" w:hAnsi="Arial" w:cs="Arial"/>
                                <w:color w:val="D9D9D9" w:themeColor="background1" w:themeShade="D9"/>
                                <w:sz w:val="220"/>
                                <w:szCs w:val="220"/>
                                <w:lang w:val="en-GB" w:eastAsia="en-US"/>
                              </w:rPr>
                            </w:pPr>
                            <w:r w:rsidRPr="00B23455">
                              <w:rPr>
                                <w:rFonts w:ascii="Arial" w:eastAsia="Times New Roman" w:hAnsi="Arial" w:cs="Arial"/>
                                <w:noProof/>
                                <w:color w:val="D9D9D9" w:themeColor="background1" w:themeShade="D9"/>
                                <w:sz w:val="220"/>
                                <w:szCs w:val="220"/>
                                <w:lang w:val="en-GB" w:eastAsia="en-GB"/>
                              </w:rPr>
                              <w:drawing>
                                <wp:inline distT="0" distB="0" distL="0" distR="0" wp14:anchorId="5CEAEBAE" wp14:editId="3B60586A">
                                  <wp:extent cx="5438775" cy="407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00-001.JPG"/>
                                          <pic:cNvPicPr/>
                                        </pic:nvPicPr>
                                        <pic:blipFill>
                                          <a:blip r:embed="rId9">
                                            <a:extLst>
                                              <a:ext uri="{28A0092B-C50C-407E-A947-70E740481C1C}">
                                                <a14:useLocalDpi xmlns:a14="http://schemas.microsoft.com/office/drawing/2010/main" val="0"/>
                                              </a:ext>
                                            </a:extLst>
                                          </a:blip>
                                          <a:stretch>
                                            <a:fillRect/>
                                          </a:stretch>
                                        </pic:blipFill>
                                        <pic:spPr>
                                          <a:xfrm>
                                            <a:off x="0" y="0"/>
                                            <a:ext cx="5438775" cy="4079081"/>
                                          </a:xfrm>
                                          <a:prstGeom prst="rect">
                                            <a:avLst/>
                                          </a:prstGeom>
                                          <a:ln>
                                            <a:noFill/>
                                          </a:ln>
                                          <a:effectLst>
                                            <a:softEdge rad="112500"/>
                                          </a:effectLst>
                                        </pic:spPr>
                                      </pic:pic>
                                    </a:graphicData>
                                  </a:graphic>
                                </wp:inline>
                              </w:drawing>
                            </w: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r w:rsidRPr="002F72D6">
                              <w:rPr>
                                <w:rFonts w:ascii="Arial" w:eastAsia="Times New Roman" w:hAnsi="Arial" w:cs="Arial"/>
                                <w:color w:val="7F7F7F" w:themeColor="text1" w:themeTint="80"/>
                                <w:sz w:val="28"/>
                                <w:szCs w:val="28"/>
                                <w:lang w:val="en-GB" w:eastAsia="en-US"/>
                              </w:rPr>
                              <w:tab/>
                            </w:r>
                          </w:p>
                          <w:p w:rsidR="000514CB" w:rsidRDefault="000514CB" w:rsidP="00A37A66">
                            <w:pPr>
                              <w:rPr>
                                <w:rFonts w:ascii="Arial" w:eastAsia="Times New Roman" w:hAnsi="Arial" w:cs="Arial"/>
                                <w:color w:val="7F7F7F" w:themeColor="text1" w:themeTint="80"/>
                                <w:sz w:val="28"/>
                                <w:szCs w:val="28"/>
                                <w:lang w:val="en-GB" w:eastAsia="en-US"/>
                              </w:rPr>
                            </w:pPr>
                          </w:p>
                          <w:p w:rsidR="000514CB" w:rsidRPr="002F72D6" w:rsidRDefault="000514CB" w:rsidP="00A37A66">
                            <w:pPr>
                              <w:rPr>
                                <w:rFonts w:ascii="Arial" w:eastAsia="Times New Roman" w:hAnsi="Arial" w:cs="Arial"/>
                                <w:color w:val="7F7F7F" w:themeColor="text1" w:themeTint="80"/>
                                <w:sz w:val="28"/>
                                <w:szCs w:val="28"/>
                                <w:lang w:val="en-GB" w:eastAsia="en-US"/>
                              </w:rPr>
                            </w:pPr>
                          </w:p>
                          <w:p w:rsidR="000514CB" w:rsidRDefault="000514CB" w:rsidP="002A7F84">
                            <w:pPr>
                              <w:rPr>
                                <w:rFonts w:asciiTheme="minorHAnsi" w:hAnsiTheme="minorHAnsi" w:cstheme="minorHAnsi"/>
                                <w:i/>
                                <w:sz w:val="22"/>
                                <w:szCs w:val="22"/>
                              </w:rPr>
                            </w:pPr>
                            <w:r>
                              <w:rPr>
                                <w:rFonts w:ascii="Arial" w:eastAsia="Times New Roman" w:hAnsi="Arial" w:cs="Arial"/>
                                <w:color w:val="404040" w:themeColor="text1" w:themeTint="BF"/>
                                <w:sz w:val="22"/>
                                <w:szCs w:val="22"/>
                                <w:lang w:eastAsia="en-US"/>
                              </w:rPr>
                              <w:t xml:space="preserve">Jeanie </w:t>
                            </w:r>
                            <w:proofErr w:type="spellStart"/>
                            <w:r>
                              <w:rPr>
                                <w:rFonts w:ascii="Arial" w:eastAsia="Times New Roman" w:hAnsi="Arial" w:cs="Arial"/>
                                <w:color w:val="404040" w:themeColor="text1" w:themeTint="BF"/>
                                <w:sz w:val="22"/>
                                <w:szCs w:val="22"/>
                                <w:lang w:eastAsia="en-US"/>
                              </w:rPr>
                              <w:t>Curiano</w:t>
                            </w:r>
                            <w:proofErr w:type="spellEnd"/>
                            <w:r>
                              <w:rPr>
                                <w:rFonts w:ascii="Arial" w:eastAsia="Times New Roman" w:hAnsi="Arial" w:cs="Arial"/>
                                <w:color w:val="404040" w:themeColor="text1" w:themeTint="BF"/>
                                <w:sz w:val="22"/>
                                <w:szCs w:val="22"/>
                                <w:lang w:eastAsia="en-US"/>
                              </w:rPr>
                              <w:t xml:space="preserve"> </w:t>
                            </w:r>
                            <w:r>
                              <w:rPr>
                                <w:rFonts w:ascii="Arial" w:eastAsia="Times New Roman" w:hAnsi="Arial" w:cs="Arial"/>
                                <w:color w:val="7F7F7F" w:themeColor="text1" w:themeTint="80"/>
                                <w:sz w:val="22"/>
                                <w:szCs w:val="22"/>
                                <w:lang w:val="en-GB" w:eastAsia="en-US"/>
                              </w:rPr>
                              <w:t xml:space="preserve">OCAC Facilitator, Philippines  </w:t>
                            </w:r>
                          </w:p>
                          <w:p w:rsidR="000514CB" w:rsidRDefault="000514CB" w:rsidP="002A7F84">
                            <w:pPr>
                              <w:rPr>
                                <w:rFonts w:ascii="Arial" w:eastAsia="Times New Roman" w:hAnsi="Arial" w:cs="Arial"/>
                                <w:color w:val="7F7F7F" w:themeColor="text1" w:themeTint="80"/>
                                <w:sz w:val="22"/>
                                <w:szCs w:val="22"/>
                                <w:lang w:val="en-GB" w:eastAsia="en-US"/>
                              </w:rPr>
                            </w:pPr>
                            <w:proofErr w:type="spellStart"/>
                            <w:r>
                              <w:rPr>
                                <w:rFonts w:ascii="Arial" w:eastAsia="Times New Roman" w:hAnsi="Arial" w:cs="Arial"/>
                                <w:color w:val="404040" w:themeColor="text1" w:themeTint="BF"/>
                                <w:sz w:val="22"/>
                                <w:szCs w:val="22"/>
                                <w:lang w:val="en-GB" w:eastAsia="en-US"/>
                              </w:rPr>
                              <w:t>Gamini</w:t>
                            </w:r>
                            <w:proofErr w:type="spellEnd"/>
                            <w:r>
                              <w:rPr>
                                <w:rFonts w:ascii="Arial" w:eastAsia="Times New Roman" w:hAnsi="Arial" w:cs="Arial"/>
                                <w:color w:val="404040" w:themeColor="text1" w:themeTint="BF"/>
                                <w:sz w:val="22"/>
                                <w:szCs w:val="22"/>
                                <w:lang w:val="en-GB" w:eastAsia="en-US"/>
                              </w:rPr>
                              <w:t xml:space="preserve"> </w:t>
                            </w:r>
                            <w:proofErr w:type="spellStart"/>
                            <w:r>
                              <w:rPr>
                                <w:rFonts w:ascii="Arial" w:eastAsia="Times New Roman" w:hAnsi="Arial" w:cs="Arial"/>
                                <w:color w:val="404040" w:themeColor="text1" w:themeTint="BF"/>
                                <w:sz w:val="22"/>
                                <w:szCs w:val="22"/>
                                <w:lang w:val="en-GB" w:eastAsia="en-US"/>
                              </w:rPr>
                              <w:t>Pinnalawatte</w:t>
                            </w:r>
                            <w:proofErr w:type="spellEnd"/>
                            <w:r>
                              <w:rPr>
                                <w:rFonts w:ascii="Arial" w:eastAsia="Times New Roman" w:hAnsi="Arial" w:cs="Arial"/>
                                <w:color w:val="404040" w:themeColor="text1" w:themeTint="BF"/>
                                <w:sz w:val="22"/>
                                <w:szCs w:val="22"/>
                                <w:lang w:val="en-GB" w:eastAsia="en-US"/>
                              </w:rPr>
                              <w:t xml:space="preserve">, </w:t>
                            </w:r>
                            <w:r>
                              <w:rPr>
                                <w:rFonts w:ascii="Arial" w:eastAsia="Times New Roman" w:hAnsi="Arial" w:cs="Arial"/>
                                <w:color w:val="7F7F7F" w:themeColor="text1" w:themeTint="80"/>
                                <w:sz w:val="22"/>
                                <w:szCs w:val="22"/>
                                <w:lang w:val="en-GB" w:eastAsia="en-US"/>
                              </w:rPr>
                              <w:t>OCAC Facilitator, Sri Lanka</w:t>
                            </w:r>
                          </w:p>
                          <w:p w:rsidR="000514CB" w:rsidRDefault="000514CB" w:rsidP="003406C4">
                            <w:pPr>
                              <w:rPr>
                                <w:rFonts w:asciiTheme="minorHAnsi" w:hAnsiTheme="minorHAnsi" w:cstheme="minorHAnsi"/>
                                <w:i/>
                                <w:sz w:val="22"/>
                                <w:szCs w:val="22"/>
                              </w:rPr>
                            </w:pPr>
                            <w:r>
                              <w:rPr>
                                <w:rFonts w:ascii="Arial" w:eastAsia="Times New Roman" w:hAnsi="Arial" w:cs="Arial"/>
                                <w:color w:val="404040" w:themeColor="text1" w:themeTint="BF"/>
                                <w:sz w:val="22"/>
                                <w:szCs w:val="22"/>
                                <w:lang w:val="en-GB" w:eastAsia="en-US"/>
                              </w:rPr>
                              <w:t xml:space="preserve">John Gwynn, </w:t>
                            </w:r>
                            <w:r w:rsidRPr="00B23455">
                              <w:rPr>
                                <w:rFonts w:ascii="Arial" w:eastAsia="Times New Roman" w:hAnsi="Arial" w:cs="Arial"/>
                                <w:color w:val="7F7F7F" w:themeColor="text1" w:themeTint="80"/>
                                <w:sz w:val="22"/>
                                <w:szCs w:val="22"/>
                                <w:lang w:val="en-GB" w:eastAsia="en-US"/>
                              </w:rPr>
                              <w:t xml:space="preserve">Asia Pacific OD Coordinator, </w:t>
                            </w:r>
                            <w:r w:rsidRPr="00043569">
                              <w:rPr>
                                <w:rFonts w:ascii="Arial" w:eastAsia="Times New Roman" w:hAnsi="Arial" w:cs="Arial"/>
                                <w:color w:val="7F7F7F" w:themeColor="text1" w:themeTint="80"/>
                                <w:sz w:val="22"/>
                                <w:szCs w:val="22"/>
                                <w:lang w:val="en-GB" w:eastAsia="en-US"/>
                              </w:rPr>
                              <w:t>IFRC Asia Pacific Zone</w:t>
                            </w:r>
                          </w:p>
                          <w:p w:rsidR="000514CB" w:rsidRPr="00043569" w:rsidRDefault="000514CB" w:rsidP="002A7F84">
                            <w:pPr>
                              <w:rPr>
                                <w:rFonts w:ascii="Arial" w:eastAsia="Times New Roman" w:hAnsi="Arial" w:cs="Arial"/>
                                <w:color w:val="404040" w:themeColor="text1" w:themeTint="BF"/>
                                <w:sz w:val="22"/>
                                <w:szCs w:val="22"/>
                                <w:lang w:val="en-GB" w:eastAsia="en-US"/>
                              </w:rPr>
                            </w:pPr>
                          </w:p>
                          <w:p w:rsidR="000514CB" w:rsidRDefault="000514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9.35pt;margin-top:13.5pt;width:493.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FIsgIAALIFAAAOAAAAZHJzL2Uyb0RvYy54bWysVE1v2zAMvQ/YfxB0T+2kSdoadQo3RYYB&#10;wVqsHQrspshSY1QWNUlJnA3776NkO+m6XTrsItPUI0U+flxeNbUiW2FdBTqnw5OUEqE5lJV+yumX&#10;h8XgnBLnmS6ZAi1yuheOXs3ev7vcmUyMYA2qFJagE+2yncnp2nuTJYnja1EzdwJGaLyUYGvm8dc+&#10;JaVlO/Req2SUptNkB7Y0FrhwDrU37SWdRf9SCu5vpXTCE5VTjM3H08ZzFc5kdsmyJ8vMuuJdGOwf&#10;oqhZpfHRg6sb5hnZ2OoPV3XFLTiQ/oRDnYCUFRcxB8xmmL7K5n7NjIi5IDnOHGhy/88t/7S9s6Qq&#10;c3pKiWY1lugrFoqUgnjReEFOA0U74zJE3hvE+uYaGix1TNeZJfBnh5DkBaY1cIgOlDTS1uGLyRI0&#10;xCrsD8zjE4Sjcjqano0neMXx7jzFyuJP8Ho0N9b5DwJqEoScWixtDIFtl8630B4SXtOwqJRCPcuU&#10;/k2BPluNiP3RWrMMQ0ExIENQsXY/5pOzUXE2uRhMi8lwMB6m54OiSEeDm0WRFul4Mb8YX//s4uzt&#10;IxFt7oES5/dKtFF8FhKZjhQERexxMVeWbBl2J+NcaD/svCmN6ICSmMVbDDt8zCPm9xbjlpH+ZdD+&#10;YFxXGmxb8jCax7DL5z5k2eK7VujyDhT4ZtVgIYK4gnKPPWShHURn+KLCci6Z83fM4uRhC+A28bd4&#10;SAW7nEInUbIG+/1v+oDHgcBbSnY4yTl13zbMCkrUR42jEsa+F2wvrHpBb+o5IP1D3FOGRxENrFe9&#10;KC3Uj7hkivAKXjHN8a2c+l6c+3af4JLioigiCIfbML/U94b3oxKa86F5ZNZ0HRzm6xP0M86yV43c&#10;YkMdNRQbD7KKXX5ksSMaF0Ock26Jhc3z8j+ijqt29gsAAP//AwBQSwMEFAAGAAgAAAAhALnYpwfg&#10;AAAACwEAAA8AAABkcnMvZG93bnJldi54bWxMj8FOwzAQRO9I/IO1SNxamyCIG+JUqKjigDi0gMRx&#10;G5skIrYj203dv2c5wXG1TzNv6nW2I5tNiIN3Cm6WAphxrdeD6xS8v20XElhM6DSO3hkFZxNh3Vxe&#10;1Fhpf3I7M+9TxyjExQoV9ClNFeex7Y3FuPSTcfT78sFiojN0XAc8UbgdeSHEPbc4OGrocTKb3rTf&#10;+6NV8LGZti/5s8fX+U4/PxXl7hzarNT1VX58AJZMTn8w/OqTOjTkdPBHpyMbFSxWsiRUQVHSJgKk&#10;lLfADkQWKyGANzX/v6H5AQAA//8DAFBLAQItABQABgAIAAAAIQC2gziS/gAAAOEBAAATAAAAAAAA&#10;AAAAAAAAAAAAAABbQ29udGVudF9UeXBlc10ueG1sUEsBAi0AFAAGAAgAAAAhADj9If/WAAAAlAEA&#10;AAsAAAAAAAAAAAAAAAAALwEAAF9yZWxzLy5yZWxzUEsBAi0AFAAGAAgAAAAhAFmcYUiyAgAAsgUA&#10;AA4AAAAAAAAAAAAAAAAALgIAAGRycy9lMm9Eb2MueG1sUEsBAi0AFAAGAAgAAAAhALnYpwfgAAAA&#10;CwEAAA8AAAAAAAAAAAAAAAAADAUAAGRycy9kb3ducmV2LnhtbFBLBQYAAAAABAAEAPMAAAAZBgAA&#10;AAA=&#10;" filled="f" stroked="f">
                <v:path arrowok="t"/>
                <v:textbox inset="0,0,0,0">
                  <w:txbxContent>
                    <w:p w:rsidR="000514CB" w:rsidRPr="00B23455" w:rsidRDefault="000514CB" w:rsidP="00DE6AC1">
                      <w:pPr>
                        <w:pStyle w:val="Title"/>
                        <w:jc w:val="left"/>
                        <w:rPr>
                          <w:rFonts w:ascii="Arial" w:hAnsi="Arial" w:cs="Arial"/>
                          <w:i/>
                          <w:iCs/>
                          <w:color w:val="FF0000"/>
                          <w:sz w:val="72"/>
                          <w:szCs w:val="72"/>
                        </w:rPr>
                      </w:pPr>
                      <w:r w:rsidRPr="00B23455">
                        <w:rPr>
                          <w:rFonts w:ascii="Arial" w:hAnsi="Arial" w:cs="Arial"/>
                          <w:i/>
                          <w:iCs/>
                          <w:color w:val="FF0000"/>
                          <w:sz w:val="72"/>
                          <w:szCs w:val="72"/>
                        </w:rPr>
                        <w:t xml:space="preserve">Viet Nam Red Cross Society </w:t>
                      </w:r>
                    </w:p>
                    <w:p w:rsidR="000514CB" w:rsidRPr="004A251E" w:rsidRDefault="000514CB" w:rsidP="00893FA9">
                      <w:pPr>
                        <w:pStyle w:val="Title"/>
                        <w:jc w:val="left"/>
                        <w:rPr>
                          <w:rFonts w:ascii="Arial" w:hAnsi="Arial" w:cs="Arial"/>
                          <w:i/>
                          <w:iCs/>
                          <w:color w:val="943634" w:themeColor="accent2" w:themeShade="BF"/>
                          <w:sz w:val="72"/>
                          <w:szCs w:val="72"/>
                        </w:rPr>
                      </w:pPr>
                      <w:r w:rsidRPr="004A251E">
                        <w:rPr>
                          <w:rFonts w:ascii="Arial" w:hAnsi="Arial" w:cs="Arial"/>
                          <w:i/>
                          <w:iCs/>
                          <w:color w:val="943634" w:themeColor="accent2" w:themeShade="BF"/>
                          <w:sz w:val="72"/>
                          <w:szCs w:val="72"/>
                        </w:rPr>
                        <w:t>OCAC Findings Report</w:t>
                      </w:r>
                    </w:p>
                    <w:p w:rsidR="000514CB" w:rsidRDefault="000514CB" w:rsidP="00A37A66">
                      <w:pPr>
                        <w:pStyle w:val="ListNumber"/>
                        <w:numPr>
                          <w:ilvl w:val="0"/>
                          <w:numId w:val="0"/>
                        </w:numPr>
                        <w:jc w:val="right"/>
                        <w:rPr>
                          <w:rFonts w:ascii="Arial" w:hAnsi="Arial" w:cs="Arial"/>
                          <w:color w:val="800000"/>
                          <w:sz w:val="36"/>
                          <w:szCs w:val="36"/>
                        </w:rPr>
                      </w:pPr>
                    </w:p>
                    <w:p w:rsidR="000514CB" w:rsidRDefault="000514CB" w:rsidP="00792DD1">
                      <w:pPr>
                        <w:pStyle w:val="ListNumber"/>
                        <w:numPr>
                          <w:ilvl w:val="0"/>
                          <w:numId w:val="0"/>
                        </w:numPr>
                        <w:jc w:val="left"/>
                        <w:rPr>
                          <w:rFonts w:ascii="Arial" w:hAnsi="Arial" w:cs="Arial"/>
                          <w:color w:val="800000"/>
                          <w:sz w:val="36"/>
                          <w:szCs w:val="36"/>
                        </w:rPr>
                      </w:pPr>
                      <w:r>
                        <w:rPr>
                          <w:rFonts w:ascii="Arial" w:hAnsi="Arial" w:cs="Arial"/>
                          <w:color w:val="800000"/>
                          <w:sz w:val="36"/>
                          <w:szCs w:val="36"/>
                        </w:rPr>
                        <w:t>15-17</w:t>
                      </w:r>
                      <w:r w:rsidRPr="002A7F84">
                        <w:rPr>
                          <w:rFonts w:ascii="Arial" w:hAnsi="Arial" w:cs="Arial"/>
                          <w:color w:val="800000"/>
                          <w:sz w:val="36"/>
                          <w:szCs w:val="36"/>
                          <w:vertAlign w:val="superscript"/>
                        </w:rPr>
                        <w:t>th</w:t>
                      </w:r>
                      <w:r>
                        <w:rPr>
                          <w:rFonts w:ascii="Arial" w:hAnsi="Arial" w:cs="Arial"/>
                          <w:color w:val="800000"/>
                          <w:sz w:val="36"/>
                          <w:szCs w:val="36"/>
                        </w:rPr>
                        <w:t xml:space="preserve"> April 2014</w:t>
                      </w: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B23455">
                      <w:pPr>
                        <w:jc w:val="center"/>
                        <w:rPr>
                          <w:rFonts w:ascii="Arial" w:eastAsia="Times New Roman" w:hAnsi="Arial" w:cs="Arial"/>
                          <w:color w:val="D9D9D9" w:themeColor="background1" w:themeShade="D9"/>
                          <w:sz w:val="220"/>
                          <w:szCs w:val="220"/>
                          <w:lang w:val="en-GB" w:eastAsia="en-US"/>
                        </w:rPr>
                      </w:pPr>
                      <w:r w:rsidRPr="00B23455">
                        <w:rPr>
                          <w:rFonts w:ascii="Arial" w:eastAsia="Times New Roman" w:hAnsi="Arial" w:cs="Arial"/>
                          <w:noProof/>
                          <w:color w:val="D9D9D9" w:themeColor="background1" w:themeShade="D9"/>
                          <w:sz w:val="220"/>
                          <w:szCs w:val="220"/>
                          <w:lang w:val="en-GB" w:eastAsia="en-GB"/>
                        </w:rPr>
                        <w:drawing>
                          <wp:inline distT="0" distB="0" distL="0" distR="0" wp14:anchorId="5CEAEBAE" wp14:editId="3B60586A">
                            <wp:extent cx="5438775" cy="407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00-001.JPG"/>
                                    <pic:cNvPicPr/>
                                  </pic:nvPicPr>
                                  <pic:blipFill>
                                    <a:blip r:embed="rId9">
                                      <a:extLst>
                                        <a:ext uri="{28A0092B-C50C-407E-A947-70E740481C1C}">
                                          <a14:useLocalDpi xmlns:a14="http://schemas.microsoft.com/office/drawing/2010/main" val="0"/>
                                        </a:ext>
                                      </a:extLst>
                                    </a:blip>
                                    <a:stretch>
                                      <a:fillRect/>
                                    </a:stretch>
                                  </pic:blipFill>
                                  <pic:spPr>
                                    <a:xfrm>
                                      <a:off x="0" y="0"/>
                                      <a:ext cx="5438775" cy="4079081"/>
                                    </a:xfrm>
                                    <a:prstGeom prst="rect">
                                      <a:avLst/>
                                    </a:prstGeom>
                                    <a:ln>
                                      <a:noFill/>
                                    </a:ln>
                                    <a:effectLst>
                                      <a:softEdge rad="112500"/>
                                    </a:effectLst>
                                  </pic:spPr>
                                </pic:pic>
                              </a:graphicData>
                            </a:graphic>
                          </wp:inline>
                        </w:drawing>
                      </w:r>
                    </w:p>
                    <w:p w:rsidR="000514CB" w:rsidRDefault="000514CB" w:rsidP="00A37A66">
                      <w:pPr>
                        <w:rPr>
                          <w:rFonts w:ascii="Arial" w:eastAsia="Times New Roman" w:hAnsi="Arial" w:cs="Arial"/>
                          <w:color w:val="7F7F7F" w:themeColor="text1" w:themeTint="80"/>
                          <w:sz w:val="28"/>
                          <w:szCs w:val="28"/>
                          <w:lang w:val="en-GB" w:eastAsia="en-US"/>
                        </w:rPr>
                      </w:pPr>
                    </w:p>
                    <w:p w:rsidR="000514CB" w:rsidRDefault="000514CB" w:rsidP="00A37A66">
                      <w:pPr>
                        <w:rPr>
                          <w:rFonts w:ascii="Arial" w:eastAsia="Times New Roman" w:hAnsi="Arial" w:cs="Arial"/>
                          <w:color w:val="7F7F7F" w:themeColor="text1" w:themeTint="80"/>
                          <w:sz w:val="28"/>
                          <w:szCs w:val="28"/>
                          <w:lang w:val="en-GB" w:eastAsia="en-US"/>
                        </w:rPr>
                      </w:pPr>
                      <w:r w:rsidRPr="002F72D6">
                        <w:rPr>
                          <w:rFonts w:ascii="Arial" w:eastAsia="Times New Roman" w:hAnsi="Arial" w:cs="Arial"/>
                          <w:color w:val="7F7F7F" w:themeColor="text1" w:themeTint="80"/>
                          <w:sz w:val="28"/>
                          <w:szCs w:val="28"/>
                          <w:lang w:val="en-GB" w:eastAsia="en-US"/>
                        </w:rPr>
                        <w:tab/>
                      </w:r>
                    </w:p>
                    <w:p w:rsidR="000514CB" w:rsidRDefault="000514CB" w:rsidP="00A37A66">
                      <w:pPr>
                        <w:rPr>
                          <w:rFonts w:ascii="Arial" w:eastAsia="Times New Roman" w:hAnsi="Arial" w:cs="Arial"/>
                          <w:color w:val="7F7F7F" w:themeColor="text1" w:themeTint="80"/>
                          <w:sz w:val="28"/>
                          <w:szCs w:val="28"/>
                          <w:lang w:val="en-GB" w:eastAsia="en-US"/>
                        </w:rPr>
                      </w:pPr>
                    </w:p>
                    <w:p w:rsidR="000514CB" w:rsidRPr="002F72D6" w:rsidRDefault="000514CB" w:rsidP="00A37A66">
                      <w:pPr>
                        <w:rPr>
                          <w:rFonts w:ascii="Arial" w:eastAsia="Times New Roman" w:hAnsi="Arial" w:cs="Arial"/>
                          <w:color w:val="7F7F7F" w:themeColor="text1" w:themeTint="80"/>
                          <w:sz w:val="28"/>
                          <w:szCs w:val="28"/>
                          <w:lang w:val="en-GB" w:eastAsia="en-US"/>
                        </w:rPr>
                      </w:pPr>
                    </w:p>
                    <w:p w:rsidR="000514CB" w:rsidRDefault="000514CB" w:rsidP="002A7F84">
                      <w:pPr>
                        <w:rPr>
                          <w:rFonts w:asciiTheme="minorHAnsi" w:hAnsiTheme="minorHAnsi" w:cstheme="minorHAnsi"/>
                          <w:i/>
                          <w:sz w:val="22"/>
                          <w:szCs w:val="22"/>
                        </w:rPr>
                      </w:pPr>
                      <w:r>
                        <w:rPr>
                          <w:rFonts w:ascii="Arial" w:eastAsia="Times New Roman" w:hAnsi="Arial" w:cs="Arial"/>
                          <w:color w:val="404040" w:themeColor="text1" w:themeTint="BF"/>
                          <w:sz w:val="22"/>
                          <w:szCs w:val="22"/>
                          <w:lang w:eastAsia="en-US"/>
                        </w:rPr>
                        <w:t xml:space="preserve">Jeanie </w:t>
                      </w:r>
                      <w:proofErr w:type="spellStart"/>
                      <w:r>
                        <w:rPr>
                          <w:rFonts w:ascii="Arial" w:eastAsia="Times New Roman" w:hAnsi="Arial" w:cs="Arial"/>
                          <w:color w:val="404040" w:themeColor="text1" w:themeTint="BF"/>
                          <w:sz w:val="22"/>
                          <w:szCs w:val="22"/>
                          <w:lang w:eastAsia="en-US"/>
                        </w:rPr>
                        <w:t>Curiano</w:t>
                      </w:r>
                      <w:proofErr w:type="spellEnd"/>
                      <w:r>
                        <w:rPr>
                          <w:rFonts w:ascii="Arial" w:eastAsia="Times New Roman" w:hAnsi="Arial" w:cs="Arial"/>
                          <w:color w:val="404040" w:themeColor="text1" w:themeTint="BF"/>
                          <w:sz w:val="22"/>
                          <w:szCs w:val="22"/>
                          <w:lang w:eastAsia="en-US"/>
                        </w:rPr>
                        <w:t xml:space="preserve"> </w:t>
                      </w:r>
                      <w:r>
                        <w:rPr>
                          <w:rFonts w:ascii="Arial" w:eastAsia="Times New Roman" w:hAnsi="Arial" w:cs="Arial"/>
                          <w:color w:val="7F7F7F" w:themeColor="text1" w:themeTint="80"/>
                          <w:sz w:val="22"/>
                          <w:szCs w:val="22"/>
                          <w:lang w:val="en-GB" w:eastAsia="en-US"/>
                        </w:rPr>
                        <w:t xml:space="preserve">OCAC Facilitator, Philippines  </w:t>
                      </w:r>
                    </w:p>
                    <w:p w:rsidR="000514CB" w:rsidRDefault="000514CB" w:rsidP="002A7F84">
                      <w:pPr>
                        <w:rPr>
                          <w:rFonts w:ascii="Arial" w:eastAsia="Times New Roman" w:hAnsi="Arial" w:cs="Arial"/>
                          <w:color w:val="7F7F7F" w:themeColor="text1" w:themeTint="80"/>
                          <w:sz w:val="22"/>
                          <w:szCs w:val="22"/>
                          <w:lang w:val="en-GB" w:eastAsia="en-US"/>
                        </w:rPr>
                      </w:pPr>
                      <w:proofErr w:type="spellStart"/>
                      <w:r>
                        <w:rPr>
                          <w:rFonts w:ascii="Arial" w:eastAsia="Times New Roman" w:hAnsi="Arial" w:cs="Arial"/>
                          <w:color w:val="404040" w:themeColor="text1" w:themeTint="BF"/>
                          <w:sz w:val="22"/>
                          <w:szCs w:val="22"/>
                          <w:lang w:val="en-GB" w:eastAsia="en-US"/>
                        </w:rPr>
                        <w:t>Gamini</w:t>
                      </w:r>
                      <w:proofErr w:type="spellEnd"/>
                      <w:r>
                        <w:rPr>
                          <w:rFonts w:ascii="Arial" w:eastAsia="Times New Roman" w:hAnsi="Arial" w:cs="Arial"/>
                          <w:color w:val="404040" w:themeColor="text1" w:themeTint="BF"/>
                          <w:sz w:val="22"/>
                          <w:szCs w:val="22"/>
                          <w:lang w:val="en-GB" w:eastAsia="en-US"/>
                        </w:rPr>
                        <w:t xml:space="preserve"> </w:t>
                      </w:r>
                      <w:proofErr w:type="spellStart"/>
                      <w:r>
                        <w:rPr>
                          <w:rFonts w:ascii="Arial" w:eastAsia="Times New Roman" w:hAnsi="Arial" w:cs="Arial"/>
                          <w:color w:val="404040" w:themeColor="text1" w:themeTint="BF"/>
                          <w:sz w:val="22"/>
                          <w:szCs w:val="22"/>
                          <w:lang w:val="en-GB" w:eastAsia="en-US"/>
                        </w:rPr>
                        <w:t>Pinnalawatte</w:t>
                      </w:r>
                      <w:proofErr w:type="spellEnd"/>
                      <w:r>
                        <w:rPr>
                          <w:rFonts w:ascii="Arial" w:eastAsia="Times New Roman" w:hAnsi="Arial" w:cs="Arial"/>
                          <w:color w:val="404040" w:themeColor="text1" w:themeTint="BF"/>
                          <w:sz w:val="22"/>
                          <w:szCs w:val="22"/>
                          <w:lang w:val="en-GB" w:eastAsia="en-US"/>
                        </w:rPr>
                        <w:t xml:space="preserve">, </w:t>
                      </w:r>
                      <w:r>
                        <w:rPr>
                          <w:rFonts w:ascii="Arial" w:eastAsia="Times New Roman" w:hAnsi="Arial" w:cs="Arial"/>
                          <w:color w:val="7F7F7F" w:themeColor="text1" w:themeTint="80"/>
                          <w:sz w:val="22"/>
                          <w:szCs w:val="22"/>
                          <w:lang w:val="en-GB" w:eastAsia="en-US"/>
                        </w:rPr>
                        <w:t>OCAC Facilitator, Sri Lanka</w:t>
                      </w:r>
                    </w:p>
                    <w:p w:rsidR="000514CB" w:rsidRDefault="000514CB" w:rsidP="003406C4">
                      <w:pPr>
                        <w:rPr>
                          <w:rFonts w:asciiTheme="minorHAnsi" w:hAnsiTheme="minorHAnsi" w:cstheme="minorHAnsi"/>
                          <w:i/>
                          <w:sz w:val="22"/>
                          <w:szCs w:val="22"/>
                        </w:rPr>
                      </w:pPr>
                      <w:r>
                        <w:rPr>
                          <w:rFonts w:ascii="Arial" w:eastAsia="Times New Roman" w:hAnsi="Arial" w:cs="Arial"/>
                          <w:color w:val="404040" w:themeColor="text1" w:themeTint="BF"/>
                          <w:sz w:val="22"/>
                          <w:szCs w:val="22"/>
                          <w:lang w:val="en-GB" w:eastAsia="en-US"/>
                        </w:rPr>
                        <w:t xml:space="preserve">John Gwynn, </w:t>
                      </w:r>
                      <w:r w:rsidRPr="00B23455">
                        <w:rPr>
                          <w:rFonts w:ascii="Arial" w:eastAsia="Times New Roman" w:hAnsi="Arial" w:cs="Arial"/>
                          <w:color w:val="7F7F7F" w:themeColor="text1" w:themeTint="80"/>
                          <w:sz w:val="22"/>
                          <w:szCs w:val="22"/>
                          <w:lang w:val="en-GB" w:eastAsia="en-US"/>
                        </w:rPr>
                        <w:t xml:space="preserve">Asia Pacific OD Coordinator, </w:t>
                      </w:r>
                      <w:r w:rsidRPr="00043569">
                        <w:rPr>
                          <w:rFonts w:ascii="Arial" w:eastAsia="Times New Roman" w:hAnsi="Arial" w:cs="Arial"/>
                          <w:color w:val="7F7F7F" w:themeColor="text1" w:themeTint="80"/>
                          <w:sz w:val="22"/>
                          <w:szCs w:val="22"/>
                          <w:lang w:val="en-GB" w:eastAsia="en-US"/>
                        </w:rPr>
                        <w:t>IFRC Asia Pacific Zone</w:t>
                      </w:r>
                    </w:p>
                    <w:p w:rsidR="000514CB" w:rsidRPr="00043569" w:rsidRDefault="000514CB" w:rsidP="002A7F84">
                      <w:pPr>
                        <w:rPr>
                          <w:rFonts w:ascii="Arial" w:eastAsia="Times New Roman" w:hAnsi="Arial" w:cs="Arial"/>
                          <w:color w:val="404040" w:themeColor="text1" w:themeTint="BF"/>
                          <w:sz w:val="22"/>
                          <w:szCs w:val="22"/>
                          <w:lang w:val="en-GB" w:eastAsia="en-US"/>
                        </w:rPr>
                      </w:pPr>
                    </w:p>
                    <w:p w:rsidR="000514CB" w:rsidRDefault="000514CB"/>
                  </w:txbxContent>
                </v:textbox>
                <w10:wrap type="square"/>
              </v:shape>
            </w:pict>
          </mc:Fallback>
        </mc:AlternateContent>
      </w:r>
    </w:p>
    <w:p w:rsidR="005662BD" w:rsidRPr="00893FA9" w:rsidRDefault="00E43330" w:rsidP="00BE6805">
      <w:pPr>
        <w:rPr>
          <w:rFonts w:ascii="Arial" w:eastAsia="Times New Roman" w:hAnsi="Arial" w:cs="Arial"/>
          <w:noProof/>
          <w:szCs w:val="24"/>
          <w:lang w:val="en-GB" w:eastAsia="en-US"/>
        </w:rPr>
      </w:pPr>
      <w:r w:rsidRPr="00B23455">
        <w:rPr>
          <w:rFonts w:ascii="Arial" w:eastAsia="Times New Roman" w:hAnsi="Arial" w:cs="Arial"/>
          <w:noProof/>
          <w:szCs w:val="24"/>
          <w:lang w:val="en-GB" w:eastAsia="en-GB"/>
        </w:rPr>
        <w:drawing>
          <wp:anchor distT="0" distB="0" distL="114300" distR="114300" simplePos="0" relativeHeight="251683840" behindDoc="1" locked="0" layoutInCell="1" allowOverlap="1" wp14:anchorId="12825923" wp14:editId="2DA24C70">
            <wp:simplePos x="0" y="0"/>
            <wp:positionH relativeFrom="column">
              <wp:posOffset>1905</wp:posOffset>
            </wp:positionH>
            <wp:positionV relativeFrom="paragraph">
              <wp:posOffset>2987040</wp:posOffset>
            </wp:positionV>
            <wp:extent cx="5207000" cy="3905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00-001.JPG"/>
                    <pic:cNvPicPr/>
                  </pic:nvPicPr>
                  <pic:blipFill>
                    <a:blip r:embed="rId9">
                      <a:extLst>
                        <a:ext uri="{28A0092B-C50C-407E-A947-70E740481C1C}">
                          <a14:useLocalDpi xmlns:a14="http://schemas.microsoft.com/office/drawing/2010/main" val="0"/>
                        </a:ext>
                      </a:extLst>
                    </a:blip>
                    <a:stretch>
                      <a:fillRect/>
                    </a:stretch>
                  </pic:blipFill>
                  <pic:spPr>
                    <a:xfrm>
                      <a:off x="0" y="0"/>
                      <a:ext cx="5207000" cy="3905250"/>
                    </a:xfrm>
                    <a:prstGeom prst="rect">
                      <a:avLst/>
                    </a:prstGeom>
                  </pic:spPr>
                </pic:pic>
              </a:graphicData>
            </a:graphic>
            <wp14:sizeRelH relativeFrom="page">
              <wp14:pctWidth>0</wp14:pctWidth>
            </wp14:sizeRelH>
            <wp14:sizeRelV relativeFrom="page">
              <wp14:pctHeight>0</wp14:pctHeight>
            </wp14:sizeRelV>
          </wp:anchor>
        </w:drawing>
      </w:r>
      <w:r w:rsidR="00841614" w:rsidRPr="00893FA9">
        <w:rPr>
          <w:rFonts w:ascii="Arial" w:hAnsi="Arial" w:cs="Arial"/>
          <w:noProof/>
          <w:lang w:val="en-GB"/>
        </w:rPr>
        <w:br w:type="page"/>
      </w:r>
    </w:p>
    <w:p w:rsidR="005662BD" w:rsidRPr="00893FA9" w:rsidRDefault="005662BD" w:rsidP="005662BD">
      <w:pPr>
        <w:pStyle w:val="Coverboilerplatetext1"/>
        <w:pBdr>
          <w:bottom w:val="single" w:sz="6" w:space="1" w:color="auto"/>
        </w:pBdr>
        <w:ind w:right="4157"/>
        <w:rPr>
          <w:rFonts w:ascii="Arial" w:hAnsi="Arial" w:cs="Arial"/>
          <w:i/>
          <w:iCs/>
          <w:spacing w:val="-1"/>
          <w:sz w:val="22"/>
          <w:szCs w:val="22"/>
          <w:lang w:val="en-GB"/>
        </w:rPr>
      </w:pPr>
    </w:p>
    <w:p w:rsidR="005662BD" w:rsidRPr="00893FA9" w:rsidRDefault="005662BD" w:rsidP="005662BD">
      <w:pPr>
        <w:pStyle w:val="Coverboilerplatetext1"/>
        <w:ind w:right="4157"/>
        <w:rPr>
          <w:rFonts w:ascii="Arial" w:hAnsi="Arial" w:cs="Arial"/>
          <w:i/>
          <w:iCs/>
          <w:color w:val="000000" w:themeColor="text1"/>
          <w:spacing w:val="-1"/>
          <w:sz w:val="22"/>
          <w:szCs w:val="22"/>
          <w:lang w:val="en-GB"/>
        </w:rPr>
      </w:pP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The International Federation of Red Cross and Red Crescent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Societies (IFRC) is the world’s largest volunteer-based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humanitarian network, reaching 150 million people each year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through our 187 member National Societies. Together, we act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before, during and after disasters and health emergencies to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meet the needs and improve the lives of vulnerable people.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We do so with impartiality as to nationality, race, gender,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religious beliefs, class and political opinions.</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Guided by Strategy 2020 – our collective plan of action to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tackle the major humanitarian and development challenges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of this decade – we are committed to ‘saving lives and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changing minds’.</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Our strength lies in our volunteer network, our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community-based expertise and our independence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and neutrality. We work to improve humanitarian standards,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as partners in development and in response to disasters.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We persuade decision-makers to act at all times in the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interests of vulnerable people. The result: we enable healthy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 xml:space="preserve">and safe communities, reduce vulnerabilities, strengthen </w:t>
      </w:r>
    </w:p>
    <w:p w:rsidR="005662BD" w:rsidRPr="00893FA9" w:rsidRDefault="005662BD" w:rsidP="005662BD">
      <w:pPr>
        <w:widowControl w:val="0"/>
        <w:autoSpaceDE w:val="0"/>
        <w:autoSpaceDN w:val="0"/>
        <w:adjustRightInd w:val="0"/>
        <w:rPr>
          <w:rFonts w:ascii="Arial" w:hAnsi="Arial" w:cs="Arial"/>
          <w:color w:val="000000" w:themeColor="text1"/>
          <w:sz w:val="19"/>
          <w:szCs w:val="19"/>
          <w:lang w:val="en-GB" w:eastAsia="ja-JP"/>
        </w:rPr>
      </w:pPr>
      <w:r w:rsidRPr="00893FA9">
        <w:rPr>
          <w:rFonts w:ascii="Arial" w:hAnsi="Arial" w:cs="Arial"/>
          <w:color w:val="000000" w:themeColor="text1"/>
          <w:sz w:val="19"/>
          <w:szCs w:val="19"/>
          <w:lang w:val="en-GB" w:eastAsia="ja-JP"/>
        </w:rPr>
        <w:t>resilience and foster a culture of peace around the world.</w:t>
      </w:r>
    </w:p>
    <w:p w:rsidR="005662BD" w:rsidRPr="00893FA9" w:rsidRDefault="005662BD" w:rsidP="005662BD">
      <w:pPr>
        <w:pBdr>
          <w:bottom w:val="single" w:sz="6" w:space="1" w:color="auto"/>
        </w:pBdr>
        <w:ind w:right="4157"/>
        <w:rPr>
          <w:rFonts w:ascii="Arial" w:hAnsi="Arial" w:cs="Arial"/>
          <w:color w:val="000000" w:themeColor="text1"/>
          <w:sz w:val="22"/>
          <w:szCs w:val="22"/>
          <w:lang w:val="en-GB"/>
        </w:rPr>
      </w:pPr>
    </w:p>
    <w:p w:rsidR="005662BD" w:rsidRPr="00893FA9" w:rsidRDefault="005662BD" w:rsidP="005662BD">
      <w:pPr>
        <w:pStyle w:val="ListNumber"/>
        <w:numPr>
          <w:ilvl w:val="0"/>
          <w:numId w:val="0"/>
        </w:numPr>
        <w:tabs>
          <w:tab w:val="left" w:pos="1701"/>
        </w:tabs>
        <w:jc w:val="left"/>
        <w:rPr>
          <w:rFonts w:ascii="Arial" w:hAnsi="Arial" w:cs="Arial"/>
          <w:sz w:val="22"/>
          <w:szCs w:val="22"/>
        </w:rPr>
      </w:pPr>
    </w:p>
    <w:p w:rsidR="005662BD" w:rsidRPr="00893FA9" w:rsidRDefault="005662BD" w:rsidP="005662BD">
      <w:pPr>
        <w:pStyle w:val="ListNumber"/>
        <w:numPr>
          <w:ilvl w:val="0"/>
          <w:numId w:val="0"/>
        </w:numPr>
        <w:tabs>
          <w:tab w:val="left" w:pos="1701"/>
        </w:tabs>
        <w:jc w:val="left"/>
        <w:rPr>
          <w:rFonts w:ascii="Arial" w:hAnsi="Arial" w:cs="Arial"/>
          <w:sz w:val="22"/>
          <w:szCs w:val="22"/>
        </w:rPr>
      </w:pPr>
    </w:p>
    <w:p w:rsidR="005662BD" w:rsidRPr="00893FA9" w:rsidRDefault="005662BD" w:rsidP="005662BD">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5662BD" w:rsidRPr="00893FA9" w:rsidRDefault="005662BD" w:rsidP="00A3431E">
      <w:pPr>
        <w:pStyle w:val="ListNumber"/>
        <w:numPr>
          <w:ilvl w:val="0"/>
          <w:numId w:val="0"/>
        </w:numPr>
        <w:tabs>
          <w:tab w:val="left" w:pos="1701"/>
        </w:tabs>
        <w:jc w:val="left"/>
        <w:rPr>
          <w:rFonts w:ascii="Arial" w:hAnsi="Arial" w:cs="Arial"/>
          <w:sz w:val="22"/>
          <w:szCs w:val="22"/>
        </w:rPr>
      </w:pPr>
    </w:p>
    <w:p w:rsidR="002477D9" w:rsidRPr="00893FA9" w:rsidRDefault="005B2734" w:rsidP="00A3431E">
      <w:pPr>
        <w:pStyle w:val="ListNumber"/>
        <w:numPr>
          <w:ilvl w:val="0"/>
          <w:numId w:val="0"/>
        </w:numPr>
        <w:tabs>
          <w:tab w:val="left" w:pos="1701"/>
        </w:tabs>
        <w:jc w:val="left"/>
        <w:rPr>
          <w:rFonts w:ascii="Arial" w:hAnsi="Arial" w:cs="Arial"/>
          <w:sz w:val="22"/>
          <w:szCs w:val="22"/>
        </w:rPr>
      </w:pPr>
      <w:r>
        <w:rPr>
          <w:rFonts w:ascii="Arial" w:hAnsi="Arial" w:cs="Caecilia-Light"/>
          <w:noProof/>
          <w:color w:val="FF0000"/>
          <w:sz w:val="16"/>
          <w:szCs w:val="14"/>
          <w:lang w:eastAsia="en-GB"/>
        </w:rPr>
        <mc:AlternateContent>
          <mc:Choice Requires="wps">
            <w:drawing>
              <wp:anchor distT="0" distB="0" distL="114300" distR="114300" simplePos="0" relativeHeight="251662336" behindDoc="0" locked="1" layoutInCell="1" allowOverlap="1" wp14:anchorId="622F1970" wp14:editId="43EFD7F8">
                <wp:simplePos x="0" y="0"/>
                <wp:positionH relativeFrom="column">
                  <wp:posOffset>-175260</wp:posOffset>
                </wp:positionH>
                <wp:positionV relativeFrom="paragraph">
                  <wp:posOffset>-5935345</wp:posOffset>
                </wp:positionV>
                <wp:extent cx="6172200" cy="4572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572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14CB" w:rsidRDefault="000514CB" w:rsidP="00BE6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8" o:spid="_x0000_s1027" type="#_x0000_t202" style="position:absolute;margin-left:-13.8pt;margin-top:-467.35pt;width:48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R8wgIAAPAFAAAOAAAAZHJzL2Uyb0RvYy54bWysVFtP2zAUfp+0/2D5vSSpyq0iRaGo06QK&#10;0GBC2pvr2G2E4+PZbpsO7b/v2ElKYbww7SWxfb5z+87l4rKpFdkI6yrQOc2OUkqE5lBWepnT7w+z&#10;wRklzjNdMgVa5HQnHL2cfP50sTVjMYQVqFJYgka0G29NTlfem3GSOL4SNXNHYIRGoQRbM49Xu0xK&#10;y7ZovVbJME1Pki3Y0ljgwjl8vW6FdBLtSym4v5XSCU9UTjE2H782fhfhm0wu2HhpmVlVvAuD/UMU&#10;Nas0Ot2bumaekbWt/jJVV9yCA+mPONQJSFlxEXPAbLL0TTb3K2ZEzAXJcWZPk/t/ZvnN5s6Sqswp&#10;FkqzGkv0AwtFSkG8aLwgZ4GirXFjRN4bxPrmChosdUzXmTnwJ4eQ5ADTKjhEB0oaaevwx2QJKmIV&#10;dnvm0QXh+HiSnQ6xnJRwlI2OT8M5GH3RNtb5LwJqEg45tVjZGAHbzJ1voT0kOHOgqnJWKRUvoZvE&#10;VFmyYdgHi2XWGX+FUjpgNQSt1mD7ImIbtV7YGCPGY0CG2GOJn6cYcHF6fD44KY6zwShLzwZFkQ4H&#10;17MiLdLRbHo+uvrduez1I18tRYE553dKBKtKfxMSCxKZeid4xrnQvk8gogNKYtAfUezwMY+Y30eU&#10;W0ZQI3oG7ffKdaXBtp3xmvPyqQ9ZtviuY7q8AwW+WTSxEyMyvCyg3GHHWWjH1hk+q7D6c+b8HbM4&#10;p9gwuHv8LX6kgm1OoTtRsgL76733gMfxQSklW5z7nLqfa2YFJeqrxsE6z0ajsCjiJXYiJfZQsjiU&#10;6HU9BWypDLec4fGIytar/igt1I+4oorgFUVMc/SdU98fp77dRrjiuCiKCMLVYJif63vD+0ELvf3Q&#10;PDJrugEI03kD/YZg4zdz0GJDfTQUaw+yikPywmrHP66VOGbdCgx76/AeUS+LevIHAAD//wMAUEsD&#10;BBQABgAIAAAAIQAN6w474gAAAA0BAAAPAAAAZHJzL2Rvd25yZXYueG1sTI9NT4NAEIbvJv6HzZh4&#10;axeRQIssjR/x4IVqbT0v7BSI+0HYbaH/3vGkt/l48s4zxWY2mp1x9L2zAu6WETC0jVO9bQXsP18X&#10;K2A+SKukdhYFXNDDpry+KmSu3GQ/8LwLLaMQ63MpoAthyDn3TYdG+qUb0NLu6EYjA7Vjy9UoJwo3&#10;msdRlHIje0sXOjngc4fN9+5kBFTv8aWp9FcUDi/T0xuqbVZXRyFub+bHB2AB5/AHw68+qUNJTrU7&#10;WeWZFrCIs5RQKtb3SQaMkHWSJMBqGq3SOANeFvz/F+UPAAAA//8DAFBLAQItABQABgAIAAAAIQC2&#10;gziS/gAAAOEBAAATAAAAAAAAAAAAAAAAAAAAAABbQ29udGVudF9UeXBlc10ueG1sUEsBAi0AFAAG&#10;AAgAAAAhADj9If/WAAAAlAEAAAsAAAAAAAAAAAAAAAAALwEAAF9yZWxzLy5yZWxzUEsBAi0AFAAG&#10;AAgAAAAhAOWK1HzCAgAA8AUAAA4AAAAAAAAAAAAAAAAALgIAAGRycy9lMm9Eb2MueG1sUEsBAi0A&#10;FAAGAAgAAAAhAA3rDjviAAAADQEAAA8AAAAAAAAAAAAAAAAAHAUAAGRycy9kb3ducmV2LnhtbFBL&#10;BQYAAAAABAAEAPMAAAArBgAAAAA=&#10;" fillcolor="white [3212]" stroked="f">
                <v:path arrowok="t"/>
                <v:textbox>
                  <w:txbxContent>
                    <w:p w:rsidR="000514CB" w:rsidRDefault="000514CB" w:rsidP="00BE6805"/>
                  </w:txbxContent>
                </v:textbox>
                <w10:anchorlock/>
              </v:shape>
            </w:pict>
          </mc:Fallback>
        </mc:AlternateContent>
      </w: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2477D9" w:rsidRPr="00893FA9" w:rsidRDefault="002477D9" w:rsidP="00A3431E">
      <w:pPr>
        <w:pStyle w:val="ListNumber"/>
        <w:numPr>
          <w:ilvl w:val="0"/>
          <w:numId w:val="0"/>
        </w:numPr>
        <w:tabs>
          <w:tab w:val="left" w:pos="1701"/>
        </w:tabs>
        <w:jc w:val="left"/>
        <w:rPr>
          <w:rFonts w:ascii="Arial" w:hAnsi="Arial" w:cs="Arial"/>
          <w:sz w:val="22"/>
          <w:szCs w:val="22"/>
        </w:rPr>
      </w:pPr>
    </w:p>
    <w:p w:rsidR="00702420" w:rsidRPr="00893FA9" w:rsidRDefault="00702420" w:rsidP="00A3431E">
      <w:pPr>
        <w:pStyle w:val="ListNumber"/>
        <w:numPr>
          <w:ilvl w:val="0"/>
          <w:numId w:val="0"/>
        </w:numPr>
        <w:tabs>
          <w:tab w:val="left" w:pos="1701"/>
        </w:tabs>
        <w:jc w:val="left"/>
        <w:rPr>
          <w:rFonts w:ascii="Arial" w:hAnsi="Arial" w:cs="Arial"/>
          <w:sz w:val="22"/>
          <w:szCs w:val="22"/>
        </w:rPr>
      </w:pPr>
    </w:p>
    <w:p w:rsidR="00841614" w:rsidRPr="00893FA9" w:rsidRDefault="00841614" w:rsidP="00841614">
      <w:pPr>
        <w:widowControl w:val="0"/>
        <w:suppressAutoHyphens/>
        <w:autoSpaceDE w:val="0"/>
        <w:autoSpaceDN w:val="0"/>
        <w:adjustRightInd w:val="0"/>
        <w:spacing w:line="180" w:lineRule="atLeast"/>
        <w:textAlignment w:val="center"/>
        <w:rPr>
          <w:rFonts w:ascii="Arial" w:hAnsi="Arial" w:cs="Arial"/>
          <w:color w:val="000000"/>
          <w:sz w:val="22"/>
          <w:szCs w:val="22"/>
          <w:lang w:val="en-GB" w:eastAsia="ja-JP"/>
        </w:rPr>
      </w:pPr>
    </w:p>
    <w:p w:rsidR="00841614" w:rsidRPr="00893FA9" w:rsidRDefault="00841614" w:rsidP="00841614">
      <w:pPr>
        <w:widowControl w:val="0"/>
        <w:suppressAutoHyphens/>
        <w:autoSpaceDE w:val="0"/>
        <w:autoSpaceDN w:val="0"/>
        <w:adjustRightInd w:val="0"/>
        <w:spacing w:line="180" w:lineRule="atLeast"/>
        <w:textAlignment w:val="center"/>
        <w:rPr>
          <w:rFonts w:ascii="Arial" w:hAnsi="Arial" w:cs="Arial"/>
          <w:color w:val="000000"/>
          <w:sz w:val="22"/>
          <w:szCs w:val="22"/>
          <w:lang w:val="en-GB" w:eastAsia="ja-JP"/>
        </w:rPr>
      </w:pPr>
    </w:p>
    <w:p w:rsidR="00841614" w:rsidRPr="00893FA9" w:rsidRDefault="00841614" w:rsidP="00841614">
      <w:pPr>
        <w:widowControl w:val="0"/>
        <w:suppressAutoHyphens/>
        <w:autoSpaceDE w:val="0"/>
        <w:autoSpaceDN w:val="0"/>
        <w:adjustRightInd w:val="0"/>
        <w:spacing w:line="180" w:lineRule="atLeast"/>
        <w:textAlignment w:val="center"/>
        <w:rPr>
          <w:rFonts w:ascii="Arial" w:hAnsi="Arial" w:cs="Arial"/>
          <w:color w:val="000000"/>
          <w:sz w:val="22"/>
          <w:szCs w:val="22"/>
          <w:lang w:val="en-GB" w:eastAsia="ja-JP"/>
        </w:rPr>
      </w:pPr>
    </w:p>
    <w:p w:rsidR="00BE6805" w:rsidRPr="00893FA9" w:rsidRDefault="00BE6805" w:rsidP="00841614">
      <w:pPr>
        <w:widowControl w:val="0"/>
        <w:suppressAutoHyphens/>
        <w:autoSpaceDE w:val="0"/>
        <w:autoSpaceDN w:val="0"/>
        <w:adjustRightInd w:val="0"/>
        <w:spacing w:line="180" w:lineRule="atLeast"/>
        <w:textAlignment w:val="center"/>
        <w:rPr>
          <w:rFonts w:ascii="Arial" w:hAnsi="Arial" w:cs="Arial"/>
          <w:color w:val="000000"/>
          <w:sz w:val="22"/>
          <w:szCs w:val="22"/>
          <w:lang w:val="en-GB" w:eastAsia="ja-JP"/>
        </w:rPr>
      </w:pPr>
    </w:p>
    <w:p w:rsidR="00841614" w:rsidRPr="00893FA9" w:rsidRDefault="00841614" w:rsidP="00841614">
      <w:pPr>
        <w:widowControl w:val="0"/>
        <w:suppressAutoHyphens/>
        <w:autoSpaceDE w:val="0"/>
        <w:autoSpaceDN w:val="0"/>
        <w:adjustRightInd w:val="0"/>
        <w:spacing w:line="180" w:lineRule="atLeast"/>
        <w:textAlignment w:val="center"/>
        <w:rPr>
          <w:rFonts w:ascii="Arial" w:hAnsi="Arial" w:cs="Arial"/>
          <w:b/>
          <w:color w:val="000000"/>
          <w:sz w:val="22"/>
          <w:szCs w:val="22"/>
          <w:lang w:val="en-GB" w:eastAsia="ja-JP"/>
        </w:rPr>
      </w:pPr>
      <w:r w:rsidRPr="00893FA9">
        <w:rPr>
          <w:rFonts w:ascii="Arial" w:hAnsi="Arial" w:cs="Arial"/>
          <w:b/>
          <w:color w:val="000000"/>
          <w:sz w:val="22"/>
          <w:szCs w:val="22"/>
          <w:lang w:val="en-GB" w:eastAsia="ja-JP"/>
        </w:rPr>
        <w:t xml:space="preserve">© International Federation of Red Cross and Red Crescent Societies, Geneva, </w:t>
      </w:r>
      <w:r w:rsidR="0015116C">
        <w:rPr>
          <w:rFonts w:ascii="Arial" w:hAnsi="Arial" w:cs="Arial"/>
          <w:b/>
          <w:color w:val="000000"/>
          <w:sz w:val="22"/>
          <w:szCs w:val="22"/>
          <w:lang w:val="en-GB" w:eastAsia="ja-JP"/>
        </w:rPr>
        <w:t>2014</w:t>
      </w:r>
    </w:p>
    <w:p w:rsidR="00841614" w:rsidRPr="00893FA9" w:rsidRDefault="00841614" w:rsidP="00841614">
      <w:pPr>
        <w:widowControl w:val="0"/>
        <w:suppressAutoHyphens/>
        <w:autoSpaceDE w:val="0"/>
        <w:autoSpaceDN w:val="0"/>
        <w:adjustRightInd w:val="0"/>
        <w:spacing w:line="180" w:lineRule="atLeast"/>
        <w:textAlignment w:val="center"/>
        <w:rPr>
          <w:rFonts w:ascii="Arial" w:hAnsi="Arial" w:cs="Arial"/>
          <w:color w:val="000000"/>
          <w:sz w:val="22"/>
          <w:szCs w:val="22"/>
          <w:lang w:val="en-GB" w:eastAsia="ja-JP"/>
        </w:rPr>
      </w:pPr>
    </w:p>
    <w:p w:rsidR="00841614" w:rsidRPr="00893FA9" w:rsidRDefault="00841614" w:rsidP="00841614">
      <w:pPr>
        <w:rPr>
          <w:rFonts w:ascii="Arial" w:hAnsi="Arial" w:cs="Arial"/>
          <w:b/>
          <w:color w:val="FF0000"/>
          <w:sz w:val="28"/>
          <w:szCs w:val="28"/>
          <w:lang w:val="en-GB"/>
        </w:rPr>
      </w:pPr>
      <w:r w:rsidRPr="00893FA9">
        <w:rPr>
          <w:rFonts w:ascii="Arial" w:hAnsi="Arial" w:cs="Arial"/>
          <w:color w:val="000000"/>
          <w:sz w:val="22"/>
          <w:szCs w:val="22"/>
          <w:lang w:val="en-GB" w:eastAsia="ja-JP"/>
        </w:rPr>
        <w:t>Any part of this publication may be cited, copied, translated into other languages or adapted to meet local needs without prior permission from the International Federation of Red Cross and Red Crescent Societies, provided that the source is clearly stated. Requests for commercial reproduction should be directed to the IFRC at secretariat@ifrc.org</w:t>
      </w:r>
      <w:r w:rsidRPr="00893FA9">
        <w:rPr>
          <w:rFonts w:ascii="Arial" w:hAnsi="Arial" w:cs="Arial"/>
          <w:b/>
          <w:color w:val="FF0000"/>
          <w:sz w:val="28"/>
          <w:szCs w:val="28"/>
          <w:lang w:val="en-GB"/>
        </w:rPr>
        <w:br w:type="page"/>
      </w:r>
    </w:p>
    <w:p w:rsidR="00A37A66" w:rsidRPr="00D914C4" w:rsidRDefault="00A37A66" w:rsidP="00A81987">
      <w:pPr>
        <w:tabs>
          <w:tab w:val="left" w:pos="1701"/>
        </w:tabs>
        <w:spacing w:line="276" w:lineRule="auto"/>
        <w:jc w:val="center"/>
        <w:rPr>
          <w:rFonts w:ascii="Arial" w:hAnsi="Arial" w:cs="Arial"/>
          <w:b/>
          <w:color w:val="FF0000"/>
          <w:sz w:val="36"/>
          <w:szCs w:val="36"/>
          <w:lang w:val="en-GB"/>
        </w:rPr>
      </w:pPr>
      <w:r w:rsidRPr="00D914C4">
        <w:rPr>
          <w:rFonts w:ascii="Arial" w:hAnsi="Arial" w:cs="Arial"/>
          <w:b/>
          <w:color w:val="FF0000"/>
          <w:sz w:val="36"/>
          <w:szCs w:val="36"/>
          <w:lang w:val="en-GB"/>
        </w:rPr>
        <w:lastRenderedPageBreak/>
        <w:t>Introduction</w:t>
      </w:r>
    </w:p>
    <w:p w:rsidR="00A37A66" w:rsidRPr="00D914C4" w:rsidRDefault="00A37A66" w:rsidP="00A81987">
      <w:pPr>
        <w:spacing w:line="276" w:lineRule="auto"/>
        <w:rPr>
          <w:rFonts w:asciiTheme="minorBidi" w:hAnsiTheme="minorBidi" w:cstheme="minorBidi"/>
          <w:sz w:val="22"/>
          <w:szCs w:val="22"/>
          <w:lang w:val="en-GB"/>
        </w:rPr>
      </w:pPr>
    </w:p>
    <w:p w:rsidR="00D047EF" w:rsidRPr="000514CB" w:rsidRDefault="00116F34" w:rsidP="00B23455">
      <w:pPr>
        <w:spacing w:line="276" w:lineRule="auto"/>
        <w:jc w:val="both"/>
        <w:rPr>
          <w:rFonts w:asciiTheme="minorBidi" w:eastAsia="Calibri" w:hAnsiTheme="minorBidi" w:cstheme="minorBidi"/>
          <w:sz w:val="22"/>
          <w:szCs w:val="22"/>
        </w:rPr>
      </w:pPr>
      <w:r w:rsidRPr="00B23455">
        <w:rPr>
          <w:rFonts w:asciiTheme="minorBidi" w:eastAsia="Calibri" w:hAnsiTheme="minorBidi" w:cstheme="minorBidi"/>
          <w:sz w:val="22"/>
          <w:szCs w:val="22"/>
          <w:lang w:val="en-GB"/>
        </w:rPr>
        <w:t xml:space="preserve">The Organizational Capacity Assessment and Certification (OCAC) </w:t>
      </w:r>
      <w:r w:rsidR="00DD6D74" w:rsidRPr="00B23455">
        <w:rPr>
          <w:rFonts w:asciiTheme="minorBidi" w:eastAsia="Calibri" w:hAnsiTheme="minorBidi" w:cstheme="minorBidi"/>
          <w:sz w:val="22"/>
          <w:szCs w:val="22"/>
          <w:lang w:val="en-GB"/>
        </w:rPr>
        <w:t xml:space="preserve">is a fulfilment </w:t>
      </w:r>
      <w:r w:rsidRPr="00B23455">
        <w:rPr>
          <w:rFonts w:asciiTheme="minorBidi" w:eastAsia="Calibri" w:hAnsiTheme="minorBidi" w:cstheme="minorBidi"/>
          <w:sz w:val="22"/>
          <w:szCs w:val="22"/>
          <w:lang w:val="en-GB"/>
        </w:rPr>
        <w:t>of the</w:t>
      </w:r>
      <w:r w:rsidR="00D047EF" w:rsidRPr="00B23455">
        <w:rPr>
          <w:rFonts w:asciiTheme="minorBidi" w:eastAsia="Calibri" w:hAnsiTheme="minorBidi" w:cstheme="minorBidi"/>
          <w:sz w:val="22"/>
          <w:szCs w:val="22"/>
          <w:lang w:val="en-GB"/>
        </w:rPr>
        <w:t xml:space="preserve"> commitment on behalf of the National S</w:t>
      </w:r>
      <w:r w:rsidR="00A272DD" w:rsidRPr="00B23455">
        <w:rPr>
          <w:rFonts w:asciiTheme="minorBidi" w:eastAsia="Calibri" w:hAnsiTheme="minorBidi" w:cstheme="minorBidi"/>
          <w:sz w:val="22"/>
          <w:szCs w:val="22"/>
          <w:lang w:val="en-GB"/>
        </w:rPr>
        <w:t>ociety</w:t>
      </w:r>
      <w:r w:rsidRPr="00B23455">
        <w:rPr>
          <w:rFonts w:asciiTheme="minorBidi" w:eastAsia="Calibri" w:hAnsiTheme="minorBidi" w:cstheme="minorBidi"/>
          <w:sz w:val="22"/>
          <w:szCs w:val="22"/>
          <w:lang w:val="en-GB"/>
        </w:rPr>
        <w:t xml:space="preserve"> made by its </w:t>
      </w:r>
      <w:r w:rsidR="002A7F84" w:rsidRPr="00B23455">
        <w:rPr>
          <w:rFonts w:asciiTheme="minorBidi" w:eastAsia="Calibri" w:hAnsiTheme="minorBidi" w:cstheme="minorBidi"/>
          <w:sz w:val="22"/>
          <w:szCs w:val="22"/>
          <w:lang w:val="en-GB"/>
        </w:rPr>
        <w:t xml:space="preserve">President </w:t>
      </w:r>
      <w:r w:rsidR="00711D08" w:rsidRPr="00B23455">
        <w:rPr>
          <w:rFonts w:ascii="Arial" w:eastAsia="Cambria" w:hAnsi="Arial"/>
          <w:bCs/>
          <w:sz w:val="22"/>
          <w:szCs w:val="24"/>
          <w:lang w:val="en-GB" w:eastAsia="en-US"/>
        </w:rPr>
        <w:t xml:space="preserve">Mr Nguyen </w:t>
      </w:r>
      <w:proofErr w:type="spellStart"/>
      <w:r w:rsidR="00711D08" w:rsidRPr="00B23455">
        <w:rPr>
          <w:rFonts w:ascii="Arial" w:eastAsia="Cambria" w:hAnsi="Arial"/>
          <w:bCs/>
          <w:sz w:val="22"/>
          <w:szCs w:val="24"/>
          <w:lang w:val="en-GB" w:eastAsia="en-US"/>
        </w:rPr>
        <w:t>Hai</w:t>
      </w:r>
      <w:proofErr w:type="spellEnd"/>
      <w:r w:rsidR="00711D08" w:rsidRPr="00B23455">
        <w:rPr>
          <w:rFonts w:ascii="Arial" w:eastAsia="Cambria" w:hAnsi="Arial"/>
          <w:bCs/>
          <w:sz w:val="22"/>
          <w:szCs w:val="24"/>
          <w:lang w:val="en-GB" w:eastAsia="en-US"/>
        </w:rPr>
        <w:t xml:space="preserve"> Duong</w:t>
      </w:r>
      <w:r w:rsidR="001108D1" w:rsidRPr="00B23455">
        <w:rPr>
          <w:rFonts w:asciiTheme="minorBidi" w:eastAsia="Calibri" w:hAnsiTheme="minorBidi" w:cstheme="minorBidi"/>
          <w:sz w:val="22"/>
          <w:szCs w:val="22"/>
          <w:lang w:val="en-GB"/>
        </w:rPr>
        <w:t xml:space="preserve"> </w:t>
      </w:r>
      <w:r w:rsidR="002A7F84" w:rsidRPr="00B23455">
        <w:rPr>
          <w:rFonts w:asciiTheme="minorBidi" w:eastAsia="Calibri" w:hAnsiTheme="minorBidi" w:cstheme="minorBidi"/>
          <w:sz w:val="22"/>
          <w:szCs w:val="22"/>
          <w:lang w:val="en-GB"/>
        </w:rPr>
        <w:t xml:space="preserve">during a visit to the </w:t>
      </w:r>
      <w:r w:rsidR="00711D08" w:rsidRPr="00B23455">
        <w:rPr>
          <w:rFonts w:asciiTheme="minorBidi" w:eastAsia="Calibri" w:hAnsiTheme="minorBidi" w:cstheme="minorBidi"/>
          <w:sz w:val="22"/>
          <w:szCs w:val="22"/>
          <w:lang w:val="en-GB"/>
        </w:rPr>
        <w:t>Asia Pacific Zone Office in October 2012.</w:t>
      </w:r>
      <w:r w:rsidR="00CE44FE" w:rsidRPr="00B23455">
        <w:rPr>
          <w:rFonts w:asciiTheme="minorBidi" w:eastAsia="Calibri" w:hAnsiTheme="minorBidi" w:cstheme="minorBidi"/>
          <w:sz w:val="22"/>
          <w:szCs w:val="22"/>
          <w:lang w:val="en-GB"/>
        </w:rPr>
        <w:t xml:space="preserve"> </w:t>
      </w:r>
      <w:r w:rsidR="00711D08" w:rsidRPr="00B23455">
        <w:rPr>
          <w:rFonts w:asciiTheme="minorBidi" w:eastAsia="Calibri" w:hAnsiTheme="minorBidi" w:cstheme="minorBidi"/>
          <w:sz w:val="22"/>
          <w:szCs w:val="22"/>
          <w:lang w:val="en-GB"/>
        </w:rPr>
        <w:t xml:space="preserve">Subsequent </w:t>
      </w:r>
      <w:r w:rsidR="00D047EF" w:rsidRPr="00B23455">
        <w:rPr>
          <w:rFonts w:asciiTheme="minorBidi" w:eastAsia="Calibri" w:hAnsiTheme="minorBidi" w:cstheme="minorBidi"/>
          <w:sz w:val="22"/>
          <w:szCs w:val="22"/>
          <w:lang w:val="en-GB"/>
        </w:rPr>
        <w:t xml:space="preserve">to the series of preliminary meetings held and the orientation conducted by IFRC’s Asia Pacific OD Coordinator </w:t>
      </w:r>
      <w:r w:rsidR="00CE44FE" w:rsidRPr="00B23455">
        <w:rPr>
          <w:rFonts w:asciiTheme="minorBidi" w:eastAsia="Calibri" w:hAnsiTheme="minorBidi" w:cstheme="minorBidi"/>
          <w:sz w:val="22"/>
          <w:szCs w:val="22"/>
          <w:lang w:val="en-GB"/>
        </w:rPr>
        <w:t>i</w:t>
      </w:r>
      <w:r w:rsidR="00D047EF" w:rsidRPr="00B23455">
        <w:rPr>
          <w:rFonts w:asciiTheme="minorBidi" w:eastAsia="Calibri" w:hAnsiTheme="minorBidi" w:cstheme="minorBidi"/>
          <w:sz w:val="22"/>
          <w:szCs w:val="22"/>
          <w:lang w:val="en-GB"/>
        </w:rPr>
        <w:t>n Viet Nam Red Cross</w:t>
      </w:r>
      <w:r w:rsidR="00711D08" w:rsidRPr="00B23455">
        <w:rPr>
          <w:rFonts w:asciiTheme="minorBidi" w:eastAsia="Calibri" w:hAnsiTheme="minorBidi" w:cstheme="minorBidi"/>
          <w:sz w:val="22"/>
          <w:szCs w:val="22"/>
          <w:lang w:val="en-GB"/>
        </w:rPr>
        <w:t xml:space="preserve"> in March 2014</w:t>
      </w:r>
      <w:r w:rsidR="00D047EF" w:rsidRPr="00B23455">
        <w:rPr>
          <w:rFonts w:asciiTheme="minorBidi" w:eastAsia="Calibri" w:hAnsiTheme="minorBidi" w:cstheme="minorBidi"/>
          <w:sz w:val="22"/>
          <w:szCs w:val="22"/>
          <w:lang w:val="en-GB"/>
        </w:rPr>
        <w:t xml:space="preserve">, </w:t>
      </w:r>
      <w:r w:rsidR="00711D08" w:rsidRPr="00B23455">
        <w:rPr>
          <w:rFonts w:asciiTheme="minorBidi" w:eastAsia="Calibri" w:hAnsiTheme="minorBidi" w:cstheme="minorBidi"/>
          <w:sz w:val="22"/>
          <w:szCs w:val="22"/>
          <w:lang w:val="en-GB"/>
        </w:rPr>
        <w:t xml:space="preserve">the full </w:t>
      </w:r>
      <w:r w:rsidR="00D047EF" w:rsidRPr="00B23455">
        <w:rPr>
          <w:rFonts w:asciiTheme="minorBidi" w:eastAsia="Calibri" w:hAnsiTheme="minorBidi" w:cstheme="minorBidi"/>
          <w:sz w:val="22"/>
          <w:szCs w:val="22"/>
          <w:lang w:val="en-GB"/>
        </w:rPr>
        <w:t>Organizational Capacity As</w:t>
      </w:r>
      <w:r w:rsidR="00711D08" w:rsidRPr="00B23455">
        <w:rPr>
          <w:rFonts w:asciiTheme="minorBidi" w:eastAsia="Calibri" w:hAnsiTheme="minorBidi" w:cstheme="minorBidi"/>
          <w:sz w:val="22"/>
          <w:szCs w:val="22"/>
          <w:lang w:val="en-GB"/>
        </w:rPr>
        <w:t>sessment &amp; Certification (OCAC</w:t>
      </w:r>
      <w:r w:rsidR="00D047EF" w:rsidRPr="00B23455">
        <w:rPr>
          <w:rFonts w:asciiTheme="minorBidi" w:eastAsia="Calibri" w:hAnsiTheme="minorBidi" w:cstheme="minorBidi"/>
          <w:sz w:val="22"/>
          <w:szCs w:val="22"/>
          <w:lang w:val="en-GB"/>
        </w:rPr>
        <w:t xml:space="preserve">) exercise took place on 15 – 17 April 2014 at Bach Dang Hotel at </w:t>
      </w:r>
      <w:proofErr w:type="spellStart"/>
      <w:r w:rsidR="00D047EF" w:rsidRPr="00B23455">
        <w:rPr>
          <w:rFonts w:asciiTheme="minorBidi" w:eastAsia="Calibri" w:hAnsiTheme="minorBidi" w:cstheme="minorBidi"/>
          <w:sz w:val="22"/>
          <w:szCs w:val="22"/>
          <w:lang w:val="en-GB"/>
        </w:rPr>
        <w:t>Halong</w:t>
      </w:r>
      <w:proofErr w:type="spellEnd"/>
      <w:r w:rsidR="00D047EF" w:rsidRPr="00B23455">
        <w:rPr>
          <w:rFonts w:asciiTheme="minorBidi" w:eastAsia="Calibri" w:hAnsiTheme="minorBidi" w:cstheme="minorBidi"/>
          <w:sz w:val="22"/>
          <w:szCs w:val="22"/>
          <w:lang w:val="en-GB"/>
        </w:rPr>
        <w:t xml:space="preserve"> Bay city in Viet Nam.</w:t>
      </w:r>
    </w:p>
    <w:p w:rsidR="00711D08" w:rsidRPr="00683E25" w:rsidRDefault="00711D08" w:rsidP="00B23455">
      <w:pPr>
        <w:pStyle w:val="NoSpacing"/>
        <w:spacing w:line="276" w:lineRule="auto"/>
        <w:rPr>
          <w:rFonts w:asciiTheme="minorBidi" w:eastAsia="Calibri" w:hAnsiTheme="minorBidi" w:cstheme="minorBidi"/>
          <w:sz w:val="22"/>
          <w:szCs w:val="22"/>
        </w:rPr>
      </w:pPr>
    </w:p>
    <w:p w:rsidR="00711D08" w:rsidRPr="004D35E2" w:rsidRDefault="00D047EF" w:rsidP="00B23455">
      <w:pPr>
        <w:pStyle w:val="NoSpacing"/>
        <w:spacing w:line="276" w:lineRule="auto"/>
        <w:rPr>
          <w:rFonts w:asciiTheme="minorBidi" w:eastAsia="Calibri" w:hAnsiTheme="minorBidi" w:cstheme="minorBidi"/>
          <w:sz w:val="22"/>
          <w:szCs w:val="22"/>
        </w:rPr>
      </w:pPr>
      <w:r w:rsidRPr="00AB3FFF">
        <w:rPr>
          <w:rFonts w:asciiTheme="minorBidi" w:eastAsia="Calibri" w:hAnsiTheme="minorBidi" w:cstheme="minorBidi"/>
          <w:sz w:val="22"/>
          <w:szCs w:val="22"/>
        </w:rPr>
        <w:t>Twenty participa</w:t>
      </w:r>
      <w:r w:rsidR="00711D08" w:rsidRPr="004D35E2">
        <w:rPr>
          <w:rFonts w:asciiTheme="minorBidi" w:eastAsia="Calibri" w:hAnsiTheme="minorBidi" w:cstheme="minorBidi"/>
          <w:sz w:val="22"/>
          <w:szCs w:val="22"/>
        </w:rPr>
        <w:t>nts from governance, management, staff and v</w:t>
      </w:r>
      <w:r w:rsidRPr="004D35E2">
        <w:rPr>
          <w:rFonts w:asciiTheme="minorBidi" w:eastAsia="Calibri" w:hAnsiTheme="minorBidi" w:cstheme="minorBidi"/>
          <w:sz w:val="22"/>
          <w:szCs w:val="22"/>
        </w:rPr>
        <w:t xml:space="preserve">olunteers took part in the three day </w:t>
      </w:r>
      <w:r w:rsidR="00711D08" w:rsidRPr="004D35E2">
        <w:rPr>
          <w:rFonts w:asciiTheme="minorBidi" w:eastAsia="Calibri" w:hAnsiTheme="minorBidi" w:cstheme="minorBidi"/>
          <w:sz w:val="22"/>
          <w:szCs w:val="22"/>
        </w:rPr>
        <w:t xml:space="preserve">self-assessment </w:t>
      </w:r>
      <w:r w:rsidRPr="004D35E2">
        <w:rPr>
          <w:rFonts w:asciiTheme="minorBidi" w:eastAsia="Calibri" w:hAnsiTheme="minorBidi" w:cstheme="minorBidi"/>
          <w:sz w:val="22"/>
          <w:szCs w:val="22"/>
        </w:rPr>
        <w:t>OCAC exercise</w:t>
      </w:r>
      <w:r w:rsidR="00711D08" w:rsidRPr="004D35E2">
        <w:rPr>
          <w:rFonts w:asciiTheme="minorBidi" w:eastAsia="Calibri" w:hAnsiTheme="minorBidi" w:cstheme="minorBidi"/>
          <w:sz w:val="22"/>
          <w:szCs w:val="22"/>
        </w:rPr>
        <w:t xml:space="preserve">. These included </w:t>
      </w:r>
      <w:r w:rsidRPr="004D35E2">
        <w:rPr>
          <w:rFonts w:asciiTheme="minorBidi" w:eastAsia="Calibri" w:hAnsiTheme="minorBidi" w:cstheme="minorBidi"/>
          <w:sz w:val="22"/>
          <w:szCs w:val="22"/>
        </w:rPr>
        <w:t xml:space="preserve">Vice President of VNRC Madam </w:t>
      </w:r>
      <w:r w:rsidR="00250AEB" w:rsidRPr="004D35E2">
        <w:rPr>
          <w:rFonts w:asciiTheme="minorBidi" w:eastAsia="Calibri" w:hAnsiTheme="minorBidi" w:cstheme="minorBidi"/>
          <w:sz w:val="22"/>
          <w:szCs w:val="22"/>
        </w:rPr>
        <w:t>T</w:t>
      </w:r>
      <w:r w:rsidR="00250AEB" w:rsidRPr="00B23455">
        <w:rPr>
          <w:rFonts w:ascii="Arial" w:eastAsia="Cambria" w:hAnsi="Arial"/>
          <w:bCs/>
          <w:sz w:val="22"/>
        </w:rPr>
        <w:t xml:space="preserve">ran </w:t>
      </w:r>
      <w:proofErr w:type="spellStart"/>
      <w:r w:rsidR="00250AEB" w:rsidRPr="00B23455">
        <w:rPr>
          <w:rFonts w:ascii="Arial" w:eastAsia="Cambria" w:hAnsi="Arial"/>
          <w:bCs/>
          <w:sz w:val="22"/>
        </w:rPr>
        <w:t>Thi</w:t>
      </w:r>
      <w:proofErr w:type="spellEnd"/>
      <w:r w:rsidR="00250AEB" w:rsidRPr="00B23455">
        <w:rPr>
          <w:rFonts w:ascii="Arial" w:eastAsia="Cambria" w:hAnsi="Arial"/>
          <w:bCs/>
          <w:sz w:val="22"/>
        </w:rPr>
        <w:t xml:space="preserve"> Hoang </w:t>
      </w:r>
      <w:r w:rsidRPr="00683E25">
        <w:rPr>
          <w:rFonts w:asciiTheme="minorBidi" w:eastAsia="Calibri" w:hAnsiTheme="minorBidi" w:cstheme="minorBidi"/>
          <w:sz w:val="22"/>
          <w:szCs w:val="22"/>
        </w:rPr>
        <w:t xml:space="preserve">An, </w:t>
      </w:r>
      <w:r w:rsidR="00711D08" w:rsidRPr="00AB3FFF">
        <w:rPr>
          <w:rFonts w:asciiTheme="minorBidi" w:eastAsia="Calibri" w:hAnsiTheme="minorBidi" w:cstheme="minorBidi"/>
          <w:sz w:val="22"/>
          <w:szCs w:val="22"/>
        </w:rPr>
        <w:t xml:space="preserve">2 Directors, </w:t>
      </w:r>
      <w:r w:rsidRPr="004D35E2">
        <w:rPr>
          <w:rFonts w:asciiTheme="minorBidi" w:eastAsia="Calibri" w:hAnsiTheme="minorBidi" w:cstheme="minorBidi"/>
          <w:sz w:val="22"/>
          <w:szCs w:val="22"/>
        </w:rPr>
        <w:t>3 Deputy Directors and</w:t>
      </w:r>
      <w:r w:rsidR="00CE44FE"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4 Officers from NHQ staff</w:t>
      </w:r>
      <w:r w:rsidR="00711D08" w:rsidRPr="004D35E2">
        <w:rPr>
          <w:rFonts w:asciiTheme="minorBidi" w:eastAsia="Calibri" w:hAnsiTheme="minorBidi" w:cstheme="minorBidi"/>
          <w:sz w:val="22"/>
          <w:szCs w:val="22"/>
        </w:rPr>
        <w:t>, 1 Chairman, 3 Vice Chairmen and 3 officers representing</w:t>
      </w:r>
      <w:r w:rsidRPr="004D35E2">
        <w:rPr>
          <w:rFonts w:asciiTheme="minorBidi" w:eastAsia="Calibri" w:hAnsiTheme="minorBidi" w:cstheme="minorBidi"/>
          <w:sz w:val="22"/>
          <w:szCs w:val="22"/>
        </w:rPr>
        <w:t xml:space="preserve"> the Provincial Chapters</w:t>
      </w:r>
      <w:r w:rsidR="00711D08" w:rsidRPr="004D35E2">
        <w:rPr>
          <w:rFonts w:asciiTheme="minorBidi" w:eastAsia="Calibri" w:hAnsiTheme="minorBidi" w:cstheme="minorBidi"/>
          <w:sz w:val="22"/>
          <w:szCs w:val="22"/>
        </w:rPr>
        <w:t>, 1 Chairman and 2 officers representing</w:t>
      </w:r>
      <w:r w:rsidRPr="004D35E2">
        <w:rPr>
          <w:rFonts w:asciiTheme="minorBidi" w:eastAsia="Calibri" w:hAnsiTheme="minorBidi" w:cstheme="minorBidi"/>
          <w:sz w:val="22"/>
          <w:szCs w:val="22"/>
        </w:rPr>
        <w:t xml:space="preserve"> the District Branches</w:t>
      </w:r>
      <w:r w:rsidR="00711D08" w:rsidRPr="004D35E2">
        <w:rPr>
          <w:rFonts w:asciiTheme="minorBidi" w:eastAsia="Calibri" w:hAnsiTheme="minorBidi" w:cstheme="minorBidi"/>
          <w:sz w:val="22"/>
          <w:szCs w:val="22"/>
        </w:rPr>
        <w:t>, and 1 officer and 1 volunteer representing</w:t>
      </w:r>
      <w:r w:rsidRPr="004D35E2">
        <w:rPr>
          <w:rFonts w:asciiTheme="minorBidi" w:eastAsia="Calibri" w:hAnsiTheme="minorBidi" w:cstheme="minorBidi"/>
          <w:sz w:val="22"/>
          <w:szCs w:val="22"/>
        </w:rPr>
        <w:t xml:space="preserve"> the commune level. Out of the total group there were 10 </w:t>
      </w:r>
      <w:r w:rsidR="00711D08" w:rsidRPr="004D35E2">
        <w:rPr>
          <w:rFonts w:asciiTheme="minorBidi" w:eastAsia="Calibri" w:hAnsiTheme="minorBidi" w:cstheme="minorBidi"/>
          <w:sz w:val="22"/>
          <w:szCs w:val="22"/>
        </w:rPr>
        <w:t>m</w:t>
      </w:r>
      <w:r w:rsidRPr="004D35E2">
        <w:rPr>
          <w:rFonts w:asciiTheme="minorBidi" w:eastAsia="Calibri" w:hAnsiTheme="minorBidi" w:cstheme="minorBidi"/>
          <w:sz w:val="22"/>
          <w:szCs w:val="22"/>
        </w:rPr>
        <w:t xml:space="preserve">ales and </w:t>
      </w:r>
      <w:r w:rsidR="00711D08" w:rsidRPr="004D35E2">
        <w:rPr>
          <w:rFonts w:asciiTheme="minorBidi" w:eastAsia="Calibri" w:hAnsiTheme="minorBidi" w:cstheme="minorBidi"/>
          <w:sz w:val="22"/>
          <w:szCs w:val="22"/>
        </w:rPr>
        <w:t>10 f</w:t>
      </w:r>
      <w:r w:rsidRPr="004D35E2">
        <w:rPr>
          <w:rFonts w:asciiTheme="minorBidi" w:eastAsia="Calibri" w:hAnsiTheme="minorBidi" w:cstheme="minorBidi"/>
          <w:sz w:val="22"/>
          <w:szCs w:val="22"/>
        </w:rPr>
        <w:t>emales</w:t>
      </w:r>
      <w:r w:rsidR="00711D08" w:rsidRPr="004D35E2">
        <w:rPr>
          <w:rFonts w:asciiTheme="minorBidi" w:eastAsia="Calibri" w:hAnsiTheme="minorBidi" w:cstheme="minorBidi"/>
          <w:sz w:val="22"/>
          <w:szCs w:val="22"/>
        </w:rPr>
        <w:t>, and throughout the exercise the</w:t>
      </w:r>
      <w:r w:rsidRPr="004D35E2">
        <w:rPr>
          <w:rFonts w:asciiTheme="minorBidi" w:eastAsia="Calibri" w:hAnsiTheme="minorBidi" w:cstheme="minorBidi"/>
          <w:sz w:val="22"/>
          <w:szCs w:val="22"/>
        </w:rPr>
        <w:t xml:space="preserve"> group demonstrated their commitment and great enthusiasm towards OCAC together with their</w:t>
      </w:r>
      <w:r w:rsidR="00711D08" w:rsidRPr="004D35E2">
        <w:rPr>
          <w:rFonts w:asciiTheme="minorBidi" w:eastAsia="Calibri" w:hAnsiTheme="minorBidi" w:cstheme="minorBidi"/>
          <w:sz w:val="22"/>
          <w:szCs w:val="22"/>
        </w:rPr>
        <w:t xml:space="preserve"> long standing experience in VN</w:t>
      </w:r>
      <w:r w:rsidRPr="004D35E2">
        <w:rPr>
          <w:rFonts w:asciiTheme="minorBidi" w:eastAsia="Calibri" w:hAnsiTheme="minorBidi" w:cstheme="minorBidi"/>
          <w:sz w:val="22"/>
          <w:szCs w:val="22"/>
        </w:rPr>
        <w:t>R</w:t>
      </w:r>
      <w:r w:rsidR="00711D08" w:rsidRPr="004D35E2">
        <w:rPr>
          <w:rFonts w:asciiTheme="minorBidi" w:eastAsia="Calibri" w:hAnsiTheme="minorBidi" w:cstheme="minorBidi"/>
          <w:sz w:val="22"/>
          <w:szCs w:val="22"/>
        </w:rPr>
        <w:t xml:space="preserve">C which led to many </w:t>
      </w:r>
      <w:r w:rsidRPr="004D35E2">
        <w:rPr>
          <w:rFonts w:asciiTheme="minorBidi" w:eastAsia="Calibri" w:hAnsiTheme="minorBidi" w:cstheme="minorBidi"/>
          <w:sz w:val="22"/>
          <w:szCs w:val="22"/>
        </w:rPr>
        <w:t xml:space="preserve">shared success stories </w:t>
      </w:r>
      <w:r w:rsidR="00711D08" w:rsidRPr="004D35E2">
        <w:rPr>
          <w:rFonts w:asciiTheme="minorBidi" w:eastAsia="Calibri" w:hAnsiTheme="minorBidi" w:cstheme="minorBidi"/>
          <w:sz w:val="22"/>
          <w:szCs w:val="22"/>
        </w:rPr>
        <w:t>and examples across all stakeholder groups represented.</w:t>
      </w:r>
    </w:p>
    <w:p w:rsidR="00711D08" w:rsidRPr="004D35E2" w:rsidRDefault="00711D08" w:rsidP="00B23455">
      <w:pPr>
        <w:pStyle w:val="NoSpacing"/>
        <w:spacing w:line="276" w:lineRule="auto"/>
        <w:rPr>
          <w:rFonts w:asciiTheme="minorBidi" w:eastAsia="Calibri" w:hAnsiTheme="minorBidi" w:cstheme="minorBidi"/>
          <w:sz w:val="22"/>
          <w:szCs w:val="22"/>
        </w:rPr>
      </w:pPr>
    </w:p>
    <w:p w:rsidR="00250AEB" w:rsidRPr="004D35E2" w:rsidRDefault="00D047EF"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The OCAC </w:t>
      </w:r>
      <w:r w:rsidR="00711D08" w:rsidRPr="004D35E2">
        <w:rPr>
          <w:rFonts w:asciiTheme="minorBidi" w:eastAsia="Calibri" w:hAnsiTheme="minorBidi" w:cstheme="minorBidi"/>
          <w:sz w:val="22"/>
          <w:szCs w:val="22"/>
        </w:rPr>
        <w:t xml:space="preserve">meeting was </w:t>
      </w:r>
      <w:r w:rsidRPr="004D35E2">
        <w:rPr>
          <w:rFonts w:asciiTheme="minorBidi" w:eastAsia="Calibri" w:hAnsiTheme="minorBidi" w:cstheme="minorBidi"/>
          <w:sz w:val="22"/>
          <w:szCs w:val="22"/>
        </w:rPr>
        <w:t>inaugurat</w:t>
      </w:r>
      <w:r w:rsidR="00711D08" w:rsidRPr="004D35E2">
        <w:rPr>
          <w:rFonts w:asciiTheme="minorBidi" w:eastAsia="Calibri" w:hAnsiTheme="minorBidi" w:cstheme="minorBidi"/>
          <w:sz w:val="22"/>
          <w:szCs w:val="22"/>
        </w:rPr>
        <w:t xml:space="preserve">ed </w:t>
      </w:r>
      <w:r w:rsidR="00250AEB" w:rsidRPr="004D35E2">
        <w:rPr>
          <w:rFonts w:asciiTheme="minorBidi" w:eastAsia="Calibri" w:hAnsiTheme="minorBidi" w:cstheme="minorBidi"/>
          <w:sz w:val="22"/>
          <w:szCs w:val="22"/>
        </w:rPr>
        <w:t xml:space="preserve">by Vice President Madam </w:t>
      </w:r>
      <w:r w:rsidR="00250AEB" w:rsidRPr="00B23455">
        <w:rPr>
          <w:rFonts w:ascii="Arial" w:eastAsia="Cambria" w:hAnsi="Arial"/>
          <w:bCs/>
          <w:sz w:val="22"/>
        </w:rPr>
        <w:t xml:space="preserve">Tran </w:t>
      </w:r>
      <w:proofErr w:type="spellStart"/>
      <w:r w:rsidR="00250AEB" w:rsidRPr="00B23455">
        <w:rPr>
          <w:rFonts w:ascii="Arial" w:eastAsia="Cambria" w:hAnsi="Arial"/>
          <w:bCs/>
          <w:sz w:val="22"/>
        </w:rPr>
        <w:t>Thi</w:t>
      </w:r>
      <w:proofErr w:type="spellEnd"/>
      <w:r w:rsidR="00250AEB" w:rsidRPr="00B23455">
        <w:rPr>
          <w:rFonts w:ascii="Arial" w:eastAsia="Cambria" w:hAnsi="Arial"/>
          <w:bCs/>
          <w:sz w:val="22"/>
        </w:rPr>
        <w:t xml:space="preserve"> Hoang </w:t>
      </w:r>
      <w:r w:rsidR="00250AEB" w:rsidRPr="00683E25">
        <w:rPr>
          <w:rFonts w:asciiTheme="minorBidi" w:eastAsia="Calibri" w:hAnsiTheme="minorBidi" w:cstheme="minorBidi"/>
          <w:sz w:val="22"/>
          <w:szCs w:val="22"/>
        </w:rPr>
        <w:t>An</w:t>
      </w:r>
      <w:r w:rsidR="00CE44FE" w:rsidRPr="00AB3FFF">
        <w:rPr>
          <w:rFonts w:asciiTheme="minorBidi" w:eastAsia="Calibri" w:hAnsiTheme="minorBidi" w:cstheme="minorBidi"/>
          <w:sz w:val="22"/>
          <w:szCs w:val="22"/>
        </w:rPr>
        <w:t xml:space="preserve"> </w:t>
      </w:r>
      <w:r w:rsidR="00711D08" w:rsidRPr="004D35E2">
        <w:rPr>
          <w:rFonts w:asciiTheme="minorBidi" w:eastAsia="Calibri" w:hAnsiTheme="minorBidi" w:cstheme="minorBidi"/>
          <w:sz w:val="22"/>
          <w:szCs w:val="22"/>
        </w:rPr>
        <w:t xml:space="preserve">who </w:t>
      </w:r>
      <w:r w:rsidRPr="004D35E2">
        <w:rPr>
          <w:rFonts w:asciiTheme="minorBidi" w:eastAsia="Calibri" w:hAnsiTheme="minorBidi" w:cstheme="minorBidi"/>
          <w:sz w:val="22"/>
          <w:szCs w:val="22"/>
        </w:rPr>
        <w:t xml:space="preserve">welcomed </w:t>
      </w:r>
      <w:r w:rsidR="00711D08" w:rsidRPr="004D35E2">
        <w:rPr>
          <w:rFonts w:asciiTheme="minorBidi" w:eastAsia="Calibri" w:hAnsiTheme="minorBidi" w:cstheme="minorBidi"/>
          <w:sz w:val="22"/>
          <w:szCs w:val="22"/>
        </w:rPr>
        <w:t xml:space="preserve">on her personal behalf and also on behalf of the President of VNRC </w:t>
      </w:r>
      <w:r w:rsidRPr="004D35E2">
        <w:rPr>
          <w:rFonts w:asciiTheme="minorBidi" w:eastAsia="Calibri" w:hAnsiTheme="minorBidi" w:cstheme="minorBidi"/>
          <w:sz w:val="22"/>
          <w:szCs w:val="22"/>
        </w:rPr>
        <w:t xml:space="preserve">all the participants, </w:t>
      </w:r>
      <w:r w:rsidR="00711D08" w:rsidRPr="004D35E2">
        <w:rPr>
          <w:rFonts w:asciiTheme="minorBidi" w:eastAsia="Calibri" w:hAnsiTheme="minorBidi" w:cstheme="minorBidi"/>
          <w:sz w:val="22"/>
          <w:szCs w:val="22"/>
        </w:rPr>
        <w:t xml:space="preserve">the </w:t>
      </w:r>
      <w:r w:rsidRPr="004D35E2">
        <w:rPr>
          <w:rFonts w:asciiTheme="minorBidi" w:eastAsia="Calibri" w:hAnsiTheme="minorBidi" w:cstheme="minorBidi"/>
          <w:sz w:val="22"/>
          <w:szCs w:val="22"/>
        </w:rPr>
        <w:t xml:space="preserve">Head of </w:t>
      </w:r>
      <w:r w:rsidR="00711D08" w:rsidRPr="004D35E2">
        <w:rPr>
          <w:rFonts w:asciiTheme="minorBidi" w:eastAsia="Calibri" w:hAnsiTheme="minorBidi" w:cstheme="minorBidi"/>
          <w:sz w:val="22"/>
          <w:szCs w:val="22"/>
        </w:rPr>
        <w:t xml:space="preserve">IFRC’s Viet Nam </w:t>
      </w:r>
      <w:r w:rsidRPr="004D35E2">
        <w:rPr>
          <w:rFonts w:asciiTheme="minorBidi" w:eastAsia="Calibri" w:hAnsiTheme="minorBidi" w:cstheme="minorBidi"/>
          <w:sz w:val="22"/>
          <w:szCs w:val="22"/>
        </w:rPr>
        <w:t>Delegation</w:t>
      </w:r>
      <w:r w:rsidR="00711D08"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 xml:space="preserve">and </w:t>
      </w:r>
      <w:r w:rsidR="00711D08" w:rsidRPr="004D35E2">
        <w:rPr>
          <w:rFonts w:asciiTheme="minorBidi" w:eastAsia="Calibri" w:hAnsiTheme="minorBidi" w:cstheme="minorBidi"/>
          <w:sz w:val="22"/>
          <w:szCs w:val="22"/>
        </w:rPr>
        <w:t>the facilitators</w:t>
      </w:r>
      <w:r w:rsidRPr="004D35E2">
        <w:rPr>
          <w:rFonts w:asciiTheme="minorBidi" w:eastAsia="Calibri" w:hAnsiTheme="minorBidi" w:cstheme="minorBidi"/>
          <w:sz w:val="22"/>
          <w:szCs w:val="22"/>
        </w:rPr>
        <w:t xml:space="preserve"> group</w:t>
      </w:r>
      <w:r w:rsidR="00711D08"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 xml:space="preserve">She </w:t>
      </w:r>
      <w:r w:rsidR="00711D08" w:rsidRPr="004D35E2">
        <w:rPr>
          <w:rFonts w:asciiTheme="minorBidi" w:eastAsia="Calibri" w:hAnsiTheme="minorBidi" w:cstheme="minorBidi"/>
          <w:sz w:val="22"/>
          <w:szCs w:val="22"/>
        </w:rPr>
        <w:t>thanked those</w:t>
      </w:r>
      <w:r w:rsidR="00250AEB" w:rsidRPr="004D35E2">
        <w:rPr>
          <w:rFonts w:asciiTheme="minorBidi" w:eastAsia="Calibri" w:hAnsiTheme="minorBidi" w:cstheme="minorBidi"/>
          <w:sz w:val="22"/>
          <w:szCs w:val="22"/>
        </w:rPr>
        <w:t>, especially in the International Department of VNRC</w:t>
      </w:r>
      <w:r w:rsidR="00CE44FE" w:rsidRPr="004D35E2">
        <w:rPr>
          <w:rFonts w:asciiTheme="minorBidi" w:eastAsia="Calibri" w:hAnsiTheme="minorBidi" w:cstheme="minorBidi"/>
          <w:sz w:val="22"/>
          <w:szCs w:val="22"/>
        </w:rPr>
        <w:t xml:space="preserve"> </w:t>
      </w:r>
      <w:r w:rsidR="00711D08" w:rsidRPr="004D35E2">
        <w:rPr>
          <w:rFonts w:asciiTheme="minorBidi" w:eastAsia="Calibri" w:hAnsiTheme="minorBidi" w:cstheme="minorBidi"/>
          <w:sz w:val="22"/>
          <w:szCs w:val="22"/>
        </w:rPr>
        <w:t xml:space="preserve">who had prepared </w:t>
      </w:r>
      <w:r w:rsidR="00250AEB" w:rsidRPr="004D35E2">
        <w:rPr>
          <w:rFonts w:asciiTheme="minorBidi" w:eastAsia="Calibri" w:hAnsiTheme="minorBidi" w:cstheme="minorBidi"/>
          <w:sz w:val="22"/>
          <w:szCs w:val="22"/>
        </w:rPr>
        <w:t xml:space="preserve">translations and logistics </w:t>
      </w:r>
      <w:r w:rsidR="00711D08" w:rsidRPr="004D35E2">
        <w:rPr>
          <w:rFonts w:asciiTheme="minorBidi" w:eastAsia="Calibri" w:hAnsiTheme="minorBidi" w:cstheme="minorBidi"/>
          <w:sz w:val="22"/>
          <w:szCs w:val="22"/>
        </w:rPr>
        <w:t xml:space="preserve">for two </w:t>
      </w:r>
      <w:r w:rsidRPr="004D35E2">
        <w:rPr>
          <w:rFonts w:asciiTheme="minorBidi" w:eastAsia="Calibri" w:hAnsiTheme="minorBidi" w:cstheme="minorBidi"/>
          <w:sz w:val="22"/>
          <w:szCs w:val="22"/>
        </w:rPr>
        <w:t xml:space="preserve">months </w:t>
      </w:r>
      <w:r w:rsidR="00711D08" w:rsidRPr="004D35E2">
        <w:rPr>
          <w:rFonts w:asciiTheme="minorBidi" w:eastAsia="Calibri" w:hAnsiTheme="minorBidi" w:cstheme="minorBidi"/>
          <w:sz w:val="22"/>
          <w:szCs w:val="22"/>
        </w:rPr>
        <w:t>for such a meeting</w:t>
      </w:r>
      <w:r w:rsidR="00250AEB" w:rsidRPr="004D35E2">
        <w:rPr>
          <w:rFonts w:asciiTheme="minorBidi" w:eastAsia="Calibri" w:hAnsiTheme="minorBidi" w:cstheme="minorBidi"/>
          <w:sz w:val="22"/>
          <w:szCs w:val="22"/>
        </w:rPr>
        <w:t>,</w:t>
      </w:r>
      <w:r w:rsidR="00CE44FE"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and s</w:t>
      </w:r>
      <w:r w:rsidR="00711D08" w:rsidRPr="004D35E2">
        <w:rPr>
          <w:rFonts w:asciiTheme="minorBidi" w:eastAsia="Calibri" w:hAnsiTheme="minorBidi" w:cstheme="minorBidi"/>
          <w:sz w:val="22"/>
          <w:szCs w:val="22"/>
        </w:rPr>
        <w:t xml:space="preserve">tated </w:t>
      </w:r>
      <w:r w:rsidRPr="004D35E2">
        <w:rPr>
          <w:rFonts w:asciiTheme="minorBidi" w:eastAsia="Calibri" w:hAnsiTheme="minorBidi" w:cstheme="minorBidi"/>
          <w:sz w:val="22"/>
          <w:szCs w:val="22"/>
        </w:rPr>
        <w:t>that the venue was carefully selected</w:t>
      </w:r>
      <w:r w:rsidR="00751495" w:rsidRPr="004D35E2">
        <w:rPr>
          <w:rFonts w:asciiTheme="minorBidi" w:eastAsia="Calibri" w:hAnsiTheme="minorBidi" w:cstheme="minorBidi"/>
          <w:sz w:val="22"/>
          <w:szCs w:val="22"/>
        </w:rPr>
        <w:t xml:space="preserve">. The city was the first place in which </w:t>
      </w:r>
      <w:r w:rsidR="00751495" w:rsidRPr="004D35E2">
        <w:rPr>
          <w:rFonts w:asciiTheme="minorBidi" w:eastAsia="Batang" w:hAnsiTheme="minorBidi" w:cstheme="minorBidi"/>
          <w:sz w:val="22"/>
          <w:szCs w:val="22"/>
          <w:lang w:eastAsia="ko-KR"/>
        </w:rPr>
        <w:t xml:space="preserve">President </w:t>
      </w:r>
      <w:proofErr w:type="spellStart"/>
      <w:r w:rsidR="00751495" w:rsidRPr="004D35E2">
        <w:rPr>
          <w:rFonts w:asciiTheme="minorBidi" w:eastAsia="Batang" w:hAnsiTheme="minorBidi" w:cstheme="minorBidi"/>
          <w:sz w:val="22"/>
          <w:szCs w:val="22"/>
          <w:lang w:eastAsia="ko-KR"/>
        </w:rPr>
        <w:t>Ho</w:t>
      </w:r>
      <w:proofErr w:type="spellEnd"/>
      <w:r w:rsidR="00751495" w:rsidRPr="004D35E2">
        <w:rPr>
          <w:rFonts w:asciiTheme="minorBidi" w:eastAsia="Batang" w:hAnsiTheme="minorBidi" w:cstheme="minorBidi"/>
          <w:sz w:val="22"/>
          <w:szCs w:val="22"/>
          <w:lang w:eastAsia="ko-KR"/>
        </w:rPr>
        <w:t xml:space="preserve"> Chi Minh, the father of the nation and the first President of the </w:t>
      </w:r>
      <w:r w:rsidR="00015665" w:rsidRPr="004D35E2">
        <w:rPr>
          <w:rFonts w:asciiTheme="minorBidi" w:eastAsia="Batang" w:hAnsiTheme="minorBidi" w:cstheme="minorBidi"/>
          <w:sz w:val="22"/>
          <w:szCs w:val="22"/>
          <w:lang w:eastAsia="ko-KR"/>
        </w:rPr>
        <w:t>N</w:t>
      </w:r>
      <w:r w:rsidR="00751495" w:rsidRPr="004D35E2">
        <w:rPr>
          <w:rFonts w:asciiTheme="minorBidi" w:eastAsia="Batang" w:hAnsiTheme="minorBidi" w:cstheme="minorBidi"/>
          <w:sz w:val="22"/>
          <w:szCs w:val="22"/>
          <w:lang w:eastAsia="ko-KR"/>
        </w:rPr>
        <w:t xml:space="preserve">ational </w:t>
      </w:r>
      <w:r w:rsidR="00015665" w:rsidRPr="004D35E2">
        <w:rPr>
          <w:rFonts w:asciiTheme="minorBidi" w:eastAsia="Batang" w:hAnsiTheme="minorBidi" w:cstheme="minorBidi"/>
          <w:sz w:val="22"/>
          <w:szCs w:val="22"/>
          <w:lang w:eastAsia="ko-KR"/>
        </w:rPr>
        <w:t>S</w:t>
      </w:r>
      <w:r w:rsidR="00751495" w:rsidRPr="004D35E2">
        <w:rPr>
          <w:rFonts w:asciiTheme="minorBidi" w:eastAsia="Batang" w:hAnsiTheme="minorBidi" w:cstheme="minorBidi"/>
          <w:sz w:val="22"/>
          <w:szCs w:val="22"/>
          <w:lang w:eastAsia="ko-KR"/>
        </w:rPr>
        <w:t>ociety, had given permission for his statue to be built on the request of the local population. In addition the location was chosen to allow participants to reflect without the distractions of daily work,</w:t>
      </w:r>
      <w:r w:rsidRPr="004D35E2">
        <w:rPr>
          <w:rFonts w:asciiTheme="minorBidi" w:eastAsia="Calibri" w:hAnsiTheme="minorBidi" w:cstheme="minorBidi"/>
          <w:sz w:val="22"/>
          <w:szCs w:val="22"/>
        </w:rPr>
        <w:t xml:space="preserve"> in order to provide </w:t>
      </w:r>
      <w:r w:rsidR="00711D08" w:rsidRPr="004D35E2">
        <w:rPr>
          <w:rFonts w:asciiTheme="minorBidi" w:eastAsia="Calibri" w:hAnsiTheme="minorBidi" w:cstheme="minorBidi"/>
          <w:sz w:val="22"/>
          <w:szCs w:val="22"/>
        </w:rPr>
        <w:t xml:space="preserve">a </w:t>
      </w:r>
      <w:r w:rsidRPr="004D35E2">
        <w:rPr>
          <w:rFonts w:asciiTheme="minorBidi" w:eastAsia="Calibri" w:hAnsiTheme="minorBidi" w:cstheme="minorBidi"/>
          <w:sz w:val="22"/>
          <w:szCs w:val="22"/>
        </w:rPr>
        <w:t>conducive</w:t>
      </w:r>
      <w:r w:rsidR="00711D08" w:rsidRPr="004D35E2">
        <w:rPr>
          <w:rFonts w:asciiTheme="minorBidi" w:eastAsia="Calibri" w:hAnsiTheme="minorBidi" w:cstheme="minorBidi"/>
          <w:sz w:val="22"/>
          <w:szCs w:val="22"/>
        </w:rPr>
        <w:t xml:space="preserve"> discussion </w:t>
      </w:r>
      <w:r w:rsidR="00751495" w:rsidRPr="004D35E2">
        <w:rPr>
          <w:rFonts w:asciiTheme="minorBidi" w:eastAsia="Calibri" w:hAnsiTheme="minorBidi" w:cstheme="minorBidi"/>
          <w:sz w:val="22"/>
          <w:szCs w:val="22"/>
        </w:rPr>
        <w:t>environment</w:t>
      </w:r>
      <w:r w:rsidRPr="004D35E2">
        <w:rPr>
          <w:rFonts w:asciiTheme="minorBidi" w:eastAsia="Calibri" w:hAnsiTheme="minorBidi" w:cstheme="minorBidi"/>
          <w:sz w:val="22"/>
          <w:szCs w:val="22"/>
        </w:rPr>
        <w:t xml:space="preserve">. </w:t>
      </w:r>
      <w:r w:rsidR="00250AEB" w:rsidRPr="004D35E2">
        <w:rPr>
          <w:rFonts w:asciiTheme="minorBidi" w:eastAsia="Calibri" w:hAnsiTheme="minorBidi" w:cstheme="minorBidi"/>
          <w:sz w:val="22"/>
          <w:szCs w:val="22"/>
        </w:rPr>
        <w:t>The Vice President request</w:t>
      </w:r>
      <w:r w:rsidRPr="004D35E2">
        <w:rPr>
          <w:rFonts w:asciiTheme="minorBidi" w:eastAsia="Calibri" w:hAnsiTheme="minorBidi" w:cstheme="minorBidi"/>
          <w:sz w:val="22"/>
          <w:szCs w:val="22"/>
        </w:rPr>
        <w:t>ed all participants to be open and honest</w:t>
      </w:r>
      <w:r w:rsidR="00250AEB" w:rsidRPr="004D35E2">
        <w:rPr>
          <w:rFonts w:asciiTheme="minorBidi" w:eastAsia="Calibri" w:hAnsiTheme="minorBidi" w:cstheme="minorBidi"/>
          <w:sz w:val="22"/>
          <w:szCs w:val="22"/>
        </w:rPr>
        <w:t xml:space="preserve"> for the betterment of VNRC into the future.</w:t>
      </w:r>
    </w:p>
    <w:p w:rsidR="00250AEB" w:rsidRPr="004D35E2" w:rsidRDefault="00250AEB" w:rsidP="00B23455">
      <w:pPr>
        <w:pStyle w:val="NoSpacing"/>
        <w:spacing w:line="276" w:lineRule="auto"/>
        <w:rPr>
          <w:rFonts w:asciiTheme="minorBidi" w:eastAsia="Calibri" w:hAnsiTheme="minorBidi" w:cstheme="minorBidi"/>
          <w:sz w:val="22"/>
          <w:szCs w:val="22"/>
        </w:rPr>
      </w:pPr>
    </w:p>
    <w:p w:rsidR="00D047EF" w:rsidRPr="004D35E2" w:rsidRDefault="00250AEB"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The </w:t>
      </w:r>
      <w:r w:rsidR="00D047EF" w:rsidRPr="004D35E2">
        <w:rPr>
          <w:rFonts w:asciiTheme="minorBidi" w:eastAsia="Calibri" w:hAnsiTheme="minorBidi" w:cstheme="minorBidi"/>
          <w:sz w:val="22"/>
          <w:szCs w:val="22"/>
        </w:rPr>
        <w:t xml:space="preserve">Head of Delegation of IFRC </w:t>
      </w:r>
      <w:r w:rsidRPr="004D35E2">
        <w:rPr>
          <w:rFonts w:asciiTheme="minorBidi" w:eastAsia="Calibri" w:hAnsiTheme="minorBidi" w:cstheme="minorBidi"/>
          <w:sz w:val="22"/>
          <w:szCs w:val="22"/>
        </w:rPr>
        <w:t>Mr Mich</w:t>
      </w:r>
      <w:r w:rsidR="00D047EF" w:rsidRPr="004D35E2">
        <w:rPr>
          <w:rFonts w:asciiTheme="minorBidi" w:eastAsia="Calibri" w:hAnsiTheme="minorBidi" w:cstheme="minorBidi"/>
          <w:sz w:val="22"/>
          <w:szCs w:val="22"/>
        </w:rPr>
        <w:t>a</w:t>
      </w:r>
      <w:r w:rsidRPr="004D35E2">
        <w:rPr>
          <w:rFonts w:asciiTheme="minorBidi" w:eastAsia="Calibri" w:hAnsiTheme="minorBidi" w:cstheme="minorBidi"/>
          <w:sz w:val="22"/>
          <w:szCs w:val="22"/>
        </w:rPr>
        <w:t>e</w:t>
      </w:r>
      <w:r w:rsidR="00D047EF" w:rsidRPr="004D35E2">
        <w:rPr>
          <w:rFonts w:asciiTheme="minorBidi" w:eastAsia="Calibri" w:hAnsiTheme="minorBidi" w:cstheme="minorBidi"/>
          <w:sz w:val="22"/>
          <w:szCs w:val="22"/>
        </w:rPr>
        <w:t xml:space="preserve">l </w:t>
      </w:r>
      <w:r w:rsidRPr="004D35E2">
        <w:rPr>
          <w:rFonts w:asciiTheme="minorBidi" w:eastAsia="Calibri" w:hAnsiTheme="minorBidi" w:cstheme="minorBidi"/>
          <w:sz w:val="22"/>
          <w:szCs w:val="22"/>
        </w:rPr>
        <w:t xml:space="preserve">Annear appreciated VNRC for undertaking this important., strategic and appropriately timed OCAC exercise, as a result of which </w:t>
      </w:r>
      <w:r w:rsidR="00D047EF" w:rsidRPr="004D35E2">
        <w:rPr>
          <w:rFonts w:asciiTheme="minorBidi" w:eastAsia="Calibri" w:hAnsiTheme="minorBidi" w:cstheme="minorBidi"/>
          <w:sz w:val="22"/>
          <w:szCs w:val="22"/>
        </w:rPr>
        <w:t>VNR</w:t>
      </w:r>
      <w:r w:rsidRPr="004D35E2">
        <w:rPr>
          <w:rFonts w:asciiTheme="minorBidi" w:eastAsia="Calibri" w:hAnsiTheme="minorBidi" w:cstheme="minorBidi"/>
          <w:sz w:val="22"/>
          <w:szCs w:val="22"/>
        </w:rPr>
        <w:t>C</w:t>
      </w:r>
      <w:r w:rsidR="00CE44FE"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will be able to further identify its own s</w:t>
      </w:r>
      <w:r w:rsidR="00D047EF" w:rsidRPr="004D35E2">
        <w:rPr>
          <w:rFonts w:asciiTheme="minorBidi" w:eastAsia="Calibri" w:hAnsiTheme="minorBidi" w:cstheme="minorBidi"/>
          <w:sz w:val="22"/>
          <w:szCs w:val="22"/>
        </w:rPr>
        <w:t xml:space="preserve">trengths, weaknesses, opportunities and threats and improve further the </w:t>
      </w:r>
      <w:r w:rsidR="004D35E2">
        <w:rPr>
          <w:rFonts w:asciiTheme="minorBidi" w:eastAsia="Calibri" w:hAnsiTheme="minorBidi" w:cstheme="minorBidi"/>
          <w:sz w:val="22"/>
          <w:szCs w:val="22"/>
        </w:rPr>
        <w:t>N</w:t>
      </w:r>
      <w:r w:rsidR="00D047EF" w:rsidRPr="004D35E2">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00D047EF" w:rsidRPr="004D35E2">
        <w:rPr>
          <w:rFonts w:asciiTheme="minorBidi" w:eastAsia="Calibri" w:hAnsiTheme="minorBidi" w:cstheme="minorBidi"/>
          <w:sz w:val="22"/>
          <w:szCs w:val="22"/>
        </w:rPr>
        <w:t>ociety</w:t>
      </w:r>
      <w:r w:rsidRPr="004D35E2">
        <w:rPr>
          <w:rFonts w:asciiTheme="minorBidi" w:eastAsia="Calibri" w:hAnsiTheme="minorBidi" w:cstheme="minorBidi"/>
          <w:sz w:val="22"/>
          <w:szCs w:val="22"/>
        </w:rPr>
        <w:t>’s agreed gaps in order to face future challenges effectively.</w:t>
      </w:r>
    </w:p>
    <w:p w:rsidR="00250AEB" w:rsidRPr="004D35E2" w:rsidRDefault="00250AEB" w:rsidP="00B23455">
      <w:pPr>
        <w:pStyle w:val="NoSpacing"/>
        <w:spacing w:line="276" w:lineRule="auto"/>
        <w:rPr>
          <w:rFonts w:asciiTheme="minorBidi" w:eastAsia="Calibri" w:hAnsiTheme="minorBidi" w:cstheme="minorBidi"/>
          <w:sz w:val="22"/>
          <w:szCs w:val="22"/>
        </w:rPr>
      </w:pPr>
    </w:p>
    <w:p w:rsidR="00250AEB" w:rsidRPr="004D35E2" w:rsidRDefault="00250AEB"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Under the open and honest leadership of the Vice President </w:t>
      </w:r>
      <w:r w:rsidR="00D047EF" w:rsidRPr="004D35E2">
        <w:rPr>
          <w:rFonts w:asciiTheme="minorBidi" w:eastAsia="Calibri" w:hAnsiTheme="minorBidi" w:cstheme="minorBidi"/>
          <w:sz w:val="22"/>
          <w:szCs w:val="22"/>
        </w:rPr>
        <w:t xml:space="preserve">it was noteworthy to observe the honesty and openness </w:t>
      </w:r>
      <w:r w:rsidRPr="004D35E2">
        <w:rPr>
          <w:rFonts w:asciiTheme="minorBidi" w:eastAsia="Calibri" w:hAnsiTheme="minorBidi" w:cstheme="minorBidi"/>
          <w:sz w:val="22"/>
          <w:szCs w:val="22"/>
        </w:rPr>
        <w:t>demonstrated by all</w:t>
      </w:r>
      <w:r w:rsidR="00D047EF" w:rsidRPr="004D35E2">
        <w:rPr>
          <w:rFonts w:asciiTheme="minorBidi" w:eastAsia="Calibri" w:hAnsiTheme="minorBidi" w:cstheme="minorBidi"/>
          <w:sz w:val="22"/>
          <w:szCs w:val="22"/>
        </w:rPr>
        <w:t xml:space="preserve"> participants to act in the same manner</w:t>
      </w:r>
      <w:r w:rsidRPr="004D35E2">
        <w:rPr>
          <w:rFonts w:asciiTheme="minorBidi" w:eastAsia="Calibri" w:hAnsiTheme="minorBidi" w:cstheme="minorBidi"/>
          <w:sz w:val="22"/>
          <w:szCs w:val="22"/>
        </w:rPr>
        <w:t>. On several occas</w:t>
      </w:r>
      <w:r w:rsidR="00D047EF" w:rsidRPr="004D35E2">
        <w:rPr>
          <w:rFonts w:asciiTheme="minorBidi" w:eastAsia="Calibri" w:hAnsiTheme="minorBidi" w:cstheme="minorBidi"/>
          <w:sz w:val="22"/>
          <w:szCs w:val="22"/>
        </w:rPr>
        <w:t xml:space="preserve">ions they were humble enough to go back from level “ B “ to level “ A “ having discussed and debated sufficiently those attributes which further proved their willingness and preparedness to fill up the existing gaps in </w:t>
      </w:r>
      <w:r w:rsidRPr="004D35E2">
        <w:rPr>
          <w:rFonts w:asciiTheme="minorBidi" w:eastAsia="Calibri" w:hAnsiTheme="minorBidi" w:cstheme="minorBidi"/>
          <w:sz w:val="22"/>
          <w:szCs w:val="22"/>
        </w:rPr>
        <w:t xml:space="preserve">a </w:t>
      </w:r>
      <w:r w:rsidR="00D047EF" w:rsidRPr="004D35E2">
        <w:rPr>
          <w:rFonts w:asciiTheme="minorBidi" w:eastAsia="Calibri" w:hAnsiTheme="minorBidi" w:cstheme="minorBidi"/>
          <w:sz w:val="22"/>
          <w:szCs w:val="22"/>
        </w:rPr>
        <w:t xml:space="preserve">future plan of action. The </w:t>
      </w:r>
      <w:r w:rsidRPr="004D35E2">
        <w:rPr>
          <w:rFonts w:asciiTheme="minorBidi" w:eastAsia="Calibri" w:hAnsiTheme="minorBidi" w:cstheme="minorBidi"/>
          <w:sz w:val="22"/>
          <w:szCs w:val="22"/>
        </w:rPr>
        <w:t xml:space="preserve">highly interactive and  participatory </w:t>
      </w:r>
      <w:r w:rsidR="00D047EF" w:rsidRPr="004D35E2">
        <w:rPr>
          <w:rFonts w:asciiTheme="minorBidi" w:eastAsia="Calibri" w:hAnsiTheme="minorBidi" w:cstheme="minorBidi"/>
          <w:sz w:val="22"/>
          <w:szCs w:val="22"/>
        </w:rPr>
        <w:t>discussions last</w:t>
      </w:r>
      <w:r w:rsidRPr="004D35E2">
        <w:rPr>
          <w:rFonts w:asciiTheme="minorBidi" w:eastAsia="Calibri" w:hAnsiTheme="minorBidi" w:cstheme="minorBidi"/>
          <w:sz w:val="22"/>
          <w:szCs w:val="22"/>
        </w:rPr>
        <w:t>ed</w:t>
      </w:r>
      <w:r w:rsidR="00D047EF" w:rsidRPr="004D35E2">
        <w:rPr>
          <w:rFonts w:asciiTheme="minorBidi" w:eastAsia="Calibri" w:hAnsiTheme="minorBidi" w:cstheme="minorBidi"/>
          <w:sz w:val="22"/>
          <w:szCs w:val="22"/>
        </w:rPr>
        <w:t xml:space="preserve"> for two </w:t>
      </w:r>
      <w:r w:rsidRPr="004D35E2">
        <w:rPr>
          <w:rFonts w:asciiTheme="minorBidi" w:eastAsia="Calibri" w:hAnsiTheme="minorBidi" w:cstheme="minorBidi"/>
          <w:sz w:val="22"/>
          <w:szCs w:val="22"/>
        </w:rPr>
        <w:t xml:space="preserve">and a half </w:t>
      </w:r>
      <w:r w:rsidR="00D047EF" w:rsidRPr="004D35E2">
        <w:rPr>
          <w:rFonts w:asciiTheme="minorBidi" w:eastAsia="Calibri" w:hAnsiTheme="minorBidi" w:cstheme="minorBidi"/>
          <w:sz w:val="22"/>
          <w:szCs w:val="22"/>
        </w:rPr>
        <w:t xml:space="preserve">days. Correct and </w:t>
      </w:r>
      <w:r w:rsidRPr="004D35E2">
        <w:rPr>
          <w:rFonts w:asciiTheme="minorBidi" w:eastAsia="Calibri" w:hAnsiTheme="minorBidi" w:cstheme="minorBidi"/>
          <w:sz w:val="22"/>
          <w:szCs w:val="22"/>
        </w:rPr>
        <w:t xml:space="preserve">clear </w:t>
      </w:r>
      <w:r w:rsidR="00D047EF" w:rsidRPr="004D35E2">
        <w:rPr>
          <w:rFonts w:asciiTheme="minorBidi" w:eastAsia="Calibri" w:hAnsiTheme="minorBidi" w:cstheme="minorBidi"/>
          <w:sz w:val="22"/>
          <w:szCs w:val="22"/>
        </w:rPr>
        <w:t xml:space="preserve">interpretation also </w:t>
      </w:r>
      <w:r w:rsidRPr="004D35E2">
        <w:rPr>
          <w:rFonts w:asciiTheme="minorBidi" w:eastAsia="Calibri" w:hAnsiTheme="minorBidi" w:cstheme="minorBidi"/>
          <w:sz w:val="22"/>
          <w:szCs w:val="22"/>
        </w:rPr>
        <w:t xml:space="preserve">assisted </w:t>
      </w:r>
      <w:r w:rsidR="00D047EF" w:rsidRPr="004D35E2">
        <w:rPr>
          <w:rFonts w:asciiTheme="minorBidi" w:eastAsia="Calibri" w:hAnsiTheme="minorBidi" w:cstheme="minorBidi"/>
          <w:sz w:val="22"/>
          <w:szCs w:val="22"/>
        </w:rPr>
        <w:t xml:space="preserve">participants to </w:t>
      </w:r>
      <w:r w:rsidRPr="004D35E2">
        <w:rPr>
          <w:rFonts w:asciiTheme="minorBidi" w:eastAsia="Calibri" w:hAnsiTheme="minorBidi" w:cstheme="minorBidi"/>
          <w:sz w:val="22"/>
          <w:szCs w:val="22"/>
        </w:rPr>
        <w:t xml:space="preserve">discuss many nuances of meaning in local language, and led to </w:t>
      </w:r>
      <w:r w:rsidR="00D047EF" w:rsidRPr="004D35E2">
        <w:rPr>
          <w:rFonts w:asciiTheme="minorBidi" w:eastAsia="Calibri" w:hAnsiTheme="minorBidi" w:cstheme="minorBidi"/>
          <w:sz w:val="22"/>
          <w:szCs w:val="22"/>
        </w:rPr>
        <w:t>lengthy discussions in critical attributes</w:t>
      </w:r>
      <w:r w:rsidRPr="004D35E2">
        <w:rPr>
          <w:rFonts w:asciiTheme="minorBidi" w:eastAsia="Calibri" w:hAnsiTheme="minorBidi" w:cstheme="minorBidi"/>
          <w:sz w:val="22"/>
          <w:szCs w:val="22"/>
        </w:rPr>
        <w:t>, showing</w:t>
      </w:r>
      <w:r w:rsidR="00D047EF" w:rsidRPr="004D35E2">
        <w:rPr>
          <w:rFonts w:asciiTheme="minorBidi" w:eastAsia="Calibri" w:hAnsiTheme="minorBidi" w:cstheme="minorBidi"/>
          <w:sz w:val="22"/>
          <w:szCs w:val="22"/>
        </w:rPr>
        <w:t xml:space="preserve"> the se</w:t>
      </w:r>
      <w:r w:rsidRPr="004D35E2">
        <w:rPr>
          <w:rFonts w:asciiTheme="minorBidi" w:eastAsia="Calibri" w:hAnsiTheme="minorBidi" w:cstheme="minorBidi"/>
          <w:sz w:val="22"/>
          <w:szCs w:val="22"/>
        </w:rPr>
        <w:t>rious concern of participants about defining the exact level of status that VNRC is in on each attribute.</w:t>
      </w:r>
    </w:p>
    <w:p w:rsidR="00D047EF" w:rsidRPr="004D35E2" w:rsidRDefault="00D047EF" w:rsidP="00B23455">
      <w:pPr>
        <w:pStyle w:val="NoSpacing"/>
        <w:spacing w:line="276" w:lineRule="auto"/>
        <w:rPr>
          <w:rFonts w:asciiTheme="minorBidi" w:eastAsia="Calibri" w:hAnsiTheme="minorBidi" w:cstheme="minorBidi"/>
          <w:sz w:val="22"/>
          <w:szCs w:val="22"/>
        </w:rPr>
      </w:pPr>
    </w:p>
    <w:p w:rsidR="00D047EF" w:rsidRPr="004D35E2" w:rsidRDefault="008D5CFA"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lastRenderedPageBreak/>
        <w:t>After completing discussions on all attributes, the self-assessment team then agreed the texts to be inserted into the respective blank “A” level indicators identified as VNRC’s baseline in specific attribute areas. On</w:t>
      </w:r>
      <w:r w:rsidR="00D047EF" w:rsidRPr="004D35E2">
        <w:rPr>
          <w:rFonts w:asciiTheme="minorBidi" w:eastAsia="Calibri" w:hAnsiTheme="minorBidi" w:cstheme="minorBidi"/>
          <w:sz w:val="22"/>
          <w:szCs w:val="22"/>
        </w:rPr>
        <w:t xml:space="preserve">e of the participants presented </w:t>
      </w:r>
      <w:r w:rsidR="009757F7" w:rsidRPr="004D35E2">
        <w:rPr>
          <w:rFonts w:asciiTheme="minorBidi" w:eastAsia="Calibri" w:hAnsiTheme="minorBidi" w:cstheme="minorBidi"/>
          <w:sz w:val="22"/>
          <w:szCs w:val="22"/>
        </w:rPr>
        <w:t>these proposed texts for a</w:t>
      </w:r>
      <w:r w:rsidR="00D047EF" w:rsidRPr="004D35E2">
        <w:rPr>
          <w:rFonts w:asciiTheme="minorBidi" w:eastAsia="Calibri" w:hAnsiTheme="minorBidi" w:cstheme="minorBidi"/>
          <w:sz w:val="22"/>
          <w:szCs w:val="22"/>
        </w:rPr>
        <w:t xml:space="preserve">ttributes which scored “ A “ and </w:t>
      </w:r>
      <w:r w:rsidR="009757F7" w:rsidRPr="004D35E2">
        <w:rPr>
          <w:rFonts w:asciiTheme="minorBidi" w:eastAsia="Calibri" w:hAnsiTheme="minorBidi" w:cstheme="minorBidi"/>
          <w:sz w:val="22"/>
          <w:szCs w:val="22"/>
        </w:rPr>
        <w:t xml:space="preserve">the rationale behind the wording </w:t>
      </w:r>
      <w:r w:rsidR="00CE44FE" w:rsidRPr="004D35E2">
        <w:rPr>
          <w:rFonts w:asciiTheme="minorBidi" w:eastAsia="Calibri" w:hAnsiTheme="minorBidi" w:cstheme="minorBidi"/>
          <w:sz w:val="22"/>
          <w:szCs w:val="22"/>
        </w:rPr>
        <w:t xml:space="preserve">in order </w:t>
      </w:r>
      <w:r w:rsidR="009757F7" w:rsidRPr="004D35E2">
        <w:rPr>
          <w:rFonts w:asciiTheme="minorBidi" w:eastAsia="Calibri" w:hAnsiTheme="minorBidi" w:cstheme="minorBidi"/>
          <w:sz w:val="22"/>
          <w:szCs w:val="22"/>
        </w:rPr>
        <w:t>to achieve the collective agreement of the whole self-assessment team.</w:t>
      </w:r>
    </w:p>
    <w:p w:rsidR="008D5CFA" w:rsidRPr="004D35E2" w:rsidRDefault="008D5CFA" w:rsidP="00B23455">
      <w:pPr>
        <w:pStyle w:val="NoSpacing"/>
        <w:spacing w:line="276" w:lineRule="auto"/>
        <w:rPr>
          <w:rFonts w:asciiTheme="minorBidi" w:eastAsia="Calibri" w:hAnsiTheme="minorBidi" w:cstheme="minorBidi"/>
          <w:sz w:val="22"/>
          <w:szCs w:val="22"/>
        </w:rPr>
      </w:pPr>
    </w:p>
    <w:p w:rsidR="00D047EF" w:rsidRPr="004D35E2" w:rsidRDefault="009757F7"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The third </w:t>
      </w:r>
      <w:r w:rsidR="00D047EF" w:rsidRPr="004D35E2">
        <w:rPr>
          <w:rFonts w:asciiTheme="minorBidi" w:eastAsia="Calibri" w:hAnsiTheme="minorBidi" w:cstheme="minorBidi"/>
          <w:sz w:val="22"/>
          <w:szCs w:val="22"/>
        </w:rPr>
        <w:t xml:space="preserve">day morning </w:t>
      </w:r>
      <w:r w:rsidRPr="004D35E2">
        <w:rPr>
          <w:rFonts w:asciiTheme="minorBidi" w:eastAsia="Calibri" w:hAnsiTheme="minorBidi" w:cstheme="minorBidi"/>
          <w:sz w:val="22"/>
          <w:szCs w:val="22"/>
        </w:rPr>
        <w:t xml:space="preserve">focussed on the </w:t>
      </w:r>
      <w:r w:rsidR="00D047EF" w:rsidRPr="004D35E2">
        <w:rPr>
          <w:rFonts w:asciiTheme="minorBidi" w:eastAsia="Calibri" w:hAnsiTheme="minorBidi" w:cstheme="minorBidi"/>
          <w:sz w:val="22"/>
          <w:szCs w:val="22"/>
        </w:rPr>
        <w:t>prioritization process</w:t>
      </w:r>
      <w:r w:rsidRPr="004D35E2">
        <w:rPr>
          <w:rFonts w:asciiTheme="minorBidi" w:eastAsia="Calibri" w:hAnsiTheme="minorBidi" w:cstheme="minorBidi"/>
          <w:sz w:val="22"/>
          <w:szCs w:val="22"/>
        </w:rPr>
        <w:t>, with the Vice President Madam An chairing the session. It was wholly facilitated by the</w:t>
      </w:r>
      <w:r w:rsidR="00D047EF" w:rsidRPr="004D35E2">
        <w:rPr>
          <w:rFonts w:asciiTheme="minorBidi" w:eastAsia="Calibri" w:hAnsiTheme="minorBidi" w:cstheme="minorBidi"/>
          <w:sz w:val="22"/>
          <w:szCs w:val="22"/>
        </w:rPr>
        <w:t xml:space="preserve"> internal group and fin</w:t>
      </w:r>
      <w:r w:rsidRPr="004D35E2">
        <w:rPr>
          <w:rFonts w:asciiTheme="minorBidi" w:eastAsia="Calibri" w:hAnsiTheme="minorBidi" w:cstheme="minorBidi"/>
          <w:sz w:val="22"/>
          <w:szCs w:val="22"/>
        </w:rPr>
        <w:t>ally resulted in</w:t>
      </w:r>
      <w:r w:rsidR="00CE44FE" w:rsidRPr="004D35E2">
        <w:rPr>
          <w:rFonts w:asciiTheme="minorBidi" w:eastAsia="Calibri" w:hAnsiTheme="minorBidi" w:cstheme="minorBidi"/>
          <w:sz w:val="22"/>
          <w:szCs w:val="22"/>
        </w:rPr>
        <w:t xml:space="preserve"> </w:t>
      </w:r>
      <w:r w:rsidRPr="004D35E2">
        <w:rPr>
          <w:rFonts w:asciiTheme="minorBidi" w:eastAsia="Calibri" w:hAnsiTheme="minorBidi" w:cstheme="minorBidi"/>
          <w:sz w:val="22"/>
          <w:szCs w:val="22"/>
        </w:rPr>
        <w:t xml:space="preserve">a </w:t>
      </w:r>
      <w:r w:rsidR="00D047EF" w:rsidRPr="004D35E2">
        <w:rPr>
          <w:rFonts w:asciiTheme="minorBidi" w:eastAsia="Calibri" w:hAnsiTheme="minorBidi" w:cstheme="minorBidi"/>
          <w:sz w:val="22"/>
          <w:szCs w:val="22"/>
        </w:rPr>
        <w:t>group consen</w:t>
      </w:r>
      <w:r w:rsidRPr="004D35E2">
        <w:rPr>
          <w:rFonts w:asciiTheme="minorBidi" w:eastAsia="Calibri" w:hAnsiTheme="minorBidi" w:cstheme="minorBidi"/>
          <w:sz w:val="22"/>
          <w:szCs w:val="22"/>
        </w:rPr>
        <w:t xml:space="preserve">sus </w:t>
      </w:r>
      <w:r w:rsidR="00D047EF" w:rsidRPr="004D35E2">
        <w:rPr>
          <w:rFonts w:asciiTheme="minorBidi" w:eastAsia="Calibri" w:hAnsiTheme="minorBidi" w:cstheme="minorBidi"/>
          <w:sz w:val="22"/>
          <w:szCs w:val="22"/>
        </w:rPr>
        <w:t>having debated and discussed those attributes at len</w:t>
      </w:r>
      <w:r w:rsidRPr="004D35E2">
        <w:rPr>
          <w:rFonts w:asciiTheme="minorBidi" w:eastAsia="Calibri" w:hAnsiTheme="minorBidi" w:cstheme="minorBidi"/>
          <w:sz w:val="22"/>
          <w:szCs w:val="22"/>
        </w:rPr>
        <w:t>g</w:t>
      </w:r>
      <w:r w:rsidR="00D047EF" w:rsidRPr="004D35E2">
        <w:rPr>
          <w:rFonts w:asciiTheme="minorBidi" w:eastAsia="Calibri" w:hAnsiTheme="minorBidi" w:cstheme="minorBidi"/>
          <w:sz w:val="22"/>
          <w:szCs w:val="22"/>
        </w:rPr>
        <w:t>th</w:t>
      </w:r>
      <w:r w:rsidRPr="004D35E2">
        <w:rPr>
          <w:rFonts w:asciiTheme="minorBidi" w:eastAsia="Calibri" w:hAnsiTheme="minorBidi" w:cstheme="minorBidi"/>
          <w:sz w:val="22"/>
          <w:szCs w:val="22"/>
        </w:rPr>
        <w:t xml:space="preserve">. Madam An undertook </w:t>
      </w:r>
      <w:r w:rsidR="00D047EF" w:rsidRPr="004D35E2">
        <w:rPr>
          <w:rFonts w:asciiTheme="minorBidi" w:eastAsia="Calibri" w:hAnsiTheme="minorBidi" w:cstheme="minorBidi"/>
          <w:sz w:val="22"/>
          <w:szCs w:val="22"/>
        </w:rPr>
        <w:t xml:space="preserve">to present the status of each attribute with priority level to the Board for </w:t>
      </w:r>
      <w:r w:rsidR="00CE44FE" w:rsidRPr="004D35E2">
        <w:rPr>
          <w:rFonts w:asciiTheme="minorBidi" w:eastAsia="Calibri" w:hAnsiTheme="minorBidi" w:cstheme="minorBidi"/>
          <w:sz w:val="22"/>
          <w:szCs w:val="22"/>
        </w:rPr>
        <w:t xml:space="preserve">their discussion, </w:t>
      </w:r>
      <w:r w:rsidR="00D047EF" w:rsidRPr="004D35E2">
        <w:rPr>
          <w:rFonts w:asciiTheme="minorBidi" w:eastAsia="Calibri" w:hAnsiTheme="minorBidi" w:cstheme="minorBidi"/>
          <w:sz w:val="22"/>
          <w:szCs w:val="22"/>
        </w:rPr>
        <w:t xml:space="preserve">approval and </w:t>
      </w:r>
      <w:r w:rsidRPr="004D35E2">
        <w:rPr>
          <w:rFonts w:asciiTheme="minorBidi" w:eastAsia="Calibri" w:hAnsiTheme="minorBidi" w:cstheme="minorBidi"/>
          <w:sz w:val="22"/>
          <w:szCs w:val="22"/>
        </w:rPr>
        <w:t xml:space="preserve">the further </w:t>
      </w:r>
      <w:r w:rsidR="00D047EF" w:rsidRPr="004D35E2">
        <w:rPr>
          <w:rFonts w:asciiTheme="minorBidi" w:eastAsia="Calibri" w:hAnsiTheme="minorBidi" w:cstheme="minorBidi"/>
          <w:sz w:val="22"/>
          <w:szCs w:val="22"/>
        </w:rPr>
        <w:t>develop</w:t>
      </w:r>
      <w:r w:rsidRPr="004D35E2">
        <w:rPr>
          <w:rFonts w:asciiTheme="minorBidi" w:eastAsia="Calibri" w:hAnsiTheme="minorBidi" w:cstheme="minorBidi"/>
          <w:sz w:val="22"/>
          <w:szCs w:val="22"/>
        </w:rPr>
        <w:t>ment of</w:t>
      </w:r>
      <w:r w:rsidR="00D047EF" w:rsidRPr="004D35E2">
        <w:rPr>
          <w:rFonts w:asciiTheme="minorBidi" w:eastAsia="Calibri" w:hAnsiTheme="minorBidi" w:cstheme="minorBidi"/>
          <w:sz w:val="22"/>
          <w:szCs w:val="22"/>
        </w:rPr>
        <w:t xml:space="preserve"> an </w:t>
      </w:r>
      <w:r w:rsidRPr="004D35E2">
        <w:rPr>
          <w:rFonts w:asciiTheme="minorBidi" w:eastAsia="Calibri" w:hAnsiTheme="minorBidi" w:cstheme="minorBidi"/>
          <w:sz w:val="22"/>
          <w:szCs w:val="22"/>
        </w:rPr>
        <w:t xml:space="preserve">appropriate </w:t>
      </w:r>
      <w:r w:rsidR="00CE44FE" w:rsidRPr="004D35E2">
        <w:rPr>
          <w:rFonts w:asciiTheme="minorBidi" w:eastAsia="Calibri" w:hAnsiTheme="minorBidi" w:cstheme="minorBidi"/>
          <w:sz w:val="22"/>
          <w:szCs w:val="22"/>
        </w:rPr>
        <w:t xml:space="preserve">VNRC </w:t>
      </w:r>
      <w:r w:rsidRPr="004D35E2">
        <w:rPr>
          <w:rFonts w:asciiTheme="minorBidi" w:eastAsia="Calibri" w:hAnsiTheme="minorBidi" w:cstheme="minorBidi"/>
          <w:sz w:val="22"/>
          <w:szCs w:val="22"/>
        </w:rPr>
        <w:t>plan of action</w:t>
      </w:r>
      <w:r w:rsidR="00D047EF" w:rsidRPr="004D35E2">
        <w:rPr>
          <w:rFonts w:asciiTheme="minorBidi" w:eastAsia="Calibri" w:hAnsiTheme="minorBidi" w:cstheme="minorBidi"/>
          <w:sz w:val="22"/>
          <w:szCs w:val="22"/>
        </w:rPr>
        <w:t>.</w:t>
      </w:r>
    </w:p>
    <w:p w:rsidR="009757F7" w:rsidRPr="004D35E2" w:rsidRDefault="009757F7" w:rsidP="00B23455">
      <w:pPr>
        <w:pStyle w:val="NoSpacing"/>
        <w:spacing w:line="276" w:lineRule="auto"/>
        <w:rPr>
          <w:rFonts w:asciiTheme="minorBidi" w:eastAsia="Calibri" w:hAnsiTheme="minorBidi" w:cstheme="minorBidi"/>
          <w:sz w:val="22"/>
          <w:szCs w:val="22"/>
        </w:rPr>
      </w:pPr>
    </w:p>
    <w:p w:rsidR="009757F7" w:rsidRPr="004D35E2" w:rsidRDefault="009757F7"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A</w:t>
      </w:r>
      <w:r w:rsidR="00D047EF" w:rsidRPr="004D35E2">
        <w:rPr>
          <w:rFonts w:asciiTheme="minorBidi" w:eastAsia="Calibri" w:hAnsiTheme="minorBidi" w:cstheme="minorBidi"/>
          <w:sz w:val="22"/>
          <w:szCs w:val="22"/>
        </w:rPr>
        <w:t xml:space="preserve">t the closing session Madam </w:t>
      </w:r>
      <w:r w:rsidRPr="004D35E2">
        <w:rPr>
          <w:rFonts w:asciiTheme="minorBidi" w:eastAsia="Calibri" w:hAnsiTheme="minorBidi" w:cstheme="minorBidi"/>
          <w:sz w:val="22"/>
          <w:szCs w:val="22"/>
        </w:rPr>
        <w:t xml:space="preserve">An </w:t>
      </w:r>
      <w:r w:rsidR="00D047EF" w:rsidRPr="004D35E2">
        <w:rPr>
          <w:rFonts w:asciiTheme="minorBidi" w:eastAsia="Calibri" w:hAnsiTheme="minorBidi" w:cstheme="minorBidi"/>
          <w:sz w:val="22"/>
          <w:szCs w:val="22"/>
        </w:rPr>
        <w:t>expressed her opinion that the</w:t>
      </w:r>
      <w:r w:rsidRPr="004D35E2">
        <w:rPr>
          <w:rFonts w:asciiTheme="minorBidi" w:eastAsia="Calibri" w:hAnsiTheme="minorBidi" w:cstheme="minorBidi"/>
          <w:sz w:val="22"/>
          <w:szCs w:val="22"/>
        </w:rPr>
        <w:t xml:space="preserve"> OCAC workshop was very useful </w:t>
      </w:r>
      <w:r w:rsidR="00D047EF" w:rsidRPr="004D35E2">
        <w:rPr>
          <w:rFonts w:asciiTheme="minorBidi" w:eastAsia="Calibri" w:hAnsiTheme="minorBidi" w:cstheme="minorBidi"/>
          <w:sz w:val="22"/>
          <w:szCs w:val="22"/>
        </w:rPr>
        <w:t xml:space="preserve">mainly due the fact that this opportunity has given the society </w:t>
      </w:r>
      <w:r w:rsidRPr="004D35E2">
        <w:rPr>
          <w:rFonts w:asciiTheme="minorBidi" w:eastAsia="Calibri" w:hAnsiTheme="minorBidi" w:cstheme="minorBidi"/>
          <w:sz w:val="22"/>
          <w:szCs w:val="22"/>
        </w:rPr>
        <w:t xml:space="preserve">opportunity to </w:t>
      </w:r>
      <w:r w:rsidR="00D047EF" w:rsidRPr="004D35E2">
        <w:rPr>
          <w:rFonts w:asciiTheme="minorBidi" w:eastAsia="Calibri" w:hAnsiTheme="minorBidi" w:cstheme="minorBidi"/>
          <w:sz w:val="22"/>
          <w:szCs w:val="22"/>
        </w:rPr>
        <w:t xml:space="preserve">reflect </w:t>
      </w:r>
      <w:r w:rsidRPr="004D35E2">
        <w:rPr>
          <w:rFonts w:asciiTheme="minorBidi" w:eastAsia="Calibri" w:hAnsiTheme="minorBidi" w:cstheme="minorBidi"/>
          <w:sz w:val="22"/>
          <w:szCs w:val="22"/>
        </w:rPr>
        <w:t xml:space="preserve">on </w:t>
      </w:r>
      <w:r w:rsidR="00D047EF" w:rsidRPr="004D35E2">
        <w:rPr>
          <w:rFonts w:asciiTheme="minorBidi" w:eastAsia="Calibri" w:hAnsiTheme="minorBidi" w:cstheme="minorBidi"/>
          <w:sz w:val="22"/>
          <w:szCs w:val="22"/>
        </w:rPr>
        <w:t xml:space="preserve">their weak areas where </w:t>
      </w:r>
      <w:r w:rsidRPr="004D35E2">
        <w:rPr>
          <w:rFonts w:asciiTheme="minorBidi" w:eastAsia="Calibri" w:hAnsiTheme="minorBidi" w:cstheme="minorBidi"/>
          <w:sz w:val="22"/>
          <w:szCs w:val="22"/>
        </w:rPr>
        <w:t>i</w:t>
      </w:r>
      <w:r w:rsidR="00D047EF" w:rsidRPr="004D35E2">
        <w:rPr>
          <w:rFonts w:asciiTheme="minorBidi" w:eastAsia="Calibri" w:hAnsiTheme="minorBidi" w:cstheme="minorBidi"/>
          <w:sz w:val="22"/>
          <w:szCs w:val="22"/>
        </w:rPr>
        <w:t>mprovements</w:t>
      </w:r>
      <w:r w:rsidRPr="004D35E2">
        <w:rPr>
          <w:rFonts w:asciiTheme="minorBidi" w:eastAsia="Calibri" w:hAnsiTheme="minorBidi" w:cstheme="minorBidi"/>
          <w:sz w:val="22"/>
          <w:szCs w:val="22"/>
        </w:rPr>
        <w:t xml:space="preserve"> are needed. </w:t>
      </w:r>
      <w:r w:rsidR="00D047EF" w:rsidRPr="004D35E2">
        <w:rPr>
          <w:rFonts w:asciiTheme="minorBidi" w:eastAsia="Calibri" w:hAnsiTheme="minorBidi" w:cstheme="minorBidi"/>
          <w:sz w:val="22"/>
          <w:szCs w:val="22"/>
        </w:rPr>
        <w:t>She further said even re-prioritization c</w:t>
      </w:r>
      <w:r w:rsidRPr="004D35E2">
        <w:rPr>
          <w:rFonts w:asciiTheme="minorBidi" w:eastAsia="Calibri" w:hAnsiTheme="minorBidi" w:cstheme="minorBidi"/>
          <w:sz w:val="22"/>
          <w:szCs w:val="22"/>
        </w:rPr>
        <w:t xml:space="preserve">ould be considered by the Executive Board, and that the scorecard had already given VNRC the opportunity to initiate its actions internally even before </w:t>
      </w:r>
      <w:r w:rsidR="00D047EF" w:rsidRPr="004D35E2">
        <w:rPr>
          <w:rFonts w:asciiTheme="minorBidi" w:eastAsia="Calibri" w:hAnsiTheme="minorBidi" w:cstheme="minorBidi"/>
          <w:sz w:val="22"/>
          <w:szCs w:val="22"/>
        </w:rPr>
        <w:t>IFRC</w:t>
      </w:r>
      <w:r w:rsidRPr="004D35E2">
        <w:rPr>
          <w:rFonts w:asciiTheme="minorBidi" w:eastAsia="Calibri" w:hAnsiTheme="minorBidi" w:cstheme="minorBidi"/>
          <w:sz w:val="22"/>
          <w:szCs w:val="22"/>
        </w:rPr>
        <w:t>’s report is received. She acknowledged the fact that a strong IFRC is made of strong members who have opportunities such as these to use collective tool</w:t>
      </w:r>
      <w:r w:rsidR="00CE44FE" w:rsidRPr="004D35E2">
        <w:rPr>
          <w:rFonts w:asciiTheme="minorBidi" w:eastAsia="Calibri" w:hAnsiTheme="minorBidi" w:cstheme="minorBidi"/>
          <w:sz w:val="22"/>
          <w:szCs w:val="22"/>
        </w:rPr>
        <w:t>s to strengthen the collective Federation of n</w:t>
      </w:r>
      <w:r w:rsidRPr="004D35E2">
        <w:rPr>
          <w:rFonts w:asciiTheme="minorBidi" w:eastAsia="Calibri" w:hAnsiTheme="minorBidi" w:cstheme="minorBidi"/>
          <w:sz w:val="22"/>
          <w:szCs w:val="22"/>
        </w:rPr>
        <w:t>ational societies.</w:t>
      </w:r>
    </w:p>
    <w:p w:rsidR="009757F7" w:rsidRPr="004D35E2" w:rsidRDefault="009757F7" w:rsidP="00B23455">
      <w:pPr>
        <w:pStyle w:val="NoSpacing"/>
        <w:spacing w:line="276" w:lineRule="auto"/>
        <w:rPr>
          <w:rFonts w:asciiTheme="minorBidi" w:eastAsia="Calibri" w:hAnsiTheme="minorBidi" w:cstheme="minorBidi"/>
          <w:sz w:val="22"/>
          <w:szCs w:val="22"/>
        </w:rPr>
      </w:pPr>
    </w:p>
    <w:p w:rsidR="00D047EF" w:rsidRPr="004D35E2" w:rsidRDefault="00D047EF"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Thereafter participants were given a chance to express their opinion on th</w:t>
      </w:r>
      <w:r w:rsidR="009757F7" w:rsidRPr="004D35E2">
        <w:rPr>
          <w:rFonts w:asciiTheme="minorBidi" w:eastAsia="Calibri" w:hAnsiTheme="minorBidi" w:cstheme="minorBidi"/>
          <w:sz w:val="22"/>
          <w:szCs w:val="22"/>
        </w:rPr>
        <w:t>e OCAC exercise. One volunteer said that “in fact I was quite nervous on</w:t>
      </w:r>
      <w:r w:rsidRPr="004D35E2">
        <w:rPr>
          <w:rFonts w:asciiTheme="minorBidi" w:eastAsia="Calibri" w:hAnsiTheme="minorBidi" w:cstheme="minorBidi"/>
          <w:sz w:val="22"/>
          <w:szCs w:val="22"/>
        </w:rPr>
        <w:t xml:space="preserve"> the </w:t>
      </w:r>
      <w:r w:rsidR="009757F7" w:rsidRPr="004D35E2">
        <w:rPr>
          <w:rFonts w:asciiTheme="minorBidi" w:eastAsia="Calibri" w:hAnsiTheme="minorBidi" w:cstheme="minorBidi"/>
          <w:sz w:val="22"/>
          <w:szCs w:val="22"/>
        </w:rPr>
        <w:t xml:space="preserve">day before the meeting </w:t>
      </w:r>
      <w:r w:rsidRPr="004D35E2">
        <w:rPr>
          <w:rFonts w:asciiTheme="minorBidi" w:eastAsia="Calibri" w:hAnsiTheme="minorBidi" w:cstheme="minorBidi"/>
          <w:sz w:val="22"/>
          <w:szCs w:val="22"/>
        </w:rPr>
        <w:t>and had</w:t>
      </w:r>
      <w:r w:rsidR="009757F7" w:rsidRPr="004D35E2">
        <w:rPr>
          <w:rFonts w:asciiTheme="minorBidi" w:eastAsia="Calibri" w:hAnsiTheme="minorBidi" w:cstheme="minorBidi"/>
          <w:sz w:val="22"/>
          <w:szCs w:val="22"/>
        </w:rPr>
        <w:t xml:space="preserve"> a</w:t>
      </w:r>
      <w:r w:rsidRPr="004D35E2">
        <w:rPr>
          <w:rFonts w:asciiTheme="minorBidi" w:eastAsia="Calibri" w:hAnsiTheme="minorBidi" w:cstheme="minorBidi"/>
          <w:sz w:val="22"/>
          <w:szCs w:val="22"/>
        </w:rPr>
        <w:t xml:space="preserve"> sleepless night. But from </w:t>
      </w:r>
      <w:r w:rsidR="009757F7" w:rsidRPr="004D35E2">
        <w:rPr>
          <w:rFonts w:asciiTheme="minorBidi" w:eastAsia="Calibri" w:hAnsiTheme="minorBidi" w:cstheme="minorBidi"/>
          <w:sz w:val="22"/>
          <w:szCs w:val="22"/>
        </w:rPr>
        <w:t>the first</w:t>
      </w:r>
      <w:r w:rsidRPr="004D35E2">
        <w:rPr>
          <w:rFonts w:asciiTheme="minorBidi" w:eastAsia="Calibri" w:hAnsiTheme="minorBidi" w:cstheme="minorBidi"/>
          <w:sz w:val="22"/>
          <w:szCs w:val="22"/>
        </w:rPr>
        <w:t xml:space="preserve"> day onwards </w:t>
      </w:r>
      <w:r w:rsidR="009757F7" w:rsidRPr="004D35E2">
        <w:rPr>
          <w:rFonts w:asciiTheme="minorBidi" w:eastAsia="Calibri" w:hAnsiTheme="minorBidi" w:cstheme="minorBidi"/>
          <w:sz w:val="22"/>
          <w:szCs w:val="22"/>
        </w:rPr>
        <w:t>I was so participatory because I found my</w:t>
      </w:r>
      <w:r w:rsidRPr="004D35E2">
        <w:rPr>
          <w:rFonts w:asciiTheme="minorBidi" w:eastAsia="Calibri" w:hAnsiTheme="minorBidi" w:cstheme="minorBidi"/>
          <w:sz w:val="22"/>
          <w:szCs w:val="22"/>
        </w:rPr>
        <w:t xml:space="preserve"> ideas were highly respected</w:t>
      </w:r>
      <w:r w:rsidR="009757F7" w:rsidRPr="004D35E2">
        <w:rPr>
          <w:rFonts w:asciiTheme="minorBidi" w:eastAsia="Calibri" w:hAnsiTheme="minorBidi" w:cstheme="minorBidi"/>
          <w:sz w:val="22"/>
          <w:szCs w:val="22"/>
        </w:rPr>
        <w:t>”</w:t>
      </w:r>
      <w:r w:rsidRPr="004D35E2">
        <w:rPr>
          <w:rFonts w:asciiTheme="minorBidi" w:eastAsia="Calibri" w:hAnsiTheme="minorBidi" w:cstheme="minorBidi"/>
          <w:sz w:val="22"/>
          <w:szCs w:val="22"/>
        </w:rPr>
        <w:t xml:space="preserve">. </w:t>
      </w:r>
      <w:r w:rsidR="009757F7" w:rsidRPr="004D35E2">
        <w:rPr>
          <w:rFonts w:asciiTheme="minorBidi" w:eastAsia="Calibri" w:hAnsiTheme="minorBidi" w:cstheme="minorBidi"/>
          <w:sz w:val="22"/>
          <w:szCs w:val="22"/>
        </w:rPr>
        <w:t xml:space="preserve"> A r</w:t>
      </w:r>
      <w:r w:rsidRPr="004D35E2">
        <w:rPr>
          <w:rFonts w:asciiTheme="minorBidi" w:eastAsia="Calibri" w:hAnsiTheme="minorBidi" w:cstheme="minorBidi"/>
          <w:sz w:val="22"/>
          <w:szCs w:val="22"/>
        </w:rPr>
        <w:t xml:space="preserve">epresentative from </w:t>
      </w:r>
      <w:r w:rsidR="009757F7" w:rsidRPr="004D35E2">
        <w:rPr>
          <w:rFonts w:asciiTheme="minorBidi" w:eastAsia="Calibri" w:hAnsiTheme="minorBidi" w:cstheme="minorBidi"/>
          <w:sz w:val="22"/>
          <w:szCs w:val="22"/>
        </w:rPr>
        <w:t xml:space="preserve">a </w:t>
      </w:r>
      <w:r w:rsidRPr="004D35E2">
        <w:rPr>
          <w:rFonts w:asciiTheme="minorBidi" w:eastAsia="Calibri" w:hAnsiTheme="minorBidi" w:cstheme="minorBidi"/>
          <w:sz w:val="22"/>
          <w:szCs w:val="22"/>
        </w:rPr>
        <w:t xml:space="preserve">commune </w:t>
      </w:r>
      <w:r w:rsidR="009757F7" w:rsidRPr="004D35E2">
        <w:rPr>
          <w:rFonts w:asciiTheme="minorBidi" w:eastAsia="Calibri" w:hAnsiTheme="minorBidi" w:cstheme="minorBidi"/>
          <w:sz w:val="22"/>
          <w:szCs w:val="22"/>
        </w:rPr>
        <w:t xml:space="preserve">branch </w:t>
      </w:r>
      <w:r w:rsidRPr="004D35E2">
        <w:rPr>
          <w:rFonts w:asciiTheme="minorBidi" w:eastAsia="Calibri" w:hAnsiTheme="minorBidi" w:cstheme="minorBidi"/>
          <w:sz w:val="22"/>
          <w:szCs w:val="22"/>
        </w:rPr>
        <w:t>said that “ this is really an eye opener for us to improve ourselves in the future</w:t>
      </w:r>
      <w:r w:rsidR="009757F7" w:rsidRPr="004D35E2">
        <w:rPr>
          <w:rFonts w:asciiTheme="minorBidi" w:eastAsia="Calibri" w:hAnsiTheme="minorBidi" w:cstheme="minorBidi"/>
          <w:sz w:val="22"/>
          <w:szCs w:val="22"/>
        </w:rPr>
        <w:t>”. A d</w:t>
      </w:r>
      <w:r w:rsidRPr="004D35E2">
        <w:rPr>
          <w:rFonts w:asciiTheme="minorBidi" w:eastAsia="Calibri" w:hAnsiTheme="minorBidi" w:cstheme="minorBidi"/>
          <w:sz w:val="22"/>
          <w:szCs w:val="22"/>
        </w:rPr>
        <w:t xml:space="preserve">istrict </w:t>
      </w:r>
      <w:r w:rsidR="009757F7" w:rsidRPr="004D35E2">
        <w:rPr>
          <w:rFonts w:asciiTheme="minorBidi" w:eastAsia="Calibri" w:hAnsiTheme="minorBidi" w:cstheme="minorBidi"/>
          <w:sz w:val="22"/>
          <w:szCs w:val="22"/>
        </w:rPr>
        <w:t xml:space="preserve">branch </w:t>
      </w:r>
      <w:r w:rsidRPr="004D35E2">
        <w:rPr>
          <w:rFonts w:asciiTheme="minorBidi" w:eastAsia="Calibri" w:hAnsiTheme="minorBidi" w:cstheme="minorBidi"/>
          <w:sz w:val="22"/>
          <w:szCs w:val="22"/>
        </w:rPr>
        <w:t xml:space="preserve">representative thanked </w:t>
      </w:r>
      <w:r w:rsidR="009757F7" w:rsidRPr="004D35E2">
        <w:rPr>
          <w:rFonts w:asciiTheme="minorBidi" w:eastAsia="Calibri" w:hAnsiTheme="minorBidi" w:cstheme="minorBidi"/>
          <w:sz w:val="22"/>
          <w:szCs w:val="22"/>
        </w:rPr>
        <w:t xml:space="preserve">everyone “for </w:t>
      </w:r>
      <w:r w:rsidRPr="004D35E2">
        <w:rPr>
          <w:rFonts w:asciiTheme="minorBidi" w:eastAsia="Calibri" w:hAnsiTheme="minorBidi" w:cstheme="minorBidi"/>
          <w:sz w:val="22"/>
          <w:szCs w:val="22"/>
        </w:rPr>
        <w:t xml:space="preserve">giving a chance to assess </w:t>
      </w:r>
      <w:r w:rsidR="009757F7" w:rsidRPr="004D35E2">
        <w:rPr>
          <w:rFonts w:asciiTheme="minorBidi" w:eastAsia="Calibri" w:hAnsiTheme="minorBidi" w:cstheme="minorBidi"/>
          <w:sz w:val="22"/>
          <w:szCs w:val="22"/>
        </w:rPr>
        <w:t xml:space="preserve">ourselves </w:t>
      </w:r>
      <w:r w:rsidRPr="004D35E2">
        <w:rPr>
          <w:rFonts w:asciiTheme="minorBidi" w:eastAsia="Calibri" w:hAnsiTheme="minorBidi" w:cstheme="minorBidi"/>
          <w:sz w:val="22"/>
          <w:szCs w:val="22"/>
        </w:rPr>
        <w:t>and pav</w:t>
      </w:r>
      <w:r w:rsidR="009757F7" w:rsidRPr="004D35E2">
        <w:rPr>
          <w:rFonts w:asciiTheme="minorBidi" w:eastAsia="Calibri" w:hAnsiTheme="minorBidi" w:cstheme="minorBidi"/>
          <w:sz w:val="22"/>
          <w:szCs w:val="22"/>
        </w:rPr>
        <w:t xml:space="preserve">e the </w:t>
      </w:r>
      <w:r w:rsidRPr="004D35E2">
        <w:rPr>
          <w:rFonts w:asciiTheme="minorBidi" w:eastAsia="Calibri" w:hAnsiTheme="minorBidi" w:cstheme="minorBidi"/>
          <w:sz w:val="22"/>
          <w:szCs w:val="22"/>
        </w:rPr>
        <w:t>way for further development</w:t>
      </w:r>
      <w:r w:rsidR="009757F7" w:rsidRPr="004D35E2">
        <w:rPr>
          <w:rFonts w:asciiTheme="minorBidi" w:eastAsia="Calibri" w:hAnsiTheme="minorBidi" w:cstheme="minorBidi"/>
          <w:sz w:val="22"/>
          <w:szCs w:val="22"/>
        </w:rPr>
        <w:t>”. A p</w:t>
      </w:r>
      <w:r w:rsidRPr="004D35E2">
        <w:rPr>
          <w:rFonts w:asciiTheme="minorBidi" w:eastAsia="Calibri" w:hAnsiTheme="minorBidi" w:cstheme="minorBidi"/>
          <w:sz w:val="22"/>
          <w:szCs w:val="22"/>
        </w:rPr>
        <w:t xml:space="preserve">rovincial </w:t>
      </w:r>
      <w:r w:rsidR="009757F7" w:rsidRPr="004D35E2">
        <w:rPr>
          <w:rFonts w:asciiTheme="minorBidi" w:eastAsia="Calibri" w:hAnsiTheme="minorBidi" w:cstheme="minorBidi"/>
          <w:sz w:val="22"/>
          <w:szCs w:val="22"/>
        </w:rPr>
        <w:t xml:space="preserve">chapter </w:t>
      </w:r>
      <w:r w:rsidR="003F03F8" w:rsidRPr="004D35E2">
        <w:rPr>
          <w:rFonts w:asciiTheme="minorBidi" w:eastAsia="Calibri" w:hAnsiTheme="minorBidi" w:cstheme="minorBidi"/>
          <w:sz w:val="22"/>
          <w:szCs w:val="22"/>
        </w:rPr>
        <w:t xml:space="preserve">representative said “I am very </w:t>
      </w:r>
      <w:r w:rsidRPr="004D35E2">
        <w:rPr>
          <w:rFonts w:asciiTheme="minorBidi" w:eastAsia="Calibri" w:hAnsiTheme="minorBidi" w:cstheme="minorBidi"/>
          <w:sz w:val="22"/>
          <w:szCs w:val="22"/>
        </w:rPr>
        <w:t>happy to be involved in a national level</w:t>
      </w:r>
      <w:r w:rsidR="003F03F8" w:rsidRPr="004D35E2">
        <w:rPr>
          <w:rFonts w:asciiTheme="minorBidi" w:eastAsia="Calibri" w:hAnsiTheme="minorBidi" w:cstheme="minorBidi"/>
          <w:sz w:val="22"/>
          <w:szCs w:val="22"/>
        </w:rPr>
        <w:t xml:space="preserve"> workshop of </w:t>
      </w:r>
      <w:r w:rsidRPr="004D35E2">
        <w:rPr>
          <w:rFonts w:asciiTheme="minorBidi" w:eastAsia="Calibri" w:hAnsiTheme="minorBidi" w:cstheme="minorBidi"/>
          <w:sz w:val="22"/>
          <w:szCs w:val="22"/>
        </w:rPr>
        <w:t xml:space="preserve">this nature and got the impression that all should contribute to develop </w:t>
      </w:r>
      <w:r w:rsidR="003F03F8" w:rsidRPr="004D35E2">
        <w:rPr>
          <w:rFonts w:asciiTheme="minorBidi" w:eastAsia="Calibri" w:hAnsiTheme="minorBidi" w:cstheme="minorBidi"/>
          <w:sz w:val="22"/>
          <w:szCs w:val="22"/>
        </w:rPr>
        <w:t xml:space="preserve">the </w:t>
      </w:r>
      <w:r w:rsidRPr="004D35E2">
        <w:rPr>
          <w:rFonts w:asciiTheme="minorBidi" w:eastAsia="Calibri" w:hAnsiTheme="minorBidi" w:cstheme="minorBidi"/>
          <w:sz w:val="22"/>
          <w:szCs w:val="22"/>
        </w:rPr>
        <w:t xml:space="preserve">organization </w:t>
      </w:r>
      <w:r w:rsidR="003F03F8" w:rsidRPr="004D35E2">
        <w:rPr>
          <w:rFonts w:asciiTheme="minorBidi" w:eastAsia="Calibri" w:hAnsiTheme="minorBidi" w:cstheme="minorBidi"/>
          <w:sz w:val="22"/>
          <w:szCs w:val="22"/>
        </w:rPr>
        <w:t xml:space="preserve">rather than concentrating </w:t>
      </w:r>
      <w:r w:rsidR="00CE44FE" w:rsidRPr="004D35E2">
        <w:rPr>
          <w:rFonts w:asciiTheme="minorBidi" w:eastAsia="Calibri" w:hAnsiTheme="minorBidi" w:cstheme="minorBidi"/>
          <w:sz w:val="22"/>
          <w:szCs w:val="22"/>
        </w:rPr>
        <w:t xml:space="preserve">on </w:t>
      </w:r>
      <w:r w:rsidR="003F03F8" w:rsidRPr="004D35E2">
        <w:rPr>
          <w:rFonts w:asciiTheme="minorBidi" w:eastAsia="Calibri" w:hAnsiTheme="minorBidi" w:cstheme="minorBidi"/>
          <w:sz w:val="22"/>
          <w:szCs w:val="22"/>
        </w:rPr>
        <w:t xml:space="preserve">their </w:t>
      </w:r>
      <w:r w:rsidRPr="004D35E2">
        <w:rPr>
          <w:rFonts w:asciiTheme="minorBidi" w:eastAsia="Calibri" w:hAnsiTheme="minorBidi" w:cstheme="minorBidi"/>
          <w:sz w:val="22"/>
          <w:szCs w:val="22"/>
        </w:rPr>
        <w:t>own chapters</w:t>
      </w:r>
      <w:r w:rsidR="003F03F8" w:rsidRPr="004D35E2">
        <w:rPr>
          <w:rFonts w:asciiTheme="minorBidi" w:eastAsia="Calibri" w:hAnsiTheme="minorBidi" w:cstheme="minorBidi"/>
          <w:sz w:val="22"/>
          <w:szCs w:val="22"/>
        </w:rPr>
        <w:t>”</w:t>
      </w:r>
      <w:r w:rsidRPr="004D35E2">
        <w:rPr>
          <w:rFonts w:asciiTheme="minorBidi" w:eastAsia="Calibri" w:hAnsiTheme="minorBidi" w:cstheme="minorBidi"/>
          <w:sz w:val="22"/>
          <w:szCs w:val="22"/>
        </w:rPr>
        <w:t xml:space="preserve">. Finally </w:t>
      </w:r>
      <w:r w:rsidR="00CE44FE" w:rsidRPr="004D35E2">
        <w:rPr>
          <w:rFonts w:asciiTheme="minorBidi" w:eastAsia="Calibri" w:hAnsiTheme="minorBidi" w:cstheme="minorBidi"/>
          <w:sz w:val="22"/>
          <w:szCs w:val="22"/>
        </w:rPr>
        <w:t xml:space="preserve">a </w:t>
      </w:r>
      <w:r w:rsidRPr="004D35E2">
        <w:rPr>
          <w:rFonts w:asciiTheme="minorBidi" w:eastAsia="Calibri" w:hAnsiTheme="minorBidi" w:cstheme="minorBidi"/>
          <w:sz w:val="22"/>
          <w:szCs w:val="22"/>
        </w:rPr>
        <w:t>representative from NHQ expressed her ideas and said</w:t>
      </w:r>
      <w:r w:rsidR="003F03F8" w:rsidRPr="004D35E2">
        <w:rPr>
          <w:rFonts w:asciiTheme="minorBidi" w:eastAsia="Calibri" w:hAnsiTheme="minorBidi" w:cstheme="minorBidi"/>
          <w:sz w:val="22"/>
          <w:szCs w:val="22"/>
        </w:rPr>
        <w:t xml:space="preserve"> that “Vice President Madam An</w:t>
      </w:r>
      <w:r w:rsidRPr="004D35E2">
        <w:rPr>
          <w:rFonts w:asciiTheme="minorBidi" w:eastAsia="Calibri" w:hAnsiTheme="minorBidi" w:cstheme="minorBidi"/>
          <w:sz w:val="22"/>
          <w:szCs w:val="22"/>
        </w:rPr>
        <w:t xml:space="preserve"> was so open and honest </w:t>
      </w:r>
      <w:r w:rsidR="003F03F8" w:rsidRPr="004D35E2">
        <w:rPr>
          <w:rFonts w:asciiTheme="minorBidi" w:eastAsia="Calibri" w:hAnsiTheme="minorBidi" w:cstheme="minorBidi"/>
          <w:sz w:val="22"/>
          <w:szCs w:val="22"/>
        </w:rPr>
        <w:t xml:space="preserve">that </w:t>
      </w:r>
      <w:r w:rsidRPr="004D35E2">
        <w:rPr>
          <w:rFonts w:asciiTheme="minorBidi" w:eastAsia="Calibri" w:hAnsiTheme="minorBidi" w:cstheme="minorBidi"/>
          <w:sz w:val="22"/>
          <w:szCs w:val="22"/>
        </w:rPr>
        <w:t xml:space="preserve">the OCAC process allowed us to think back and reflect </w:t>
      </w:r>
      <w:r w:rsidR="003F03F8" w:rsidRPr="004D35E2">
        <w:rPr>
          <w:rFonts w:asciiTheme="minorBidi" w:eastAsia="Calibri" w:hAnsiTheme="minorBidi" w:cstheme="minorBidi"/>
          <w:sz w:val="22"/>
          <w:szCs w:val="22"/>
        </w:rPr>
        <w:t>on our own capacities</w:t>
      </w:r>
      <w:r w:rsidR="00CE44FE" w:rsidRPr="004D35E2">
        <w:rPr>
          <w:rFonts w:asciiTheme="minorBidi" w:eastAsia="Calibri" w:hAnsiTheme="minorBidi" w:cstheme="minorBidi"/>
          <w:sz w:val="22"/>
          <w:szCs w:val="22"/>
        </w:rPr>
        <w:t xml:space="preserve">. It </w:t>
      </w:r>
      <w:r w:rsidRPr="004D35E2">
        <w:rPr>
          <w:rFonts w:asciiTheme="minorBidi" w:eastAsia="Calibri" w:hAnsiTheme="minorBidi" w:cstheme="minorBidi"/>
          <w:sz w:val="22"/>
          <w:szCs w:val="22"/>
        </w:rPr>
        <w:t xml:space="preserve">also helped me personally to assess my own </w:t>
      </w:r>
      <w:r w:rsidR="003F03F8" w:rsidRPr="004D35E2">
        <w:rPr>
          <w:rFonts w:asciiTheme="minorBidi" w:eastAsia="Calibri" w:hAnsiTheme="minorBidi" w:cstheme="minorBidi"/>
          <w:sz w:val="22"/>
          <w:szCs w:val="22"/>
        </w:rPr>
        <w:t xml:space="preserve">work and </w:t>
      </w:r>
      <w:r w:rsidRPr="004D35E2">
        <w:rPr>
          <w:rFonts w:asciiTheme="minorBidi" w:eastAsia="Calibri" w:hAnsiTheme="minorBidi" w:cstheme="minorBidi"/>
          <w:sz w:val="22"/>
          <w:szCs w:val="22"/>
        </w:rPr>
        <w:t>develop further</w:t>
      </w:r>
      <w:r w:rsidR="003F03F8" w:rsidRPr="004D35E2">
        <w:rPr>
          <w:rFonts w:asciiTheme="minorBidi" w:eastAsia="Calibri" w:hAnsiTheme="minorBidi" w:cstheme="minorBidi"/>
          <w:sz w:val="22"/>
          <w:szCs w:val="22"/>
        </w:rPr>
        <w:t>”</w:t>
      </w:r>
      <w:r w:rsidRPr="004D35E2">
        <w:rPr>
          <w:rFonts w:asciiTheme="minorBidi" w:eastAsia="Calibri" w:hAnsiTheme="minorBidi" w:cstheme="minorBidi"/>
          <w:sz w:val="22"/>
          <w:szCs w:val="22"/>
        </w:rPr>
        <w:t xml:space="preserve">. Everyone left full of commitments and expectations in order to </w:t>
      </w:r>
      <w:r w:rsidR="003F03F8" w:rsidRPr="004D35E2">
        <w:rPr>
          <w:rFonts w:asciiTheme="minorBidi" w:eastAsia="Calibri" w:hAnsiTheme="minorBidi" w:cstheme="minorBidi"/>
          <w:sz w:val="22"/>
          <w:szCs w:val="22"/>
        </w:rPr>
        <w:t xml:space="preserve">ensure VNRC </w:t>
      </w:r>
      <w:r w:rsidRPr="004D35E2">
        <w:rPr>
          <w:rFonts w:asciiTheme="minorBidi" w:eastAsia="Calibri" w:hAnsiTheme="minorBidi" w:cstheme="minorBidi"/>
          <w:sz w:val="22"/>
          <w:szCs w:val="22"/>
        </w:rPr>
        <w:t>look</w:t>
      </w:r>
      <w:r w:rsidR="003F03F8" w:rsidRPr="004D35E2">
        <w:rPr>
          <w:rFonts w:asciiTheme="minorBidi" w:eastAsia="Calibri" w:hAnsiTheme="minorBidi" w:cstheme="minorBidi"/>
          <w:sz w:val="22"/>
          <w:szCs w:val="22"/>
        </w:rPr>
        <w:t>s</w:t>
      </w:r>
      <w:r w:rsidRPr="004D35E2">
        <w:rPr>
          <w:rFonts w:asciiTheme="minorBidi" w:eastAsia="Calibri" w:hAnsiTheme="minorBidi" w:cstheme="minorBidi"/>
          <w:sz w:val="22"/>
          <w:szCs w:val="22"/>
        </w:rPr>
        <w:t xml:space="preserve"> forward to </w:t>
      </w:r>
      <w:r w:rsidR="003F03F8" w:rsidRPr="004D35E2">
        <w:rPr>
          <w:rFonts w:asciiTheme="minorBidi" w:eastAsia="Calibri" w:hAnsiTheme="minorBidi" w:cstheme="minorBidi"/>
          <w:sz w:val="22"/>
          <w:szCs w:val="22"/>
        </w:rPr>
        <w:t>further strengthening steps in its future work and directions.</w:t>
      </w:r>
    </w:p>
    <w:p w:rsidR="00B51091" w:rsidRPr="004D35E2" w:rsidRDefault="00B51091" w:rsidP="00B23455">
      <w:pPr>
        <w:pStyle w:val="NoSpacing"/>
        <w:spacing w:line="276" w:lineRule="auto"/>
        <w:rPr>
          <w:rFonts w:asciiTheme="minorBidi" w:eastAsia="Calibri" w:hAnsiTheme="minorBidi" w:cstheme="minorBidi"/>
          <w:sz w:val="22"/>
          <w:szCs w:val="22"/>
        </w:rPr>
      </w:pPr>
    </w:p>
    <w:p w:rsidR="00B51091" w:rsidRPr="004D35E2" w:rsidRDefault="00B51091"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American RC’s </w:t>
      </w:r>
      <w:r w:rsidRPr="004D35E2">
        <w:rPr>
          <w:rFonts w:asciiTheme="minorBidi" w:eastAsia="Calibri" w:hAnsiTheme="minorBidi" w:cstheme="minorBidi"/>
          <w:i/>
          <w:sz w:val="22"/>
          <w:szCs w:val="22"/>
        </w:rPr>
        <w:t>System for Transformation and Results</w:t>
      </w:r>
      <w:r w:rsidRPr="004D35E2">
        <w:rPr>
          <w:rFonts w:asciiTheme="minorBidi" w:eastAsia="Calibri" w:hAnsiTheme="minorBidi" w:cstheme="minorBidi"/>
          <w:sz w:val="22"/>
          <w:szCs w:val="22"/>
        </w:rPr>
        <w:t xml:space="preserve"> (STAR) and IFRC’s </w:t>
      </w:r>
      <w:r w:rsidRPr="004D35E2">
        <w:rPr>
          <w:rFonts w:asciiTheme="minorBidi" w:eastAsia="Calibri" w:hAnsiTheme="minorBidi" w:cstheme="minorBidi"/>
          <w:i/>
          <w:sz w:val="22"/>
          <w:szCs w:val="22"/>
        </w:rPr>
        <w:t xml:space="preserve">Organizational Capacity Assessment and Certification </w:t>
      </w:r>
      <w:r w:rsidRPr="004D35E2">
        <w:rPr>
          <w:rFonts w:asciiTheme="minorBidi" w:eastAsia="Calibri" w:hAnsiTheme="minorBidi" w:cstheme="minorBidi"/>
          <w:sz w:val="22"/>
          <w:szCs w:val="22"/>
        </w:rPr>
        <w:t xml:space="preserve">(OCAC) methodologies are aligned in terms of methodology and a desire to provide </w:t>
      </w:r>
      <w:r w:rsidR="004D35E2">
        <w:rPr>
          <w:rFonts w:asciiTheme="minorBidi" w:eastAsia="Calibri" w:hAnsiTheme="minorBidi" w:cstheme="minorBidi"/>
          <w:sz w:val="22"/>
          <w:szCs w:val="22"/>
        </w:rPr>
        <w:t>N</w:t>
      </w:r>
      <w:r w:rsidRPr="004D35E2">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Pr="004D35E2">
        <w:rPr>
          <w:rFonts w:asciiTheme="minorBidi" w:eastAsia="Calibri" w:hAnsiTheme="minorBidi" w:cstheme="minorBidi"/>
          <w:sz w:val="22"/>
          <w:szCs w:val="22"/>
        </w:rPr>
        <w:t xml:space="preserve">ocieties with a way to reflect on their current capacities and develop plans to bolster their organizational strength. As a result of this, it is hoped that Viet Nam Red Cross, having undertaken this OCAC process with its close alignment to STAR processes and outcomes, will be able to benefit from the support also of the American RC in a manner which ensures that the needs of the STAR can be interpreted as appropriately addressed by the following process to avoid undue burdens on the </w:t>
      </w:r>
      <w:r w:rsidR="001E5547" w:rsidRPr="004D35E2">
        <w:rPr>
          <w:rFonts w:asciiTheme="minorBidi" w:eastAsia="Calibri" w:hAnsiTheme="minorBidi" w:cstheme="minorBidi"/>
          <w:sz w:val="22"/>
          <w:szCs w:val="22"/>
        </w:rPr>
        <w:t>N</w:t>
      </w:r>
      <w:r w:rsidRPr="004D35E2">
        <w:rPr>
          <w:rFonts w:asciiTheme="minorBidi" w:eastAsia="Calibri" w:hAnsiTheme="minorBidi" w:cstheme="minorBidi"/>
          <w:sz w:val="22"/>
          <w:szCs w:val="22"/>
        </w:rPr>
        <w:t xml:space="preserve">ational </w:t>
      </w:r>
      <w:r w:rsidR="001E5547" w:rsidRPr="004D35E2">
        <w:rPr>
          <w:rFonts w:asciiTheme="minorBidi" w:eastAsia="Calibri" w:hAnsiTheme="minorBidi" w:cstheme="minorBidi"/>
          <w:sz w:val="22"/>
          <w:szCs w:val="22"/>
        </w:rPr>
        <w:t>S</w:t>
      </w:r>
      <w:r w:rsidRPr="004D35E2">
        <w:rPr>
          <w:rFonts w:asciiTheme="minorBidi" w:eastAsia="Calibri" w:hAnsiTheme="minorBidi" w:cstheme="minorBidi"/>
          <w:sz w:val="22"/>
          <w:szCs w:val="22"/>
        </w:rPr>
        <w:t>ociety’s time and resources to undertake another similar process.</w:t>
      </w:r>
      <w:r w:rsidR="00322447" w:rsidRPr="004D35E2">
        <w:rPr>
          <w:rFonts w:asciiTheme="minorBidi" w:eastAsia="Calibri" w:hAnsiTheme="minorBidi" w:cstheme="minorBidi"/>
          <w:sz w:val="22"/>
          <w:szCs w:val="22"/>
        </w:rPr>
        <w:t xml:space="preserve"> It is clear that STAR’s main aims have been fully addressed in this OCAC process, namely those related to the following definitions of STAR:</w:t>
      </w:r>
    </w:p>
    <w:p w:rsidR="00322447" w:rsidRPr="004D35E2" w:rsidRDefault="00322447" w:rsidP="00B23455">
      <w:pPr>
        <w:pStyle w:val="NoSpacing"/>
        <w:spacing w:line="276" w:lineRule="auto"/>
        <w:rPr>
          <w:rFonts w:asciiTheme="minorBidi" w:eastAsia="Calibri" w:hAnsiTheme="minorBidi" w:cstheme="minorBidi"/>
          <w:sz w:val="22"/>
          <w:szCs w:val="22"/>
        </w:rPr>
      </w:pPr>
    </w:p>
    <w:p w:rsidR="00322447" w:rsidRPr="00B23455" w:rsidRDefault="00322447" w:rsidP="00B23455">
      <w:pPr>
        <w:pStyle w:val="NoSpacing"/>
        <w:numPr>
          <w:ilvl w:val="0"/>
          <w:numId w:val="48"/>
        </w:numPr>
        <w:spacing w:line="276" w:lineRule="auto"/>
        <w:rPr>
          <w:rFonts w:asciiTheme="minorBidi" w:eastAsia="Calibri" w:hAnsiTheme="minorBidi" w:cstheme="minorBidi"/>
          <w:sz w:val="22"/>
          <w:szCs w:val="22"/>
        </w:rPr>
      </w:pPr>
      <w:r w:rsidRPr="00B23455">
        <w:rPr>
          <w:rFonts w:asciiTheme="minorBidi" w:eastAsia="Calibri" w:hAnsiTheme="minorBidi" w:cstheme="minorBidi"/>
          <w:sz w:val="22"/>
          <w:szCs w:val="22"/>
        </w:rPr>
        <w:lastRenderedPageBreak/>
        <w:t xml:space="preserve">STAR is an integrated change management system and tool suite designed to help a </w:t>
      </w:r>
      <w:r w:rsidR="001E5547" w:rsidRPr="00B23455">
        <w:rPr>
          <w:rFonts w:asciiTheme="minorBidi" w:eastAsia="Calibri" w:hAnsiTheme="minorBidi" w:cstheme="minorBidi"/>
          <w:sz w:val="22"/>
          <w:szCs w:val="22"/>
        </w:rPr>
        <w:t>N</w:t>
      </w:r>
      <w:r w:rsidRPr="00B23455">
        <w:rPr>
          <w:rFonts w:asciiTheme="minorBidi" w:eastAsia="Calibri" w:hAnsiTheme="minorBidi" w:cstheme="minorBidi"/>
          <w:sz w:val="22"/>
          <w:szCs w:val="22"/>
        </w:rPr>
        <w:t xml:space="preserve">ational </w:t>
      </w:r>
      <w:r w:rsidR="001E5547" w:rsidRPr="00B23455">
        <w:rPr>
          <w:rFonts w:asciiTheme="minorBidi" w:eastAsia="Calibri" w:hAnsiTheme="minorBidi" w:cstheme="minorBidi"/>
          <w:sz w:val="22"/>
          <w:szCs w:val="22"/>
        </w:rPr>
        <w:t>S</w:t>
      </w:r>
      <w:r w:rsidRPr="00B23455">
        <w:rPr>
          <w:rFonts w:asciiTheme="minorBidi" w:eastAsia="Calibri" w:hAnsiTheme="minorBidi" w:cstheme="minorBidi"/>
          <w:sz w:val="22"/>
          <w:szCs w:val="22"/>
        </w:rPr>
        <w:t xml:space="preserve">ociety engage in facilitated discussions around six key areas related to a </w:t>
      </w:r>
      <w:r w:rsidR="004D35E2">
        <w:rPr>
          <w:rFonts w:asciiTheme="minorBidi" w:eastAsia="Calibri" w:hAnsiTheme="minorBidi" w:cstheme="minorBidi"/>
          <w:sz w:val="22"/>
          <w:szCs w:val="22"/>
        </w:rPr>
        <w:t>N</w:t>
      </w:r>
      <w:r w:rsidRPr="00B23455">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Pr="00B23455">
        <w:rPr>
          <w:rFonts w:asciiTheme="minorBidi" w:eastAsia="Calibri" w:hAnsiTheme="minorBidi" w:cstheme="minorBidi"/>
          <w:sz w:val="22"/>
          <w:szCs w:val="22"/>
        </w:rPr>
        <w:t>ociety’s capacity to engage in sustainable organizational development (OD), formulate an action plan based on the data generated from those discussions and implement that plan with support from the American Red Cross.</w:t>
      </w:r>
    </w:p>
    <w:p w:rsidR="00322447" w:rsidRPr="00B23455" w:rsidRDefault="00322447" w:rsidP="00B23455">
      <w:pPr>
        <w:pStyle w:val="NoSpacing"/>
        <w:numPr>
          <w:ilvl w:val="0"/>
          <w:numId w:val="48"/>
        </w:numPr>
        <w:spacing w:line="276" w:lineRule="auto"/>
        <w:rPr>
          <w:rFonts w:asciiTheme="minorBidi" w:eastAsia="Calibri" w:hAnsiTheme="minorBidi" w:cstheme="minorBidi"/>
          <w:sz w:val="22"/>
          <w:szCs w:val="22"/>
        </w:rPr>
      </w:pPr>
      <w:r w:rsidRPr="00B23455">
        <w:rPr>
          <w:rFonts w:asciiTheme="minorBidi" w:eastAsia="Calibri" w:hAnsiTheme="minorBidi" w:cstheme="minorBidi"/>
          <w:sz w:val="22"/>
          <w:szCs w:val="22"/>
        </w:rPr>
        <w:t xml:space="preserve">The underlying philosophy for STAR is that </w:t>
      </w:r>
      <w:r w:rsidR="00D34E76" w:rsidRPr="00B23455">
        <w:rPr>
          <w:rFonts w:asciiTheme="minorBidi" w:eastAsia="Calibri" w:hAnsiTheme="minorBidi" w:cstheme="minorBidi"/>
          <w:sz w:val="22"/>
          <w:szCs w:val="22"/>
        </w:rPr>
        <w:t>N</w:t>
      </w:r>
      <w:r w:rsidRPr="00B23455">
        <w:rPr>
          <w:rFonts w:asciiTheme="minorBidi" w:eastAsia="Calibri" w:hAnsiTheme="minorBidi" w:cstheme="minorBidi"/>
          <w:sz w:val="22"/>
          <w:szCs w:val="22"/>
        </w:rPr>
        <w:t xml:space="preserve">ational </w:t>
      </w:r>
      <w:r w:rsidR="00D34E76" w:rsidRPr="00B23455">
        <w:rPr>
          <w:rFonts w:asciiTheme="minorBidi" w:eastAsia="Calibri" w:hAnsiTheme="minorBidi" w:cstheme="minorBidi"/>
          <w:sz w:val="22"/>
          <w:szCs w:val="22"/>
        </w:rPr>
        <w:t>S</w:t>
      </w:r>
      <w:r w:rsidRPr="00B23455">
        <w:rPr>
          <w:rFonts w:asciiTheme="minorBidi" w:eastAsia="Calibri" w:hAnsiTheme="minorBidi" w:cstheme="minorBidi"/>
          <w:sz w:val="22"/>
          <w:szCs w:val="22"/>
        </w:rPr>
        <w:t xml:space="preserve">ocieties which can engage in sustainable OD have a comparative advantage in addressing vulnerability when compared to organizations which are challenged to engage in sustainable OD.  </w:t>
      </w:r>
    </w:p>
    <w:p w:rsidR="00322447" w:rsidRPr="00B23455" w:rsidRDefault="00322447" w:rsidP="00B23455">
      <w:pPr>
        <w:pStyle w:val="NoSpacing"/>
        <w:numPr>
          <w:ilvl w:val="0"/>
          <w:numId w:val="48"/>
        </w:numPr>
        <w:spacing w:line="276" w:lineRule="auto"/>
        <w:rPr>
          <w:rFonts w:asciiTheme="minorBidi" w:eastAsia="Calibri" w:hAnsiTheme="minorBidi" w:cstheme="minorBidi"/>
          <w:sz w:val="22"/>
          <w:szCs w:val="22"/>
        </w:rPr>
      </w:pPr>
      <w:r w:rsidRPr="00B23455">
        <w:rPr>
          <w:rFonts w:asciiTheme="minorBidi" w:eastAsia="Calibri" w:hAnsiTheme="minorBidi" w:cstheme="minorBidi"/>
          <w:sz w:val="22"/>
          <w:szCs w:val="22"/>
        </w:rPr>
        <w:t xml:space="preserve">The American Red Cross believes that a </w:t>
      </w:r>
      <w:r w:rsidR="004D35E2">
        <w:rPr>
          <w:rFonts w:asciiTheme="minorBidi" w:eastAsia="Calibri" w:hAnsiTheme="minorBidi" w:cstheme="minorBidi"/>
          <w:sz w:val="22"/>
          <w:szCs w:val="22"/>
        </w:rPr>
        <w:t>N</w:t>
      </w:r>
      <w:r w:rsidRPr="00B23455">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Pr="00B23455">
        <w:rPr>
          <w:rFonts w:asciiTheme="minorBidi" w:eastAsia="Calibri" w:hAnsiTheme="minorBidi" w:cstheme="minorBidi"/>
          <w:sz w:val="22"/>
          <w:szCs w:val="22"/>
        </w:rPr>
        <w:t>ociety’s ability to maintain organizational agility – learning, analy</w:t>
      </w:r>
      <w:r w:rsidR="00B23455">
        <w:rPr>
          <w:rFonts w:asciiTheme="minorBidi" w:eastAsia="Calibri" w:hAnsiTheme="minorBidi" w:cstheme="minorBidi"/>
          <w:sz w:val="22"/>
          <w:szCs w:val="22"/>
        </w:rPr>
        <w:t>s</w:t>
      </w:r>
      <w:r w:rsidRPr="00B23455">
        <w:rPr>
          <w:rFonts w:asciiTheme="minorBidi" w:eastAsia="Calibri" w:hAnsiTheme="minorBidi" w:cstheme="minorBidi"/>
          <w:sz w:val="22"/>
          <w:szCs w:val="22"/>
        </w:rPr>
        <w:t xml:space="preserve">ing and adapting to changing circumstances – is crucial to maintaining relevancy in its country and, as a result, to a </w:t>
      </w:r>
      <w:r w:rsidR="004D35E2">
        <w:rPr>
          <w:rFonts w:asciiTheme="minorBidi" w:eastAsia="Calibri" w:hAnsiTheme="minorBidi" w:cstheme="minorBidi"/>
          <w:sz w:val="22"/>
          <w:szCs w:val="22"/>
        </w:rPr>
        <w:t>N</w:t>
      </w:r>
      <w:r w:rsidRPr="00B23455">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Pr="00B23455">
        <w:rPr>
          <w:rFonts w:asciiTheme="minorBidi" w:eastAsia="Calibri" w:hAnsiTheme="minorBidi" w:cstheme="minorBidi"/>
          <w:sz w:val="22"/>
          <w:szCs w:val="22"/>
        </w:rPr>
        <w:t xml:space="preserve">ociety’s overall sustainability.  </w:t>
      </w:r>
    </w:p>
    <w:p w:rsidR="00322447" w:rsidRPr="00B23455" w:rsidRDefault="00322447" w:rsidP="00B23455">
      <w:pPr>
        <w:pStyle w:val="NoSpacing"/>
        <w:spacing w:line="276" w:lineRule="auto"/>
        <w:rPr>
          <w:rFonts w:asciiTheme="minorBidi" w:eastAsia="Calibri" w:hAnsiTheme="minorBidi" w:cstheme="minorBidi"/>
          <w:sz w:val="22"/>
          <w:szCs w:val="22"/>
        </w:rPr>
      </w:pPr>
    </w:p>
    <w:p w:rsidR="00322447" w:rsidRPr="00B23455" w:rsidRDefault="00322447" w:rsidP="00B23455">
      <w:pPr>
        <w:pStyle w:val="NoSpacing"/>
        <w:spacing w:line="276" w:lineRule="auto"/>
        <w:rPr>
          <w:rFonts w:asciiTheme="minorBidi" w:eastAsia="Calibri" w:hAnsiTheme="minorBidi" w:cstheme="minorBidi"/>
          <w:sz w:val="22"/>
          <w:szCs w:val="22"/>
        </w:rPr>
      </w:pPr>
      <w:r w:rsidRPr="00B23455">
        <w:rPr>
          <w:rFonts w:asciiTheme="minorBidi" w:eastAsia="Calibri" w:hAnsiTheme="minorBidi" w:cstheme="minorBidi"/>
          <w:sz w:val="22"/>
          <w:szCs w:val="22"/>
        </w:rPr>
        <w:t>All the above anticipated outcomes of the STAR process are fully addressed by Viet Nam Red Cross’s outcomes as a result of their OCAC process as set out in the rest of this report.</w:t>
      </w:r>
    </w:p>
    <w:p w:rsidR="00A37A66" w:rsidRPr="00B23455" w:rsidRDefault="00A37A66" w:rsidP="00D914C4">
      <w:pPr>
        <w:spacing w:line="276" w:lineRule="auto"/>
        <w:rPr>
          <w:rFonts w:asciiTheme="minorBidi" w:hAnsiTheme="minorBidi" w:cstheme="minorBidi"/>
          <w:sz w:val="22"/>
          <w:szCs w:val="22"/>
          <w:lang w:val="en-GB"/>
        </w:rPr>
      </w:pPr>
    </w:p>
    <w:p w:rsidR="00D34E76" w:rsidRDefault="00D34E76" w:rsidP="00D914C4">
      <w:pPr>
        <w:tabs>
          <w:tab w:val="left" w:pos="1701"/>
        </w:tabs>
        <w:spacing w:line="276" w:lineRule="auto"/>
        <w:jc w:val="center"/>
        <w:rPr>
          <w:rFonts w:ascii="Arial" w:hAnsi="Arial" w:cs="Arial"/>
          <w:b/>
          <w:color w:val="FF0000"/>
          <w:sz w:val="36"/>
          <w:szCs w:val="36"/>
          <w:lang w:val="en-GB"/>
        </w:rPr>
      </w:pPr>
    </w:p>
    <w:p w:rsidR="00B23455" w:rsidRPr="00683E25" w:rsidRDefault="00B23455" w:rsidP="00D914C4">
      <w:pPr>
        <w:tabs>
          <w:tab w:val="left" w:pos="1701"/>
        </w:tabs>
        <w:spacing w:line="276" w:lineRule="auto"/>
        <w:jc w:val="center"/>
        <w:rPr>
          <w:rFonts w:ascii="Arial" w:hAnsi="Arial" w:cs="Arial"/>
          <w:b/>
          <w:color w:val="FF0000"/>
          <w:sz w:val="36"/>
          <w:szCs w:val="36"/>
          <w:lang w:val="en-GB"/>
        </w:rPr>
      </w:pPr>
    </w:p>
    <w:p w:rsidR="00A37A66" w:rsidRPr="00AB3FFF" w:rsidRDefault="00A37A66" w:rsidP="00D914C4">
      <w:pPr>
        <w:tabs>
          <w:tab w:val="left" w:pos="1701"/>
        </w:tabs>
        <w:spacing w:line="276" w:lineRule="auto"/>
        <w:jc w:val="center"/>
        <w:rPr>
          <w:rFonts w:ascii="Arial" w:hAnsi="Arial" w:cs="Arial"/>
          <w:b/>
          <w:color w:val="FF0000"/>
          <w:sz w:val="36"/>
          <w:szCs w:val="36"/>
          <w:lang w:val="en-GB"/>
        </w:rPr>
      </w:pPr>
      <w:r w:rsidRPr="00AB3FFF">
        <w:rPr>
          <w:rFonts w:ascii="Arial" w:hAnsi="Arial" w:cs="Arial"/>
          <w:b/>
          <w:color w:val="FF0000"/>
          <w:sz w:val="36"/>
          <w:szCs w:val="36"/>
          <w:lang w:val="en-GB"/>
        </w:rPr>
        <w:t>Context</w:t>
      </w:r>
    </w:p>
    <w:p w:rsidR="00D34E76" w:rsidRPr="004D35E2" w:rsidRDefault="00D34E76" w:rsidP="00FB2C2B">
      <w:pPr>
        <w:pStyle w:val="ListNumber"/>
        <w:numPr>
          <w:ilvl w:val="0"/>
          <w:numId w:val="0"/>
        </w:numPr>
        <w:spacing w:line="276" w:lineRule="auto"/>
        <w:rPr>
          <w:rFonts w:asciiTheme="minorBidi" w:hAnsiTheme="minorBidi" w:cstheme="minorBidi"/>
          <w:b/>
          <w:bCs/>
          <w:i/>
          <w:iCs/>
          <w:color w:val="C00000"/>
          <w:kern w:val="32"/>
          <w:sz w:val="26"/>
          <w:szCs w:val="26"/>
        </w:rPr>
      </w:pPr>
    </w:p>
    <w:p w:rsidR="00FB2C2B" w:rsidRPr="004D35E2" w:rsidRDefault="00FB2C2B" w:rsidP="00FB2C2B">
      <w:pPr>
        <w:pStyle w:val="ListNumber"/>
        <w:numPr>
          <w:ilvl w:val="0"/>
          <w:numId w:val="0"/>
        </w:numPr>
        <w:spacing w:line="276" w:lineRule="auto"/>
        <w:rPr>
          <w:rFonts w:asciiTheme="minorBidi" w:hAnsiTheme="minorBidi" w:cstheme="minorBidi"/>
          <w:b/>
          <w:bCs/>
          <w:i/>
          <w:iCs/>
          <w:color w:val="C00000"/>
          <w:kern w:val="32"/>
          <w:sz w:val="26"/>
          <w:szCs w:val="26"/>
        </w:rPr>
      </w:pPr>
      <w:r w:rsidRPr="004D35E2">
        <w:rPr>
          <w:rFonts w:asciiTheme="minorBidi" w:hAnsiTheme="minorBidi" w:cstheme="minorBidi"/>
          <w:b/>
          <w:bCs/>
          <w:i/>
          <w:iCs/>
          <w:color w:val="C00000"/>
          <w:kern w:val="32"/>
          <w:sz w:val="26"/>
          <w:szCs w:val="26"/>
        </w:rPr>
        <w:t xml:space="preserve">The country </w:t>
      </w:r>
    </w:p>
    <w:p w:rsidR="00D34E76" w:rsidRPr="00B23455" w:rsidRDefault="00D34E76" w:rsidP="00B23455">
      <w:pPr>
        <w:spacing w:line="276" w:lineRule="auto"/>
        <w:jc w:val="both"/>
        <w:rPr>
          <w:rFonts w:asciiTheme="minorBidi" w:eastAsia="Batang" w:hAnsiTheme="minorBidi" w:cstheme="minorBidi"/>
          <w:sz w:val="22"/>
          <w:szCs w:val="22"/>
          <w:lang w:val="en-GB" w:eastAsia="ko-KR"/>
        </w:rPr>
      </w:pPr>
    </w:p>
    <w:p w:rsidR="00D474A0" w:rsidRPr="00B23455" w:rsidRDefault="00D474A0" w:rsidP="00B23455">
      <w:pPr>
        <w:spacing w:line="276" w:lineRule="auto"/>
        <w:jc w:val="both"/>
        <w:rPr>
          <w:rFonts w:asciiTheme="minorBidi" w:eastAsia="Times New Roman" w:hAnsiTheme="minorBidi" w:cstheme="minorBidi"/>
          <w:sz w:val="22"/>
          <w:szCs w:val="22"/>
          <w:lang w:val="en-GB"/>
        </w:rPr>
      </w:pPr>
      <w:r w:rsidRPr="00B23455">
        <w:rPr>
          <w:rFonts w:asciiTheme="minorBidi" w:eastAsia="Batang" w:hAnsiTheme="minorBidi" w:cstheme="minorBidi"/>
          <w:sz w:val="22"/>
          <w:szCs w:val="22"/>
          <w:lang w:val="en-GB" w:eastAsia="ko-KR"/>
        </w:rPr>
        <w:t>Lying on the eastern part of the Indochinese peninsula, Viet Nam borders China to the north, Lao PDR and Cambodia to the west, the Eastern Sea to the east and the Pacific Ocean to the east and south.</w:t>
      </w:r>
      <w:r w:rsidR="000E666B" w:rsidRPr="00B23455">
        <w:rPr>
          <w:rFonts w:asciiTheme="minorBidi" w:eastAsia="Batang" w:hAnsiTheme="minorBidi" w:cstheme="minorBidi"/>
          <w:sz w:val="22"/>
          <w:szCs w:val="22"/>
          <w:lang w:val="en-GB" w:eastAsia="ko-KR"/>
        </w:rPr>
        <w:t xml:space="preserve"> </w:t>
      </w:r>
      <w:r w:rsidRPr="00B23455">
        <w:rPr>
          <w:rFonts w:asciiTheme="minorBidi" w:eastAsia="Times New Roman" w:hAnsiTheme="minorBidi" w:cstheme="minorBidi"/>
          <w:sz w:val="22"/>
          <w:szCs w:val="22"/>
          <w:lang w:val="en-GB"/>
        </w:rPr>
        <w:t>Mountains and hills cover two-thirds of the mainland. Areas above 500m in altitude account for 70 per cent of the mainland with the highest mountain ranges in the west and northwest of the country.</w:t>
      </w:r>
      <w:r w:rsidR="000E666B" w:rsidRPr="00B23455">
        <w:rPr>
          <w:rFonts w:asciiTheme="minorBidi" w:eastAsia="Times New Roman" w:hAnsiTheme="minorBidi" w:cstheme="minorBidi"/>
          <w:sz w:val="22"/>
          <w:szCs w:val="22"/>
          <w:lang w:val="en-GB"/>
        </w:rPr>
        <w:t xml:space="preserve"> </w:t>
      </w:r>
      <w:r w:rsidRPr="00B23455">
        <w:rPr>
          <w:rFonts w:asciiTheme="minorBidi" w:eastAsia="Times New Roman" w:hAnsiTheme="minorBidi" w:cstheme="minorBidi"/>
          <w:sz w:val="22"/>
          <w:szCs w:val="22"/>
          <w:lang w:val="en-GB"/>
        </w:rPr>
        <w:t>Viet Nam’s territorial waters cover around 1,000,000 km</w:t>
      </w:r>
      <w:r w:rsidRPr="00B23455">
        <w:rPr>
          <w:rFonts w:asciiTheme="minorBidi" w:eastAsia="Times New Roman" w:hAnsiTheme="minorBidi" w:cstheme="minorBidi"/>
          <w:sz w:val="22"/>
          <w:szCs w:val="22"/>
          <w:vertAlign w:val="superscript"/>
          <w:lang w:val="en-GB"/>
        </w:rPr>
        <w:t>2</w:t>
      </w:r>
      <w:r w:rsidRPr="00B23455">
        <w:rPr>
          <w:rFonts w:asciiTheme="minorBidi" w:eastAsia="Times New Roman" w:hAnsiTheme="minorBidi" w:cstheme="minorBidi"/>
          <w:sz w:val="22"/>
          <w:szCs w:val="22"/>
          <w:lang w:val="en-GB"/>
        </w:rPr>
        <w:t xml:space="preserve">, with over 3,200km long coastline lines. </w:t>
      </w:r>
      <w:r w:rsidR="00E868E6" w:rsidRPr="00B23455">
        <w:rPr>
          <w:rFonts w:asciiTheme="minorBidi" w:eastAsia="Times New Roman" w:hAnsiTheme="minorBidi" w:cstheme="minorBidi"/>
          <w:sz w:val="22"/>
          <w:szCs w:val="22"/>
          <w:lang w:val="en-GB"/>
        </w:rPr>
        <w:t>Its population of 88.78 million (2012) with a</w:t>
      </w:r>
      <w:r w:rsidR="00683E25" w:rsidRPr="00B23455">
        <w:rPr>
          <w:rFonts w:asciiTheme="minorBidi" w:eastAsia="Times New Roman" w:hAnsiTheme="minorBidi" w:cstheme="minorBidi"/>
          <w:sz w:val="22"/>
          <w:szCs w:val="22"/>
          <w:lang w:val="en-GB"/>
        </w:rPr>
        <w:t>n</w:t>
      </w:r>
      <w:r w:rsidR="00E868E6" w:rsidRPr="00B23455">
        <w:rPr>
          <w:rFonts w:asciiTheme="minorBidi" w:eastAsia="Times New Roman" w:hAnsiTheme="minorBidi" w:cstheme="minorBidi"/>
          <w:sz w:val="22"/>
          <w:szCs w:val="22"/>
          <w:lang w:val="en-GB"/>
        </w:rPr>
        <w:t xml:space="preserve"> annual growth rate of 1.1% contains 12.6% (2011) of people living below the national poverty line.</w:t>
      </w:r>
    </w:p>
    <w:p w:rsidR="00F56B0D" w:rsidRPr="00B23455" w:rsidRDefault="00F56B0D" w:rsidP="00B23455">
      <w:pPr>
        <w:spacing w:before="100" w:beforeAutospacing="1" w:after="100" w:afterAutospacing="1"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In 2013 the Global Human Development report ‘The Rise of the South: Human Progress in a Diverse World’ noted that Viet</w:t>
      </w:r>
      <w:r w:rsidR="002C4B3D" w:rsidRPr="00B23455">
        <w:rPr>
          <w:rFonts w:asciiTheme="minorBidi" w:eastAsia="Batang" w:hAnsiTheme="minorBidi" w:cstheme="minorBidi"/>
          <w:sz w:val="22"/>
          <w:szCs w:val="22"/>
          <w:lang w:val="en-GB" w:eastAsia="ko-KR"/>
        </w:rPr>
        <w:t xml:space="preserve"> N</w:t>
      </w:r>
      <w:r w:rsidRPr="00B23455">
        <w:rPr>
          <w:rFonts w:asciiTheme="minorBidi" w:eastAsia="Batang" w:hAnsiTheme="minorBidi" w:cstheme="minorBidi"/>
          <w:sz w:val="22"/>
          <w:szCs w:val="22"/>
          <w:lang w:val="en-GB" w:eastAsia="ko-KR"/>
        </w:rPr>
        <w:t>am was amongst the world’s forty high achieving countries which performed better than predicted between 1990 and 2012 based on previous trends, both in terms of the income and non-income dimensions of human development. In Viet Nam human development progress has been fast increasing from 0.4 to 0.6 between 1990 and 2012 – that is equivalent to an increase of 41 percent, or an average annual increase of about 1.6 percent. In 2012 Viet</w:t>
      </w:r>
      <w:r w:rsidR="002C4B3D" w:rsidRPr="00B23455">
        <w:rPr>
          <w:rFonts w:asciiTheme="minorBidi" w:eastAsia="Batang" w:hAnsiTheme="minorBidi" w:cstheme="minorBidi"/>
          <w:sz w:val="22"/>
          <w:szCs w:val="22"/>
          <w:lang w:val="en-GB" w:eastAsia="ko-KR"/>
        </w:rPr>
        <w:t xml:space="preserve"> N</w:t>
      </w:r>
      <w:r w:rsidRPr="00B23455">
        <w:rPr>
          <w:rFonts w:asciiTheme="minorBidi" w:eastAsia="Batang" w:hAnsiTheme="minorBidi" w:cstheme="minorBidi"/>
          <w:sz w:val="22"/>
          <w:szCs w:val="22"/>
          <w:lang w:val="en-GB" w:eastAsia="ko-KR"/>
        </w:rPr>
        <w:t>am ranked 127th out of 187 countries – which is in the ‘medium’ catego</w:t>
      </w:r>
      <w:r w:rsidR="002C4B3D" w:rsidRPr="00B23455">
        <w:rPr>
          <w:rFonts w:asciiTheme="minorBidi" w:eastAsia="Batang" w:hAnsiTheme="minorBidi" w:cstheme="minorBidi"/>
          <w:sz w:val="22"/>
          <w:szCs w:val="22"/>
          <w:lang w:val="en-GB" w:eastAsia="ko-KR"/>
        </w:rPr>
        <w:t>ry of human development</w:t>
      </w:r>
      <w:r w:rsidRPr="00B23455">
        <w:rPr>
          <w:rFonts w:asciiTheme="minorBidi" w:eastAsia="Batang" w:hAnsiTheme="minorBidi" w:cstheme="minorBidi"/>
          <w:sz w:val="22"/>
          <w:szCs w:val="22"/>
          <w:lang w:val="en-GB" w:eastAsia="ko-KR"/>
        </w:rPr>
        <w:t>.</w:t>
      </w:r>
    </w:p>
    <w:p w:rsidR="00751495" w:rsidRPr="00B23455" w:rsidRDefault="00D474A0" w:rsidP="00B23455">
      <w:pPr>
        <w:autoSpaceDE w:val="0"/>
        <w:autoSpaceDN w:val="0"/>
        <w:adjustRightInd w:val="0"/>
        <w:spacing w:line="276" w:lineRule="auto"/>
        <w:jc w:val="both"/>
        <w:rPr>
          <w:rFonts w:asciiTheme="minorBidi" w:hAnsiTheme="minorBidi" w:cstheme="minorBidi"/>
          <w:sz w:val="22"/>
          <w:szCs w:val="22"/>
          <w:lang w:val="en-GB" w:eastAsia="ja-JP"/>
        </w:rPr>
      </w:pPr>
      <w:r w:rsidRPr="00B23455">
        <w:rPr>
          <w:rFonts w:asciiTheme="minorBidi" w:eastAsia="Batang" w:hAnsiTheme="minorBidi" w:cstheme="minorBidi"/>
          <w:sz w:val="22"/>
          <w:szCs w:val="22"/>
          <w:lang w:val="en-GB" w:eastAsia="ko-KR"/>
        </w:rPr>
        <w:t xml:space="preserve">Viet </w:t>
      </w:r>
      <w:r w:rsidRPr="00B23455">
        <w:rPr>
          <w:rFonts w:asciiTheme="minorBidi" w:hAnsiTheme="minorBidi" w:cstheme="minorBidi"/>
          <w:sz w:val="22"/>
          <w:szCs w:val="22"/>
          <w:lang w:val="en-GB"/>
        </w:rPr>
        <w:t xml:space="preserve">Nam’s economy in the renovation and open-door period started since 1986 </w:t>
      </w:r>
      <w:r w:rsidR="002C4B3D" w:rsidRPr="00B23455">
        <w:rPr>
          <w:rFonts w:asciiTheme="minorBidi" w:hAnsiTheme="minorBidi" w:cstheme="minorBidi"/>
          <w:sz w:val="22"/>
          <w:szCs w:val="22"/>
          <w:lang w:val="en-GB"/>
        </w:rPr>
        <w:t xml:space="preserve">when a </w:t>
      </w:r>
      <w:r w:rsidRPr="00B23455">
        <w:rPr>
          <w:rFonts w:asciiTheme="minorBidi" w:hAnsiTheme="minorBidi" w:cstheme="minorBidi"/>
          <w:sz w:val="22"/>
          <w:szCs w:val="22"/>
          <w:lang w:val="en-GB"/>
        </w:rPr>
        <w:t>market-oriented economy</w:t>
      </w:r>
      <w:r w:rsidR="002C4B3D" w:rsidRPr="00B23455">
        <w:rPr>
          <w:rFonts w:asciiTheme="minorBidi" w:hAnsiTheme="minorBidi" w:cstheme="minorBidi"/>
          <w:sz w:val="22"/>
          <w:szCs w:val="22"/>
          <w:lang w:val="en-GB"/>
        </w:rPr>
        <w:t xml:space="preserve"> was promoted</w:t>
      </w:r>
      <w:r w:rsidRPr="00B23455">
        <w:rPr>
          <w:rFonts w:asciiTheme="minorBidi" w:hAnsiTheme="minorBidi" w:cstheme="minorBidi"/>
          <w:sz w:val="22"/>
          <w:szCs w:val="22"/>
          <w:lang w:val="en-GB"/>
        </w:rPr>
        <w:t>.</w:t>
      </w:r>
      <w:r w:rsidR="004D35E2">
        <w:rPr>
          <w:rFonts w:asciiTheme="minorBidi" w:hAnsiTheme="minorBidi" w:cstheme="minorBidi"/>
          <w:sz w:val="22"/>
          <w:szCs w:val="22"/>
          <w:lang w:val="en-GB"/>
        </w:rPr>
        <w:t xml:space="preserve"> </w:t>
      </w:r>
      <w:r w:rsidR="0087714D" w:rsidRPr="00B23455">
        <w:rPr>
          <w:rFonts w:asciiTheme="minorBidi" w:hAnsiTheme="minorBidi" w:cstheme="minorBidi"/>
          <w:sz w:val="22"/>
          <w:szCs w:val="22"/>
          <w:lang w:val="en-GB" w:eastAsia="ja-JP"/>
        </w:rPr>
        <w:t xml:space="preserve">Viet Nam has a remarkable record of reducing poverty since 1993. The poverty </w:t>
      </w:r>
      <w:r w:rsidR="002C4B3D" w:rsidRPr="00B23455">
        <w:rPr>
          <w:rFonts w:asciiTheme="minorBidi" w:hAnsiTheme="minorBidi" w:cstheme="minorBidi"/>
          <w:sz w:val="22"/>
          <w:szCs w:val="22"/>
          <w:lang w:val="en-GB" w:eastAsia="ja-JP"/>
        </w:rPr>
        <w:t xml:space="preserve">level </w:t>
      </w:r>
      <w:r w:rsidR="0087714D" w:rsidRPr="00B23455">
        <w:rPr>
          <w:rFonts w:asciiTheme="minorBidi" w:hAnsiTheme="minorBidi" w:cstheme="minorBidi"/>
          <w:sz w:val="22"/>
          <w:szCs w:val="22"/>
          <w:lang w:val="en-GB" w:eastAsia="ja-JP"/>
        </w:rPr>
        <w:t xml:space="preserve">dropped from 58.1% in 1993 to 14.5% in 2008. This means about 43 million people have risen out of poverty. The food poverty rate fell from 24% to 7% over the same period. </w:t>
      </w:r>
    </w:p>
    <w:p w:rsidR="00751495" w:rsidRPr="00B23455" w:rsidRDefault="00751495" w:rsidP="00B23455">
      <w:pPr>
        <w:autoSpaceDE w:val="0"/>
        <w:autoSpaceDN w:val="0"/>
        <w:adjustRightInd w:val="0"/>
        <w:spacing w:line="276" w:lineRule="auto"/>
        <w:jc w:val="both"/>
        <w:rPr>
          <w:rFonts w:asciiTheme="minorBidi" w:hAnsiTheme="minorBidi" w:cstheme="minorBidi"/>
          <w:sz w:val="22"/>
          <w:szCs w:val="22"/>
          <w:lang w:val="en-GB" w:eastAsia="ja-JP"/>
        </w:rPr>
      </w:pPr>
    </w:p>
    <w:p w:rsidR="00751495" w:rsidRPr="004D35E2" w:rsidRDefault="00751495" w:rsidP="00B23455">
      <w:pPr>
        <w:autoSpaceDE w:val="0"/>
        <w:autoSpaceDN w:val="0"/>
        <w:adjustRightInd w:val="0"/>
        <w:spacing w:line="276" w:lineRule="auto"/>
        <w:jc w:val="both"/>
        <w:rPr>
          <w:rFonts w:asciiTheme="minorBidi" w:eastAsia="Batang" w:hAnsiTheme="minorBidi" w:cstheme="minorBidi"/>
          <w:sz w:val="22"/>
          <w:szCs w:val="22"/>
          <w:lang w:val="en-GB" w:eastAsia="ko-KR"/>
        </w:rPr>
      </w:pPr>
      <w:r w:rsidRPr="00683E25">
        <w:rPr>
          <w:rFonts w:ascii="Arial" w:hAnsi="Arial" w:cs="Arial"/>
          <w:color w:val="000000"/>
          <w:sz w:val="22"/>
          <w:szCs w:val="22"/>
          <w:lang w:val="en-GB" w:eastAsia="ja-JP"/>
        </w:rPr>
        <w:lastRenderedPageBreak/>
        <w:t>The poor account for large proportions of rural and ethnic minority populations and also have significantly lower average incomes than the poor in urban areas an</w:t>
      </w:r>
      <w:r w:rsidRPr="00AB3FFF">
        <w:rPr>
          <w:rFonts w:ascii="Arial" w:hAnsi="Arial" w:cs="Arial"/>
          <w:color w:val="000000"/>
          <w:sz w:val="22"/>
          <w:szCs w:val="22"/>
          <w:lang w:val="en-GB" w:eastAsia="ja-JP"/>
        </w:rPr>
        <w:t>d among the ethnic majority. Most poor households are in rural and ethnic minority areas. In 2008, the poverty gap was 4.6% in rural areas and 15.1% among ethnic minorities, compared with 0.5% in urban areas and 1.7% among other majority communities. Ethnic minorities account for 47.1% of the chronic poor. Poverty also varies significa</w:t>
      </w:r>
      <w:r w:rsidRPr="004D35E2">
        <w:rPr>
          <w:rFonts w:ascii="Arial" w:hAnsi="Arial" w:cs="Arial"/>
          <w:color w:val="000000"/>
          <w:sz w:val="22"/>
          <w:szCs w:val="22"/>
          <w:lang w:val="en-GB" w:eastAsia="ja-JP"/>
        </w:rPr>
        <w:t>ntly across regions. In 2010, the poverty rate was 39.2% in the northwest mountains, 24.6% in the northeast mountains, 22.7% in the north central coast, and 22.5% in the central highlands, compared with 2.1% in the southeast, 8.3% in the Red River delta, 13.5% in the Mekong delta, and 17.3% in the south central coast.</w:t>
      </w:r>
    </w:p>
    <w:p w:rsidR="00751495" w:rsidRPr="004D35E2" w:rsidRDefault="00751495" w:rsidP="00B23455">
      <w:pPr>
        <w:pStyle w:val="Default"/>
        <w:spacing w:line="276" w:lineRule="auto"/>
        <w:jc w:val="both"/>
        <w:rPr>
          <w:rFonts w:asciiTheme="minorBidi" w:hAnsiTheme="minorBidi" w:cstheme="minorBidi"/>
          <w:sz w:val="22"/>
          <w:szCs w:val="22"/>
          <w:lang w:eastAsia="ja-JP"/>
        </w:rPr>
      </w:pPr>
    </w:p>
    <w:p w:rsidR="00751495" w:rsidRPr="004D35E2" w:rsidRDefault="00751495" w:rsidP="00B23455">
      <w:pPr>
        <w:pStyle w:val="Default"/>
        <w:spacing w:line="276" w:lineRule="auto"/>
        <w:jc w:val="both"/>
        <w:rPr>
          <w:rFonts w:asciiTheme="minorBidi" w:eastAsia="Batang" w:hAnsiTheme="minorBidi" w:cstheme="minorBidi"/>
          <w:sz w:val="22"/>
          <w:szCs w:val="22"/>
          <w:lang w:eastAsia="ko-KR"/>
        </w:rPr>
      </w:pPr>
      <w:r w:rsidRPr="004D35E2">
        <w:rPr>
          <w:rFonts w:asciiTheme="minorBidi" w:eastAsia="Batang" w:hAnsiTheme="minorBidi" w:cstheme="minorBidi"/>
          <w:sz w:val="22"/>
          <w:szCs w:val="22"/>
          <w:lang w:eastAsia="ko-KR"/>
        </w:rPr>
        <w:t>While Viet Nam has made impressive progress in reducing poverty, regional disparities remain. The poor are vulnerable to environmental degradation and climate change. Adapting infrastructure and building climate resilience in coastal and low-lying areas will safeguard human and natural resources, and protect the poor.</w:t>
      </w:r>
    </w:p>
    <w:p w:rsidR="00751495" w:rsidRPr="004D35E2" w:rsidRDefault="00751495" w:rsidP="00B23455">
      <w:pPr>
        <w:pStyle w:val="Default"/>
        <w:spacing w:line="276" w:lineRule="auto"/>
        <w:jc w:val="both"/>
        <w:rPr>
          <w:rFonts w:asciiTheme="minorBidi" w:hAnsiTheme="minorBidi" w:cstheme="minorBidi"/>
          <w:sz w:val="22"/>
          <w:szCs w:val="22"/>
          <w:lang w:eastAsia="ja-JP"/>
        </w:rPr>
      </w:pPr>
    </w:p>
    <w:p w:rsidR="0087714D" w:rsidRPr="004D35E2" w:rsidRDefault="0087714D" w:rsidP="00B23455">
      <w:pPr>
        <w:pStyle w:val="Default"/>
        <w:spacing w:line="276" w:lineRule="auto"/>
        <w:jc w:val="both"/>
        <w:rPr>
          <w:sz w:val="22"/>
          <w:szCs w:val="22"/>
          <w:lang w:eastAsia="ja-JP"/>
        </w:rPr>
      </w:pPr>
      <w:r w:rsidRPr="004D35E2">
        <w:rPr>
          <w:sz w:val="22"/>
          <w:szCs w:val="22"/>
          <w:lang w:eastAsia="ja-JP"/>
        </w:rPr>
        <w:t>Viet Nam has made good progress toward achieving the Millennium Development Goals (MDGs). Three MDG targets concerning extreme poverty, hunger, and the incidence of malaria and other diseases have been achieved, and another four—boys’ and girls’ completion of primary schooling,</w:t>
      </w:r>
      <w:r w:rsidR="00751495" w:rsidRPr="004D35E2">
        <w:rPr>
          <w:sz w:val="22"/>
          <w:szCs w:val="22"/>
          <w:lang w:eastAsia="ja-JP"/>
        </w:rPr>
        <w:t xml:space="preserve"> gender equality in education, </w:t>
      </w:r>
      <w:r w:rsidRPr="004D35E2">
        <w:rPr>
          <w:sz w:val="22"/>
          <w:szCs w:val="22"/>
          <w:lang w:eastAsia="ja-JP"/>
        </w:rPr>
        <w:t xml:space="preserve">reduced under-5 mortality, and reduced maternal mortality—are likely to be achieved ahead of time. However, other targets concerning HIV/AIDs and environmental sustainability may not be achieved in time. </w:t>
      </w:r>
    </w:p>
    <w:p w:rsidR="00960391" w:rsidRPr="004D35E2" w:rsidRDefault="00960391" w:rsidP="00B23455">
      <w:pPr>
        <w:pStyle w:val="Default"/>
        <w:spacing w:line="276" w:lineRule="auto"/>
        <w:jc w:val="both"/>
        <w:rPr>
          <w:sz w:val="22"/>
          <w:szCs w:val="22"/>
          <w:lang w:eastAsia="ja-JP"/>
        </w:rPr>
      </w:pPr>
    </w:p>
    <w:p w:rsidR="00960391" w:rsidRPr="004D35E2" w:rsidRDefault="00960391" w:rsidP="00B23455">
      <w:pPr>
        <w:autoSpaceDE w:val="0"/>
        <w:autoSpaceDN w:val="0"/>
        <w:adjustRightInd w:val="0"/>
        <w:spacing w:line="276" w:lineRule="auto"/>
        <w:jc w:val="both"/>
        <w:rPr>
          <w:rFonts w:ascii="Arial" w:hAnsi="Arial" w:cs="Arial"/>
          <w:color w:val="000000"/>
          <w:sz w:val="22"/>
          <w:szCs w:val="22"/>
          <w:lang w:val="en-GB" w:eastAsia="ja-JP"/>
        </w:rPr>
      </w:pPr>
      <w:r w:rsidRPr="004D35E2">
        <w:rPr>
          <w:rFonts w:ascii="Arial" w:hAnsi="Arial" w:cs="Arial"/>
          <w:color w:val="000000"/>
          <w:sz w:val="22"/>
          <w:szCs w:val="22"/>
          <w:lang w:val="en-GB" w:eastAsia="ja-JP"/>
        </w:rPr>
        <w:t>The maternal mortality rate stood at 69 per 100,000 live births in 2009, less than a third of the 233 recorded in 1990. However, progress has been uneven, with significant disparities between rural and urban areas (145 rural versus 79 urban) and the ethnic majority</w:t>
      </w:r>
      <w:r w:rsidR="00751495" w:rsidRPr="004D35E2">
        <w:rPr>
          <w:rFonts w:ascii="Arial" w:hAnsi="Arial" w:cs="Arial"/>
          <w:color w:val="000000"/>
          <w:sz w:val="22"/>
          <w:szCs w:val="22"/>
          <w:lang w:val="en-GB" w:eastAsia="ja-JP"/>
        </w:rPr>
        <w:t xml:space="preserve"> and ethnic minority groups. O</w:t>
      </w:r>
      <w:r w:rsidRPr="004D35E2">
        <w:rPr>
          <w:rFonts w:ascii="Arial" w:hAnsi="Arial" w:cs="Arial"/>
          <w:color w:val="000000"/>
          <w:sz w:val="22"/>
          <w:szCs w:val="22"/>
          <w:lang w:val="en-GB" w:eastAsia="ja-JP"/>
        </w:rPr>
        <w:t>nly 45.8% of minority childbirths are attended by skilled birth attendants, or less than half of the 96.4% of ethnic majority births. Viet Nam has made impressive achievements in reducing the infant mortality rate to 15 per 1,000 live births in 2008 and the child mortality rate to 26.</w:t>
      </w:r>
      <w:r w:rsidR="00751495" w:rsidRPr="004D35E2">
        <w:rPr>
          <w:rFonts w:ascii="Arial" w:hAnsi="Arial" w:cs="Arial"/>
          <w:color w:val="000000"/>
          <w:sz w:val="22"/>
          <w:szCs w:val="22"/>
          <w:lang w:val="en-GB" w:eastAsia="ja-JP"/>
        </w:rPr>
        <w:t xml:space="preserve"> However, a</w:t>
      </w:r>
      <w:r w:rsidRPr="004D35E2">
        <w:rPr>
          <w:rFonts w:ascii="Arial" w:hAnsi="Arial" w:cs="Arial"/>
          <w:color w:val="000000"/>
          <w:sz w:val="22"/>
          <w:szCs w:val="22"/>
          <w:lang w:val="en-GB" w:eastAsia="ja-JP"/>
        </w:rPr>
        <w:t>n estimated 243,000 people are living with HIV/AIDS in Viet Nam, of whom 25% are women, a number likely to increase.</w:t>
      </w:r>
    </w:p>
    <w:p w:rsidR="00960391" w:rsidRPr="004D35E2" w:rsidRDefault="00960391" w:rsidP="00B23455">
      <w:pPr>
        <w:pStyle w:val="Default"/>
        <w:spacing w:line="276" w:lineRule="auto"/>
        <w:jc w:val="both"/>
        <w:rPr>
          <w:sz w:val="22"/>
          <w:szCs w:val="22"/>
          <w:lang w:eastAsia="ja-JP"/>
        </w:rPr>
      </w:pPr>
    </w:p>
    <w:p w:rsidR="00960391" w:rsidRPr="004D35E2" w:rsidRDefault="00960391" w:rsidP="00B23455">
      <w:pPr>
        <w:pStyle w:val="Default"/>
        <w:spacing w:line="276" w:lineRule="auto"/>
        <w:jc w:val="both"/>
        <w:rPr>
          <w:rFonts w:eastAsiaTheme="minorEastAsia"/>
          <w:lang w:eastAsia="ja-JP"/>
        </w:rPr>
      </w:pPr>
      <w:r w:rsidRPr="004D35E2">
        <w:rPr>
          <w:sz w:val="22"/>
          <w:szCs w:val="22"/>
          <w:lang w:eastAsia="ja-JP"/>
        </w:rPr>
        <w:t xml:space="preserve">Viet Nam has made considerable progress toward gender equality, especially by closing gender gaps in education, reducing maternal mortality, and expanding economic opportunity for both men and women. However, significant challenges remain because of limited women’s participation in public decision-making; a highly gender-segregated labour market; HIV/AIDS spreading among women; and rising male sex ratios at birth. Gender disparities are more marked in rural areas and among some ethnic minorities. Viet Nam’s gender development index ranks the country 58 out of 138, ahead of its neighbours Thailand, at 69, and the Philippines, at 78. </w:t>
      </w:r>
    </w:p>
    <w:p w:rsidR="00960391" w:rsidRPr="004D35E2" w:rsidRDefault="00960391" w:rsidP="00B23455">
      <w:pPr>
        <w:autoSpaceDE w:val="0"/>
        <w:autoSpaceDN w:val="0"/>
        <w:adjustRightInd w:val="0"/>
        <w:spacing w:line="276" w:lineRule="auto"/>
        <w:jc w:val="both"/>
        <w:rPr>
          <w:rFonts w:ascii="Arial" w:hAnsi="Arial" w:cs="Arial"/>
          <w:color w:val="000000"/>
          <w:szCs w:val="24"/>
          <w:lang w:val="en-GB" w:eastAsia="ja-JP"/>
        </w:rPr>
      </w:pPr>
    </w:p>
    <w:p w:rsidR="00960391" w:rsidRPr="004D35E2" w:rsidRDefault="00960391" w:rsidP="00B23455">
      <w:pPr>
        <w:autoSpaceDE w:val="0"/>
        <w:autoSpaceDN w:val="0"/>
        <w:adjustRightInd w:val="0"/>
        <w:spacing w:line="276" w:lineRule="auto"/>
        <w:jc w:val="both"/>
        <w:rPr>
          <w:rFonts w:ascii="Arial" w:hAnsi="Arial" w:cs="Arial"/>
          <w:color w:val="000000"/>
          <w:sz w:val="22"/>
          <w:szCs w:val="22"/>
          <w:lang w:val="en-GB" w:eastAsia="ja-JP"/>
        </w:rPr>
      </w:pPr>
      <w:r w:rsidRPr="004D35E2">
        <w:rPr>
          <w:rFonts w:ascii="Arial" w:hAnsi="Arial" w:cs="Arial"/>
          <w:color w:val="000000"/>
          <w:sz w:val="22"/>
          <w:szCs w:val="22"/>
          <w:lang w:val="en-GB" w:eastAsia="ja-JP"/>
        </w:rPr>
        <w:t>Female participation in the labo</w:t>
      </w:r>
      <w:r w:rsidR="003F03F8" w:rsidRPr="004D35E2">
        <w:rPr>
          <w:rFonts w:ascii="Arial" w:hAnsi="Arial" w:cs="Arial"/>
          <w:color w:val="000000"/>
          <w:sz w:val="22"/>
          <w:szCs w:val="22"/>
          <w:lang w:val="en-GB" w:eastAsia="ja-JP"/>
        </w:rPr>
        <w:t>u</w:t>
      </w:r>
      <w:r w:rsidRPr="004D35E2">
        <w:rPr>
          <w:rFonts w:ascii="Arial" w:hAnsi="Arial" w:cs="Arial"/>
          <w:color w:val="000000"/>
          <w:sz w:val="22"/>
          <w:szCs w:val="22"/>
          <w:lang w:val="en-GB" w:eastAsia="ja-JP"/>
        </w:rPr>
        <w:t>r force stands at 72.3%, one of the highest rates in the region, but many female workers are unpaid family workers (53.5%).The Department of Statistics estimates that 81% of female workers are in the informal sector</w:t>
      </w:r>
      <w:r w:rsidRPr="004D35E2">
        <w:rPr>
          <w:color w:val="000000"/>
          <w:sz w:val="23"/>
          <w:szCs w:val="23"/>
          <w:lang w:val="en-GB" w:eastAsia="ja-JP"/>
        </w:rPr>
        <w:t xml:space="preserve">. </w:t>
      </w:r>
      <w:r w:rsidRPr="004D35E2">
        <w:rPr>
          <w:rFonts w:ascii="Arial" w:hAnsi="Arial" w:cs="Arial"/>
          <w:color w:val="000000"/>
          <w:sz w:val="22"/>
          <w:szCs w:val="22"/>
          <w:lang w:val="en-GB" w:eastAsia="ja-JP"/>
        </w:rPr>
        <w:t xml:space="preserve">The percentage of women employed as unskilled workers is 68%, compared with 57% for men. Gender segregation of the labour market concentrates women in low-skilled, low-paying, and flexible occupations. </w:t>
      </w:r>
    </w:p>
    <w:p w:rsidR="00751495" w:rsidRPr="00B23455" w:rsidRDefault="00751495" w:rsidP="00B23455">
      <w:pPr>
        <w:spacing w:line="276" w:lineRule="auto"/>
        <w:jc w:val="both"/>
        <w:rPr>
          <w:rFonts w:asciiTheme="minorBidi" w:eastAsia="Batang" w:hAnsiTheme="minorBidi" w:cstheme="minorBidi"/>
          <w:sz w:val="22"/>
          <w:szCs w:val="22"/>
          <w:lang w:val="en-GB" w:eastAsia="ko-KR"/>
        </w:rPr>
      </w:pP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 xml:space="preserve">In 2004, the Vietnamese government established a strategic framework that serves as legal base for the country in terms of sustainable development. This is also relevant to the </w:t>
      </w:r>
      <w:r w:rsidRPr="00B23455">
        <w:rPr>
          <w:rFonts w:asciiTheme="minorBidi" w:eastAsia="Batang" w:hAnsiTheme="minorBidi" w:cstheme="minorBidi"/>
          <w:sz w:val="22"/>
          <w:szCs w:val="22"/>
          <w:lang w:val="en-GB" w:eastAsia="ko-KR"/>
        </w:rPr>
        <w:lastRenderedPageBreak/>
        <w:t>international community in terms of economy, development, environment, agriculture and rural development. Social development aspects that have been prioritized include poverty reduction, reduced population growth, employment, education, health care and environmental safety and hygiene. The use of natural resources and environmental issues are also being addressed.</w:t>
      </w: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p>
    <w:p w:rsidR="00620F84" w:rsidRPr="00B23455" w:rsidRDefault="00D474A0"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Batang" w:hAnsiTheme="minorBidi" w:cstheme="minorBidi"/>
          <w:sz w:val="22"/>
          <w:szCs w:val="22"/>
          <w:lang w:val="en-GB" w:eastAsia="ko-KR"/>
        </w:rPr>
        <w:t>Key development targets for the country include increasing gross domestic product, increasing exports, boosting technological innovation, reducing the number of poor households and population growth, and increasing employment.</w:t>
      </w:r>
      <w:r w:rsidR="00751495" w:rsidRPr="00B23455">
        <w:rPr>
          <w:rFonts w:asciiTheme="minorBidi" w:eastAsia="Batang" w:hAnsiTheme="minorBidi" w:cstheme="minorBidi"/>
          <w:sz w:val="22"/>
          <w:szCs w:val="22"/>
          <w:lang w:val="en-GB" w:eastAsia="ko-KR"/>
        </w:rPr>
        <w:t xml:space="preserve"> </w:t>
      </w:r>
      <w:r w:rsidR="00620F84" w:rsidRPr="00B23455">
        <w:rPr>
          <w:rFonts w:asciiTheme="minorBidi" w:eastAsia="Times New Roman" w:hAnsiTheme="minorBidi" w:cstheme="minorBidi"/>
          <w:sz w:val="22"/>
          <w:szCs w:val="22"/>
          <w:lang w:val="en-GB" w:eastAsia="en-GB"/>
        </w:rPr>
        <w:t>This economy now enters its third year of macroeconomic stability with lower inflation, strong external trade and capital flows, and a firmer exchange rate. Growth in gross domestic product (GDP) edged up in 2013 and is expected to recover further over the next 2 years. Inflation is forecast to remain relatively subdued. A return to the faster economic growth of previous years is hampered by the cautious pace of reform to banks and state enterprises.</w:t>
      </w:r>
    </w:p>
    <w:p w:rsidR="00620F84" w:rsidRPr="00B23455" w:rsidRDefault="00620F84" w:rsidP="00B23455">
      <w:pPr>
        <w:spacing w:before="100" w:beforeAutospacing="1" w:after="100" w:afterAutospacing="1"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Economic growth picked up slightly to 5.4% in 2013, still well below the 7.0%-8.0% pace seen in 2004-2007. The improved services performance offset a slowdown in industry, which grew by 5.4%.</w:t>
      </w:r>
      <w:r w:rsidR="00751495" w:rsidRPr="00B23455">
        <w:rPr>
          <w:rFonts w:asciiTheme="minorBidi" w:eastAsia="Times New Roman" w:hAnsiTheme="minorBidi" w:cstheme="minorBidi"/>
          <w:sz w:val="22"/>
          <w:szCs w:val="22"/>
          <w:lang w:val="en-GB" w:eastAsia="en-GB"/>
        </w:rPr>
        <w:t xml:space="preserve"> </w:t>
      </w:r>
      <w:r w:rsidRPr="00B23455">
        <w:rPr>
          <w:rFonts w:asciiTheme="minorBidi" w:eastAsia="Times New Roman" w:hAnsiTheme="minorBidi" w:cstheme="minorBidi"/>
          <w:sz w:val="22"/>
          <w:szCs w:val="22"/>
          <w:lang w:val="en-GB" w:eastAsia="en-GB"/>
        </w:rPr>
        <w:t>Agriculture and fisheries maintained modest growth at 2.7%. Fisheries now contribute 20% of this sector’s output, about double their share 10 years ago.</w:t>
      </w:r>
      <w:r w:rsidR="00751495" w:rsidRPr="00B23455">
        <w:rPr>
          <w:rFonts w:asciiTheme="minorBidi" w:eastAsia="Times New Roman" w:hAnsiTheme="minorBidi" w:cstheme="minorBidi"/>
          <w:sz w:val="22"/>
          <w:szCs w:val="22"/>
          <w:lang w:val="en-GB" w:eastAsia="en-GB"/>
        </w:rPr>
        <w:t xml:space="preserve"> </w:t>
      </w:r>
      <w:r w:rsidRPr="00B23455">
        <w:rPr>
          <w:rFonts w:asciiTheme="minorBidi" w:eastAsia="Times New Roman" w:hAnsiTheme="minorBidi" w:cstheme="minorBidi"/>
          <w:sz w:val="22"/>
          <w:szCs w:val="22"/>
          <w:lang w:val="en-GB" w:eastAsia="en-GB"/>
        </w:rPr>
        <w:t>Public consumption rose by 7.3% in line with the government’s policy to grow recurrent expenditure. Net exports of goods and services also contributed to GDP growth.</w:t>
      </w:r>
    </w:p>
    <w:tbl>
      <w:tblPr>
        <w:tblW w:w="0" w:type="auto"/>
        <w:tblCellMar>
          <w:top w:w="15" w:type="dxa"/>
          <w:left w:w="15" w:type="dxa"/>
          <w:bottom w:w="15" w:type="dxa"/>
          <w:right w:w="15" w:type="dxa"/>
        </w:tblCellMar>
        <w:tblLook w:val="04A0" w:firstRow="1" w:lastRow="0" w:firstColumn="1" w:lastColumn="0" w:noHBand="0" w:noVBand="1"/>
      </w:tblPr>
      <w:tblGrid>
        <w:gridCol w:w="4926"/>
        <w:gridCol w:w="745"/>
        <w:gridCol w:w="745"/>
      </w:tblGrid>
      <w:tr w:rsidR="00620F84" w:rsidRPr="00683E25" w:rsidTr="00620F84">
        <w:trPr>
          <w:tblHeader/>
        </w:trPr>
        <w:tc>
          <w:tcPr>
            <w:tcW w:w="0" w:type="auto"/>
            <w:tcBorders>
              <w:bottom w:val="single" w:sz="18" w:space="0" w:color="CCCCCC"/>
            </w:tcBorders>
            <w:shd w:val="clear" w:color="auto" w:fill="F2F2F2"/>
            <w:tcMar>
              <w:top w:w="15" w:type="dxa"/>
              <w:left w:w="15" w:type="dxa"/>
              <w:bottom w:w="15" w:type="dxa"/>
              <w:right w:w="240" w:type="dxa"/>
            </w:tcMar>
            <w:vAlign w:val="center"/>
            <w:hideMark/>
          </w:tcPr>
          <w:p w:rsidR="00620F84" w:rsidRPr="00683E25" w:rsidRDefault="00620F84" w:rsidP="00620F84">
            <w:pPr>
              <w:rPr>
                <w:rFonts w:asciiTheme="minorBidi" w:eastAsia="Times New Roman" w:hAnsiTheme="minorBidi" w:cstheme="minorBidi"/>
                <w:b/>
                <w:bCs/>
                <w:sz w:val="22"/>
                <w:szCs w:val="22"/>
                <w:lang w:val="en-GB" w:eastAsia="en-GB"/>
              </w:rPr>
            </w:pPr>
            <w:r w:rsidRPr="00683E25">
              <w:rPr>
                <w:rFonts w:asciiTheme="minorBidi" w:eastAsia="Times New Roman" w:hAnsiTheme="minorBidi" w:cstheme="minorBidi"/>
                <w:b/>
                <w:bCs/>
                <w:sz w:val="22"/>
                <w:szCs w:val="22"/>
                <w:lang w:val="en-GB" w:eastAsia="en-GB"/>
              </w:rPr>
              <w:t>Selected Economic Indicators (%) - Viet Nam</w:t>
            </w:r>
          </w:p>
        </w:tc>
        <w:tc>
          <w:tcPr>
            <w:tcW w:w="0" w:type="auto"/>
            <w:tcBorders>
              <w:bottom w:val="single" w:sz="18" w:space="0" w:color="CCCCCC"/>
            </w:tcBorders>
            <w:shd w:val="clear" w:color="auto" w:fill="F2F2F2"/>
            <w:tcMar>
              <w:top w:w="15" w:type="dxa"/>
              <w:left w:w="15" w:type="dxa"/>
              <w:bottom w:w="15" w:type="dxa"/>
              <w:right w:w="240" w:type="dxa"/>
            </w:tcMar>
            <w:vAlign w:val="center"/>
            <w:hideMark/>
          </w:tcPr>
          <w:p w:rsidR="00620F84" w:rsidRPr="00AB3FFF" w:rsidRDefault="00620F84" w:rsidP="00620F84">
            <w:pPr>
              <w:jc w:val="right"/>
              <w:rPr>
                <w:rFonts w:asciiTheme="minorBidi" w:eastAsia="Times New Roman" w:hAnsiTheme="minorBidi" w:cstheme="minorBidi"/>
                <w:b/>
                <w:bCs/>
                <w:sz w:val="22"/>
                <w:szCs w:val="22"/>
                <w:lang w:val="en-GB" w:eastAsia="en-GB"/>
              </w:rPr>
            </w:pPr>
            <w:r w:rsidRPr="00AB3FFF">
              <w:rPr>
                <w:rFonts w:asciiTheme="minorBidi" w:eastAsia="Times New Roman" w:hAnsiTheme="minorBidi" w:cstheme="minorBidi"/>
                <w:b/>
                <w:bCs/>
                <w:sz w:val="22"/>
                <w:szCs w:val="22"/>
                <w:lang w:val="en-GB" w:eastAsia="en-GB"/>
              </w:rPr>
              <w:t>2014</w:t>
            </w:r>
          </w:p>
        </w:tc>
        <w:tc>
          <w:tcPr>
            <w:tcW w:w="0" w:type="auto"/>
            <w:tcBorders>
              <w:bottom w:val="single" w:sz="18" w:space="0" w:color="CCCCCC"/>
            </w:tcBorders>
            <w:shd w:val="clear" w:color="auto" w:fill="F2F2F2"/>
            <w:tcMar>
              <w:top w:w="15" w:type="dxa"/>
              <w:left w:w="15" w:type="dxa"/>
              <w:bottom w:w="15" w:type="dxa"/>
              <w:right w:w="240" w:type="dxa"/>
            </w:tcMar>
            <w:vAlign w:val="center"/>
            <w:hideMark/>
          </w:tcPr>
          <w:p w:rsidR="00620F84" w:rsidRPr="004D35E2" w:rsidRDefault="00620F84" w:rsidP="00620F84">
            <w:pPr>
              <w:jc w:val="right"/>
              <w:rPr>
                <w:rFonts w:asciiTheme="minorBidi" w:eastAsia="Times New Roman" w:hAnsiTheme="minorBidi" w:cstheme="minorBidi"/>
                <w:b/>
                <w:bCs/>
                <w:sz w:val="22"/>
                <w:szCs w:val="22"/>
                <w:lang w:val="en-GB" w:eastAsia="en-GB"/>
              </w:rPr>
            </w:pPr>
            <w:r w:rsidRPr="004D35E2">
              <w:rPr>
                <w:rFonts w:asciiTheme="minorBidi" w:eastAsia="Times New Roman" w:hAnsiTheme="minorBidi" w:cstheme="minorBidi"/>
                <w:b/>
                <w:bCs/>
                <w:sz w:val="22"/>
                <w:szCs w:val="22"/>
                <w:lang w:val="en-GB" w:eastAsia="en-GB"/>
              </w:rPr>
              <w:t>2015</w:t>
            </w:r>
          </w:p>
        </w:tc>
      </w:tr>
      <w:tr w:rsidR="00620F84" w:rsidRPr="00683E25" w:rsidTr="00620F84">
        <w:tc>
          <w:tcPr>
            <w:tcW w:w="0" w:type="auto"/>
            <w:vAlign w:val="center"/>
            <w:hideMark/>
          </w:tcPr>
          <w:p w:rsidR="00620F84" w:rsidRPr="00683E25" w:rsidRDefault="00620F84" w:rsidP="00620F84">
            <w:pPr>
              <w:rPr>
                <w:rFonts w:asciiTheme="minorBidi" w:eastAsia="Times New Roman" w:hAnsiTheme="minorBidi" w:cstheme="minorBidi"/>
                <w:sz w:val="22"/>
                <w:szCs w:val="22"/>
                <w:lang w:val="en-GB" w:eastAsia="en-GB"/>
              </w:rPr>
            </w:pPr>
            <w:r w:rsidRPr="00683E25">
              <w:rPr>
                <w:rFonts w:asciiTheme="minorBidi" w:eastAsia="Times New Roman" w:hAnsiTheme="minorBidi" w:cstheme="minorBidi"/>
                <w:sz w:val="22"/>
                <w:szCs w:val="22"/>
                <w:lang w:val="en-GB" w:eastAsia="en-GB"/>
              </w:rPr>
              <w:t>GDP Growth</w:t>
            </w:r>
          </w:p>
        </w:tc>
        <w:tc>
          <w:tcPr>
            <w:tcW w:w="0" w:type="auto"/>
            <w:vAlign w:val="center"/>
            <w:hideMark/>
          </w:tcPr>
          <w:p w:rsidR="00620F84" w:rsidRPr="00AB3FFF" w:rsidRDefault="00620F84" w:rsidP="00620F84">
            <w:pPr>
              <w:jc w:val="right"/>
              <w:rPr>
                <w:rFonts w:asciiTheme="minorBidi" w:eastAsia="Times New Roman" w:hAnsiTheme="minorBidi" w:cstheme="minorBidi"/>
                <w:sz w:val="22"/>
                <w:szCs w:val="22"/>
                <w:lang w:val="en-GB" w:eastAsia="en-GB"/>
              </w:rPr>
            </w:pPr>
            <w:r w:rsidRPr="00AB3FFF">
              <w:rPr>
                <w:rFonts w:asciiTheme="minorBidi" w:eastAsia="Times New Roman" w:hAnsiTheme="minorBidi" w:cstheme="minorBidi"/>
                <w:sz w:val="22"/>
                <w:szCs w:val="22"/>
                <w:lang w:val="en-GB" w:eastAsia="en-GB"/>
              </w:rPr>
              <w:t>5.6</w:t>
            </w:r>
          </w:p>
        </w:tc>
        <w:tc>
          <w:tcPr>
            <w:tcW w:w="0" w:type="auto"/>
            <w:vAlign w:val="center"/>
            <w:hideMark/>
          </w:tcPr>
          <w:p w:rsidR="00620F84" w:rsidRPr="004D35E2" w:rsidRDefault="00620F84" w:rsidP="00620F84">
            <w:pPr>
              <w:jc w:val="right"/>
              <w:rPr>
                <w:rFonts w:asciiTheme="minorBidi" w:eastAsia="Times New Roman" w:hAnsiTheme="minorBidi" w:cstheme="minorBidi"/>
                <w:sz w:val="22"/>
                <w:szCs w:val="22"/>
                <w:lang w:val="en-GB" w:eastAsia="en-GB"/>
              </w:rPr>
            </w:pPr>
            <w:r w:rsidRPr="004D35E2">
              <w:rPr>
                <w:rFonts w:asciiTheme="minorBidi" w:eastAsia="Times New Roman" w:hAnsiTheme="minorBidi" w:cstheme="minorBidi"/>
                <w:sz w:val="22"/>
                <w:szCs w:val="22"/>
                <w:lang w:val="en-GB" w:eastAsia="en-GB"/>
              </w:rPr>
              <w:t>5.8</w:t>
            </w:r>
          </w:p>
        </w:tc>
      </w:tr>
      <w:tr w:rsidR="00620F84" w:rsidRPr="00683E25" w:rsidTr="00620F84">
        <w:tc>
          <w:tcPr>
            <w:tcW w:w="0" w:type="auto"/>
            <w:vAlign w:val="center"/>
            <w:hideMark/>
          </w:tcPr>
          <w:p w:rsidR="00620F84" w:rsidRPr="00683E25" w:rsidRDefault="00620F84" w:rsidP="00620F84">
            <w:pPr>
              <w:rPr>
                <w:rFonts w:asciiTheme="minorBidi" w:eastAsia="Times New Roman" w:hAnsiTheme="minorBidi" w:cstheme="minorBidi"/>
                <w:sz w:val="22"/>
                <w:szCs w:val="22"/>
                <w:lang w:val="en-GB" w:eastAsia="en-GB"/>
              </w:rPr>
            </w:pPr>
            <w:r w:rsidRPr="00683E25">
              <w:rPr>
                <w:rFonts w:asciiTheme="minorBidi" w:eastAsia="Times New Roman" w:hAnsiTheme="minorBidi" w:cstheme="minorBidi"/>
                <w:sz w:val="22"/>
                <w:szCs w:val="22"/>
                <w:lang w:val="en-GB" w:eastAsia="en-GB"/>
              </w:rPr>
              <w:t>Inflation</w:t>
            </w:r>
          </w:p>
        </w:tc>
        <w:tc>
          <w:tcPr>
            <w:tcW w:w="0" w:type="auto"/>
            <w:vAlign w:val="center"/>
            <w:hideMark/>
          </w:tcPr>
          <w:p w:rsidR="00620F84" w:rsidRPr="00AB3FFF" w:rsidRDefault="00620F84" w:rsidP="00620F84">
            <w:pPr>
              <w:jc w:val="right"/>
              <w:rPr>
                <w:rFonts w:asciiTheme="minorBidi" w:eastAsia="Times New Roman" w:hAnsiTheme="minorBidi" w:cstheme="minorBidi"/>
                <w:sz w:val="22"/>
                <w:szCs w:val="22"/>
                <w:lang w:val="en-GB" w:eastAsia="en-GB"/>
              </w:rPr>
            </w:pPr>
            <w:r w:rsidRPr="00AB3FFF">
              <w:rPr>
                <w:rFonts w:asciiTheme="minorBidi" w:eastAsia="Times New Roman" w:hAnsiTheme="minorBidi" w:cstheme="minorBidi"/>
                <w:sz w:val="22"/>
                <w:szCs w:val="22"/>
                <w:lang w:val="en-GB" w:eastAsia="en-GB"/>
              </w:rPr>
              <w:t>6.2</w:t>
            </w:r>
          </w:p>
        </w:tc>
        <w:tc>
          <w:tcPr>
            <w:tcW w:w="0" w:type="auto"/>
            <w:vAlign w:val="center"/>
            <w:hideMark/>
          </w:tcPr>
          <w:p w:rsidR="00620F84" w:rsidRPr="004D35E2" w:rsidRDefault="00620F84" w:rsidP="00620F84">
            <w:pPr>
              <w:jc w:val="right"/>
              <w:rPr>
                <w:rFonts w:asciiTheme="minorBidi" w:eastAsia="Times New Roman" w:hAnsiTheme="minorBidi" w:cstheme="minorBidi"/>
                <w:sz w:val="22"/>
                <w:szCs w:val="22"/>
                <w:lang w:val="en-GB" w:eastAsia="en-GB"/>
              </w:rPr>
            </w:pPr>
            <w:r w:rsidRPr="004D35E2">
              <w:rPr>
                <w:rFonts w:asciiTheme="minorBidi" w:eastAsia="Times New Roman" w:hAnsiTheme="minorBidi" w:cstheme="minorBidi"/>
                <w:sz w:val="22"/>
                <w:szCs w:val="22"/>
                <w:lang w:val="en-GB" w:eastAsia="en-GB"/>
              </w:rPr>
              <w:t>6.6</w:t>
            </w:r>
          </w:p>
        </w:tc>
      </w:tr>
      <w:tr w:rsidR="00620F84" w:rsidRPr="00683E25" w:rsidTr="00620F84">
        <w:tc>
          <w:tcPr>
            <w:tcW w:w="0" w:type="auto"/>
            <w:vAlign w:val="center"/>
            <w:hideMark/>
          </w:tcPr>
          <w:p w:rsidR="00620F84" w:rsidRPr="00683E25" w:rsidRDefault="00620F84" w:rsidP="00620F84">
            <w:pPr>
              <w:rPr>
                <w:rFonts w:asciiTheme="minorBidi" w:eastAsia="Times New Roman" w:hAnsiTheme="minorBidi" w:cstheme="minorBidi"/>
                <w:sz w:val="22"/>
                <w:szCs w:val="22"/>
                <w:lang w:val="en-GB" w:eastAsia="en-GB"/>
              </w:rPr>
            </w:pPr>
            <w:r w:rsidRPr="00683E25">
              <w:rPr>
                <w:rFonts w:asciiTheme="minorBidi" w:eastAsia="Times New Roman" w:hAnsiTheme="minorBidi" w:cstheme="minorBidi"/>
                <w:sz w:val="22"/>
                <w:szCs w:val="22"/>
                <w:lang w:val="en-GB" w:eastAsia="en-GB"/>
              </w:rPr>
              <w:t>Current Account Balance (share of GDP)</w:t>
            </w:r>
          </w:p>
        </w:tc>
        <w:tc>
          <w:tcPr>
            <w:tcW w:w="0" w:type="auto"/>
            <w:vAlign w:val="center"/>
            <w:hideMark/>
          </w:tcPr>
          <w:p w:rsidR="00620F84" w:rsidRPr="00AB3FFF" w:rsidRDefault="00620F84" w:rsidP="00620F84">
            <w:pPr>
              <w:jc w:val="right"/>
              <w:rPr>
                <w:rFonts w:asciiTheme="minorBidi" w:eastAsia="Times New Roman" w:hAnsiTheme="minorBidi" w:cstheme="minorBidi"/>
                <w:sz w:val="22"/>
                <w:szCs w:val="22"/>
                <w:lang w:val="en-GB" w:eastAsia="en-GB"/>
              </w:rPr>
            </w:pPr>
            <w:r w:rsidRPr="00AB3FFF">
              <w:rPr>
                <w:rFonts w:asciiTheme="minorBidi" w:eastAsia="Times New Roman" w:hAnsiTheme="minorBidi" w:cstheme="minorBidi"/>
                <w:sz w:val="22"/>
                <w:szCs w:val="22"/>
                <w:lang w:val="en-GB" w:eastAsia="en-GB"/>
              </w:rPr>
              <w:t>4.1</w:t>
            </w:r>
          </w:p>
        </w:tc>
        <w:tc>
          <w:tcPr>
            <w:tcW w:w="0" w:type="auto"/>
            <w:vAlign w:val="center"/>
            <w:hideMark/>
          </w:tcPr>
          <w:p w:rsidR="00620F84" w:rsidRPr="004D35E2" w:rsidRDefault="00620F84" w:rsidP="00620F84">
            <w:pPr>
              <w:jc w:val="right"/>
              <w:rPr>
                <w:rFonts w:asciiTheme="minorBidi" w:eastAsia="Times New Roman" w:hAnsiTheme="minorBidi" w:cstheme="minorBidi"/>
                <w:sz w:val="22"/>
                <w:szCs w:val="22"/>
                <w:lang w:val="en-GB" w:eastAsia="en-GB"/>
              </w:rPr>
            </w:pPr>
            <w:r w:rsidRPr="004D35E2">
              <w:rPr>
                <w:rFonts w:asciiTheme="minorBidi" w:eastAsia="Times New Roman" w:hAnsiTheme="minorBidi" w:cstheme="minorBidi"/>
                <w:sz w:val="22"/>
                <w:szCs w:val="22"/>
                <w:lang w:val="en-GB" w:eastAsia="en-GB"/>
              </w:rPr>
              <w:t>3.0</w:t>
            </w:r>
          </w:p>
        </w:tc>
      </w:tr>
    </w:tbl>
    <w:p w:rsidR="00620F84" w:rsidRPr="00B23455" w:rsidRDefault="00620F84" w:rsidP="00620F84">
      <w:pPr>
        <w:spacing w:before="100" w:beforeAutospacing="1" w:after="100" w:afterAutospacing="1" w:line="320" w:lineRule="atLeast"/>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i/>
          <w:iCs/>
          <w:sz w:val="22"/>
          <w:szCs w:val="22"/>
          <w:lang w:val="en-GB" w:eastAsia="en-GB"/>
        </w:rPr>
        <w:t>Source</w:t>
      </w:r>
      <w:r w:rsidRPr="00B23455">
        <w:rPr>
          <w:rFonts w:asciiTheme="minorBidi" w:eastAsia="Times New Roman" w:hAnsiTheme="minorBidi" w:cstheme="minorBidi"/>
          <w:sz w:val="22"/>
          <w:szCs w:val="22"/>
          <w:lang w:val="en-GB" w:eastAsia="en-GB"/>
        </w:rPr>
        <w:t>: ADB estimates.</w:t>
      </w:r>
    </w:p>
    <w:p w:rsidR="00DE6AC1" w:rsidRPr="00AB3FFF" w:rsidRDefault="00DE6AC1" w:rsidP="00B23455">
      <w:pPr>
        <w:pStyle w:val="NoSpacing"/>
        <w:spacing w:line="276" w:lineRule="auto"/>
        <w:rPr>
          <w:rFonts w:asciiTheme="minorBidi" w:hAnsiTheme="minorBidi" w:cstheme="minorBidi"/>
          <w:sz w:val="22"/>
          <w:szCs w:val="22"/>
        </w:rPr>
      </w:pPr>
      <w:r w:rsidRPr="00683E25">
        <w:rPr>
          <w:rFonts w:asciiTheme="minorBidi" w:hAnsiTheme="minorBidi" w:cstheme="minorBidi"/>
          <w:sz w:val="22"/>
          <w:szCs w:val="22"/>
        </w:rPr>
        <w:t>Vietnam ranks 17</w:t>
      </w:r>
      <w:r w:rsidRPr="00683E25">
        <w:rPr>
          <w:rFonts w:asciiTheme="minorBidi" w:hAnsiTheme="minorBidi" w:cstheme="minorBidi"/>
          <w:sz w:val="22"/>
          <w:szCs w:val="22"/>
          <w:vertAlign w:val="superscript"/>
        </w:rPr>
        <w:t>th</w:t>
      </w:r>
      <w:r w:rsidRPr="00E80F6C">
        <w:rPr>
          <w:rFonts w:asciiTheme="minorBidi" w:hAnsiTheme="minorBidi" w:cstheme="minorBidi"/>
          <w:sz w:val="22"/>
          <w:szCs w:val="22"/>
        </w:rPr>
        <w:t xml:space="preserve"> amongst the 65 countries with most mobile phone use with 72 million phones with a ratio of 79/100 phones to citizens.  </w:t>
      </w:r>
    </w:p>
    <w:p w:rsidR="00DE6AC1" w:rsidRPr="004D35E2" w:rsidRDefault="00DE6AC1" w:rsidP="00B23455">
      <w:pPr>
        <w:pStyle w:val="NoSpacing"/>
        <w:spacing w:line="276" w:lineRule="auto"/>
        <w:rPr>
          <w:rFonts w:asciiTheme="minorBidi" w:hAnsiTheme="minorBidi" w:cstheme="minorBidi"/>
          <w:sz w:val="22"/>
          <w:szCs w:val="22"/>
        </w:rPr>
      </w:pPr>
    </w:p>
    <w:p w:rsidR="0049462D" w:rsidRPr="004D35E2" w:rsidRDefault="0087714D" w:rsidP="00B23455">
      <w:pPr>
        <w:pStyle w:val="NoSpacing"/>
        <w:spacing w:line="276" w:lineRule="auto"/>
        <w:rPr>
          <w:rFonts w:asciiTheme="minorBidi" w:hAnsiTheme="minorBidi" w:cstheme="minorBidi"/>
          <w:sz w:val="22"/>
          <w:szCs w:val="22"/>
        </w:rPr>
      </w:pPr>
      <w:r w:rsidRPr="004D35E2">
        <w:rPr>
          <w:rFonts w:asciiTheme="minorBidi" w:hAnsiTheme="minorBidi" w:cstheme="minorBidi"/>
          <w:sz w:val="22"/>
          <w:szCs w:val="22"/>
        </w:rPr>
        <w:t>A</w:t>
      </w:r>
      <w:r w:rsidR="0049462D" w:rsidRPr="004D35E2">
        <w:rPr>
          <w:rFonts w:asciiTheme="minorBidi" w:hAnsiTheme="minorBidi" w:cstheme="minorBidi"/>
          <w:sz w:val="22"/>
          <w:szCs w:val="22"/>
        </w:rPr>
        <w:t xml:space="preserve"> rising contribution of foreign trade and economic integration has contributed to economic growth and human development progress in Viet Nam</w:t>
      </w:r>
      <w:r w:rsidRPr="004D35E2">
        <w:rPr>
          <w:rFonts w:asciiTheme="minorBidi" w:hAnsiTheme="minorBidi" w:cstheme="minorBidi"/>
          <w:sz w:val="22"/>
          <w:szCs w:val="22"/>
        </w:rPr>
        <w:t xml:space="preserve"> which h</w:t>
      </w:r>
      <w:r w:rsidR="0049462D" w:rsidRPr="004D35E2">
        <w:rPr>
          <w:rFonts w:asciiTheme="minorBidi" w:hAnsiTheme="minorBidi" w:cstheme="minorBidi"/>
          <w:sz w:val="22"/>
          <w:szCs w:val="22"/>
        </w:rPr>
        <w:t>as been actively involved in several global, regional and bilateral economic integration processes including the World Trade Organization, ASEAN and various Free Trade Agreements.</w:t>
      </w:r>
      <w:r w:rsidR="00751495" w:rsidRPr="004D35E2">
        <w:rPr>
          <w:rFonts w:asciiTheme="minorBidi" w:hAnsiTheme="minorBidi" w:cstheme="minorBidi"/>
          <w:sz w:val="22"/>
          <w:szCs w:val="22"/>
        </w:rPr>
        <w:t xml:space="preserve"> </w:t>
      </w:r>
      <w:r w:rsidR="0049462D" w:rsidRPr="004D35E2">
        <w:rPr>
          <w:rFonts w:asciiTheme="minorBidi" w:hAnsiTheme="minorBidi" w:cstheme="minorBidi"/>
          <w:sz w:val="22"/>
          <w:szCs w:val="22"/>
        </w:rPr>
        <w:t>The National H</w:t>
      </w:r>
      <w:r w:rsidRPr="004D35E2">
        <w:rPr>
          <w:rFonts w:asciiTheme="minorBidi" w:hAnsiTheme="minorBidi" w:cstheme="minorBidi"/>
          <w:sz w:val="22"/>
          <w:szCs w:val="22"/>
        </w:rPr>
        <w:t xml:space="preserve">uman </w:t>
      </w:r>
      <w:r w:rsidR="0049462D" w:rsidRPr="004D35E2">
        <w:rPr>
          <w:rFonts w:asciiTheme="minorBidi" w:hAnsiTheme="minorBidi" w:cstheme="minorBidi"/>
          <w:sz w:val="22"/>
          <w:szCs w:val="22"/>
        </w:rPr>
        <w:t>D</w:t>
      </w:r>
      <w:r w:rsidRPr="004D35E2">
        <w:rPr>
          <w:rFonts w:asciiTheme="minorBidi" w:hAnsiTheme="minorBidi" w:cstheme="minorBidi"/>
          <w:sz w:val="22"/>
          <w:szCs w:val="22"/>
        </w:rPr>
        <w:t xml:space="preserve">evelopment </w:t>
      </w:r>
      <w:r w:rsidR="0049462D" w:rsidRPr="004D35E2">
        <w:rPr>
          <w:rFonts w:asciiTheme="minorBidi" w:hAnsiTheme="minorBidi" w:cstheme="minorBidi"/>
          <w:sz w:val="22"/>
          <w:szCs w:val="22"/>
        </w:rPr>
        <w:t>R</w:t>
      </w:r>
      <w:r w:rsidRPr="004D35E2">
        <w:rPr>
          <w:rFonts w:asciiTheme="minorBidi" w:hAnsiTheme="minorBidi" w:cstheme="minorBidi"/>
          <w:sz w:val="22"/>
          <w:szCs w:val="22"/>
        </w:rPr>
        <w:t>eport</w:t>
      </w:r>
      <w:r w:rsidR="0049462D" w:rsidRPr="004D35E2">
        <w:rPr>
          <w:rFonts w:asciiTheme="minorBidi" w:hAnsiTheme="minorBidi" w:cstheme="minorBidi"/>
          <w:sz w:val="22"/>
          <w:szCs w:val="22"/>
        </w:rPr>
        <w:t xml:space="preserve"> for Vietnam (2011), however, showed that economic growth has been the single most important driver of human development in Viet Nam, but progress in health and education has been</w:t>
      </w:r>
      <w:r w:rsidR="00751495" w:rsidRPr="004D35E2">
        <w:rPr>
          <w:rFonts w:asciiTheme="minorBidi" w:hAnsiTheme="minorBidi" w:cstheme="minorBidi"/>
          <w:sz w:val="22"/>
          <w:szCs w:val="22"/>
        </w:rPr>
        <w:t xml:space="preserve"> </w:t>
      </w:r>
      <w:r w:rsidR="0049462D" w:rsidRPr="004D35E2">
        <w:rPr>
          <w:rFonts w:asciiTheme="minorBidi" w:hAnsiTheme="minorBidi" w:cstheme="minorBidi"/>
          <w:sz w:val="22"/>
          <w:szCs w:val="22"/>
        </w:rPr>
        <w:t>less rapid.</w:t>
      </w:r>
    </w:p>
    <w:p w:rsidR="0049462D" w:rsidRPr="00B23455" w:rsidRDefault="0049462D" w:rsidP="00B23455">
      <w:pPr>
        <w:spacing w:line="276" w:lineRule="auto"/>
        <w:jc w:val="both"/>
        <w:rPr>
          <w:rFonts w:asciiTheme="minorBidi" w:eastAsia="Batang" w:hAnsiTheme="minorBidi" w:cstheme="minorBidi"/>
          <w:sz w:val="22"/>
          <w:szCs w:val="22"/>
          <w:lang w:val="en-GB" w:eastAsia="ko-KR"/>
        </w:rPr>
      </w:pPr>
    </w:p>
    <w:p w:rsidR="0049462D" w:rsidRPr="00B23455" w:rsidRDefault="0049462D"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 xml:space="preserve">In Viet Nam, progress in human development at the national level masks large disparities lower down. Taken together with economic status and ethnicity, regional and geographic disparities are among the most important determinants of inequality in Viet Nam. </w:t>
      </w:r>
    </w:p>
    <w:p w:rsidR="0049462D" w:rsidRPr="00B23455" w:rsidRDefault="0049462D" w:rsidP="00B23455">
      <w:pPr>
        <w:spacing w:line="276" w:lineRule="auto"/>
        <w:jc w:val="both"/>
        <w:rPr>
          <w:rFonts w:asciiTheme="minorBidi" w:eastAsia="Batang" w:hAnsiTheme="minorBidi" w:cstheme="minorBidi"/>
          <w:sz w:val="22"/>
          <w:szCs w:val="22"/>
          <w:lang w:val="en-GB" w:eastAsia="ko-KR"/>
        </w:rPr>
      </w:pPr>
    </w:p>
    <w:p w:rsidR="0049462D" w:rsidRPr="00B23455" w:rsidRDefault="0049462D"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Slow global action in tackling the looming threat of climate change, however, has the potential to halt or even reverse the human development gains in the countries with the poorest people and the lowest capacity to adapt.</w:t>
      </w:r>
      <w:r w:rsidR="00751495" w:rsidRPr="00B23455">
        <w:rPr>
          <w:rFonts w:asciiTheme="minorBidi" w:eastAsia="Batang" w:hAnsiTheme="minorBidi" w:cstheme="minorBidi"/>
          <w:sz w:val="22"/>
          <w:szCs w:val="22"/>
          <w:lang w:val="en-GB" w:eastAsia="ko-KR"/>
        </w:rPr>
        <w:t xml:space="preserve"> </w:t>
      </w:r>
      <w:r w:rsidRPr="00B23455">
        <w:rPr>
          <w:rFonts w:asciiTheme="minorBidi" w:eastAsia="Batang" w:hAnsiTheme="minorBidi" w:cstheme="minorBidi"/>
          <w:sz w:val="22"/>
          <w:szCs w:val="22"/>
          <w:lang w:val="en-GB" w:eastAsia="ko-KR"/>
        </w:rPr>
        <w:t xml:space="preserve">Globally, Viet Nam is one of the </w:t>
      </w:r>
      <w:proofErr w:type="spellStart"/>
      <w:r w:rsidRPr="00B23455">
        <w:rPr>
          <w:rFonts w:asciiTheme="minorBidi" w:eastAsia="Batang" w:hAnsiTheme="minorBidi" w:cstheme="minorBidi"/>
          <w:sz w:val="22"/>
          <w:szCs w:val="22"/>
          <w:lang w:val="en-GB" w:eastAsia="ko-KR"/>
        </w:rPr>
        <w:t>countries</w:t>
      </w:r>
      <w:proofErr w:type="spellEnd"/>
      <w:r w:rsidRPr="00B23455">
        <w:rPr>
          <w:rFonts w:asciiTheme="minorBidi" w:eastAsia="Batang" w:hAnsiTheme="minorBidi" w:cstheme="minorBidi"/>
          <w:sz w:val="22"/>
          <w:szCs w:val="22"/>
          <w:lang w:val="en-GB" w:eastAsia="ko-KR"/>
        </w:rPr>
        <w:t xml:space="preserve"> most at risk of disasters, and has been identified as one of 30 countries at extreme risk due to climate change. </w:t>
      </w:r>
    </w:p>
    <w:p w:rsidR="00D474A0" w:rsidRPr="00B23455" w:rsidRDefault="0049462D"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lastRenderedPageBreak/>
        <w:t xml:space="preserve">Climate change is already exacerbating chronic environmental threats and loss of ecosystems. Such losses limit livelihood opportunities, especially for the poorest people. The magnitude of such losses highlight the urgency </w:t>
      </w:r>
      <w:r w:rsidR="00751495" w:rsidRPr="00B23455">
        <w:rPr>
          <w:rFonts w:asciiTheme="minorBidi" w:eastAsia="Batang" w:hAnsiTheme="minorBidi" w:cstheme="minorBidi"/>
          <w:sz w:val="22"/>
          <w:szCs w:val="22"/>
          <w:lang w:val="en-GB" w:eastAsia="ko-KR"/>
        </w:rPr>
        <w:t xml:space="preserve">of the </w:t>
      </w:r>
      <w:r w:rsidRPr="00B23455">
        <w:rPr>
          <w:rFonts w:asciiTheme="minorBidi" w:eastAsia="Batang" w:hAnsiTheme="minorBidi" w:cstheme="minorBidi"/>
          <w:sz w:val="22"/>
          <w:szCs w:val="22"/>
          <w:lang w:val="en-GB" w:eastAsia="ko-KR"/>
        </w:rPr>
        <w:t xml:space="preserve">need to take urgent action. </w:t>
      </w:r>
    </w:p>
    <w:p w:rsidR="00620F84" w:rsidRPr="00B23455" w:rsidRDefault="00620F84" w:rsidP="00B23455">
      <w:pPr>
        <w:spacing w:line="276" w:lineRule="auto"/>
        <w:jc w:val="both"/>
        <w:rPr>
          <w:rFonts w:asciiTheme="minorBidi" w:eastAsia="Batang" w:hAnsiTheme="minorBidi" w:cstheme="minorBidi"/>
          <w:sz w:val="22"/>
          <w:szCs w:val="22"/>
          <w:lang w:val="en-GB" w:eastAsia="ko-KR"/>
        </w:rPr>
      </w:pPr>
    </w:p>
    <w:p w:rsidR="00FB2C2B" w:rsidRPr="00683E25" w:rsidRDefault="00FB2C2B" w:rsidP="00683E25">
      <w:pPr>
        <w:autoSpaceDE w:val="0"/>
        <w:autoSpaceDN w:val="0"/>
        <w:adjustRightInd w:val="0"/>
        <w:spacing w:line="276" w:lineRule="auto"/>
        <w:jc w:val="both"/>
        <w:rPr>
          <w:rFonts w:asciiTheme="minorBidi" w:hAnsiTheme="minorBidi" w:cstheme="minorBidi"/>
          <w:sz w:val="22"/>
          <w:szCs w:val="22"/>
          <w:lang w:val="en-GB" w:eastAsia="en-GB"/>
        </w:rPr>
      </w:pPr>
      <w:r w:rsidRPr="00B23455">
        <w:rPr>
          <w:rFonts w:asciiTheme="minorBidi" w:hAnsiTheme="minorBidi" w:cstheme="minorBidi"/>
          <w:b/>
          <w:bCs/>
          <w:i/>
          <w:iCs/>
          <w:color w:val="C00000"/>
          <w:kern w:val="32"/>
          <w:sz w:val="26"/>
          <w:szCs w:val="26"/>
          <w:lang w:val="en-GB"/>
        </w:rPr>
        <w:t xml:space="preserve">The National Society </w:t>
      </w:r>
    </w:p>
    <w:p w:rsidR="00683E25" w:rsidRPr="00B23455" w:rsidRDefault="00683E25" w:rsidP="00B23455">
      <w:pPr>
        <w:autoSpaceDE w:val="0"/>
        <w:autoSpaceDN w:val="0"/>
        <w:adjustRightInd w:val="0"/>
        <w:spacing w:line="276" w:lineRule="auto"/>
        <w:jc w:val="both"/>
        <w:rPr>
          <w:rFonts w:asciiTheme="minorBidi" w:eastAsia="Times New Roman" w:hAnsiTheme="minorBidi" w:cstheme="minorBidi"/>
          <w:color w:val="000000"/>
          <w:sz w:val="22"/>
          <w:szCs w:val="22"/>
          <w:lang w:val="en-GB" w:eastAsia="en-GB"/>
        </w:rPr>
      </w:pPr>
    </w:p>
    <w:p w:rsidR="00247B89" w:rsidRPr="00B23455" w:rsidRDefault="002D0D3A" w:rsidP="00B23455">
      <w:pPr>
        <w:autoSpaceDE w:val="0"/>
        <w:autoSpaceDN w:val="0"/>
        <w:adjustRightInd w:val="0"/>
        <w:spacing w:line="276" w:lineRule="auto"/>
        <w:jc w:val="both"/>
        <w:rPr>
          <w:rFonts w:ascii="Arial" w:eastAsia="Cambria" w:hAnsi="Arial"/>
          <w:sz w:val="22"/>
          <w:szCs w:val="24"/>
          <w:lang w:val="en-GB" w:eastAsia="en-US"/>
        </w:rPr>
      </w:pPr>
      <w:r w:rsidRPr="00B23455">
        <w:rPr>
          <w:rFonts w:asciiTheme="minorBidi" w:eastAsia="Times New Roman" w:hAnsiTheme="minorBidi" w:cstheme="minorBidi"/>
          <w:color w:val="000000"/>
          <w:sz w:val="22"/>
          <w:szCs w:val="22"/>
          <w:lang w:val="en-GB" w:eastAsia="en-GB"/>
        </w:rPr>
        <w:t xml:space="preserve">The </w:t>
      </w:r>
      <w:r w:rsidR="00D474A0" w:rsidRPr="00B23455">
        <w:rPr>
          <w:rFonts w:asciiTheme="minorBidi" w:eastAsia="Batang" w:hAnsiTheme="minorBidi" w:cstheme="minorBidi"/>
          <w:sz w:val="22"/>
          <w:szCs w:val="22"/>
          <w:lang w:val="en-GB" w:eastAsia="ko-KR"/>
        </w:rPr>
        <w:t xml:space="preserve">VNRC was founded by President </w:t>
      </w:r>
      <w:proofErr w:type="spellStart"/>
      <w:r w:rsidR="00D474A0" w:rsidRPr="00B23455">
        <w:rPr>
          <w:rFonts w:asciiTheme="minorBidi" w:eastAsia="Batang" w:hAnsiTheme="minorBidi" w:cstheme="minorBidi"/>
          <w:sz w:val="22"/>
          <w:szCs w:val="22"/>
          <w:lang w:val="en-GB" w:eastAsia="ko-KR"/>
        </w:rPr>
        <w:t>Ho</w:t>
      </w:r>
      <w:proofErr w:type="spellEnd"/>
      <w:r w:rsidR="00D474A0" w:rsidRPr="00B23455">
        <w:rPr>
          <w:rFonts w:asciiTheme="minorBidi" w:eastAsia="Batang" w:hAnsiTheme="minorBidi" w:cstheme="minorBidi"/>
          <w:sz w:val="22"/>
          <w:szCs w:val="22"/>
          <w:lang w:val="en-GB" w:eastAsia="ko-KR"/>
        </w:rPr>
        <w:t xml:space="preserve"> Chi Mi</w:t>
      </w:r>
      <w:r w:rsidR="002864C7" w:rsidRPr="00B23455">
        <w:rPr>
          <w:rFonts w:asciiTheme="minorBidi" w:eastAsia="Batang" w:hAnsiTheme="minorBidi" w:cstheme="minorBidi"/>
          <w:sz w:val="22"/>
          <w:szCs w:val="22"/>
          <w:lang w:val="en-GB" w:eastAsia="ko-KR"/>
        </w:rPr>
        <w:t>nh (the first President of the National S</w:t>
      </w:r>
      <w:r w:rsidR="00D474A0" w:rsidRPr="00B23455">
        <w:rPr>
          <w:rFonts w:asciiTheme="minorBidi" w:eastAsia="Batang" w:hAnsiTheme="minorBidi" w:cstheme="minorBidi"/>
          <w:sz w:val="22"/>
          <w:szCs w:val="22"/>
          <w:lang w:val="en-GB" w:eastAsia="ko-KR"/>
        </w:rPr>
        <w:t xml:space="preserve">ociety) on 23 November 1946. </w:t>
      </w:r>
      <w:r w:rsidR="00E80F6C">
        <w:rPr>
          <w:rFonts w:asciiTheme="minorBidi" w:eastAsia="Batang" w:hAnsiTheme="minorBidi" w:cstheme="minorBidi"/>
          <w:sz w:val="22"/>
          <w:szCs w:val="22"/>
          <w:lang w:val="en-GB" w:eastAsia="ko-KR"/>
        </w:rPr>
        <w:t>The National Society was recognised by the ICRC on 1</w:t>
      </w:r>
      <w:r w:rsidR="00E80F6C" w:rsidRPr="00B23455">
        <w:rPr>
          <w:rFonts w:asciiTheme="minorBidi" w:eastAsia="Batang" w:hAnsiTheme="minorBidi" w:cstheme="minorBidi"/>
          <w:sz w:val="22"/>
          <w:szCs w:val="22"/>
          <w:vertAlign w:val="superscript"/>
          <w:lang w:val="en-GB" w:eastAsia="ko-KR"/>
        </w:rPr>
        <w:t>st</w:t>
      </w:r>
      <w:r w:rsidR="00E80F6C">
        <w:rPr>
          <w:rFonts w:asciiTheme="minorBidi" w:eastAsia="Batang" w:hAnsiTheme="minorBidi" w:cstheme="minorBidi"/>
          <w:sz w:val="22"/>
          <w:szCs w:val="22"/>
          <w:lang w:val="en-GB" w:eastAsia="ko-KR"/>
        </w:rPr>
        <w:t xml:space="preserve"> November 1957 and admitted in the International Federation three days later, on 4 November 1957. </w:t>
      </w:r>
      <w:r w:rsidR="00D474A0" w:rsidRPr="00B23455">
        <w:rPr>
          <w:rFonts w:asciiTheme="minorBidi" w:eastAsia="Batang" w:hAnsiTheme="minorBidi" w:cstheme="minorBidi"/>
          <w:sz w:val="22"/>
          <w:szCs w:val="22"/>
          <w:lang w:val="en-GB" w:eastAsia="ko-KR"/>
        </w:rPr>
        <w:t>Over more than 60 years in operation, VNRC has achieved much towards improving the quality of life of the most vulnerable people in both normal times and times of disaster.</w:t>
      </w:r>
      <w:r w:rsidR="00247B89" w:rsidRPr="00B23455">
        <w:rPr>
          <w:rFonts w:asciiTheme="minorBidi" w:eastAsia="Batang" w:hAnsiTheme="minorBidi" w:cstheme="minorBidi"/>
          <w:sz w:val="22"/>
          <w:szCs w:val="22"/>
          <w:lang w:val="en-GB" w:eastAsia="ko-KR"/>
        </w:rPr>
        <w:t xml:space="preserve"> VNRC </w:t>
      </w:r>
      <w:r w:rsidR="00247B89" w:rsidRPr="00B23455">
        <w:rPr>
          <w:rFonts w:ascii="Arial" w:eastAsia="Cambria" w:hAnsi="Arial"/>
          <w:sz w:val="22"/>
          <w:szCs w:val="24"/>
          <w:lang w:val="en-GB" w:eastAsia="en-US"/>
        </w:rPr>
        <w:t>and became member of the IFRC on 4 November 1957.  The Vietnam RC is a large organisation with 4,482,383 members, 3,583,080 youth members, 324,478 volunteers</w:t>
      </w:r>
      <w:r w:rsidR="00252E6B" w:rsidRPr="00B23455">
        <w:rPr>
          <w:rFonts w:ascii="Arial" w:eastAsia="Cambria" w:hAnsi="Arial"/>
          <w:sz w:val="22"/>
          <w:szCs w:val="24"/>
          <w:lang w:val="en-GB" w:eastAsia="en-US"/>
        </w:rPr>
        <w:t xml:space="preserve">. Of the </w:t>
      </w:r>
      <w:r w:rsidR="00247B89" w:rsidRPr="00B23455">
        <w:rPr>
          <w:rFonts w:ascii="Arial" w:eastAsia="Cambria" w:hAnsi="Arial"/>
          <w:sz w:val="22"/>
          <w:szCs w:val="24"/>
          <w:lang w:val="en-GB" w:eastAsia="en-US"/>
        </w:rPr>
        <w:t>21,134 paid staff</w:t>
      </w:r>
      <w:r w:rsidR="00A77EFC" w:rsidRPr="00B23455">
        <w:rPr>
          <w:rFonts w:ascii="Arial" w:eastAsia="Cambria" w:hAnsi="Arial"/>
          <w:sz w:val="22"/>
          <w:szCs w:val="24"/>
          <w:lang w:val="en-GB" w:eastAsia="en-US"/>
        </w:rPr>
        <w:t xml:space="preserve">, </w:t>
      </w:r>
      <w:r w:rsidR="00252E6B" w:rsidRPr="00B23455">
        <w:rPr>
          <w:rFonts w:ascii="Arial" w:eastAsia="Cambria" w:hAnsi="Arial"/>
          <w:sz w:val="22"/>
          <w:szCs w:val="24"/>
          <w:lang w:val="en-GB" w:eastAsia="en-US"/>
        </w:rPr>
        <w:t>1</w:t>
      </w:r>
      <w:r w:rsidR="00A77EFC" w:rsidRPr="00B23455">
        <w:rPr>
          <w:rFonts w:asciiTheme="minorBidi" w:eastAsia="Batang" w:hAnsiTheme="minorBidi" w:cstheme="minorBidi"/>
          <w:sz w:val="22"/>
          <w:szCs w:val="22"/>
          <w:lang w:val="en-GB" w:eastAsia="ko-KR"/>
        </w:rPr>
        <w:t xml:space="preserve">20 are based in the Headquarters and the representative office in </w:t>
      </w:r>
      <w:proofErr w:type="spellStart"/>
      <w:r w:rsidR="00A77EFC" w:rsidRPr="00B23455">
        <w:rPr>
          <w:rFonts w:asciiTheme="minorBidi" w:eastAsia="Batang" w:hAnsiTheme="minorBidi" w:cstheme="minorBidi"/>
          <w:sz w:val="22"/>
          <w:szCs w:val="22"/>
          <w:lang w:val="en-GB" w:eastAsia="ko-KR"/>
        </w:rPr>
        <w:t>Ho</w:t>
      </w:r>
      <w:proofErr w:type="spellEnd"/>
      <w:r w:rsidR="00A77EFC" w:rsidRPr="00B23455">
        <w:rPr>
          <w:rFonts w:asciiTheme="minorBidi" w:eastAsia="Batang" w:hAnsiTheme="minorBidi" w:cstheme="minorBidi"/>
          <w:sz w:val="22"/>
          <w:szCs w:val="22"/>
          <w:lang w:val="en-GB" w:eastAsia="ko-KR"/>
        </w:rPr>
        <w:t xml:space="preserve"> Chi Minh City</w:t>
      </w:r>
      <w:r w:rsidR="00252E6B" w:rsidRPr="00B23455">
        <w:rPr>
          <w:rFonts w:asciiTheme="minorBidi" w:eastAsia="Batang" w:hAnsiTheme="minorBidi" w:cstheme="minorBidi"/>
          <w:sz w:val="22"/>
          <w:szCs w:val="22"/>
          <w:lang w:val="en-GB" w:eastAsia="ko-KR"/>
        </w:rPr>
        <w:t xml:space="preserve">, </w:t>
      </w:r>
      <w:r w:rsidR="00252E6B" w:rsidRPr="00683E25">
        <w:rPr>
          <w:rFonts w:ascii="GillSansMT" w:hAnsi="GillSansMT" w:cs="GillSansMT"/>
          <w:color w:val="231F20"/>
          <w:sz w:val="22"/>
          <w:szCs w:val="22"/>
          <w:lang w:val="en-GB" w:eastAsia="ja-JP"/>
        </w:rPr>
        <w:t>849 at the provincial level (an average of 13-14 staff per province/ city), 2,034 staff at the district level (at least 2-3 staff per district) and 18,126 staff at the community/commune level.</w:t>
      </w:r>
      <w:r w:rsidR="00A77EFC" w:rsidRPr="00B23455">
        <w:rPr>
          <w:rFonts w:asciiTheme="minorBidi" w:eastAsia="Batang" w:hAnsiTheme="minorBidi" w:cstheme="minorBidi"/>
          <w:sz w:val="22"/>
          <w:szCs w:val="22"/>
          <w:lang w:val="en-GB" w:eastAsia="ko-KR"/>
        </w:rPr>
        <w:t xml:space="preserve"> Staff salaries in the provincial, district and commune branches are paid by the respective local governments</w:t>
      </w:r>
      <w:r w:rsidR="00247B89" w:rsidRPr="00B23455">
        <w:rPr>
          <w:rFonts w:ascii="Arial" w:eastAsia="Cambria" w:hAnsi="Arial"/>
          <w:sz w:val="22"/>
          <w:szCs w:val="24"/>
          <w:lang w:val="en-GB" w:eastAsia="en-US"/>
        </w:rPr>
        <w:t>. The</w:t>
      </w:r>
      <w:r w:rsidR="00A77EFC" w:rsidRPr="00B23455">
        <w:rPr>
          <w:rFonts w:ascii="Arial" w:eastAsia="Cambria" w:hAnsi="Arial"/>
          <w:sz w:val="22"/>
          <w:szCs w:val="24"/>
          <w:lang w:val="en-GB" w:eastAsia="en-US"/>
        </w:rPr>
        <w:t xml:space="preserve">re are </w:t>
      </w:r>
      <w:r w:rsidR="00247B89" w:rsidRPr="00B23455">
        <w:rPr>
          <w:rFonts w:ascii="Arial" w:eastAsia="Cambria" w:hAnsi="Arial"/>
          <w:sz w:val="22"/>
          <w:szCs w:val="24"/>
          <w:lang w:val="en-GB" w:eastAsia="en-US"/>
        </w:rPr>
        <w:t xml:space="preserve">16,945 grass root units throughout the country.  </w:t>
      </w:r>
    </w:p>
    <w:p w:rsidR="0043634E" w:rsidRPr="00B23455" w:rsidRDefault="0043634E" w:rsidP="00B23455">
      <w:pPr>
        <w:spacing w:line="276" w:lineRule="auto"/>
        <w:jc w:val="both"/>
        <w:rPr>
          <w:rFonts w:asciiTheme="minorBidi" w:eastAsia="Batang" w:hAnsiTheme="minorBidi" w:cstheme="minorBidi"/>
          <w:sz w:val="22"/>
          <w:szCs w:val="22"/>
          <w:lang w:val="en-GB" w:eastAsia="ko-KR"/>
        </w:rPr>
      </w:pPr>
    </w:p>
    <w:p w:rsidR="0043634E" w:rsidRPr="00B23455" w:rsidRDefault="00D474A0" w:rsidP="00B23455">
      <w:pPr>
        <w:spacing w:line="276" w:lineRule="auto"/>
        <w:jc w:val="both"/>
        <w:rPr>
          <w:rFonts w:ascii="Arial" w:eastAsia="Cambria" w:hAnsi="Arial"/>
          <w:sz w:val="22"/>
          <w:szCs w:val="24"/>
          <w:lang w:val="en-GB" w:eastAsia="en-US"/>
        </w:rPr>
      </w:pPr>
      <w:r w:rsidRPr="00B23455">
        <w:rPr>
          <w:rFonts w:asciiTheme="minorBidi" w:eastAsia="Batang" w:hAnsiTheme="minorBidi" w:cstheme="minorBidi"/>
          <w:sz w:val="22"/>
          <w:szCs w:val="22"/>
          <w:lang w:val="en-GB" w:eastAsia="ko-KR"/>
        </w:rPr>
        <w:t>The VNRC works as an auxiliary to the government of Viet Nam to deliver humanitarian services to the vulnerable people in the community.</w:t>
      </w:r>
      <w:r w:rsidR="005D6285" w:rsidRPr="00B23455">
        <w:rPr>
          <w:rFonts w:asciiTheme="minorBidi" w:eastAsia="Batang" w:hAnsiTheme="minorBidi" w:cstheme="minorBidi"/>
          <w:sz w:val="22"/>
          <w:szCs w:val="22"/>
          <w:lang w:val="en-GB" w:eastAsia="ko-KR"/>
        </w:rPr>
        <w:t xml:space="preserve"> </w:t>
      </w:r>
      <w:r w:rsidR="0043634E" w:rsidRPr="00B23455">
        <w:rPr>
          <w:rFonts w:ascii="Arial" w:eastAsia="Cambria" w:hAnsi="Arial"/>
          <w:sz w:val="22"/>
          <w:szCs w:val="24"/>
          <w:lang w:val="en-GB" w:eastAsia="en-US"/>
        </w:rPr>
        <w:t>The activities of the Vietnam RC are supported by the communist party, government</w:t>
      </w:r>
      <w:r w:rsidR="005D6285" w:rsidRPr="00B23455">
        <w:rPr>
          <w:rFonts w:ascii="Arial" w:eastAsia="Cambria" w:hAnsi="Arial"/>
          <w:sz w:val="22"/>
          <w:szCs w:val="24"/>
          <w:lang w:val="en-GB" w:eastAsia="en-US"/>
        </w:rPr>
        <w:t>,</w:t>
      </w:r>
      <w:r w:rsidR="0043634E" w:rsidRPr="00B23455">
        <w:rPr>
          <w:rFonts w:ascii="Arial" w:eastAsia="Cambria" w:hAnsi="Arial"/>
          <w:sz w:val="22"/>
          <w:szCs w:val="24"/>
          <w:lang w:val="en-GB" w:eastAsia="en-US"/>
        </w:rPr>
        <w:t xml:space="preserve"> and People’s Committees at all levels. The government and People’s Committees provide salary support to staff, offices, vehicles</w:t>
      </w:r>
      <w:r w:rsidR="005D6285" w:rsidRPr="00B23455">
        <w:rPr>
          <w:rFonts w:ascii="Arial" w:eastAsia="Cambria" w:hAnsi="Arial"/>
          <w:sz w:val="22"/>
          <w:szCs w:val="24"/>
          <w:lang w:val="en-GB" w:eastAsia="en-US"/>
        </w:rPr>
        <w:t xml:space="preserve">, as well as </w:t>
      </w:r>
      <w:r w:rsidR="0043634E" w:rsidRPr="00B23455">
        <w:rPr>
          <w:rFonts w:ascii="Arial" w:eastAsia="Cambria" w:hAnsi="Arial"/>
          <w:sz w:val="22"/>
          <w:szCs w:val="24"/>
          <w:lang w:val="en-GB" w:eastAsia="en-US"/>
        </w:rPr>
        <w:t xml:space="preserve">other favourable conditions. The IFRC welcomes the balanced relationship that has been established </w:t>
      </w:r>
      <w:r w:rsidR="005D6285" w:rsidRPr="00B23455">
        <w:rPr>
          <w:rFonts w:ascii="Arial" w:eastAsia="Cambria" w:hAnsi="Arial"/>
          <w:sz w:val="22"/>
          <w:szCs w:val="24"/>
          <w:lang w:val="en-GB" w:eastAsia="en-US"/>
        </w:rPr>
        <w:t xml:space="preserve">between the State and </w:t>
      </w:r>
      <w:r w:rsidR="00683E25" w:rsidRPr="00683E25">
        <w:rPr>
          <w:rFonts w:ascii="Arial" w:eastAsia="Cambria" w:hAnsi="Arial"/>
          <w:sz w:val="22"/>
          <w:szCs w:val="24"/>
          <w:lang w:val="en-GB" w:eastAsia="en-US"/>
        </w:rPr>
        <w:t>N</w:t>
      </w:r>
      <w:r w:rsidR="005D6285" w:rsidRPr="00B23455">
        <w:rPr>
          <w:rFonts w:ascii="Arial" w:eastAsia="Cambria" w:hAnsi="Arial"/>
          <w:sz w:val="22"/>
          <w:szCs w:val="24"/>
          <w:lang w:val="en-GB" w:eastAsia="en-US"/>
        </w:rPr>
        <w:t xml:space="preserve">ational </w:t>
      </w:r>
      <w:r w:rsidR="00683E25" w:rsidRPr="00683E25">
        <w:rPr>
          <w:rFonts w:ascii="Arial" w:eastAsia="Cambria" w:hAnsi="Arial"/>
          <w:sz w:val="22"/>
          <w:szCs w:val="24"/>
          <w:lang w:val="en-GB" w:eastAsia="en-US"/>
        </w:rPr>
        <w:t>S</w:t>
      </w:r>
      <w:r w:rsidR="0043634E" w:rsidRPr="00B23455">
        <w:rPr>
          <w:rFonts w:ascii="Arial" w:eastAsia="Cambria" w:hAnsi="Arial"/>
          <w:sz w:val="22"/>
          <w:szCs w:val="24"/>
          <w:lang w:val="en-GB" w:eastAsia="en-US"/>
        </w:rPr>
        <w:t>ociety within Viet</w:t>
      </w:r>
      <w:r w:rsidR="005D6285" w:rsidRPr="00B23455">
        <w:rPr>
          <w:rFonts w:ascii="Arial" w:eastAsia="Cambria" w:hAnsi="Arial"/>
          <w:sz w:val="22"/>
          <w:szCs w:val="24"/>
          <w:lang w:val="en-GB" w:eastAsia="en-US"/>
        </w:rPr>
        <w:t xml:space="preserve"> N</w:t>
      </w:r>
      <w:r w:rsidR="0043634E" w:rsidRPr="00B23455">
        <w:rPr>
          <w:rFonts w:ascii="Arial" w:eastAsia="Cambria" w:hAnsi="Arial"/>
          <w:sz w:val="22"/>
          <w:szCs w:val="24"/>
          <w:lang w:val="en-GB" w:eastAsia="en-US"/>
        </w:rPr>
        <w:t xml:space="preserve">am. The relationship is clearly aimed at preventing and alleviating human suffering, protecting life and health, ensuring respect for the human being and promoting mutual understanding, friendship, and cooperation. The partnership is based on dialogue, trust, cooperation, mutual understanding, and respect for each other’s complementary roles. </w:t>
      </w:r>
      <w:r w:rsidR="0043634E" w:rsidRPr="00683E25">
        <w:rPr>
          <w:rFonts w:ascii="Arial" w:eastAsia="Cambria" w:hAnsi="Arial" w:cs="Arial"/>
          <w:sz w:val="22"/>
          <w:szCs w:val="22"/>
          <w:lang w:val="en-GB" w:eastAsia="en-GB"/>
        </w:rPr>
        <w:t>Within this relationship, it is pleasing to see the recognition of the work of the VNRC by the State through the numerous high lev</w:t>
      </w:r>
      <w:r w:rsidR="0043634E" w:rsidRPr="00E3371A">
        <w:rPr>
          <w:rFonts w:ascii="Arial" w:eastAsia="Cambria" w:hAnsi="Arial" w:cs="Arial"/>
          <w:sz w:val="22"/>
          <w:szCs w:val="22"/>
          <w:lang w:val="en-GB" w:eastAsia="en-GB"/>
        </w:rPr>
        <w:t>el representatives supporting the work of VNRC and assisting to creating an enabling environment allowing the best possible ac</w:t>
      </w:r>
      <w:r w:rsidR="005D6285" w:rsidRPr="00E3371A">
        <w:rPr>
          <w:rFonts w:ascii="Arial" w:eastAsia="Cambria" w:hAnsi="Arial" w:cs="Arial"/>
          <w:sz w:val="22"/>
          <w:szCs w:val="22"/>
          <w:lang w:val="en-GB" w:eastAsia="en-GB"/>
        </w:rPr>
        <w:t xml:space="preserve">tion from the </w:t>
      </w:r>
      <w:r w:rsidR="00683E25" w:rsidRPr="00E3371A">
        <w:rPr>
          <w:rFonts w:ascii="Arial" w:eastAsia="Cambria" w:hAnsi="Arial" w:cs="Arial"/>
          <w:sz w:val="22"/>
          <w:szCs w:val="22"/>
          <w:lang w:val="en-GB" w:eastAsia="en-GB"/>
        </w:rPr>
        <w:t>N</w:t>
      </w:r>
      <w:r w:rsidR="005D6285" w:rsidRPr="00E3371A">
        <w:rPr>
          <w:rFonts w:ascii="Arial" w:eastAsia="Cambria" w:hAnsi="Arial" w:cs="Arial"/>
          <w:sz w:val="22"/>
          <w:szCs w:val="22"/>
          <w:lang w:val="en-GB" w:eastAsia="en-GB"/>
        </w:rPr>
        <w:t xml:space="preserve">ational </w:t>
      </w:r>
      <w:r w:rsidR="00683E25" w:rsidRPr="00E3371A">
        <w:rPr>
          <w:rFonts w:ascii="Arial" w:eastAsia="Cambria" w:hAnsi="Arial" w:cs="Arial"/>
          <w:sz w:val="22"/>
          <w:szCs w:val="22"/>
          <w:lang w:val="en-GB" w:eastAsia="en-GB"/>
        </w:rPr>
        <w:t>S</w:t>
      </w:r>
      <w:r w:rsidR="0043634E" w:rsidRPr="00E3371A">
        <w:rPr>
          <w:rFonts w:ascii="Arial" w:eastAsia="Cambria" w:hAnsi="Arial" w:cs="Arial"/>
          <w:sz w:val="22"/>
          <w:szCs w:val="22"/>
          <w:lang w:val="en-GB" w:eastAsia="en-GB"/>
        </w:rPr>
        <w:t xml:space="preserve">ociety. </w:t>
      </w:r>
    </w:p>
    <w:p w:rsidR="0043634E" w:rsidRPr="00B23455" w:rsidRDefault="0043634E" w:rsidP="00B23455">
      <w:pPr>
        <w:autoSpaceDE w:val="0"/>
        <w:autoSpaceDN w:val="0"/>
        <w:adjustRightInd w:val="0"/>
        <w:spacing w:before="120" w:line="276" w:lineRule="auto"/>
        <w:jc w:val="both"/>
        <w:rPr>
          <w:rFonts w:ascii="Arial" w:eastAsia="Cambria" w:hAnsi="Arial"/>
          <w:sz w:val="22"/>
          <w:szCs w:val="24"/>
          <w:lang w:val="en-GB" w:eastAsia="en-US"/>
        </w:rPr>
      </w:pP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 xml:space="preserve">The </w:t>
      </w:r>
      <w:r w:rsidR="00683E25" w:rsidRPr="00B23455">
        <w:rPr>
          <w:rFonts w:asciiTheme="minorBidi" w:eastAsia="Batang" w:hAnsiTheme="minorBidi" w:cstheme="minorBidi"/>
          <w:sz w:val="22"/>
          <w:szCs w:val="22"/>
          <w:lang w:val="en-GB" w:eastAsia="ko-KR"/>
        </w:rPr>
        <w:t>S</w:t>
      </w:r>
      <w:r w:rsidRPr="00B23455">
        <w:rPr>
          <w:rFonts w:asciiTheme="minorBidi" w:eastAsia="Batang" w:hAnsiTheme="minorBidi" w:cstheme="minorBidi"/>
          <w:sz w:val="22"/>
          <w:szCs w:val="22"/>
          <w:lang w:val="en-GB" w:eastAsia="ko-KR"/>
        </w:rPr>
        <w:t xml:space="preserve">ociety operates nationwide under the Constitution and Law of the Socialist Republic of Viet Nam, the Statutes and the Fundamental Principles of the Movement. It encourages voluntary contributions without discrimination, building on a mandate of “humanity, peace, friendship” while supporting the national goals of its country. The </w:t>
      </w:r>
      <w:r w:rsidR="00683E25" w:rsidRPr="00B23455">
        <w:rPr>
          <w:rFonts w:asciiTheme="minorBidi" w:eastAsia="Batang" w:hAnsiTheme="minorBidi" w:cstheme="minorBidi"/>
          <w:sz w:val="22"/>
          <w:szCs w:val="22"/>
          <w:lang w:val="en-GB" w:eastAsia="ko-KR"/>
        </w:rPr>
        <w:t>N</w:t>
      </w:r>
      <w:r w:rsidRPr="00B23455">
        <w:rPr>
          <w:rFonts w:asciiTheme="minorBidi" w:eastAsia="Batang" w:hAnsiTheme="minorBidi" w:cstheme="minorBidi"/>
          <w:sz w:val="22"/>
          <w:szCs w:val="22"/>
          <w:lang w:val="en-GB" w:eastAsia="ko-KR"/>
        </w:rPr>
        <w:t xml:space="preserve">ational </w:t>
      </w:r>
      <w:r w:rsidR="00683E25" w:rsidRPr="00B23455">
        <w:rPr>
          <w:rFonts w:asciiTheme="minorBidi" w:eastAsia="Batang" w:hAnsiTheme="minorBidi" w:cstheme="minorBidi"/>
          <w:sz w:val="22"/>
          <w:szCs w:val="22"/>
          <w:lang w:val="en-GB" w:eastAsia="ko-KR"/>
        </w:rPr>
        <w:t>S</w:t>
      </w:r>
      <w:r w:rsidRPr="00B23455">
        <w:rPr>
          <w:rFonts w:asciiTheme="minorBidi" w:eastAsia="Batang" w:hAnsiTheme="minorBidi" w:cstheme="minorBidi"/>
          <w:sz w:val="22"/>
          <w:szCs w:val="22"/>
          <w:lang w:val="en-GB" w:eastAsia="ko-KR"/>
        </w:rPr>
        <w:t>ociety is also a member of the country’s Fatherland Front and remains governed by laws and regulations of local government in respective areas where it is active.</w:t>
      </w: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The Law on Red Cross activities was approved by the country’s National Assembly on 3 June 2008 and came into force on 1 January 2009. The Law regulates Red Cross activities; the emblem; the mobilization and use of resources; and international cooperation, as well as responsibilities of State agencies, organizations and individuals with respect to Red Cross activities.</w:t>
      </w:r>
    </w:p>
    <w:p w:rsidR="00247B89" w:rsidRPr="00B23455" w:rsidRDefault="00247B89" w:rsidP="00B23455">
      <w:pPr>
        <w:spacing w:before="120"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The President of the National Society has over 14 years of Red Cross experience, and has recently returned with a vision to improve the effec</w:t>
      </w:r>
      <w:r w:rsidR="005D6285" w:rsidRPr="00B23455">
        <w:rPr>
          <w:rFonts w:ascii="Arial" w:eastAsia="Cambria" w:hAnsi="Arial"/>
          <w:sz w:val="22"/>
          <w:szCs w:val="24"/>
          <w:lang w:val="en-GB" w:eastAsia="en-US"/>
        </w:rPr>
        <w:t>tiveness, efficiency and impact</w:t>
      </w:r>
      <w:r w:rsidRPr="00B23455">
        <w:rPr>
          <w:rFonts w:ascii="Arial" w:eastAsia="Cambria" w:hAnsi="Arial"/>
          <w:sz w:val="22"/>
          <w:szCs w:val="24"/>
          <w:lang w:val="en-GB" w:eastAsia="en-US"/>
        </w:rPr>
        <w:t xml:space="preserve">, having </w:t>
      </w:r>
      <w:r w:rsidRPr="00B23455">
        <w:rPr>
          <w:rFonts w:ascii="Arial" w:eastAsia="Cambria" w:hAnsi="Arial"/>
          <w:sz w:val="22"/>
          <w:szCs w:val="24"/>
          <w:lang w:val="en-GB" w:eastAsia="en-US"/>
        </w:rPr>
        <w:lastRenderedPageBreak/>
        <w:t>embarked on a substantial organisational change process with the aim of modernising the VNRC’s inte</w:t>
      </w:r>
      <w:r w:rsidR="005D6285" w:rsidRPr="00B23455">
        <w:rPr>
          <w:rFonts w:ascii="Arial" w:eastAsia="Cambria" w:hAnsi="Arial"/>
          <w:sz w:val="22"/>
          <w:szCs w:val="24"/>
          <w:lang w:val="en-GB" w:eastAsia="en-US"/>
        </w:rPr>
        <w:t xml:space="preserve">rnal mechanisms, improving the </w:t>
      </w:r>
      <w:r w:rsidR="004D35E2">
        <w:rPr>
          <w:rFonts w:ascii="Arial" w:eastAsia="Cambria" w:hAnsi="Arial"/>
          <w:sz w:val="22"/>
          <w:szCs w:val="24"/>
          <w:lang w:val="en-GB" w:eastAsia="en-US"/>
        </w:rPr>
        <w:t>N</w:t>
      </w:r>
      <w:r w:rsidR="005D6285" w:rsidRPr="00B23455">
        <w:rPr>
          <w:rFonts w:ascii="Arial" w:eastAsia="Cambria" w:hAnsi="Arial"/>
          <w:sz w:val="22"/>
          <w:szCs w:val="24"/>
          <w:lang w:val="en-GB" w:eastAsia="en-US"/>
        </w:rPr>
        <w:t xml:space="preserve">ational </w:t>
      </w:r>
      <w:r w:rsidR="004D35E2">
        <w:rPr>
          <w:rFonts w:ascii="Arial" w:eastAsia="Cambria" w:hAnsi="Arial"/>
          <w:sz w:val="22"/>
          <w:szCs w:val="24"/>
          <w:lang w:val="en-GB" w:eastAsia="en-US"/>
        </w:rPr>
        <w:t>S</w:t>
      </w:r>
      <w:r w:rsidRPr="00B23455">
        <w:rPr>
          <w:rFonts w:ascii="Arial" w:eastAsia="Cambria" w:hAnsi="Arial"/>
          <w:sz w:val="22"/>
          <w:szCs w:val="24"/>
          <w:lang w:val="en-GB" w:eastAsia="en-US"/>
        </w:rPr>
        <w:t xml:space="preserve">ociety’s human resource and implementation capacity, as well as its image and auxiliary role. The President is committed to undertaking OCAC in support of the change process.  He presided over an initial briefing of the assessment team in mid-March 2014 prior to this full self-assessment </w:t>
      </w:r>
      <w:r w:rsidR="005D6285" w:rsidRPr="00B23455">
        <w:rPr>
          <w:rFonts w:ascii="Arial" w:eastAsia="Cambria" w:hAnsi="Arial"/>
          <w:sz w:val="22"/>
          <w:szCs w:val="24"/>
          <w:lang w:val="en-GB" w:eastAsia="en-US"/>
        </w:rPr>
        <w:t xml:space="preserve"> meeting in </w:t>
      </w:r>
      <w:r w:rsidRPr="00B23455">
        <w:rPr>
          <w:rFonts w:ascii="Arial" w:eastAsia="Cambria" w:hAnsi="Arial"/>
          <w:sz w:val="22"/>
          <w:szCs w:val="24"/>
          <w:lang w:val="en-GB" w:eastAsia="en-US"/>
        </w:rPr>
        <w:t xml:space="preserve">April. </w:t>
      </w:r>
    </w:p>
    <w:p w:rsidR="00247B89" w:rsidRPr="00B23455" w:rsidRDefault="00247B89" w:rsidP="00B23455">
      <w:pPr>
        <w:spacing w:line="276" w:lineRule="auto"/>
        <w:jc w:val="both"/>
        <w:rPr>
          <w:rFonts w:asciiTheme="minorBidi" w:eastAsia="Batang" w:hAnsiTheme="minorBidi" w:cstheme="minorBidi"/>
          <w:sz w:val="22"/>
          <w:szCs w:val="22"/>
          <w:lang w:val="en-GB" w:eastAsia="ko-KR"/>
        </w:rPr>
      </w:pPr>
    </w:p>
    <w:p w:rsidR="00D474A0" w:rsidRPr="00B23455" w:rsidRDefault="005D6285"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The g</w:t>
      </w:r>
      <w:r w:rsidR="00D474A0" w:rsidRPr="00B23455">
        <w:rPr>
          <w:rFonts w:asciiTheme="minorBidi" w:eastAsia="Batang" w:hAnsiTheme="minorBidi" w:cstheme="minorBidi"/>
          <w:sz w:val="22"/>
          <w:szCs w:val="22"/>
          <w:lang w:val="en-GB" w:eastAsia="ko-KR"/>
        </w:rPr>
        <w:t>overnance includes 135 members who meet once a year</w:t>
      </w:r>
      <w:r w:rsidR="00247B89" w:rsidRPr="00B23455">
        <w:rPr>
          <w:rFonts w:asciiTheme="minorBidi" w:eastAsia="Batang" w:hAnsiTheme="minorBidi" w:cstheme="minorBidi"/>
          <w:sz w:val="22"/>
          <w:szCs w:val="22"/>
          <w:lang w:val="en-GB" w:eastAsia="ko-KR"/>
        </w:rPr>
        <w:t xml:space="preserve">, the majority of whom are </w:t>
      </w:r>
      <w:r w:rsidR="00D474A0" w:rsidRPr="00B23455">
        <w:rPr>
          <w:rFonts w:asciiTheme="minorBidi" w:eastAsia="Batang" w:hAnsiTheme="minorBidi" w:cstheme="minorBidi"/>
          <w:sz w:val="22"/>
          <w:szCs w:val="22"/>
          <w:lang w:val="en-GB" w:eastAsia="ko-KR"/>
        </w:rPr>
        <w:t xml:space="preserve">leaders of provincial chapters and </w:t>
      </w:r>
      <w:r w:rsidR="00247B89" w:rsidRPr="00B23455">
        <w:rPr>
          <w:rFonts w:asciiTheme="minorBidi" w:eastAsia="Batang" w:hAnsiTheme="minorBidi" w:cstheme="minorBidi"/>
          <w:sz w:val="22"/>
          <w:szCs w:val="22"/>
          <w:lang w:val="en-GB" w:eastAsia="ko-KR"/>
        </w:rPr>
        <w:t xml:space="preserve">local </w:t>
      </w:r>
      <w:r w:rsidR="00D474A0" w:rsidRPr="00B23455">
        <w:rPr>
          <w:rFonts w:asciiTheme="minorBidi" w:eastAsia="Batang" w:hAnsiTheme="minorBidi" w:cstheme="minorBidi"/>
          <w:sz w:val="22"/>
          <w:szCs w:val="22"/>
          <w:lang w:val="en-GB" w:eastAsia="ko-KR"/>
        </w:rPr>
        <w:t xml:space="preserve">government agencies. The board elects the national </w:t>
      </w:r>
      <w:r w:rsidR="00E80F6C">
        <w:rPr>
          <w:rFonts w:asciiTheme="minorBidi" w:eastAsia="Batang" w:hAnsiTheme="minorBidi" w:cstheme="minorBidi"/>
          <w:sz w:val="22"/>
          <w:szCs w:val="22"/>
          <w:lang w:val="en-GB" w:eastAsia="ko-KR"/>
        </w:rPr>
        <w:t>S</w:t>
      </w:r>
      <w:r w:rsidR="00D474A0" w:rsidRPr="00B23455">
        <w:rPr>
          <w:rFonts w:asciiTheme="minorBidi" w:eastAsia="Batang" w:hAnsiTheme="minorBidi" w:cstheme="minorBidi"/>
          <w:sz w:val="22"/>
          <w:szCs w:val="22"/>
          <w:lang w:val="en-GB" w:eastAsia="ko-KR"/>
        </w:rPr>
        <w:t xml:space="preserve">tanding </w:t>
      </w:r>
      <w:r w:rsidR="00E80F6C">
        <w:rPr>
          <w:rFonts w:asciiTheme="minorBidi" w:eastAsia="Batang" w:hAnsiTheme="minorBidi" w:cstheme="minorBidi"/>
          <w:sz w:val="22"/>
          <w:szCs w:val="22"/>
          <w:lang w:val="en-GB" w:eastAsia="ko-KR"/>
        </w:rPr>
        <w:t>B</w:t>
      </w:r>
      <w:r w:rsidR="00D474A0" w:rsidRPr="00B23455">
        <w:rPr>
          <w:rFonts w:asciiTheme="minorBidi" w:eastAsia="Batang" w:hAnsiTheme="minorBidi" w:cstheme="minorBidi"/>
          <w:sz w:val="22"/>
          <w:szCs w:val="22"/>
          <w:lang w:val="en-GB" w:eastAsia="ko-KR"/>
        </w:rPr>
        <w:t>oard, including 33 members who meet twice a year.</w:t>
      </w: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r w:rsidRPr="00B23455">
        <w:rPr>
          <w:rFonts w:asciiTheme="minorBidi" w:eastAsia="Batang" w:hAnsiTheme="minorBidi" w:cstheme="minorBidi"/>
          <w:sz w:val="22"/>
          <w:szCs w:val="22"/>
          <w:lang w:val="en-GB" w:eastAsia="ko-KR"/>
        </w:rPr>
        <w:t xml:space="preserve">The </w:t>
      </w:r>
      <w:r w:rsidR="00EA69AE" w:rsidRPr="00B23455">
        <w:rPr>
          <w:rFonts w:asciiTheme="minorBidi" w:eastAsia="Batang" w:hAnsiTheme="minorBidi" w:cstheme="minorBidi"/>
          <w:sz w:val="22"/>
          <w:szCs w:val="22"/>
          <w:lang w:val="en-GB" w:eastAsia="ko-KR"/>
        </w:rPr>
        <w:t>Executive B</w:t>
      </w:r>
      <w:r w:rsidR="00247B89" w:rsidRPr="00B23455">
        <w:rPr>
          <w:rFonts w:asciiTheme="minorBidi" w:eastAsia="Batang" w:hAnsiTheme="minorBidi" w:cstheme="minorBidi"/>
          <w:sz w:val="22"/>
          <w:szCs w:val="22"/>
          <w:lang w:val="en-GB" w:eastAsia="ko-KR"/>
        </w:rPr>
        <w:t>oard, including the President, Vice Presidents, Vice President-cum-Secretary G</w:t>
      </w:r>
      <w:r w:rsidRPr="00B23455">
        <w:rPr>
          <w:rFonts w:asciiTheme="minorBidi" w:eastAsia="Batang" w:hAnsiTheme="minorBidi" w:cstheme="minorBidi"/>
          <w:sz w:val="22"/>
          <w:szCs w:val="22"/>
          <w:lang w:val="en-GB" w:eastAsia="ko-KR"/>
        </w:rPr>
        <w:t>eneral</w:t>
      </w:r>
      <w:r w:rsidR="00247B89" w:rsidRPr="00B23455">
        <w:rPr>
          <w:rFonts w:asciiTheme="minorBidi" w:eastAsia="Batang" w:hAnsiTheme="minorBidi" w:cstheme="minorBidi"/>
          <w:sz w:val="22"/>
          <w:szCs w:val="22"/>
          <w:lang w:val="en-GB" w:eastAsia="ko-KR"/>
        </w:rPr>
        <w:t>,</w:t>
      </w:r>
      <w:r w:rsidR="00A77EFC" w:rsidRPr="00B23455">
        <w:rPr>
          <w:rFonts w:asciiTheme="minorBidi" w:eastAsia="Batang" w:hAnsiTheme="minorBidi" w:cstheme="minorBidi"/>
          <w:sz w:val="22"/>
          <w:szCs w:val="22"/>
          <w:lang w:val="en-GB" w:eastAsia="ko-KR"/>
        </w:rPr>
        <w:t xml:space="preserve"> and D</w:t>
      </w:r>
      <w:r w:rsidR="00247B89" w:rsidRPr="00B23455">
        <w:rPr>
          <w:rFonts w:asciiTheme="minorBidi" w:eastAsia="Batang" w:hAnsiTheme="minorBidi" w:cstheme="minorBidi"/>
          <w:sz w:val="22"/>
          <w:szCs w:val="22"/>
          <w:lang w:val="en-GB" w:eastAsia="ko-KR"/>
        </w:rPr>
        <w:t>eputy Secretaries-General, also oversee</w:t>
      </w:r>
      <w:r w:rsidR="005D6285" w:rsidRPr="00B23455">
        <w:rPr>
          <w:rFonts w:asciiTheme="minorBidi" w:eastAsia="Batang" w:hAnsiTheme="minorBidi" w:cstheme="minorBidi"/>
          <w:sz w:val="22"/>
          <w:szCs w:val="22"/>
          <w:lang w:val="en-GB" w:eastAsia="ko-KR"/>
        </w:rPr>
        <w:t>s</w:t>
      </w:r>
      <w:r w:rsidR="00247B89" w:rsidRPr="00B23455">
        <w:rPr>
          <w:rFonts w:asciiTheme="minorBidi" w:eastAsia="Batang" w:hAnsiTheme="minorBidi" w:cstheme="minorBidi"/>
          <w:sz w:val="22"/>
          <w:szCs w:val="22"/>
          <w:lang w:val="en-GB" w:eastAsia="ko-KR"/>
        </w:rPr>
        <w:t xml:space="preserve"> the </w:t>
      </w:r>
      <w:r w:rsidRPr="00B23455">
        <w:rPr>
          <w:rFonts w:asciiTheme="minorBidi" w:eastAsia="Batang" w:hAnsiTheme="minorBidi" w:cstheme="minorBidi"/>
          <w:sz w:val="22"/>
          <w:szCs w:val="22"/>
          <w:lang w:val="en-GB" w:eastAsia="ko-KR"/>
        </w:rPr>
        <w:t>daily management tasks</w:t>
      </w:r>
      <w:r w:rsidR="005D6285" w:rsidRPr="00B23455">
        <w:rPr>
          <w:rFonts w:asciiTheme="minorBidi" w:eastAsia="Batang" w:hAnsiTheme="minorBidi" w:cstheme="minorBidi"/>
          <w:sz w:val="22"/>
          <w:szCs w:val="22"/>
          <w:lang w:val="en-GB" w:eastAsia="ko-KR"/>
        </w:rPr>
        <w:t xml:space="preserve"> of the </w:t>
      </w:r>
      <w:r w:rsidR="00E80F6C">
        <w:rPr>
          <w:rFonts w:asciiTheme="minorBidi" w:eastAsia="Batang" w:hAnsiTheme="minorBidi" w:cstheme="minorBidi"/>
          <w:sz w:val="22"/>
          <w:szCs w:val="22"/>
          <w:lang w:val="en-GB" w:eastAsia="ko-KR"/>
        </w:rPr>
        <w:t>N</w:t>
      </w:r>
      <w:r w:rsidR="005D6285" w:rsidRPr="00B23455">
        <w:rPr>
          <w:rFonts w:asciiTheme="minorBidi" w:eastAsia="Batang" w:hAnsiTheme="minorBidi" w:cstheme="minorBidi"/>
          <w:sz w:val="22"/>
          <w:szCs w:val="22"/>
          <w:lang w:val="en-GB" w:eastAsia="ko-KR"/>
        </w:rPr>
        <w:t xml:space="preserve">ational </w:t>
      </w:r>
      <w:r w:rsidR="00E80F6C">
        <w:rPr>
          <w:rFonts w:asciiTheme="minorBidi" w:eastAsia="Batang" w:hAnsiTheme="minorBidi" w:cstheme="minorBidi"/>
          <w:sz w:val="22"/>
          <w:szCs w:val="22"/>
          <w:lang w:val="en-GB" w:eastAsia="ko-KR"/>
        </w:rPr>
        <w:t>S</w:t>
      </w:r>
      <w:r w:rsidR="00A77EFC" w:rsidRPr="00B23455">
        <w:rPr>
          <w:rFonts w:asciiTheme="minorBidi" w:eastAsia="Batang" w:hAnsiTheme="minorBidi" w:cstheme="minorBidi"/>
          <w:sz w:val="22"/>
          <w:szCs w:val="22"/>
          <w:lang w:val="en-GB" w:eastAsia="ko-KR"/>
        </w:rPr>
        <w:t xml:space="preserve">ociety, which therefore does not have the normal distinction between </w:t>
      </w:r>
      <w:r w:rsidR="002864C7" w:rsidRPr="00B23455">
        <w:rPr>
          <w:rFonts w:asciiTheme="minorBidi" w:eastAsia="Batang" w:hAnsiTheme="minorBidi" w:cstheme="minorBidi"/>
          <w:sz w:val="22"/>
          <w:szCs w:val="22"/>
          <w:lang w:val="en-GB" w:eastAsia="ko-KR"/>
        </w:rPr>
        <w:t>governance and management.</w:t>
      </w:r>
    </w:p>
    <w:p w:rsidR="00D474A0" w:rsidRPr="00B23455" w:rsidRDefault="00D474A0" w:rsidP="00B23455">
      <w:pPr>
        <w:spacing w:line="276" w:lineRule="auto"/>
        <w:jc w:val="both"/>
        <w:rPr>
          <w:rFonts w:asciiTheme="minorBidi" w:eastAsia="Batang" w:hAnsiTheme="minorBidi" w:cstheme="minorBidi"/>
          <w:sz w:val="22"/>
          <w:szCs w:val="22"/>
          <w:lang w:val="en-GB" w:eastAsia="ko-KR"/>
        </w:rPr>
      </w:pPr>
    </w:p>
    <w:p w:rsidR="00EA69AE" w:rsidRPr="00E80F6C" w:rsidRDefault="002864C7" w:rsidP="00B23455">
      <w:pPr>
        <w:autoSpaceDE w:val="0"/>
        <w:autoSpaceDN w:val="0"/>
        <w:adjustRightInd w:val="0"/>
        <w:spacing w:line="276" w:lineRule="auto"/>
        <w:jc w:val="both"/>
        <w:rPr>
          <w:rFonts w:ascii="GillSansMT" w:hAnsi="GillSansMT" w:cs="GillSansMT"/>
          <w:color w:val="231F20"/>
          <w:sz w:val="22"/>
          <w:szCs w:val="22"/>
          <w:lang w:val="en-GB" w:eastAsia="ja-JP"/>
        </w:rPr>
      </w:pPr>
      <w:r w:rsidRPr="00B23455">
        <w:rPr>
          <w:rFonts w:asciiTheme="minorBidi" w:eastAsia="Calibri" w:hAnsiTheme="minorBidi" w:cstheme="minorBidi"/>
          <w:sz w:val="22"/>
          <w:szCs w:val="22"/>
          <w:lang w:val="en-GB"/>
        </w:rPr>
        <w:t xml:space="preserve">The VNRC’s Strategy 2020 outlines new and ambitious priorities to define the role of the </w:t>
      </w:r>
      <w:r w:rsidR="00E80F6C">
        <w:rPr>
          <w:rFonts w:asciiTheme="minorBidi" w:eastAsia="Calibri" w:hAnsiTheme="minorBidi" w:cstheme="minorBidi"/>
          <w:sz w:val="22"/>
          <w:szCs w:val="22"/>
          <w:lang w:val="en-GB"/>
        </w:rPr>
        <w:t>N</w:t>
      </w:r>
      <w:r w:rsidRPr="00B23455">
        <w:rPr>
          <w:rFonts w:asciiTheme="minorBidi" w:eastAsia="Calibri" w:hAnsiTheme="minorBidi" w:cstheme="minorBidi"/>
          <w:sz w:val="22"/>
          <w:szCs w:val="22"/>
          <w:lang w:val="en-GB"/>
        </w:rPr>
        <w:t xml:space="preserve">ational </w:t>
      </w:r>
      <w:r w:rsidR="00E80F6C">
        <w:rPr>
          <w:rFonts w:asciiTheme="minorBidi" w:eastAsia="Calibri" w:hAnsiTheme="minorBidi" w:cstheme="minorBidi"/>
          <w:sz w:val="22"/>
          <w:szCs w:val="22"/>
          <w:lang w:val="en-GB"/>
        </w:rPr>
        <w:t>S</w:t>
      </w:r>
      <w:r w:rsidRPr="00B23455">
        <w:rPr>
          <w:rFonts w:asciiTheme="minorBidi" w:eastAsia="Calibri" w:hAnsiTheme="minorBidi" w:cstheme="minorBidi"/>
          <w:sz w:val="22"/>
          <w:szCs w:val="22"/>
          <w:lang w:val="en-GB"/>
        </w:rPr>
        <w:t>ociety in the country’s changing socio-political environment. VNRC</w:t>
      </w:r>
      <w:r w:rsidR="005D6285" w:rsidRPr="00B23455">
        <w:rPr>
          <w:rFonts w:asciiTheme="minorBidi" w:eastAsia="Calibri" w:hAnsiTheme="minorBidi" w:cstheme="minorBidi"/>
          <w:sz w:val="22"/>
          <w:szCs w:val="22"/>
          <w:lang w:val="en-GB"/>
        </w:rPr>
        <w:t>’s Strategy</w:t>
      </w:r>
      <w:r w:rsidRPr="00B23455">
        <w:rPr>
          <w:rFonts w:asciiTheme="minorBidi" w:eastAsia="Calibri" w:hAnsiTheme="minorBidi" w:cstheme="minorBidi"/>
          <w:sz w:val="22"/>
          <w:szCs w:val="22"/>
          <w:lang w:val="en-GB"/>
        </w:rPr>
        <w:t xml:space="preserve"> 2020 also builds on the previous strategic plan (VNRC </w:t>
      </w:r>
      <w:r w:rsidR="005D6285" w:rsidRPr="00B23455">
        <w:rPr>
          <w:rFonts w:asciiTheme="minorBidi" w:eastAsia="Calibri" w:hAnsiTheme="minorBidi" w:cstheme="minorBidi"/>
          <w:sz w:val="22"/>
          <w:szCs w:val="22"/>
          <w:lang w:val="en-GB"/>
        </w:rPr>
        <w:t xml:space="preserve">Strategy </w:t>
      </w:r>
      <w:r w:rsidRPr="00B23455">
        <w:rPr>
          <w:rFonts w:asciiTheme="minorBidi" w:eastAsia="Calibri" w:hAnsiTheme="minorBidi" w:cstheme="minorBidi"/>
          <w:sz w:val="22"/>
          <w:szCs w:val="22"/>
          <w:lang w:val="en-GB"/>
        </w:rPr>
        <w:t xml:space="preserve">2010) by continuing its strong focus on improving organizational structure, processes and capacities. The three organizational development priorities are: 1) promoting humanitarian values; 2) mobilizing funds for Red Cross activities; and 3) strengthening the organizational structure. </w:t>
      </w:r>
      <w:r w:rsidR="004F5C1F" w:rsidRPr="00683E25">
        <w:rPr>
          <w:rFonts w:ascii="GillSansMT" w:hAnsi="GillSansMT" w:cs="GillSansMT"/>
          <w:color w:val="231F20"/>
          <w:sz w:val="22"/>
          <w:szCs w:val="22"/>
          <w:lang w:val="en-GB" w:eastAsia="ja-JP"/>
        </w:rPr>
        <w:t>Consolidating and developing t</w:t>
      </w:r>
      <w:r w:rsidR="005D6285" w:rsidRPr="00E80F6C">
        <w:rPr>
          <w:rFonts w:ascii="GillSansMT" w:hAnsi="GillSansMT" w:cs="GillSansMT"/>
          <w:color w:val="231F20"/>
          <w:sz w:val="22"/>
          <w:szCs w:val="22"/>
          <w:lang w:val="en-GB" w:eastAsia="ja-JP"/>
        </w:rPr>
        <w:t xml:space="preserve">he communications units of the </w:t>
      </w:r>
      <w:r w:rsidR="004D35E2">
        <w:rPr>
          <w:rFonts w:ascii="GillSansMT" w:hAnsi="GillSansMT" w:cs="GillSansMT"/>
          <w:color w:val="231F20"/>
          <w:sz w:val="22"/>
          <w:szCs w:val="22"/>
          <w:lang w:val="en-GB" w:eastAsia="ja-JP"/>
        </w:rPr>
        <w:t>S</w:t>
      </w:r>
      <w:r w:rsidR="004F5C1F" w:rsidRPr="00E80F6C">
        <w:rPr>
          <w:rFonts w:ascii="GillSansMT" w:hAnsi="GillSansMT" w:cs="GillSansMT"/>
          <w:color w:val="231F20"/>
          <w:sz w:val="22"/>
          <w:szCs w:val="22"/>
          <w:lang w:val="en-GB" w:eastAsia="ja-JP"/>
        </w:rPr>
        <w:t>ociety have been successful ventures</w:t>
      </w:r>
      <w:r w:rsidR="005D6285" w:rsidRPr="00E80F6C">
        <w:rPr>
          <w:rFonts w:ascii="GillSansMT" w:hAnsi="GillSansMT" w:cs="GillSansMT"/>
          <w:color w:val="231F20"/>
          <w:sz w:val="22"/>
          <w:szCs w:val="22"/>
          <w:lang w:val="en-GB" w:eastAsia="ja-JP"/>
        </w:rPr>
        <w:t xml:space="preserve">. </w:t>
      </w:r>
    </w:p>
    <w:p w:rsidR="00EA69AE" w:rsidRPr="00E80F6C" w:rsidRDefault="00EA69AE" w:rsidP="00B23455">
      <w:pPr>
        <w:autoSpaceDE w:val="0"/>
        <w:autoSpaceDN w:val="0"/>
        <w:adjustRightInd w:val="0"/>
        <w:spacing w:line="276" w:lineRule="auto"/>
        <w:jc w:val="both"/>
        <w:rPr>
          <w:rFonts w:ascii="GillSansMT" w:hAnsi="GillSansMT" w:cs="GillSansMT"/>
          <w:color w:val="231F20"/>
          <w:sz w:val="22"/>
          <w:szCs w:val="22"/>
          <w:lang w:val="en-GB" w:eastAsia="ja-JP"/>
        </w:rPr>
      </w:pPr>
    </w:p>
    <w:p w:rsidR="004F5C1F" w:rsidRPr="00B23455" w:rsidRDefault="005D6285" w:rsidP="00B23455">
      <w:pPr>
        <w:autoSpaceDE w:val="0"/>
        <w:autoSpaceDN w:val="0"/>
        <w:adjustRightInd w:val="0"/>
        <w:spacing w:line="276" w:lineRule="auto"/>
        <w:jc w:val="both"/>
        <w:rPr>
          <w:rFonts w:asciiTheme="minorBidi" w:eastAsia="Calibri" w:hAnsiTheme="minorBidi" w:cstheme="minorBidi"/>
          <w:sz w:val="22"/>
          <w:szCs w:val="22"/>
          <w:lang w:val="en-GB"/>
        </w:rPr>
      </w:pPr>
      <w:r w:rsidRPr="00E3371A">
        <w:rPr>
          <w:rFonts w:ascii="GillSansMT" w:hAnsi="GillSansMT" w:cs="GillSansMT"/>
          <w:color w:val="231F20"/>
          <w:sz w:val="22"/>
          <w:szCs w:val="22"/>
          <w:lang w:val="en-GB" w:eastAsia="ja-JP"/>
        </w:rPr>
        <w:t>Achievements include the regular and e</w:t>
      </w:r>
      <w:r w:rsidR="004F5C1F" w:rsidRPr="00E3371A">
        <w:rPr>
          <w:rFonts w:ascii="GillSansMT" w:hAnsi="GillSansMT" w:cs="GillSansMT"/>
          <w:color w:val="231F20"/>
          <w:sz w:val="22"/>
          <w:szCs w:val="22"/>
          <w:lang w:val="en-GB" w:eastAsia="ja-JP"/>
        </w:rPr>
        <w:t xml:space="preserve">ffective use of the internet and e-portals, social media, and ensuring that every </w:t>
      </w:r>
      <w:r w:rsidR="004F5C1F" w:rsidRPr="00AB3FFF">
        <w:rPr>
          <w:rFonts w:ascii="GillSansMT" w:hAnsi="GillSansMT" w:cs="GillSansMT"/>
          <w:color w:val="231F20"/>
          <w:sz w:val="22"/>
          <w:szCs w:val="22"/>
          <w:lang w:val="en-GB" w:eastAsia="ja-JP"/>
        </w:rPr>
        <w:t>unit at gr</w:t>
      </w:r>
      <w:r w:rsidR="004F5C1F" w:rsidRPr="00884799">
        <w:rPr>
          <w:rFonts w:ascii="GillSansMT" w:hAnsi="GillSansMT" w:cs="GillSansMT"/>
          <w:color w:val="231F20"/>
          <w:sz w:val="22"/>
          <w:szCs w:val="22"/>
          <w:lang w:val="en-GB" w:eastAsia="ja-JP"/>
        </w:rPr>
        <w:t>assroot</w:t>
      </w:r>
      <w:r w:rsidRPr="00884799">
        <w:rPr>
          <w:rFonts w:ascii="GillSansMT" w:hAnsi="GillSansMT" w:cs="GillSansMT"/>
          <w:color w:val="231F20"/>
          <w:sz w:val="22"/>
          <w:szCs w:val="22"/>
          <w:lang w:val="en-GB" w:eastAsia="ja-JP"/>
        </w:rPr>
        <w:t>s</w:t>
      </w:r>
      <w:r w:rsidR="004F5C1F" w:rsidRPr="004D35E2">
        <w:rPr>
          <w:rFonts w:ascii="GillSansMT" w:hAnsi="GillSansMT" w:cs="GillSansMT"/>
          <w:color w:val="231F20"/>
          <w:sz w:val="22"/>
          <w:szCs w:val="22"/>
          <w:lang w:val="en-GB" w:eastAsia="ja-JP"/>
        </w:rPr>
        <w:t xml:space="preserve"> level of the</w:t>
      </w:r>
      <w:r w:rsidRPr="004D35E2">
        <w:rPr>
          <w:rFonts w:ascii="GillSansMT" w:hAnsi="GillSansMT" w:cs="GillSansMT"/>
          <w:color w:val="231F20"/>
          <w:sz w:val="22"/>
          <w:szCs w:val="22"/>
          <w:lang w:val="en-GB" w:eastAsia="ja-JP"/>
        </w:rPr>
        <w:t xml:space="preserve"> </w:t>
      </w:r>
      <w:r w:rsidR="00E80F6C">
        <w:rPr>
          <w:rFonts w:ascii="GillSansMT" w:hAnsi="GillSansMT" w:cs="GillSansMT"/>
          <w:color w:val="231F20"/>
          <w:sz w:val="22"/>
          <w:szCs w:val="22"/>
          <w:lang w:val="en-GB" w:eastAsia="ja-JP"/>
        </w:rPr>
        <w:t>S</w:t>
      </w:r>
      <w:r w:rsidR="004F5C1F" w:rsidRPr="00E80F6C">
        <w:rPr>
          <w:rFonts w:ascii="GillSansMT" w:hAnsi="GillSansMT" w:cs="GillSansMT"/>
          <w:color w:val="231F20"/>
          <w:sz w:val="22"/>
          <w:szCs w:val="22"/>
          <w:lang w:val="en-GB" w:eastAsia="ja-JP"/>
        </w:rPr>
        <w:t>ociety has access to Humanity and Life newspaper, Humanity magazine and other Viet Nam Red Cross publications. Support and encouragement has also been given to guide provincial and city chapters to develop communications ma</w:t>
      </w:r>
      <w:r w:rsidR="004F5C1F" w:rsidRPr="00E3371A">
        <w:rPr>
          <w:rFonts w:ascii="GillSansMT" w:hAnsi="GillSansMT" w:cs="GillSansMT"/>
          <w:color w:val="231F20"/>
          <w:sz w:val="22"/>
          <w:szCs w:val="22"/>
          <w:lang w:val="en-GB" w:eastAsia="ja-JP"/>
        </w:rPr>
        <w:t>terials, newsletters and online information that have contributed to a strong public image.</w:t>
      </w:r>
    </w:p>
    <w:p w:rsidR="004F5C1F" w:rsidRPr="00683E25" w:rsidRDefault="004F5C1F" w:rsidP="00B23455">
      <w:pPr>
        <w:pStyle w:val="NoSpacing"/>
        <w:spacing w:line="276" w:lineRule="auto"/>
        <w:rPr>
          <w:rFonts w:asciiTheme="minorBidi" w:eastAsia="Calibri" w:hAnsiTheme="minorBidi" w:cstheme="minorBidi"/>
          <w:sz w:val="22"/>
          <w:szCs w:val="22"/>
        </w:rPr>
      </w:pPr>
    </w:p>
    <w:p w:rsidR="002864C7" w:rsidRPr="00E80F6C" w:rsidRDefault="002864C7" w:rsidP="00B23455">
      <w:pPr>
        <w:pStyle w:val="NoSpacing"/>
        <w:spacing w:line="276" w:lineRule="auto"/>
        <w:rPr>
          <w:rFonts w:asciiTheme="minorBidi" w:eastAsia="Calibri" w:hAnsiTheme="minorBidi" w:cstheme="minorBidi"/>
          <w:sz w:val="22"/>
          <w:szCs w:val="22"/>
        </w:rPr>
      </w:pPr>
      <w:r w:rsidRPr="00E80F6C">
        <w:rPr>
          <w:rFonts w:asciiTheme="minorBidi" w:eastAsia="Calibri" w:hAnsiTheme="minorBidi" w:cstheme="minorBidi"/>
          <w:sz w:val="22"/>
          <w:szCs w:val="22"/>
        </w:rPr>
        <w:t>In July 2012 the new VNRC President initiated a number of change management processes to improve the efficiency and quality of its performance. These included:</w:t>
      </w:r>
    </w:p>
    <w:p w:rsidR="002864C7" w:rsidRPr="00E3371A" w:rsidRDefault="002864C7" w:rsidP="00B23455">
      <w:pPr>
        <w:pStyle w:val="NoSpacing"/>
        <w:spacing w:line="276" w:lineRule="auto"/>
        <w:rPr>
          <w:rFonts w:asciiTheme="minorBidi" w:eastAsia="Calibri" w:hAnsiTheme="minorBidi" w:cstheme="minorBidi"/>
          <w:sz w:val="22"/>
          <w:szCs w:val="22"/>
        </w:rPr>
      </w:pPr>
    </w:p>
    <w:p w:rsidR="002864C7" w:rsidRPr="004D35E2" w:rsidRDefault="002864C7" w:rsidP="00B23455">
      <w:pPr>
        <w:pStyle w:val="NoSpacing"/>
        <w:numPr>
          <w:ilvl w:val="0"/>
          <w:numId w:val="43"/>
        </w:numPr>
        <w:spacing w:line="276" w:lineRule="auto"/>
        <w:rPr>
          <w:rFonts w:asciiTheme="minorBidi" w:eastAsia="Calibri" w:hAnsiTheme="minorBidi" w:cstheme="minorBidi"/>
          <w:sz w:val="22"/>
          <w:szCs w:val="22"/>
        </w:rPr>
      </w:pPr>
      <w:r w:rsidRPr="00AB3FFF">
        <w:rPr>
          <w:rFonts w:asciiTheme="minorBidi" w:eastAsia="Calibri" w:hAnsiTheme="minorBidi" w:cstheme="minorBidi"/>
          <w:sz w:val="22"/>
          <w:szCs w:val="22"/>
        </w:rPr>
        <w:t>The interna</w:t>
      </w:r>
      <w:r w:rsidRPr="00884799">
        <w:rPr>
          <w:rFonts w:asciiTheme="minorBidi" w:eastAsia="Calibri" w:hAnsiTheme="minorBidi" w:cstheme="minorBidi"/>
          <w:sz w:val="22"/>
          <w:szCs w:val="22"/>
        </w:rPr>
        <w:t>l review of its organisational structure</w:t>
      </w:r>
      <w:r w:rsidR="005D6285" w:rsidRPr="00884799">
        <w:rPr>
          <w:rFonts w:asciiTheme="minorBidi" w:eastAsia="Calibri" w:hAnsiTheme="minorBidi" w:cstheme="minorBidi"/>
          <w:sz w:val="22"/>
          <w:szCs w:val="22"/>
        </w:rPr>
        <w:t>, r</w:t>
      </w:r>
      <w:r w:rsidRPr="004D35E2">
        <w:rPr>
          <w:rFonts w:asciiTheme="minorBidi" w:eastAsia="Calibri" w:hAnsiTheme="minorBidi" w:cstheme="minorBidi"/>
          <w:sz w:val="22"/>
          <w:szCs w:val="22"/>
        </w:rPr>
        <w:t>esulting in the reduction of the numbe</w:t>
      </w:r>
      <w:r w:rsidR="005D6285" w:rsidRPr="004D35E2">
        <w:rPr>
          <w:rFonts w:asciiTheme="minorBidi" w:eastAsia="Calibri" w:hAnsiTheme="minorBidi" w:cstheme="minorBidi"/>
          <w:sz w:val="22"/>
          <w:szCs w:val="22"/>
        </w:rPr>
        <w:t>r of departments from 16 to 10</w:t>
      </w:r>
    </w:p>
    <w:p w:rsidR="002864C7" w:rsidRPr="004D35E2" w:rsidRDefault="002864C7" w:rsidP="00B23455">
      <w:pPr>
        <w:pStyle w:val="NoSpacing"/>
        <w:numPr>
          <w:ilvl w:val="0"/>
          <w:numId w:val="43"/>
        </w:numPr>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An internal review and pro</w:t>
      </w:r>
      <w:r w:rsidR="005D6285" w:rsidRPr="004D35E2">
        <w:rPr>
          <w:rFonts w:asciiTheme="minorBidi" w:eastAsia="Calibri" w:hAnsiTheme="minorBidi" w:cstheme="minorBidi"/>
          <w:sz w:val="22"/>
          <w:szCs w:val="22"/>
        </w:rPr>
        <w:t>posal for administrative reform</w:t>
      </w:r>
    </w:p>
    <w:p w:rsidR="002864C7" w:rsidRPr="004D35E2" w:rsidRDefault="002864C7" w:rsidP="00B23455">
      <w:pPr>
        <w:pStyle w:val="NoSpacing"/>
        <w:numPr>
          <w:ilvl w:val="0"/>
          <w:numId w:val="43"/>
        </w:numPr>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An internal review and proposal on </w:t>
      </w:r>
      <w:r w:rsidR="005D6285" w:rsidRPr="004D35E2">
        <w:rPr>
          <w:rFonts w:asciiTheme="minorBidi" w:eastAsia="Calibri" w:hAnsiTheme="minorBidi" w:cstheme="minorBidi"/>
          <w:sz w:val="22"/>
          <w:szCs w:val="22"/>
        </w:rPr>
        <w:t>staff compensation and benefits</w:t>
      </w:r>
    </w:p>
    <w:p w:rsidR="002864C7" w:rsidRPr="004D35E2" w:rsidRDefault="002864C7" w:rsidP="00B23455">
      <w:pPr>
        <w:pStyle w:val="NoSpacing"/>
        <w:numPr>
          <w:ilvl w:val="0"/>
          <w:numId w:val="43"/>
        </w:numPr>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An external review of human resource and the management of humanitarian project practices.</w:t>
      </w:r>
    </w:p>
    <w:p w:rsidR="002864C7" w:rsidRPr="004D35E2" w:rsidRDefault="002864C7" w:rsidP="00B23455">
      <w:pPr>
        <w:pStyle w:val="NoSpacing"/>
        <w:spacing w:line="276" w:lineRule="auto"/>
        <w:rPr>
          <w:rFonts w:asciiTheme="minorBidi" w:eastAsia="Calibri" w:hAnsiTheme="minorBidi" w:cstheme="minorBidi"/>
          <w:sz w:val="22"/>
          <w:szCs w:val="22"/>
        </w:rPr>
      </w:pPr>
    </w:p>
    <w:p w:rsidR="002864C7" w:rsidRPr="00884799" w:rsidRDefault="002864C7"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From the above list, </w:t>
      </w:r>
      <w:r w:rsidR="00E80F6C">
        <w:rPr>
          <w:rFonts w:asciiTheme="minorBidi" w:eastAsia="Calibri" w:hAnsiTheme="minorBidi" w:cstheme="minorBidi"/>
          <w:sz w:val="22"/>
          <w:szCs w:val="22"/>
        </w:rPr>
        <w:t xml:space="preserve">the </w:t>
      </w:r>
      <w:r w:rsidRPr="00E80F6C">
        <w:rPr>
          <w:rFonts w:asciiTheme="minorBidi" w:eastAsia="Calibri" w:hAnsiTheme="minorBidi" w:cstheme="minorBidi"/>
          <w:sz w:val="22"/>
          <w:szCs w:val="22"/>
        </w:rPr>
        <w:t>last two points have been given prio</w:t>
      </w:r>
      <w:r w:rsidR="004F5C1F" w:rsidRPr="00E80F6C">
        <w:rPr>
          <w:rFonts w:asciiTheme="minorBidi" w:eastAsia="Calibri" w:hAnsiTheme="minorBidi" w:cstheme="minorBidi"/>
          <w:sz w:val="22"/>
          <w:szCs w:val="22"/>
        </w:rPr>
        <w:t>rity by the VNRC l</w:t>
      </w:r>
      <w:r w:rsidRPr="00E80F6C">
        <w:rPr>
          <w:rFonts w:asciiTheme="minorBidi" w:eastAsia="Calibri" w:hAnsiTheme="minorBidi" w:cstheme="minorBidi"/>
          <w:sz w:val="22"/>
          <w:szCs w:val="22"/>
        </w:rPr>
        <w:t>eadership.  A wide range of inter-related initiatives have subsequently been undertaken. For exampl</w:t>
      </w:r>
      <w:r w:rsidRPr="00E3371A">
        <w:rPr>
          <w:rFonts w:asciiTheme="minorBidi" w:eastAsia="Calibri" w:hAnsiTheme="minorBidi" w:cstheme="minorBidi"/>
          <w:sz w:val="22"/>
          <w:szCs w:val="22"/>
        </w:rPr>
        <w:t>e, in support of VNRC’s change goals, IFRC commissioned Price Waterhouse Coopers to undertake a review focused on improving the efficiency, effectiveness and quality of the VNRC HR and project management processes. The regional finance Development Delegate</w:t>
      </w:r>
      <w:r w:rsidRPr="00AB3FFF">
        <w:rPr>
          <w:rFonts w:asciiTheme="minorBidi" w:eastAsia="Calibri" w:hAnsiTheme="minorBidi" w:cstheme="minorBidi"/>
          <w:sz w:val="22"/>
          <w:szCs w:val="22"/>
        </w:rPr>
        <w:t xml:space="preserve"> from</w:t>
      </w:r>
      <w:r w:rsidRPr="00884799">
        <w:rPr>
          <w:rFonts w:asciiTheme="minorBidi" w:eastAsia="Calibri" w:hAnsiTheme="minorBidi" w:cstheme="minorBidi"/>
          <w:sz w:val="22"/>
          <w:szCs w:val="22"/>
        </w:rPr>
        <w:t xml:space="preserve"> South East Asia delegation in Bangkok continues to give regular finance development support through country based missions to VNRC as well.</w:t>
      </w:r>
    </w:p>
    <w:p w:rsidR="002864C7" w:rsidRPr="004D35E2" w:rsidRDefault="002864C7" w:rsidP="00B23455">
      <w:pPr>
        <w:pStyle w:val="NoSpacing"/>
        <w:spacing w:line="276" w:lineRule="auto"/>
        <w:rPr>
          <w:rFonts w:asciiTheme="minorBidi" w:eastAsia="Calibri" w:hAnsiTheme="minorBidi" w:cstheme="minorBidi"/>
          <w:sz w:val="22"/>
          <w:szCs w:val="22"/>
        </w:rPr>
      </w:pPr>
    </w:p>
    <w:p w:rsidR="002864C7" w:rsidRPr="004D35E2" w:rsidRDefault="002864C7"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lastRenderedPageBreak/>
        <w:t>The outcomes of these ongoing reviews have provided a number of recommendations which VNRC reflected upon. The reflection has led to the VNRC Leadership address</w:t>
      </w:r>
      <w:r w:rsidR="00553550" w:rsidRPr="004D35E2">
        <w:rPr>
          <w:rFonts w:asciiTheme="minorBidi" w:eastAsia="Calibri" w:hAnsiTheme="minorBidi" w:cstheme="minorBidi"/>
          <w:sz w:val="22"/>
          <w:szCs w:val="22"/>
        </w:rPr>
        <w:t xml:space="preserve">ing </w:t>
      </w:r>
      <w:r w:rsidRPr="004D35E2">
        <w:rPr>
          <w:rFonts w:asciiTheme="minorBidi" w:eastAsia="Calibri" w:hAnsiTheme="minorBidi" w:cstheme="minorBidi"/>
          <w:sz w:val="22"/>
          <w:szCs w:val="22"/>
        </w:rPr>
        <w:t xml:space="preserve">a more comprehensive overview of VNRC’s existing baselines </w:t>
      </w:r>
      <w:r w:rsidR="00553550" w:rsidRPr="004D35E2">
        <w:rPr>
          <w:rFonts w:asciiTheme="minorBidi" w:eastAsia="Calibri" w:hAnsiTheme="minorBidi" w:cstheme="minorBidi"/>
          <w:sz w:val="22"/>
          <w:szCs w:val="22"/>
        </w:rPr>
        <w:t xml:space="preserve">so that </w:t>
      </w:r>
      <w:r w:rsidRPr="004D35E2">
        <w:rPr>
          <w:rFonts w:asciiTheme="minorBidi" w:eastAsia="Calibri" w:hAnsiTheme="minorBidi" w:cstheme="minorBidi"/>
          <w:sz w:val="22"/>
          <w:szCs w:val="22"/>
        </w:rPr>
        <w:t>future capacity building targets can continue to be define</w:t>
      </w:r>
      <w:r w:rsidR="00553550" w:rsidRPr="004D35E2">
        <w:rPr>
          <w:rFonts w:asciiTheme="minorBidi" w:eastAsia="Calibri" w:hAnsiTheme="minorBidi" w:cstheme="minorBidi"/>
          <w:sz w:val="22"/>
          <w:szCs w:val="22"/>
        </w:rPr>
        <w:t>d</w:t>
      </w:r>
      <w:r w:rsidRPr="004D35E2">
        <w:rPr>
          <w:rFonts w:asciiTheme="minorBidi" w:eastAsia="Calibri" w:hAnsiTheme="minorBidi" w:cstheme="minorBidi"/>
          <w:sz w:val="22"/>
          <w:szCs w:val="22"/>
        </w:rPr>
        <w:t xml:space="preserve"> accurately and in an internally consultative manner.</w:t>
      </w:r>
    </w:p>
    <w:p w:rsidR="00553550" w:rsidRPr="004D35E2" w:rsidRDefault="00553550" w:rsidP="00B23455">
      <w:pPr>
        <w:pStyle w:val="NoSpacing"/>
        <w:spacing w:line="276" w:lineRule="auto"/>
        <w:rPr>
          <w:rFonts w:asciiTheme="minorBidi" w:eastAsia="Calibri" w:hAnsiTheme="minorBidi" w:cstheme="minorBidi"/>
          <w:sz w:val="22"/>
          <w:szCs w:val="22"/>
        </w:rPr>
      </w:pPr>
    </w:p>
    <w:p w:rsidR="002864C7" w:rsidRPr="00E3371A" w:rsidRDefault="002864C7" w:rsidP="00B23455">
      <w:pPr>
        <w:pStyle w:val="NoSpacing"/>
        <w:spacing w:line="276" w:lineRule="auto"/>
        <w:rPr>
          <w:rFonts w:asciiTheme="minorBidi" w:hAnsiTheme="minorBidi" w:cstheme="minorBidi"/>
          <w:color w:val="000000"/>
          <w:sz w:val="22"/>
          <w:szCs w:val="22"/>
        </w:rPr>
      </w:pPr>
      <w:r w:rsidRPr="004D35E2">
        <w:rPr>
          <w:rFonts w:asciiTheme="minorBidi" w:hAnsiTheme="minorBidi" w:cstheme="minorBidi"/>
          <w:color w:val="000000"/>
          <w:sz w:val="22"/>
          <w:szCs w:val="22"/>
        </w:rPr>
        <w:t xml:space="preserve">Following his visit to the Asia Pacific Zone </w:t>
      </w:r>
      <w:r w:rsidR="00E80F6C">
        <w:rPr>
          <w:rFonts w:asciiTheme="minorBidi" w:hAnsiTheme="minorBidi" w:cstheme="minorBidi"/>
          <w:color w:val="000000"/>
          <w:sz w:val="22"/>
          <w:szCs w:val="22"/>
        </w:rPr>
        <w:t xml:space="preserve">(APZ) </w:t>
      </w:r>
      <w:r w:rsidRPr="00E80F6C">
        <w:rPr>
          <w:rFonts w:asciiTheme="minorBidi" w:hAnsiTheme="minorBidi" w:cstheme="minorBidi"/>
          <w:color w:val="000000"/>
          <w:sz w:val="22"/>
          <w:szCs w:val="22"/>
        </w:rPr>
        <w:t>Office soon after his appointment in 2012, the VNRC’s President confirmed to the APZ Director his interest to receive support from the Federation in six specific areas, one of which was the willingness to undertake the OCAC proces</w:t>
      </w:r>
      <w:r w:rsidRPr="00E3371A">
        <w:rPr>
          <w:rFonts w:asciiTheme="minorBidi" w:hAnsiTheme="minorBidi" w:cstheme="minorBidi"/>
          <w:color w:val="000000"/>
          <w:sz w:val="22"/>
          <w:szCs w:val="22"/>
        </w:rPr>
        <w:t>s to benefit from its organizational analysis.</w:t>
      </w:r>
    </w:p>
    <w:p w:rsidR="002864C7" w:rsidRPr="00AB3FFF" w:rsidRDefault="002864C7" w:rsidP="00B23455">
      <w:pPr>
        <w:pStyle w:val="NoSpacing"/>
        <w:spacing w:line="276" w:lineRule="auto"/>
        <w:rPr>
          <w:rFonts w:asciiTheme="minorBidi" w:hAnsiTheme="minorBidi" w:cstheme="minorBidi"/>
          <w:color w:val="000000"/>
          <w:sz w:val="22"/>
          <w:szCs w:val="22"/>
        </w:rPr>
      </w:pPr>
    </w:p>
    <w:p w:rsidR="002864C7" w:rsidRPr="004D35E2" w:rsidRDefault="002864C7" w:rsidP="00B23455">
      <w:pPr>
        <w:pStyle w:val="NoSpacing"/>
        <w:spacing w:line="276" w:lineRule="auto"/>
        <w:rPr>
          <w:rFonts w:asciiTheme="minorBidi" w:eastAsia="Calibri" w:hAnsiTheme="minorBidi" w:cstheme="minorBidi"/>
          <w:sz w:val="22"/>
          <w:szCs w:val="22"/>
        </w:rPr>
      </w:pPr>
      <w:r w:rsidRPr="004D35E2">
        <w:rPr>
          <w:rFonts w:asciiTheme="minorBidi" w:eastAsia="Calibri" w:hAnsiTheme="minorBidi" w:cstheme="minorBidi"/>
          <w:sz w:val="22"/>
          <w:szCs w:val="22"/>
        </w:rPr>
        <w:t xml:space="preserve">The VNRC Leadership has </w:t>
      </w:r>
      <w:r w:rsidR="00553550" w:rsidRPr="004D35E2">
        <w:rPr>
          <w:rFonts w:asciiTheme="minorBidi" w:eastAsia="Calibri" w:hAnsiTheme="minorBidi" w:cstheme="minorBidi"/>
          <w:sz w:val="22"/>
          <w:szCs w:val="22"/>
        </w:rPr>
        <w:t>expressed their interest and willingness</w:t>
      </w:r>
      <w:r w:rsidRPr="004D35E2">
        <w:rPr>
          <w:rFonts w:asciiTheme="minorBidi" w:eastAsia="Calibri" w:hAnsiTheme="minorBidi" w:cstheme="minorBidi"/>
          <w:sz w:val="22"/>
          <w:szCs w:val="22"/>
        </w:rPr>
        <w:t xml:space="preserve"> to undertake the OCAC process in order to support and guide the overall change management processes of the VNRC towards a stronger, efficient and effective </w:t>
      </w:r>
      <w:r w:rsidR="004D35E2">
        <w:rPr>
          <w:rFonts w:asciiTheme="minorBidi" w:eastAsia="Calibri" w:hAnsiTheme="minorBidi" w:cstheme="minorBidi"/>
          <w:sz w:val="22"/>
          <w:szCs w:val="22"/>
        </w:rPr>
        <w:t>N</w:t>
      </w:r>
      <w:r w:rsidRPr="004D35E2">
        <w:rPr>
          <w:rFonts w:asciiTheme="minorBidi" w:eastAsia="Calibri" w:hAnsiTheme="minorBidi" w:cstheme="minorBidi"/>
          <w:sz w:val="22"/>
          <w:szCs w:val="22"/>
        </w:rPr>
        <w:t xml:space="preserve">ational </w:t>
      </w:r>
      <w:r w:rsidR="004D35E2">
        <w:rPr>
          <w:rFonts w:asciiTheme="minorBidi" w:eastAsia="Calibri" w:hAnsiTheme="minorBidi" w:cstheme="minorBidi"/>
          <w:sz w:val="22"/>
          <w:szCs w:val="22"/>
        </w:rPr>
        <w:t>S</w:t>
      </w:r>
      <w:r w:rsidRPr="004D35E2">
        <w:rPr>
          <w:rFonts w:asciiTheme="minorBidi" w:eastAsia="Calibri" w:hAnsiTheme="minorBidi" w:cstheme="minorBidi"/>
          <w:sz w:val="22"/>
          <w:szCs w:val="22"/>
        </w:rPr>
        <w:t xml:space="preserve">ociety.  </w:t>
      </w:r>
    </w:p>
    <w:p w:rsidR="002864C7" w:rsidRPr="00B23455" w:rsidRDefault="002864C7" w:rsidP="00B23455">
      <w:pPr>
        <w:spacing w:line="276" w:lineRule="auto"/>
        <w:jc w:val="both"/>
        <w:rPr>
          <w:rFonts w:asciiTheme="minorBidi" w:eastAsia="Batang" w:hAnsiTheme="minorBidi" w:cstheme="minorBidi"/>
          <w:sz w:val="22"/>
          <w:szCs w:val="22"/>
          <w:lang w:val="en-GB" w:eastAsia="ko-KR"/>
        </w:rPr>
      </w:pPr>
    </w:p>
    <w:p w:rsidR="00A77EFC" w:rsidRPr="00B23455" w:rsidRDefault="00553550" w:rsidP="00B23455">
      <w:pPr>
        <w:spacing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To ensure its relevance to the external social and poverty related trends in the country as set out in the earlier “Country context” part of this report, a</w:t>
      </w:r>
      <w:r w:rsidR="002864C7" w:rsidRPr="00B23455">
        <w:rPr>
          <w:rFonts w:ascii="Arial" w:eastAsia="Cambria" w:hAnsi="Arial"/>
          <w:sz w:val="22"/>
          <w:szCs w:val="24"/>
          <w:lang w:val="en-GB" w:eastAsia="en-US"/>
        </w:rPr>
        <w:t>part from the organizational strengthening goals, t</w:t>
      </w:r>
      <w:r w:rsidR="00A77EFC" w:rsidRPr="00B23455">
        <w:rPr>
          <w:rFonts w:ascii="Arial" w:eastAsia="Cambria" w:hAnsi="Arial"/>
          <w:sz w:val="22"/>
          <w:szCs w:val="24"/>
          <w:lang w:val="en-GB" w:eastAsia="en-US"/>
        </w:rPr>
        <w:t xml:space="preserve">he VNRC Strategy 2020 </w:t>
      </w:r>
      <w:r w:rsidR="002864C7" w:rsidRPr="00B23455">
        <w:rPr>
          <w:rFonts w:ascii="Arial" w:eastAsia="Cambria" w:hAnsi="Arial"/>
          <w:sz w:val="22"/>
          <w:szCs w:val="24"/>
          <w:lang w:val="en-GB" w:eastAsia="en-US"/>
        </w:rPr>
        <w:t xml:space="preserve">also </w:t>
      </w:r>
      <w:r w:rsidR="00A77EFC" w:rsidRPr="00B23455">
        <w:rPr>
          <w:rFonts w:ascii="Arial" w:eastAsia="Cambria" w:hAnsi="Arial"/>
          <w:sz w:val="22"/>
          <w:szCs w:val="24"/>
          <w:lang w:val="en-GB" w:eastAsia="en-US"/>
        </w:rPr>
        <w:t xml:space="preserve">outlines the following core areas as operational priorities: </w:t>
      </w:r>
    </w:p>
    <w:p w:rsidR="00A77EFC" w:rsidRPr="00B23455" w:rsidRDefault="00A77EFC" w:rsidP="00B23455">
      <w:pPr>
        <w:spacing w:before="120" w:line="276" w:lineRule="auto"/>
        <w:jc w:val="both"/>
        <w:rPr>
          <w:rFonts w:ascii="Arial" w:eastAsia="Cambria" w:hAnsi="Arial"/>
          <w:sz w:val="22"/>
          <w:szCs w:val="24"/>
          <w:lang w:val="en-GB" w:eastAsia="en-US"/>
        </w:rPr>
      </w:pPr>
      <w:r w:rsidRPr="00B23455">
        <w:rPr>
          <w:rFonts w:ascii="Arial" w:eastAsia="Cambria" w:hAnsi="Arial"/>
          <w:b/>
          <w:bCs/>
          <w:i/>
          <w:iCs/>
          <w:sz w:val="22"/>
          <w:szCs w:val="24"/>
          <w:lang w:val="en-GB" w:eastAsia="en-US"/>
        </w:rPr>
        <w:t>Disaster preparedness, response and recovery</w:t>
      </w:r>
      <w:r w:rsidRPr="00B23455">
        <w:rPr>
          <w:rFonts w:ascii="Arial" w:eastAsia="Cambria" w:hAnsi="Arial"/>
          <w:i/>
          <w:iCs/>
          <w:sz w:val="22"/>
          <w:szCs w:val="24"/>
          <w:lang w:val="en-GB" w:eastAsia="en-US"/>
        </w:rPr>
        <w:t xml:space="preserve">: </w:t>
      </w:r>
      <w:r w:rsidRPr="00B23455">
        <w:rPr>
          <w:rFonts w:ascii="Arial" w:eastAsia="Cambria" w:hAnsi="Arial"/>
          <w:sz w:val="22"/>
          <w:szCs w:val="24"/>
          <w:lang w:val="en-GB" w:eastAsia="en-US"/>
        </w:rPr>
        <w:t xml:space="preserve">strengthen the capacity of vulnerable communities to carry out activities to reduce risks and increase resilience in the context of climate change impacts; reduce the loss of life, injuries, economic costs, livelihoods impacts and other consequences of disasters; and enhance capacity for disaster response and post disaster recovery. The </w:t>
      </w:r>
      <w:r w:rsidR="00E80F6C">
        <w:rPr>
          <w:rFonts w:ascii="Arial" w:eastAsia="Cambria" w:hAnsi="Arial"/>
          <w:sz w:val="22"/>
          <w:szCs w:val="24"/>
          <w:lang w:val="en-GB" w:eastAsia="en-US"/>
        </w:rPr>
        <w:t>S</w:t>
      </w:r>
      <w:r w:rsidRPr="00B23455">
        <w:rPr>
          <w:rFonts w:ascii="Arial" w:eastAsia="Cambria" w:hAnsi="Arial"/>
          <w:sz w:val="22"/>
          <w:szCs w:val="24"/>
          <w:lang w:val="en-GB" w:eastAsia="en-US"/>
        </w:rPr>
        <w:t xml:space="preserve">ociety’s first priority to meet its mandated role of preparing for and responding to disasters.  </w:t>
      </w:r>
    </w:p>
    <w:p w:rsidR="00A77EFC" w:rsidRPr="00B23455" w:rsidRDefault="00A77EFC" w:rsidP="00B23455">
      <w:pPr>
        <w:spacing w:before="120" w:line="276" w:lineRule="auto"/>
        <w:jc w:val="both"/>
        <w:rPr>
          <w:rFonts w:ascii="Arial" w:eastAsia="Cambria" w:hAnsi="Arial"/>
          <w:sz w:val="22"/>
          <w:szCs w:val="24"/>
          <w:lang w:val="en-GB" w:eastAsia="en-US"/>
        </w:rPr>
      </w:pPr>
      <w:r w:rsidRPr="00B23455">
        <w:rPr>
          <w:rFonts w:ascii="Arial" w:eastAsia="Cambria" w:hAnsi="Arial"/>
          <w:b/>
          <w:bCs/>
          <w:i/>
          <w:iCs/>
          <w:sz w:val="22"/>
          <w:szCs w:val="24"/>
          <w:lang w:val="en-GB" w:eastAsia="en-US"/>
        </w:rPr>
        <w:t>Donation of blood, tissues and organs</w:t>
      </w:r>
      <w:r w:rsidRPr="00B23455">
        <w:rPr>
          <w:rFonts w:ascii="Arial" w:eastAsia="Cambria" w:hAnsi="Arial"/>
          <w:sz w:val="22"/>
          <w:szCs w:val="24"/>
          <w:lang w:val="en-GB" w:eastAsia="en-US"/>
        </w:rPr>
        <w:t xml:space="preserve">: there has been a change with regard to the cooperation with the Ministry of Health, where the focus of action is now on enhancing the supply of safe blood, primary through the promoting voluntary blood donation and advocate for the supply of safe blood and blood products. </w:t>
      </w:r>
    </w:p>
    <w:p w:rsidR="00A77EFC" w:rsidRPr="00B23455" w:rsidRDefault="00A77EFC" w:rsidP="00B23455">
      <w:pPr>
        <w:spacing w:before="120" w:line="276" w:lineRule="auto"/>
        <w:jc w:val="both"/>
        <w:rPr>
          <w:rFonts w:ascii="Arial" w:eastAsia="Cambria" w:hAnsi="Arial"/>
          <w:sz w:val="22"/>
          <w:szCs w:val="24"/>
          <w:lang w:val="en-GB" w:eastAsia="en-US"/>
        </w:rPr>
      </w:pPr>
      <w:r w:rsidRPr="00B23455">
        <w:rPr>
          <w:rFonts w:ascii="Arial" w:eastAsia="Cambria" w:hAnsi="Arial"/>
          <w:b/>
          <w:bCs/>
          <w:i/>
          <w:iCs/>
          <w:sz w:val="22"/>
          <w:szCs w:val="24"/>
          <w:lang w:val="en-GB" w:eastAsia="en-US"/>
        </w:rPr>
        <w:t>Community based healthcare and Social work:</w:t>
      </w:r>
      <w:r w:rsidRPr="00B23455">
        <w:rPr>
          <w:rFonts w:ascii="Arial" w:eastAsia="Cambria" w:hAnsi="Arial"/>
          <w:sz w:val="22"/>
          <w:szCs w:val="24"/>
          <w:lang w:val="en-GB" w:eastAsia="en-US"/>
        </w:rPr>
        <w:t xml:space="preserve"> Improve people’s capacity to take care of their own health through promoting, mobilising and supporting community-based health care, environmental protection and improving basic living conditions as well as providing psychological and material support to the most vulnerable groups by strengthening relationships with other organisations and individuals in social and humanitarian activities. VNRC is focusing on updating and the expanding its First Aid teams and capacity.  Other major work in recent times has been to support the Ministry of Health to address epidemic outbreaks in recent years. The activities have focused on reducing the impact of communicable disease including dengue, malaria and hand foot and mouth disease. </w:t>
      </w:r>
    </w:p>
    <w:p w:rsidR="00A77EFC" w:rsidRPr="00B23455" w:rsidRDefault="00A77EFC" w:rsidP="00B23455">
      <w:pPr>
        <w:spacing w:before="120"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 xml:space="preserve">Even with the impressive economic development of the country and the large number of people raised above the poverty line. There still remains a substantial need for providing social welfare to a large population of urban and rural poor. In response to this, </w:t>
      </w:r>
      <w:r w:rsidR="00AA574B">
        <w:rPr>
          <w:rFonts w:ascii="Arial" w:eastAsia="Cambria" w:hAnsi="Arial"/>
          <w:sz w:val="22"/>
          <w:szCs w:val="24"/>
          <w:lang w:val="en-GB" w:eastAsia="en-US"/>
        </w:rPr>
        <w:t xml:space="preserve">the </w:t>
      </w:r>
      <w:r w:rsidRPr="00B23455">
        <w:rPr>
          <w:rFonts w:ascii="Arial" w:eastAsia="Cambria" w:hAnsi="Arial"/>
          <w:sz w:val="22"/>
          <w:szCs w:val="24"/>
          <w:lang w:val="en-GB" w:eastAsia="en-US"/>
        </w:rPr>
        <w:t>Viet</w:t>
      </w:r>
      <w:r w:rsidR="00AA574B">
        <w:rPr>
          <w:rFonts w:ascii="Arial" w:eastAsia="Cambria" w:hAnsi="Arial"/>
          <w:sz w:val="22"/>
          <w:szCs w:val="24"/>
          <w:lang w:val="en-GB" w:eastAsia="en-US"/>
        </w:rPr>
        <w:t xml:space="preserve"> N</w:t>
      </w:r>
      <w:r w:rsidRPr="00B23455">
        <w:rPr>
          <w:rFonts w:ascii="Arial" w:eastAsia="Cambria" w:hAnsi="Arial"/>
          <w:sz w:val="22"/>
          <w:szCs w:val="24"/>
          <w:lang w:val="en-GB" w:eastAsia="en-US"/>
        </w:rPr>
        <w:t xml:space="preserve">am RC has expanded its social action through its programs: </w:t>
      </w:r>
    </w:p>
    <w:p w:rsidR="0043634E" w:rsidRPr="00B23455" w:rsidRDefault="00A77EFC" w:rsidP="00B23455">
      <w:pPr>
        <w:pStyle w:val="ListParagraph"/>
        <w:numPr>
          <w:ilvl w:val="0"/>
          <w:numId w:val="41"/>
        </w:numPr>
        <w:autoSpaceDE w:val="0"/>
        <w:autoSpaceDN w:val="0"/>
        <w:adjustRightInd w:val="0"/>
        <w:spacing w:before="120"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 xml:space="preserve">The introduction of a new national campaign called the “Cow Bank”, a campaign to support livelihoods of the most vulnerable, through the provision of livestock. </w:t>
      </w:r>
    </w:p>
    <w:p w:rsidR="0043634E" w:rsidRPr="00B23455" w:rsidRDefault="00A77EFC" w:rsidP="00B23455">
      <w:pPr>
        <w:pStyle w:val="ListParagraph"/>
        <w:numPr>
          <w:ilvl w:val="0"/>
          <w:numId w:val="41"/>
        </w:numPr>
        <w:autoSpaceDE w:val="0"/>
        <w:autoSpaceDN w:val="0"/>
        <w:adjustRightInd w:val="0"/>
        <w:spacing w:before="120"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 xml:space="preserve">The traditional </w:t>
      </w:r>
      <w:proofErr w:type="spellStart"/>
      <w:r w:rsidRPr="00B23455">
        <w:rPr>
          <w:rFonts w:ascii="Arial" w:eastAsia="Cambria" w:hAnsi="Arial"/>
          <w:color w:val="000000"/>
          <w:sz w:val="22"/>
          <w:szCs w:val="24"/>
          <w:lang w:val="en-GB" w:eastAsia="en-US"/>
        </w:rPr>
        <w:t>Tet</w:t>
      </w:r>
      <w:proofErr w:type="spellEnd"/>
      <w:r w:rsidRPr="00B23455">
        <w:rPr>
          <w:rFonts w:ascii="Arial" w:eastAsia="Cambria" w:hAnsi="Arial"/>
          <w:sz w:val="22"/>
          <w:szCs w:val="24"/>
          <w:lang w:val="en-GB" w:eastAsia="en-US"/>
        </w:rPr>
        <w:t xml:space="preserve"> for the Poor (Vietnamese New Year) contribution to elderly and disabled, which benefited </w:t>
      </w:r>
      <w:r w:rsidRPr="00B23455">
        <w:rPr>
          <w:rFonts w:ascii="Arial" w:eastAsia="Calibri" w:hAnsi="Arial"/>
          <w:sz w:val="22"/>
          <w:szCs w:val="24"/>
          <w:lang w:val="en-GB" w:eastAsia="en-US"/>
        </w:rPr>
        <w:t>2.5 million families over the past two years</w:t>
      </w:r>
      <w:r w:rsidRPr="00B23455">
        <w:rPr>
          <w:rFonts w:ascii="Arial" w:eastAsia="Cambria" w:hAnsi="Arial"/>
          <w:sz w:val="22"/>
          <w:szCs w:val="24"/>
          <w:lang w:val="en-GB" w:eastAsia="en-US"/>
        </w:rPr>
        <w:t xml:space="preserve">.  It is estimated that 1.7 million households in were supported in 2014 at an estimated value of USD 30 million.    </w:t>
      </w:r>
    </w:p>
    <w:p w:rsidR="00047506" w:rsidRPr="00B23455" w:rsidRDefault="00A77EFC" w:rsidP="00B23455">
      <w:pPr>
        <w:pStyle w:val="ListParagraph"/>
        <w:numPr>
          <w:ilvl w:val="0"/>
          <w:numId w:val="41"/>
        </w:numPr>
        <w:autoSpaceDE w:val="0"/>
        <w:autoSpaceDN w:val="0"/>
        <w:adjustRightInd w:val="0"/>
        <w:spacing w:before="120" w:line="276" w:lineRule="auto"/>
        <w:jc w:val="both"/>
        <w:rPr>
          <w:rFonts w:ascii="Arial" w:eastAsia="Times New Roman" w:hAnsi="Arial" w:cs="Arial"/>
          <w:sz w:val="22"/>
          <w:szCs w:val="22"/>
          <w:lang w:val="en-GB" w:eastAsia="en-US"/>
        </w:rPr>
      </w:pPr>
      <w:r w:rsidRPr="00B23455">
        <w:rPr>
          <w:rFonts w:ascii="Arial" w:eastAsia="Cambria" w:hAnsi="Arial"/>
          <w:sz w:val="22"/>
          <w:szCs w:val="24"/>
          <w:lang w:val="en-GB" w:eastAsia="en-US"/>
        </w:rPr>
        <w:lastRenderedPageBreak/>
        <w:t>The campaign “</w:t>
      </w:r>
      <w:r w:rsidRPr="00B23455">
        <w:rPr>
          <w:rFonts w:ascii="Arial" w:eastAsia="Cambria" w:hAnsi="Arial"/>
          <w:color w:val="000000"/>
          <w:sz w:val="22"/>
          <w:szCs w:val="24"/>
          <w:lang w:val="en-GB" w:eastAsia="en-US"/>
        </w:rPr>
        <w:t>each</w:t>
      </w:r>
      <w:r w:rsidR="00553550" w:rsidRPr="00B23455">
        <w:rPr>
          <w:rFonts w:ascii="Arial" w:eastAsia="Cambria" w:hAnsi="Arial"/>
          <w:color w:val="000000"/>
          <w:sz w:val="22"/>
          <w:szCs w:val="24"/>
          <w:lang w:val="en-GB" w:eastAsia="en-US"/>
        </w:rPr>
        <w:t xml:space="preserve"> </w:t>
      </w:r>
      <w:r w:rsidRPr="00B23455">
        <w:rPr>
          <w:rFonts w:ascii="Arial" w:eastAsia="Cambria" w:hAnsi="Arial"/>
          <w:sz w:val="22"/>
          <w:szCs w:val="24"/>
          <w:lang w:val="en-GB" w:eastAsia="en-US"/>
        </w:rPr>
        <w:t>organisation, each individual supports one humanitarian need” which has brought together 1.2 million “people in need”, with those who have benefited from economic growth of Vietnam, by providing them housing, vocational training, loans and scholarships</w:t>
      </w:r>
      <w:r w:rsidR="00553550" w:rsidRPr="00B23455">
        <w:rPr>
          <w:rFonts w:ascii="Arial" w:eastAsia="Cambria" w:hAnsi="Arial"/>
          <w:sz w:val="22"/>
          <w:szCs w:val="24"/>
          <w:lang w:val="en-GB" w:eastAsia="en-US"/>
        </w:rPr>
        <w:t>.</w:t>
      </w:r>
    </w:p>
    <w:p w:rsidR="00047506" w:rsidRPr="00B23455" w:rsidRDefault="00047506" w:rsidP="00B23455">
      <w:pPr>
        <w:spacing w:before="120" w:line="276" w:lineRule="auto"/>
        <w:jc w:val="both"/>
        <w:rPr>
          <w:rFonts w:ascii="Arial" w:eastAsia="Times New Roman" w:hAnsi="Arial" w:cs="Arial"/>
          <w:sz w:val="22"/>
          <w:szCs w:val="22"/>
          <w:lang w:val="en-GB" w:eastAsia="en-US"/>
        </w:rPr>
      </w:pPr>
      <w:r w:rsidRPr="00B23455">
        <w:rPr>
          <w:rFonts w:ascii="Arial" w:eastAsia="Times New Roman" w:hAnsi="Arial" w:cs="Arial"/>
          <w:sz w:val="22"/>
          <w:szCs w:val="22"/>
          <w:lang w:val="en-GB" w:eastAsia="en-US"/>
        </w:rPr>
        <w:t>In 2013, the leadership of VNRC initiated a process to improve the efficiency and quality of its performance.  A key component of this process was an internal review of the structure of the 16 headquarters departments, which was completed in August.  The  result of the restructuring has seen the consolidation of the headquarters structure into ten departments where the following departments were merged: communication with fundraising, human resources with volunteers and members, Agent Orange Victims with social care, and the steering committee for voluntary blood donor recruitment with voluntary blood donation department.  The latest organogram is as follows:</w:t>
      </w:r>
    </w:p>
    <w:p w:rsidR="00047506" w:rsidRPr="00B23455" w:rsidRDefault="00047506" w:rsidP="00B23455">
      <w:pPr>
        <w:spacing w:before="120" w:line="276" w:lineRule="auto"/>
        <w:jc w:val="both"/>
        <w:rPr>
          <w:rFonts w:ascii="Arial" w:eastAsia="Cambria" w:hAnsi="Arial"/>
          <w:sz w:val="22"/>
          <w:szCs w:val="24"/>
          <w:lang w:val="en-GB" w:eastAsia="en-US"/>
        </w:rPr>
      </w:pPr>
    </w:p>
    <w:p w:rsidR="00047506" w:rsidRPr="00B23455" w:rsidRDefault="00047506" w:rsidP="00047506">
      <w:pPr>
        <w:spacing w:before="120"/>
        <w:jc w:val="both"/>
        <w:rPr>
          <w:rFonts w:ascii="Arial" w:eastAsia="Cambria" w:hAnsi="Arial"/>
          <w:noProof/>
          <w:sz w:val="22"/>
          <w:szCs w:val="24"/>
          <w:lang w:val="en-GB" w:eastAsia="en-US"/>
        </w:rPr>
      </w:pPr>
      <w:r w:rsidRPr="00683E25">
        <w:rPr>
          <w:rFonts w:eastAsia="Malgun Gothic"/>
          <w:noProof/>
          <w:lang w:val="en-GB" w:eastAsia="en-GB"/>
        </w:rPr>
        <w:drawing>
          <wp:inline distT="0" distB="0" distL="0" distR="0" wp14:anchorId="362B5688" wp14:editId="37A35F19">
            <wp:extent cx="6042660" cy="3350260"/>
            <wp:effectExtent l="0" t="0" r="0" b="21590"/>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47506" w:rsidRPr="00B23455" w:rsidRDefault="00047506" w:rsidP="00047506">
      <w:pPr>
        <w:spacing w:before="120"/>
        <w:jc w:val="both"/>
        <w:rPr>
          <w:rFonts w:ascii="Arial" w:eastAsia="Cambria" w:hAnsi="Arial"/>
          <w:noProof/>
          <w:sz w:val="22"/>
          <w:szCs w:val="24"/>
          <w:lang w:val="en-GB" w:eastAsia="en-US"/>
        </w:rPr>
      </w:pPr>
    </w:p>
    <w:p w:rsidR="00047506" w:rsidRPr="00B23455" w:rsidRDefault="00047506" w:rsidP="00047506">
      <w:pPr>
        <w:spacing w:before="120"/>
        <w:jc w:val="both"/>
        <w:rPr>
          <w:rFonts w:ascii="Arial" w:eastAsia="Cambria" w:hAnsi="Arial"/>
          <w:noProof/>
          <w:sz w:val="22"/>
          <w:szCs w:val="24"/>
          <w:lang w:val="en-GB" w:eastAsia="en-US"/>
        </w:rPr>
      </w:pPr>
    </w:p>
    <w:p w:rsidR="00047506" w:rsidRPr="00B23455" w:rsidRDefault="00047506" w:rsidP="00047506">
      <w:pPr>
        <w:spacing w:before="120"/>
        <w:jc w:val="both"/>
        <w:rPr>
          <w:rFonts w:ascii="Arial" w:eastAsia="Cambria" w:hAnsi="Arial"/>
          <w:sz w:val="22"/>
          <w:szCs w:val="24"/>
          <w:lang w:val="en-GB" w:eastAsia="en-US"/>
        </w:rPr>
      </w:pPr>
      <w:r w:rsidRPr="00683E25">
        <w:rPr>
          <w:rFonts w:eastAsia="Malgun Gothic"/>
          <w:noProof/>
          <w:lang w:val="en-GB" w:eastAsia="en-GB"/>
        </w:rPr>
        <w:lastRenderedPageBreak/>
        <w:drawing>
          <wp:inline distT="0" distB="0" distL="0" distR="0" wp14:anchorId="78AD0859" wp14:editId="212641FC">
            <wp:extent cx="5925185" cy="3416300"/>
            <wp:effectExtent l="0" t="0" r="3746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47506" w:rsidRPr="00B23455" w:rsidRDefault="00047506" w:rsidP="00B23455">
      <w:pPr>
        <w:spacing w:before="120" w:line="276" w:lineRule="auto"/>
        <w:jc w:val="both"/>
        <w:rPr>
          <w:rFonts w:ascii="Arial" w:eastAsia="Cambria" w:hAnsi="Arial"/>
          <w:sz w:val="22"/>
          <w:szCs w:val="24"/>
          <w:lang w:val="en-GB" w:eastAsia="en-US"/>
        </w:rPr>
      </w:pPr>
      <w:r w:rsidRPr="00B23455">
        <w:rPr>
          <w:rFonts w:ascii="Arial" w:eastAsia="Cambria" w:hAnsi="Arial"/>
          <w:sz w:val="22"/>
          <w:szCs w:val="24"/>
          <w:lang w:val="en-GB" w:eastAsia="en-US"/>
        </w:rPr>
        <w:t>The government support comes with wider obligations related to its understanding of auxiliary status. Tasks are given to the Viet</w:t>
      </w:r>
      <w:r w:rsidR="00553550" w:rsidRPr="00B23455">
        <w:rPr>
          <w:rFonts w:ascii="Arial" w:eastAsia="Cambria" w:hAnsi="Arial"/>
          <w:sz w:val="22"/>
          <w:szCs w:val="24"/>
          <w:lang w:val="en-GB" w:eastAsia="en-US"/>
        </w:rPr>
        <w:t xml:space="preserve"> N</w:t>
      </w:r>
      <w:r w:rsidRPr="00B23455">
        <w:rPr>
          <w:rFonts w:ascii="Arial" w:eastAsia="Cambria" w:hAnsi="Arial"/>
          <w:sz w:val="22"/>
          <w:szCs w:val="24"/>
          <w:lang w:val="en-GB" w:eastAsia="en-US"/>
        </w:rPr>
        <w:t>am RC together with rules and funds, and the NS in turn reports to the government. The advantage of this arrangement is that the NS gets official support. Howev</w:t>
      </w:r>
      <w:r w:rsidR="00553550" w:rsidRPr="00B23455">
        <w:rPr>
          <w:rFonts w:ascii="Arial" w:eastAsia="Cambria" w:hAnsi="Arial"/>
          <w:sz w:val="22"/>
          <w:szCs w:val="24"/>
          <w:lang w:val="en-GB" w:eastAsia="en-US"/>
        </w:rPr>
        <w:t xml:space="preserve">er, the close proximity of the </w:t>
      </w:r>
      <w:r w:rsidR="00AA574B">
        <w:rPr>
          <w:rFonts w:ascii="Arial" w:eastAsia="Cambria" w:hAnsi="Arial"/>
          <w:sz w:val="22"/>
          <w:szCs w:val="24"/>
          <w:lang w:val="en-GB" w:eastAsia="en-US"/>
        </w:rPr>
        <w:t>N</w:t>
      </w:r>
      <w:r w:rsidR="00553550" w:rsidRPr="00B23455">
        <w:rPr>
          <w:rFonts w:ascii="Arial" w:eastAsia="Cambria" w:hAnsi="Arial"/>
          <w:sz w:val="22"/>
          <w:szCs w:val="24"/>
          <w:lang w:val="en-GB" w:eastAsia="en-US"/>
        </w:rPr>
        <w:t xml:space="preserve">ational </w:t>
      </w:r>
      <w:r w:rsidR="00AA574B">
        <w:rPr>
          <w:rFonts w:ascii="Arial" w:eastAsia="Cambria" w:hAnsi="Arial"/>
          <w:sz w:val="22"/>
          <w:szCs w:val="24"/>
          <w:lang w:val="en-GB" w:eastAsia="en-US"/>
        </w:rPr>
        <w:t>S</w:t>
      </w:r>
      <w:r w:rsidR="00553550" w:rsidRPr="00B23455">
        <w:rPr>
          <w:rFonts w:ascii="Arial" w:eastAsia="Cambria" w:hAnsi="Arial"/>
          <w:sz w:val="22"/>
          <w:szCs w:val="24"/>
          <w:lang w:val="en-GB" w:eastAsia="en-US"/>
        </w:rPr>
        <w:t>ociety to the g</w:t>
      </w:r>
      <w:r w:rsidRPr="00B23455">
        <w:rPr>
          <w:rFonts w:ascii="Arial" w:eastAsia="Cambria" w:hAnsi="Arial"/>
          <w:sz w:val="22"/>
          <w:szCs w:val="24"/>
          <w:lang w:val="en-GB" w:eastAsia="en-US"/>
        </w:rPr>
        <w:t>overnment is perceived by RCRC Movement partners as bring</w:t>
      </w:r>
      <w:r w:rsidR="00553550" w:rsidRPr="00B23455">
        <w:rPr>
          <w:rFonts w:ascii="Arial" w:eastAsia="Cambria" w:hAnsi="Arial"/>
          <w:sz w:val="22"/>
          <w:szCs w:val="24"/>
          <w:lang w:val="en-GB" w:eastAsia="en-US"/>
        </w:rPr>
        <w:t>ing too much dependency on the g</w:t>
      </w:r>
      <w:r w:rsidRPr="00B23455">
        <w:rPr>
          <w:rFonts w:ascii="Arial" w:eastAsia="Cambria" w:hAnsi="Arial"/>
          <w:sz w:val="22"/>
          <w:szCs w:val="24"/>
          <w:lang w:val="en-GB" w:eastAsia="en-US"/>
        </w:rPr>
        <w:t xml:space="preserve">overnment. </w:t>
      </w:r>
    </w:p>
    <w:p w:rsidR="00047506" w:rsidRPr="00B23455" w:rsidRDefault="00047506" w:rsidP="00B23455">
      <w:pPr>
        <w:spacing w:line="276" w:lineRule="auto"/>
        <w:jc w:val="both"/>
        <w:rPr>
          <w:rFonts w:ascii="Arial" w:eastAsia="Batang" w:hAnsi="Arial" w:cs="Arial"/>
          <w:sz w:val="22"/>
          <w:szCs w:val="22"/>
          <w:lang w:val="en-GB" w:eastAsia="ko-KR"/>
        </w:rPr>
      </w:pPr>
    </w:p>
    <w:p w:rsidR="00047506" w:rsidRPr="00B23455" w:rsidRDefault="00047506" w:rsidP="00B23455">
      <w:pPr>
        <w:autoSpaceDE w:val="0"/>
        <w:autoSpaceDN w:val="0"/>
        <w:adjustRightInd w:val="0"/>
        <w:spacing w:line="276" w:lineRule="auto"/>
        <w:jc w:val="both"/>
        <w:rPr>
          <w:rFonts w:ascii="Arial" w:eastAsia="Batang" w:hAnsi="Arial" w:cs="Arial"/>
          <w:sz w:val="22"/>
          <w:szCs w:val="22"/>
          <w:lang w:val="en-GB" w:eastAsia="ko-KR"/>
        </w:rPr>
      </w:pPr>
      <w:r w:rsidRPr="00B23455">
        <w:rPr>
          <w:rFonts w:ascii="Arial" w:eastAsia="Batang" w:hAnsi="Arial" w:cs="Arial"/>
          <w:sz w:val="22"/>
          <w:szCs w:val="22"/>
          <w:lang w:val="en-GB" w:eastAsia="ko-KR"/>
        </w:rPr>
        <w:t xml:space="preserve">Organizational mechanisms and staff of Red Cross have clearly been strengthened over the recent years. Red Cross structures at all levels have focused on setting up </w:t>
      </w:r>
      <w:r w:rsidR="00AA574B">
        <w:rPr>
          <w:rFonts w:ascii="Arial" w:eastAsia="Batang" w:hAnsi="Arial" w:cs="Arial"/>
          <w:sz w:val="22"/>
          <w:szCs w:val="22"/>
          <w:lang w:val="en-GB" w:eastAsia="ko-KR"/>
        </w:rPr>
        <w:t>S</w:t>
      </w:r>
      <w:r w:rsidRPr="00B23455">
        <w:rPr>
          <w:rFonts w:ascii="Arial" w:eastAsia="Batang" w:hAnsi="Arial" w:cs="Arial"/>
          <w:sz w:val="22"/>
          <w:szCs w:val="22"/>
          <w:lang w:val="en-GB" w:eastAsia="ko-KR"/>
        </w:rPr>
        <w:t>tatutes and working regulations aiming at achieving sustainable humanitarian activities.</w:t>
      </w:r>
      <w:r w:rsidR="00553550" w:rsidRPr="00B23455">
        <w:rPr>
          <w:rFonts w:ascii="Arial" w:eastAsia="Batang" w:hAnsi="Arial" w:cs="Arial"/>
          <w:sz w:val="22"/>
          <w:szCs w:val="22"/>
          <w:lang w:val="en-GB" w:eastAsia="ko-KR"/>
        </w:rPr>
        <w:t xml:space="preserve"> </w:t>
      </w:r>
      <w:r w:rsidRPr="00B23455">
        <w:rPr>
          <w:rFonts w:ascii="Arial" w:eastAsia="Batang" w:hAnsi="Arial" w:cs="Arial"/>
          <w:sz w:val="22"/>
          <w:szCs w:val="22"/>
          <w:lang w:val="en-GB" w:eastAsia="ko-KR"/>
        </w:rPr>
        <w:t>From national headquarters to chapters, VNRC has been active in attracting internal and external donation sources, financial and technical support to carry out programmes</w:t>
      </w:r>
      <w:r w:rsidR="00553550" w:rsidRPr="00B23455">
        <w:rPr>
          <w:rFonts w:ascii="Arial" w:eastAsia="Batang" w:hAnsi="Arial" w:cs="Arial"/>
          <w:sz w:val="22"/>
          <w:szCs w:val="22"/>
          <w:lang w:val="en-GB" w:eastAsia="ko-KR"/>
        </w:rPr>
        <w:t xml:space="preserve"> and </w:t>
      </w:r>
      <w:r w:rsidRPr="00B23455">
        <w:rPr>
          <w:rFonts w:ascii="Arial" w:eastAsia="Batang" w:hAnsi="Arial" w:cs="Arial"/>
          <w:sz w:val="22"/>
          <w:szCs w:val="22"/>
          <w:lang w:val="en-GB" w:eastAsia="ko-KR"/>
        </w:rPr>
        <w:t>projects in remote, rural and mountainous areas. VNRC services and activities have increased in both quality and quantity, which help meet the demands of the most vulnerable people in the community</w:t>
      </w:r>
      <w:r w:rsidR="00553550" w:rsidRPr="00B23455">
        <w:rPr>
          <w:rFonts w:ascii="Arial" w:eastAsia="Batang" w:hAnsi="Arial" w:cs="Arial"/>
          <w:sz w:val="22"/>
          <w:szCs w:val="22"/>
          <w:lang w:val="en-GB" w:eastAsia="ko-KR"/>
        </w:rPr>
        <w:t xml:space="preserve">, but there are challenges that need to be addressed to enable the </w:t>
      </w:r>
      <w:r w:rsidR="00AA574B">
        <w:rPr>
          <w:rFonts w:ascii="Arial" w:eastAsia="Batang" w:hAnsi="Arial" w:cs="Arial"/>
          <w:sz w:val="22"/>
          <w:szCs w:val="22"/>
          <w:lang w:val="en-GB" w:eastAsia="ko-KR"/>
        </w:rPr>
        <w:t>S</w:t>
      </w:r>
      <w:r w:rsidR="00553550" w:rsidRPr="00B23455">
        <w:rPr>
          <w:rFonts w:ascii="Arial" w:eastAsia="Batang" w:hAnsi="Arial" w:cs="Arial"/>
          <w:sz w:val="22"/>
          <w:szCs w:val="22"/>
          <w:lang w:val="en-GB" w:eastAsia="ko-KR"/>
        </w:rPr>
        <w:t>ociety to achieve its next goals of scaling up this humanitarian work further with strengthened organizational characteristics, which is where the OCAC offers many clear proposed solutions and priorities for capacity enhancement</w:t>
      </w:r>
      <w:r w:rsidRPr="00B23455">
        <w:rPr>
          <w:rFonts w:ascii="Arial" w:eastAsia="Batang" w:hAnsi="Arial" w:cs="Arial"/>
          <w:sz w:val="22"/>
          <w:szCs w:val="22"/>
          <w:lang w:val="en-GB" w:eastAsia="ko-KR"/>
        </w:rPr>
        <w:t>.</w:t>
      </w:r>
    </w:p>
    <w:p w:rsidR="00047506" w:rsidRPr="00683E25" w:rsidRDefault="00047506" w:rsidP="00047506">
      <w:pPr>
        <w:tabs>
          <w:tab w:val="left" w:pos="720"/>
        </w:tabs>
        <w:spacing w:line="276" w:lineRule="auto"/>
        <w:jc w:val="both"/>
        <w:rPr>
          <w:rFonts w:ascii="Arial" w:eastAsia="Times New Roman" w:hAnsi="Arial" w:cs="Arial"/>
          <w:color w:val="FF0000"/>
          <w:sz w:val="22"/>
          <w:szCs w:val="22"/>
          <w:lang w:val="en-GB" w:eastAsia="en-US"/>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B23455" w:rsidRDefault="00B23455" w:rsidP="00047506">
      <w:pPr>
        <w:tabs>
          <w:tab w:val="left" w:pos="1701"/>
        </w:tabs>
        <w:spacing w:line="276" w:lineRule="auto"/>
        <w:jc w:val="center"/>
        <w:rPr>
          <w:rFonts w:ascii="Arial" w:eastAsia="Malgun Gothic" w:hAnsi="Arial" w:cs="Arial"/>
          <w:b/>
          <w:color w:val="FF0000"/>
          <w:sz w:val="36"/>
          <w:szCs w:val="36"/>
          <w:lang w:val="en-GB"/>
        </w:rPr>
      </w:pPr>
    </w:p>
    <w:p w:rsidR="00047506" w:rsidRPr="00E80F6C" w:rsidRDefault="00047506" w:rsidP="00047506">
      <w:pPr>
        <w:tabs>
          <w:tab w:val="left" w:pos="1701"/>
        </w:tabs>
        <w:spacing w:line="276" w:lineRule="auto"/>
        <w:jc w:val="center"/>
        <w:rPr>
          <w:rFonts w:ascii="Arial" w:eastAsia="Malgun Gothic" w:hAnsi="Arial" w:cs="Arial"/>
          <w:b/>
          <w:color w:val="FF0000"/>
          <w:sz w:val="36"/>
          <w:szCs w:val="36"/>
          <w:lang w:val="en-GB"/>
        </w:rPr>
      </w:pPr>
      <w:r w:rsidRPr="00E80F6C">
        <w:rPr>
          <w:rFonts w:ascii="Arial" w:eastAsia="Malgun Gothic" w:hAnsi="Arial" w:cs="Arial"/>
          <w:b/>
          <w:color w:val="FF0000"/>
          <w:sz w:val="36"/>
          <w:szCs w:val="36"/>
          <w:lang w:val="en-GB"/>
        </w:rPr>
        <w:t>The results</w:t>
      </w:r>
    </w:p>
    <w:p w:rsidR="00047506" w:rsidRPr="00AA574B" w:rsidRDefault="00047506" w:rsidP="00047506">
      <w:pPr>
        <w:tabs>
          <w:tab w:val="left" w:pos="720"/>
        </w:tabs>
        <w:spacing w:line="276" w:lineRule="auto"/>
        <w:jc w:val="both"/>
        <w:rPr>
          <w:rFonts w:ascii="Arial" w:eastAsia="Times New Roman" w:hAnsi="Arial" w:cs="Arial"/>
          <w:b/>
          <w:i/>
          <w:sz w:val="22"/>
          <w:szCs w:val="22"/>
          <w:u w:val="single"/>
          <w:lang w:val="en-GB" w:eastAsia="en-US"/>
        </w:rPr>
      </w:pPr>
    </w:p>
    <w:p w:rsidR="00047506" w:rsidRPr="004D35E2" w:rsidRDefault="00553550" w:rsidP="00553550">
      <w:pPr>
        <w:tabs>
          <w:tab w:val="left" w:pos="720"/>
        </w:tabs>
        <w:spacing w:line="276" w:lineRule="auto"/>
        <w:jc w:val="both"/>
        <w:rPr>
          <w:rFonts w:ascii="Arial" w:eastAsia="Times New Roman" w:hAnsi="Arial" w:cs="Arial"/>
          <w:sz w:val="22"/>
          <w:szCs w:val="22"/>
          <w:lang w:val="en-GB" w:eastAsia="en-US"/>
        </w:rPr>
      </w:pPr>
      <w:r w:rsidRPr="00AA574B">
        <w:rPr>
          <w:rFonts w:ascii="Arial" w:eastAsia="Times New Roman" w:hAnsi="Arial" w:cs="Arial"/>
          <w:sz w:val="22"/>
          <w:szCs w:val="22"/>
          <w:lang w:val="en-GB" w:eastAsia="en-US"/>
        </w:rPr>
        <w:t xml:space="preserve">Below is the result of the two and a half </w:t>
      </w:r>
      <w:r w:rsidR="00047506" w:rsidRPr="00AA574B">
        <w:rPr>
          <w:rFonts w:ascii="Arial" w:eastAsia="Times New Roman" w:hAnsi="Arial" w:cs="Arial"/>
          <w:sz w:val="22"/>
          <w:szCs w:val="22"/>
          <w:lang w:val="en-GB" w:eastAsia="en-US"/>
        </w:rPr>
        <w:t>day OCAC exercise with assessment ratings of each attribute as A, B, C, D, and E - with C serving as benchmark, A being the lowest and E, the highest. It must be noted that the rating of each attribute was made after lengthy discussion and exchanges of opi</w:t>
      </w:r>
      <w:r w:rsidR="00047506" w:rsidRPr="00E3371A">
        <w:rPr>
          <w:rFonts w:ascii="Arial" w:eastAsia="Times New Roman" w:hAnsi="Arial" w:cs="Arial"/>
          <w:sz w:val="22"/>
          <w:szCs w:val="22"/>
          <w:lang w:val="en-GB" w:eastAsia="en-US"/>
        </w:rPr>
        <w:t xml:space="preserve">nions among all participants. As part of the process and based on the group consensus, the attributes that were rated A or B were further prioritized as: </w:t>
      </w:r>
      <w:r w:rsidR="00047506" w:rsidRPr="00AB3FFF">
        <w:rPr>
          <w:rFonts w:ascii="Arial" w:eastAsia="Times New Roman" w:hAnsi="Arial" w:cs="Arial"/>
          <w:b/>
          <w:bCs/>
          <w:sz w:val="22"/>
          <w:szCs w:val="22"/>
          <w:lang w:val="en-GB" w:eastAsia="en-US"/>
        </w:rPr>
        <w:t>1</w:t>
      </w:r>
      <w:r w:rsidR="00047506" w:rsidRPr="00884799">
        <w:rPr>
          <w:rFonts w:ascii="Arial" w:eastAsia="Times New Roman" w:hAnsi="Arial" w:cs="Arial"/>
          <w:sz w:val="22"/>
          <w:szCs w:val="22"/>
          <w:lang w:val="en-GB" w:eastAsia="en-US"/>
        </w:rPr>
        <w:t xml:space="preserve"> not relevant in the actual situation; </w:t>
      </w:r>
      <w:r w:rsidR="00047506" w:rsidRPr="004D35E2">
        <w:rPr>
          <w:rFonts w:ascii="Arial" w:eastAsia="Times New Roman" w:hAnsi="Arial" w:cs="Arial"/>
          <w:b/>
          <w:bCs/>
          <w:sz w:val="22"/>
          <w:szCs w:val="22"/>
          <w:lang w:val="en-GB" w:eastAsia="en-US"/>
        </w:rPr>
        <w:t>2</w:t>
      </w:r>
      <w:r w:rsidR="00047506" w:rsidRPr="004D35E2">
        <w:rPr>
          <w:rFonts w:ascii="Arial" w:eastAsia="Times New Roman" w:hAnsi="Arial" w:cs="Arial"/>
          <w:sz w:val="22"/>
          <w:szCs w:val="22"/>
          <w:lang w:val="en-GB" w:eastAsia="en-US"/>
        </w:rPr>
        <w:t xml:space="preserve">: relevant but not a priority; </w:t>
      </w:r>
      <w:r w:rsidR="00047506" w:rsidRPr="004D35E2">
        <w:rPr>
          <w:rFonts w:ascii="Arial" w:eastAsia="Times New Roman" w:hAnsi="Arial" w:cs="Arial"/>
          <w:b/>
          <w:bCs/>
          <w:sz w:val="22"/>
          <w:szCs w:val="22"/>
          <w:lang w:val="en-GB" w:eastAsia="en-US"/>
        </w:rPr>
        <w:t>3</w:t>
      </w:r>
      <w:r w:rsidR="00047506" w:rsidRPr="004D35E2">
        <w:rPr>
          <w:rFonts w:ascii="Arial" w:eastAsia="Times New Roman" w:hAnsi="Arial" w:cs="Arial"/>
          <w:sz w:val="22"/>
          <w:szCs w:val="22"/>
          <w:lang w:val="en-GB" w:eastAsia="en-US"/>
        </w:rPr>
        <w:t xml:space="preserve"> both relevant and a priority and;  </w:t>
      </w:r>
      <w:r w:rsidR="00047506" w:rsidRPr="004D35E2">
        <w:rPr>
          <w:rFonts w:ascii="Arial" w:eastAsia="Times New Roman" w:hAnsi="Arial" w:cs="Arial"/>
          <w:b/>
          <w:bCs/>
          <w:sz w:val="22"/>
          <w:szCs w:val="22"/>
          <w:lang w:val="en-GB" w:eastAsia="en-US"/>
        </w:rPr>
        <w:t>4</w:t>
      </w:r>
      <w:r w:rsidR="00047506" w:rsidRPr="004D35E2">
        <w:rPr>
          <w:rFonts w:ascii="Arial" w:eastAsia="Times New Roman" w:hAnsi="Arial" w:cs="Arial"/>
          <w:sz w:val="22"/>
          <w:szCs w:val="22"/>
          <w:lang w:val="en-GB" w:eastAsia="en-US"/>
        </w:rPr>
        <w:t>: critical.</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r w:rsidRPr="004D35E2">
        <w:rPr>
          <w:rFonts w:ascii="Arial" w:eastAsia="Times New Roman" w:hAnsi="Arial" w:cs="Arial"/>
          <w:sz w:val="22"/>
          <w:szCs w:val="22"/>
          <w:lang w:val="en-GB" w:eastAsia="en-US"/>
        </w:rPr>
        <w:t xml:space="preserve">All participants agreed that attributes that were classified as priority numbers </w:t>
      </w:r>
      <w:r w:rsidRPr="004D35E2">
        <w:rPr>
          <w:rFonts w:ascii="Arial" w:eastAsia="Times New Roman" w:hAnsi="Arial" w:cs="Arial"/>
          <w:b/>
          <w:bCs/>
          <w:sz w:val="22"/>
          <w:szCs w:val="22"/>
          <w:lang w:val="en-GB" w:eastAsia="en-US"/>
        </w:rPr>
        <w:t>3</w:t>
      </w:r>
      <w:r w:rsidRPr="004D35E2">
        <w:rPr>
          <w:rFonts w:ascii="Arial" w:eastAsia="Times New Roman" w:hAnsi="Arial" w:cs="Arial"/>
          <w:sz w:val="22"/>
          <w:szCs w:val="22"/>
          <w:lang w:val="en-GB" w:eastAsia="en-US"/>
        </w:rPr>
        <w:t xml:space="preserve"> or </w:t>
      </w:r>
      <w:r w:rsidRPr="004D35E2">
        <w:rPr>
          <w:rFonts w:ascii="Arial" w:eastAsia="Times New Roman" w:hAnsi="Arial" w:cs="Arial"/>
          <w:b/>
          <w:bCs/>
          <w:sz w:val="22"/>
          <w:szCs w:val="22"/>
          <w:lang w:val="en-GB" w:eastAsia="en-US"/>
        </w:rPr>
        <w:t>4</w:t>
      </w:r>
      <w:r w:rsidRPr="004D35E2">
        <w:rPr>
          <w:rFonts w:ascii="Arial" w:eastAsia="Times New Roman" w:hAnsi="Arial" w:cs="Arial"/>
          <w:sz w:val="22"/>
          <w:szCs w:val="22"/>
          <w:lang w:val="en-GB" w:eastAsia="en-US"/>
        </w:rPr>
        <w:t xml:space="preserve"> should be immediately addressed and acted upon as they can compromise the reputation of VNRC as a responsive humanitarian organisation as well as the status and safety of its staff and volunteers. </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683E25" w:rsidRDefault="00047506" w:rsidP="00047506">
      <w:pPr>
        <w:tabs>
          <w:tab w:val="left" w:pos="720"/>
        </w:tabs>
        <w:spacing w:line="276" w:lineRule="auto"/>
        <w:jc w:val="center"/>
        <w:rPr>
          <w:rFonts w:ascii="Arial" w:eastAsia="Times New Roman" w:hAnsi="Arial" w:cs="Arial"/>
          <w:sz w:val="22"/>
          <w:szCs w:val="22"/>
          <w:lang w:val="en-GB" w:eastAsia="en-US"/>
        </w:rPr>
      </w:pPr>
      <w:r w:rsidRPr="00683E25">
        <w:rPr>
          <w:rFonts w:eastAsia="Times New Roman"/>
          <w:noProof/>
          <w:szCs w:val="24"/>
          <w:shd w:val="clear" w:color="auto" w:fill="92D050"/>
          <w:lang w:val="en-GB" w:eastAsia="en-GB"/>
        </w:rPr>
        <w:drawing>
          <wp:inline distT="0" distB="0" distL="0" distR="0" wp14:anchorId="6DBD7468" wp14:editId="1827A575">
            <wp:extent cx="3225800" cy="2231390"/>
            <wp:effectExtent l="0" t="0" r="12700" b="1651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7506" w:rsidRPr="00E80F6C"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884799" w:rsidRDefault="00047506" w:rsidP="00047506">
      <w:pPr>
        <w:tabs>
          <w:tab w:val="left" w:pos="720"/>
        </w:tabs>
        <w:spacing w:line="276" w:lineRule="auto"/>
        <w:jc w:val="both"/>
        <w:rPr>
          <w:rFonts w:ascii="Arial" w:eastAsia="Times New Roman" w:hAnsi="Arial" w:cs="Arial"/>
          <w:sz w:val="22"/>
          <w:szCs w:val="22"/>
          <w:lang w:val="en-GB" w:eastAsia="en-US"/>
        </w:rPr>
      </w:pPr>
      <w:r w:rsidRPr="00E80F6C">
        <w:rPr>
          <w:rFonts w:ascii="Arial" w:eastAsia="Times New Roman" w:hAnsi="Arial" w:cs="Arial"/>
          <w:sz w:val="22"/>
          <w:szCs w:val="22"/>
          <w:lang w:val="en-GB" w:eastAsia="en-US"/>
        </w:rPr>
        <w:t xml:space="preserve">Chart 1 shows that of the 90 organisational attributes spread across the capacities </w:t>
      </w:r>
      <w:r w:rsidRPr="00B23455">
        <w:rPr>
          <w:rFonts w:ascii="Arial" w:eastAsia="Times New Roman" w:hAnsi="Arial" w:cs="Arial"/>
          <w:b/>
          <w:bCs/>
          <w:sz w:val="22"/>
          <w:szCs w:val="22"/>
          <w:lang w:val="en-GB" w:eastAsia="en-US"/>
        </w:rPr>
        <w:t>to exist, to organize, to relate and mobilize, to perform, to adapt and grow</w:t>
      </w:r>
      <w:r w:rsidR="00982213" w:rsidRPr="00683E25">
        <w:rPr>
          <w:rFonts w:ascii="Arial" w:eastAsia="Times New Roman" w:hAnsi="Arial" w:cs="Arial"/>
          <w:sz w:val="22"/>
          <w:szCs w:val="22"/>
          <w:lang w:val="en-GB" w:eastAsia="en-US"/>
        </w:rPr>
        <w:t>, none were</w:t>
      </w:r>
      <w:r w:rsidRPr="00E80F6C">
        <w:rPr>
          <w:rFonts w:ascii="Arial" w:eastAsia="Times New Roman" w:hAnsi="Arial" w:cs="Arial"/>
          <w:sz w:val="22"/>
          <w:szCs w:val="22"/>
          <w:lang w:val="en-GB" w:eastAsia="en-US"/>
        </w:rPr>
        <w:t xml:space="preserve"> deemed not-applicable </w:t>
      </w:r>
      <w:r w:rsidR="00982213" w:rsidRPr="00E80F6C">
        <w:rPr>
          <w:rFonts w:ascii="Arial" w:eastAsia="Times New Roman" w:hAnsi="Arial" w:cs="Arial"/>
          <w:sz w:val="22"/>
          <w:szCs w:val="22"/>
          <w:lang w:val="en-GB" w:eastAsia="en-US"/>
        </w:rPr>
        <w:t xml:space="preserve">to the </w:t>
      </w:r>
      <w:r w:rsidR="004D35E2">
        <w:rPr>
          <w:rFonts w:ascii="Arial" w:eastAsia="Times New Roman" w:hAnsi="Arial" w:cs="Arial"/>
          <w:sz w:val="22"/>
          <w:szCs w:val="22"/>
          <w:lang w:val="en-GB" w:eastAsia="en-US"/>
        </w:rPr>
        <w:t>N</w:t>
      </w:r>
      <w:r w:rsidR="00982213" w:rsidRPr="00AA574B">
        <w:rPr>
          <w:rFonts w:ascii="Arial" w:eastAsia="Times New Roman" w:hAnsi="Arial" w:cs="Arial"/>
          <w:sz w:val="22"/>
          <w:szCs w:val="22"/>
          <w:lang w:val="en-GB" w:eastAsia="en-US"/>
        </w:rPr>
        <w:t xml:space="preserve">ational </w:t>
      </w:r>
      <w:r w:rsidR="004D35E2">
        <w:rPr>
          <w:rFonts w:ascii="Arial" w:eastAsia="Times New Roman" w:hAnsi="Arial" w:cs="Arial"/>
          <w:sz w:val="22"/>
          <w:szCs w:val="22"/>
          <w:lang w:val="en-GB" w:eastAsia="en-US"/>
        </w:rPr>
        <w:t>S</w:t>
      </w:r>
      <w:r w:rsidRPr="00AA574B">
        <w:rPr>
          <w:rFonts w:ascii="Arial" w:eastAsia="Times New Roman" w:hAnsi="Arial" w:cs="Arial"/>
          <w:sz w:val="22"/>
          <w:szCs w:val="22"/>
          <w:lang w:val="en-GB" w:eastAsia="en-US"/>
        </w:rPr>
        <w:t xml:space="preserve">ociety. Of these, </w:t>
      </w:r>
      <w:r w:rsidRPr="00AA574B">
        <w:rPr>
          <w:rFonts w:ascii="Arial" w:eastAsia="Times New Roman" w:hAnsi="Arial" w:cs="Arial"/>
          <w:b/>
          <w:bCs/>
          <w:sz w:val="22"/>
          <w:szCs w:val="22"/>
          <w:lang w:val="en-GB" w:eastAsia="en-US"/>
        </w:rPr>
        <w:t>23</w:t>
      </w:r>
      <w:r w:rsidRPr="00AA574B">
        <w:rPr>
          <w:rFonts w:ascii="Arial" w:eastAsia="Times New Roman" w:hAnsi="Arial" w:cs="Arial"/>
          <w:sz w:val="22"/>
          <w:szCs w:val="22"/>
          <w:lang w:val="en-GB" w:eastAsia="en-US"/>
        </w:rPr>
        <w:t xml:space="preserve"> attributes were rated at A (lowest) level, </w:t>
      </w:r>
      <w:r w:rsidRPr="00AA574B">
        <w:rPr>
          <w:rFonts w:ascii="Arial" w:eastAsia="Times New Roman" w:hAnsi="Arial" w:cs="Arial"/>
          <w:b/>
          <w:bCs/>
          <w:sz w:val="22"/>
          <w:szCs w:val="22"/>
          <w:lang w:val="en-GB" w:eastAsia="en-US"/>
        </w:rPr>
        <w:t>40</w:t>
      </w:r>
      <w:r w:rsidRPr="00AA574B">
        <w:rPr>
          <w:rFonts w:ascii="Arial" w:eastAsia="Times New Roman" w:hAnsi="Arial" w:cs="Arial"/>
          <w:sz w:val="22"/>
          <w:szCs w:val="22"/>
          <w:lang w:val="en-GB" w:eastAsia="en-US"/>
        </w:rPr>
        <w:t xml:space="preserve"> at B level, </w:t>
      </w:r>
      <w:r w:rsidRPr="00AA574B">
        <w:rPr>
          <w:rFonts w:ascii="Arial" w:eastAsia="Times New Roman" w:hAnsi="Arial" w:cs="Arial"/>
          <w:b/>
          <w:bCs/>
          <w:sz w:val="22"/>
          <w:szCs w:val="22"/>
          <w:lang w:val="en-GB" w:eastAsia="en-US"/>
        </w:rPr>
        <w:t>16</w:t>
      </w:r>
      <w:r w:rsidRPr="00E3371A">
        <w:rPr>
          <w:rFonts w:ascii="Arial" w:eastAsia="Times New Roman" w:hAnsi="Arial" w:cs="Arial"/>
          <w:sz w:val="22"/>
          <w:szCs w:val="22"/>
          <w:lang w:val="en-GB" w:eastAsia="en-US"/>
        </w:rPr>
        <w:t xml:space="preserve"> at C level, </w:t>
      </w:r>
      <w:r w:rsidRPr="00E3371A">
        <w:rPr>
          <w:rFonts w:ascii="Arial" w:eastAsia="Times New Roman" w:hAnsi="Arial" w:cs="Arial"/>
          <w:b/>
          <w:bCs/>
          <w:sz w:val="22"/>
          <w:szCs w:val="22"/>
          <w:lang w:val="en-GB" w:eastAsia="en-US"/>
        </w:rPr>
        <w:t>10</w:t>
      </w:r>
      <w:r w:rsidRPr="00AB3FFF">
        <w:rPr>
          <w:rFonts w:ascii="Arial" w:eastAsia="Times New Roman" w:hAnsi="Arial" w:cs="Arial"/>
          <w:sz w:val="22"/>
          <w:szCs w:val="22"/>
          <w:lang w:val="en-GB" w:eastAsia="en-US"/>
        </w:rPr>
        <w:t xml:space="preserve"> at D level and </w:t>
      </w:r>
      <w:r w:rsidRPr="00884799">
        <w:rPr>
          <w:rFonts w:ascii="Arial" w:eastAsia="Times New Roman" w:hAnsi="Arial" w:cs="Arial"/>
          <w:b/>
          <w:bCs/>
          <w:sz w:val="22"/>
          <w:szCs w:val="22"/>
          <w:lang w:val="en-GB" w:eastAsia="en-US"/>
        </w:rPr>
        <w:t>1</w:t>
      </w:r>
      <w:r w:rsidRPr="00884799">
        <w:rPr>
          <w:rFonts w:ascii="Arial" w:eastAsia="Times New Roman" w:hAnsi="Arial" w:cs="Arial"/>
          <w:sz w:val="22"/>
          <w:szCs w:val="22"/>
          <w:lang w:val="en-GB" w:eastAsia="en-US"/>
        </w:rPr>
        <w:t xml:space="preserve"> at E level. </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spacing w:line="276" w:lineRule="auto"/>
        <w:jc w:val="center"/>
        <w:rPr>
          <w:rFonts w:ascii="Arial" w:eastAsia="Times New Roman" w:hAnsi="Arial" w:cs="Arial"/>
          <w:b/>
          <w:bCs/>
          <w:i/>
          <w:iCs/>
          <w:color w:val="C00000"/>
          <w:kern w:val="32"/>
          <w:sz w:val="26"/>
          <w:szCs w:val="26"/>
          <w:lang w:val="en-GB"/>
        </w:rPr>
      </w:pPr>
      <w:r w:rsidRPr="004D35E2">
        <w:rPr>
          <w:rFonts w:ascii="Arial" w:eastAsia="Times New Roman" w:hAnsi="Arial" w:cs="Arial"/>
          <w:b/>
          <w:bCs/>
          <w:i/>
          <w:iCs/>
          <w:color w:val="C00000"/>
          <w:kern w:val="32"/>
          <w:sz w:val="26"/>
          <w:szCs w:val="26"/>
          <w:lang w:val="en-GB"/>
        </w:rPr>
        <w:t>Strengths</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r w:rsidRPr="004D35E2">
        <w:rPr>
          <w:rFonts w:ascii="Arial" w:eastAsia="Times New Roman" w:hAnsi="Arial" w:cs="Arial"/>
          <w:sz w:val="22"/>
          <w:szCs w:val="22"/>
          <w:lang w:val="en-GB" w:eastAsia="en-US"/>
        </w:rPr>
        <w:t xml:space="preserve">The VNRC has reached 30% of the benchmark (meaning C, D and E) of the attributes, and 12% as being beyond the benchmark (meaning D and E).  The self-assessed strengths are in the areas of Red Cross Law, Statutes, autonomy, geographical coverage, staffing structure, buildings, fleet, contract management, financial reporting, constituency empowerment, delegation of management responsibilities, auxiliary role, public image, humanitarian diplomacy, reporting, business continuity, resource mobilisation capacities, and investment in innovative action. </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E3371A" w:rsidRDefault="00047506" w:rsidP="00AA574B">
      <w:pPr>
        <w:tabs>
          <w:tab w:val="left" w:pos="720"/>
        </w:tabs>
        <w:spacing w:line="276" w:lineRule="auto"/>
        <w:jc w:val="both"/>
        <w:rPr>
          <w:rFonts w:ascii="Arial" w:eastAsia="Times New Roman" w:hAnsi="Arial" w:cs="Arial"/>
          <w:sz w:val="22"/>
          <w:szCs w:val="22"/>
          <w:lang w:val="en-GB" w:eastAsia="en-US"/>
        </w:rPr>
      </w:pPr>
      <w:r w:rsidRPr="004D35E2">
        <w:rPr>
          <w:rFonts w:ascii="Arial" w:eastAsia="Times New Roman" w:hAnsi="Arial" w:cs="Arial"/>
          <w:sz w:val="22"/>
          <w:szCs w:val="22"/>
          <w:lang w:val="en-GB" w:eastAsia="en-US"/>
        </w:rPr>
        <w:t>VNRC is a resilient organisation. Despite the challenges identified by the self-assessment team, it continues its journey towar</w:t>
      </w:r>
      <w:r w:rsidR="00982213" w:rsidRPr="004D35E2">
        <w:rPr>
          <w:rFonts w:ascii="Arial" w:eastAsia="Times New Roman" w:hAnsi="Arial" w:cs="Arial"/>
          <w:sz w:val="22"/>
          <w:szCs w:val="22"/>
          <w:lang w:val="en-GB" w:eastAsia="en-US"/>
        </w:rPr>
        <w:t xml:space="preserve">ds becoming a well-functioning </w:t>
      </w:r>
      <w:r w:rsidR="00AA574B">
        <w:rPr>
          <w:rFonts w:ascii="Arial" w:eastAsia="Times New Roman" w:hAnsi="Arial" w:cs="Arial"/>
          <w:sz w:val="22"/>
          <w:szCs w:val="22"/>
          <w:lang w:val="en-GB" w:eastAsia="en-US"/>
        </w:rPr>
        <w:t>N</w:t>
      </w:r>
      <w:r w:rsidRPr="00AA574B">
        <w:rPr>
          <w:rFonts w:ascii="Arial" w:eastAsia="Times New Roman" w:hAnsi="Arial" w:cs="Arial"/>
          <w:sz w:val="22"/>
          <w:szCs w:val="22"/>
          <w:lang w:val="en-GB" w:eastAsia="en-US"/>
        </w:rPr>
        <w:t xml:space="preserve">ational </w:t>
      </w:r>
      <w:r w:rsidR="00AA574B">
        <w:rPr>
          <w:rFonts w:ascii="Arial" w:eastAsia="Times New Roman" w:hAnsi="Arial" w:cs="Arial"/>
          <w:sz w:val="22"/>
          <w:szCs w:val="22"/>
          <w:lang w:val="en-GB" w:eastAsia="en-US"/>
        </w:rPr>
        <w:t>S</w:t>
      </w:r>
      <w:r w:rsidRPr="00AA574B">
        <w:rPr>
          <w:rFonts w:ascii="Arial" w:eastAsia="Times New Roman" w:hAnsi="Arial" w:cs="Arial"/>
          <w:sz w:val="22"/>
          <w:szCs w:val="22"/>
          <w:lang w:val="en-GB" w:eastAsia="en-US"/>
        </w:rPr>
        <w:t xml:space="preserve">ociety through its </w:t>
      </w:r>
      <w:r w:rsidRPr="00AA574B">
        <w:rPr>
          <w:rFonts w:ascii="Arial" w:eastAsia="Times New Roman" w:hAnsi="Arial" w:cs="Arial"/>
          <w:sz w:val="22"/>
          <w:szCs w:val="22"/>
          <w:lang w:val="en-GB" w:eastAsia="en-US"/>
        </w:rPr>
        <w:lastRenderedPageBreak/>
        <w:t>wide current network provin</w:t>
      </w:r>
      <w:r w:rsidRPr="00E3371A">
        <w:rPr>
          <w:rFonts w:ascii="Arial" w:eastAsia="Times New Roman" w:hAnsi="Arial" w:cs="Arial"/>
          <w:sz w:val="22"/>
          <w:szCs w:val="22"/>
          <w:lang w:val="en-GB" w:eastAsia="en-US"/>
        </w:rPr>
        <w:t xml:space="preserve">cial, district, commune and grassroots chapters, branches and units. </w:t>
      </w:r>
    </w:p>
    <w:p w:rsidR="00047506" w:rsidRPr="00AB3FFF"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spacing w:line="276" w:lineRule="auto"/>
        <w:jc w:val="center"/>
        <w:rPr>
          <w:rFonts w:ascii="Arial" w:eastAsia="Times New Roman" w:hAnsi="Arial" w:cs="Arial"/>
          <w:b/>
          <w:bCs/>
          <w:i/>
          <w:iCs/>
          <w:color w:val="C00000"/>
          <w:kern w:val="32"/>
          <w:sz w:val="26"/>
          <w:szCs w:val="26"/>
          <w:lang w:val="en-GB"/>
        </w:rPr>
      </w:pPr>
      <w:r w:rsidRPr="004D35E2">
        <w:rPr>
          <w:rFonts w:ascii="Arial" w:eastAsia="Times New Roman" w:hAnsi="Arial" w:cs="Arial"/>
          <w:b/>
          <w:bCs/>
          <w:i/>
          <w:iCs/>
          <w:color w:val="C00000"/>
          <w:kern w:val="32"/>
          <w:sz w:val="26"/>
          <w:szCs w:val="26"/>
          <w:lang w:val="en-GB"/>
        </w:rPr>
        <w:t>Recommendations</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982213" w:rsidRPr="004D35E2" w:rsidRDefault="00047506" w:rsidP="00982213">
      <w:pPr>
        <w:tabs>
          <w:tab w:val="left" w:pos="720"/>
        </w:tabs>
        <w:spacing w:line="276" w:lineRule="auto"/>
        <w:jc w:val="both"/>
        <w:rPr>
          <w:rFonts w:ascii="Arial" w:eastAsia="Times New Roman" w:hAnsi="Arial" w:cs="Arial"/>
          <w:sz w:val="22"/>
          <w:szCs w:val="22"/>
          <w:lang w:val="en-GB" w:eastAsia="en-US"/>
        </w:rPr>
      </w:pPr>
      <w:r w:rsidRPr="004D35E2">
        <w:rPr>
          <w:rFonts w:ascii="Arial" w:eastAsia="Times New Roman" w:hAnsi="Arial" w:cs="Arial"/>
          <w:sz w:val="22"/>
          <w:szCs w:val="22"/>
          <w:lang w:val="en-GB" w:eastAsia="en-US"/>
        </w:rPr>
        <w:t>We looked closely at the attributes that were rated “A” and “B.”  Within these “A” and “B” rated attributes, we further looked at those which were rated “2” (relevant but not urgent), “3” (relevant and urgent) as well as “4” (critical).  Of the 63 attributes rated A and B, 44</w:t>
      </w:r>
      <w:r w:rsidRPr="004D35E2">
        <w:rPr>
          <w:rFonts w:ascii="Arial" w:eastAsia="Times New Roman" w:hAnsi="Arial" w:cs="Arial"/>
          <w:color w:val="FF0000"/>
          <w:sz w:val="22"/>
          <w:szCs w:val="22"/>
          <w:lang w:val="en-GB" w:eastAsia="en-US"/>
        </w:rPr>
        <w:t xml:space="preserve"> </w:t>
      </w:r>
      <w:r w:rsidRPr="004D35E2">
        <w:rPr>
          <w:rFonts w:ascii="Arial" w:eastAsia="Times New Roman" w:hAnsi="Arial" w:cs="Arial"/>
          <w:sz w:val="22"/>
          <w:szCs w:val="22"/>
          <w:lang w:val="en-GB" w:eastAsia="en-US"/>
        </w:rPr>
        <w:t xml:space="preserve">were prioritized by VNRC as relevant but not urgent, 7 as relevant and urgent, and 1 as critical (Graph 2). </w:t>
      </w:r>
    </w:p>
    <w:p w:rsidR="00982213" w:rsidRPr="00683E25" w:rsidRDefault="00982213" w:rsidP="00982213">
      <w:pPr>
        <w:tabs>
          <w:tab w:val="left" w:pos="720"/>
        </w:tabs>
        <w:spacing w:line="276" w:lineRule="auto"/>
        <w:jc w:val="both"/>
        <w:rPr>
          <w:rFonts w:ascii="Arial" w:eastAsia="Times New Roman" w:hAnsi="Arial" w:cs="Arial"/>
          <w:sz w:val="22"/>
          <w:szCs w:val="22"/>
          <w:lang w:val="en-GB" w:eastAsia="en-US"/>
        </w:rPr>
      </w:pPr>
      <w:r w:rsidRPr="00683E25">
        <w:rPr>
          <w:rFonts w:eastAsia="Times New Roman"/>
          <w:noProof/>
          <w:szCs w:val="24"/>
          <w:lang w:val="en-GB" w:eastAsia="en-GB"/>
        </w:rPr>
        <mc:AlternateContent>
          <mc:Choice Requires="wps">
            <w:drawing>
              <wp:anchor distT="0" distB="0" distL="114300" distR="114300" simplePos="0" relativeHeight="251682816" behindDoc="0" locked="0" layoutInCell="1" allowOverlap="1" wp14:anchorId="25DD7732" wp14:editId="3C327063">
                <wp:simplePos x="0" y="0"/>
                <wp:positionH relativeFrom="column">
                  <wp:posOffset>3405505</wp:posOffset>
                </wp:positionH>
                <wp:positionV relativeFrom="paragraph">
                  <wp:posOffset>1667510</wp:posOffset>
                </wp:positionV>
                <wp:extent cx="735330" cy="365760"/>
                <wp:effectExtent l="0" t="0" r="0" b="0"/>
                <wp:wrapNone/>
                <wp:docPr id="6" name="TextBox 1"/>
                <wp:cNvGraphicFramePr/>
                <a:graphic xmlns:a="http://schemas.openxmlformats.org/drawingml/2006/main">
                  <a:graphicData uri="http://schemas.microsoft.com/office/word/2010/wordprocessingShape">
                    <wps:wsp>
                      <wps:cNvSpPr txBox="1"/>
                      <wps:spPr>
                        <a:xfrm>
                          <a:off x="0" y="0"/>
                          <a:ext cx="735330" cy="365760"/>
                        </a:xfrm>
                        <a:prstGeom prst="rect">
                          <a:avLst/>
                        </a:prstGeom>
                      </wps:spPr>
                      <wps:txbx>
                        <w:txbxContent>
                          <w:p w:rsidR="000514CB" w:rsidRDefault="000514CB" w:rsidP="00982213">
                            <w:pPr>
                              <w:pStyle w:val="NormalWeb"/>
                              <w:spacing w:before="0" w:beforeAutospacing="0" w:after="0" w:afterAutospacing="0"/>
                              <w:textAlignment w:val="baseline"/>
                              <w:rPr>
                                <w:sz w:val="12"/>
                                <w:szCs w:val="12"/>
                              </w:rPr>
                            </w:pPr>
                            <w:r>
                              <w:rPr>
                                <w:rFonts w:ascii="Arial" w:hAnsi="Arial" w:cs="Arial"/>
                                <w:b/>
                                <w:bCs/>
                                <w:color w:val="000000" w:themeColor="text1"/>
                                <w:kern w:val="24"/>
                                <w:sz w:val="12"/>
                                <w:szCs w:val="12"/>
                              </w:rPr>
                              <w:t xml:space="preserve"> </w:t>
                            </w:r>
                          </w:p>
                        </w:txbxContent>
                      </wps:txbx>
                      <wps:bodyPr wrap="none" rtlCol="0">
                        <a:noAutofit/>
                      </wps:bodyPr>
                    </wps:wsp>
                  </a:graphicData>
                </a:graphic>
                <wp14:sizeRelH relativeFrom="page">
                  <wp14:pctWidth>0</wp14:pctWidth>
                </wp14:sizeRelH>
                <wp14:sizeRelV relativeFrom="margin">
                  <wp14:pctHeight>0</wp14:pctHeight>
                </wp14:sizeRelV>
              </wp:anchor>
            </w:drawing>
          </mc:Choice>
          <mc:Fallback>
            <w:pict>
              <v:shape id="TextBox 1" o:spid="_x0000_s1028" type="#_x0000_t202" style="position:absolute;left:0;text-align:left;margin-left:268.15pt;margin-top:131.3pt;width:57.9pt;height:28.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ljAEAAAYDAAAOAAAAZHJzL2Uyb0RvYy54bWysUstOwzAQvCPxD5bvNGmrpihqWgEVXBAg&#10;tXyA69iNpdhr2W6T/j1r94Xghrj4sbsez8zubNHrluyF8wpMRYeDnBJhONTKbCv6uX6+u6fEB2Zq&#10;1oIRFT0ITxfz25tZZ0sxggbaWjiCIMaXna1oE4Its8zzRmjmB2CFwaQEp1nAq9tmtWMdous2G+V5&#10;kXXgauuAC+8xujwm6TzhSyl4eJfSi0DaiiK3kFaX1k1cs/mMlVvHbKP4iQb7AwvNlMFPL1BLFhjZ&#10;OfULSivuwIMMAw46AykVF0kDqhnmP9SsGmZF0oLmeHuxyf8fLH/bfzii6ooWlBimsUVr0YdH6Mkw&#10;mtNZX2LNymJV6DGMTT7HPQaj5l46HXdUQzCPNh8u1iIW4RicjifjMWY4psbFZFok67PrY+t8eBGg&#10;STxU1GHnkqFs/+oDEsHScwleIq3j9/EU+k2fNIzO1DZQH5Bxh42tqMHJo8SF9gnSFESuBh52AaRK&#10;0BHj+OIEjWanH0+DEbv5/Z6qruM7/wIAAP//AwBQSwMEFAAGAAgAAAAhAOL7I7rhAAAACwEAAA8A&#10;AABkcnMvZG93bnJldi54bWxMj0FLxDAQhe+C/yGM4EXctCkbpDZdRNGLy4qrB49pM7bVZlKSbLf6&#10;640nPQ7v471vqs1iRzajD4MjBfkqA4bUOjNQp+D15f7yCliImoweHaGCLwywqU9PKl0ad6RnnPex&#10;Y6mEQqkV9DFOJeeh7dHqsHITUsrenbc6ptN33Hh9TOV25CLLJLd6oLTQ6wlve2w/9wer4PvJb50Q&#10;24e8eSuGOd5dfOwed0qdny0318AiLvEPhl/9pA51cmrcgUxgo4J1IYuEKhBSSGCJkGuRA2sUFCIT&#10;wOuK//+h/gEAAP//AwBQSwECLQAUAAYACAAAACEAtoM4kv4AAADhAQAAEwAAAAAAAAAAAAAAAAAA&#10;AAAAW0NvbnRlbnRfVHlwZXNdLnhtbFBLAQItABQABgAIAAAAIQA4/SH/1gAAAJQBAAALAAAAAAAA&#10;AAAAAAAAAC8BAABfcmVscy8ucmVsc1BLAQItABQABgAIAAAAIQB+VFFljAEAAAYDAAAOAAAAAAAA&#10;AAAAAAAAAC4CAABkcnMvZTJvRG9jLnhtbFBLAQItABQABgAIAAAAIQDi+yO64QAAAAsBAAAPAAAA&#10;AAAAAAAAAAAAAOYDAABkcnMvZG93bnJldi54bWxQSwUGAAAAAAQABADzAAAA9AQAAAAA&#10;" filled="f" stroked="f">
                <v:textbox>
                  <w:txbxContent>
                    <w:p w:rsidR="000514CB" w:rsidRDefault="000514CB" w:rsidP="00982213">
                      <w:pPr>
                        <w:pStyle w:val="NormalWeb"/>
                        <w:spacing w:before="0" w:beforeAutospacing="0" w:after="0" w:afterAutospacing="0"/>
                        <w:textAlignment w:val="baseline"/>
                        <w:rPr>
                          <w:sz w:val="12"/>
                          <w:szCs w:val="12"/>
                        </w:rPr>
                      </w:pPr>
                      <w:r>
                        <w:rPr>
                          <w:rFonts w:ascii="Arial" w:hAnsi="Arial" w:cs="Arial"/>
                          <w:b/>
                          <w:bCs/>
                          <w:color w:val="000000" w:themeColor="text1"/>
                          <w:kern w:val="24"/>
                          <w:sz w:val="12"/>
                          <w:szCs w:val="12"/>
                        </w:rPr>
                        <w:t xml:space="preserve"> </w:t>
                      </w:r>
                    </w:p>
                  </w:txbxContent>
                </v:textbox>
              </v:shape>
            </w:pict>
          </mc:Fallback>
        </mc:AlternateContent>
      </w:r>
      <w:r w:rsidRPr="004D35E2">
        <w:rPr>
          <w:rFonts w:eastAsia="Times New Roman"/>
          <w:noProof/>
          <w:szCs w:val="24"/>
          <w:lang w:val="en-GB" w:eastAsia="en-GB"/>
        </w:rPr>
        <mc:AlternateContent>
          <mc:Choice Requires="wps">
            <w:drawing>
              <wp:anchor distT="0" distB="0" distL="114300" distR="114300" simplePos="0" relativeHeight="251681792" behindDoc="0" locked="0" layoutInCell="1" allowOverlap="1" wp14:anchorId="760E5AC8" wp14:editId="1FBD9C2D">
                <wp:simplePos x="0" y="0"/>
                <wp:positionH relativeFrom="column">
                  <wp:posOffset>3440430</wp:posOffset>
                </wp:positionH>
                <wp:positionV relativeFrom="paragraph">
                  <wp:posOffset>2519045</wp:posOffset>
                </wp:positionV>
                <wp:extent cx="773430" cy="228600"/>
                <wp:effectExtent l="0" t="0" r="0" b="0"/>
                <wp:wrapNone/>
                <wp:docPr id="12" name="TextBox 1"/>
                <wp:cNvGraphicFramePr/>
                <a:graphic xmlns:a="http://schemas.openxmlformats.org/drawingml/2006/main">
                  <a:graphicData uri="http://schemas.microsoft.com/office/word/2010/wordprocessingShape">
                    <wps:wsp>
                      <wps:cNvSpPr txBox="1"/>
                      <wps:spPr>
                        <a:xfrm>
                          <a:off x="0" y="0"/>
                          <a:ext cx="773430" cy="228600"/>
                        </a:xfrm>
                        <a:prstGeom prst="rect">
                          <a:avLst/>
                        </a:prstGeom>
                      </wps:spPr>
                      <wps:txbx>
                        <w:txbxContent>
                          <w:p w:rsidR="000514CB" w:rsidRDefault="000514CB" w:rsidP="00982213">
                            <w:pPr>
                              <w:pStyle w:val="NormalWeb"/>
                              <w:spacing w:before="0" w:beforeAutospacing="0" w:after="0" w:afterAutospacing="0"/>
                              <w:jc w:val="center"/>
                              <w:textAlignment w:val="baseline"/>
                              <w:rPr>
                                <w:sz w:val="12"/>
                                <w:szCs w:val="12"/>
                              </w:rPr>
                            </w:pPr>
                          </w:p>
                        </w:txbxContent>
                      </wps:txbx>
                      <wps:bodyPr wrap="none" rtlCol="0"/>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70.9pt;margin-top:198.35pt;width:60.9pt;height:1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tgAEAAO0CAAAOAAAAZHJzL2Uyb0RvYy54bWysUl1PwyAUfTfxPxDeXbvObEuzdoku+mLU&#10;ZPMHMAorSeESwLX7917Yl9E34wtwPziccy6L5aA7shfOKzAVHY9ySoTh0Cizq+jH5uluTokPzDSs&#10;AyMqehCeLuvbm0VvS1FAC10jHEEQ48veVrQNwZZZ5nkrNPMjsMJgUYLTLGDodlnjWI/ousuKPJ9m&#10;PbjGOuDCe8yujkVaJ3wpBQ9vUnoRSFdR5BbS6tK6jWtWL1i5c8y2ip9osD+w0EwZfPQCtWKBkU+n&#10;fkFpxR14kGHEQWcgpeIiaUA14/yHmnXLrEha0BxvLzb5/4Plr/t3R1SDsysoMUzjjDZiCA8wkHF0&#10;p7e+xKa1xbYwYBo7z3mPySh6kE7HHeUQrKPPh4u3iEU4Jmezyf0EKxxLRTGf5sn77HrZOh+eBWgS&#10;DxV1OLrkKNu/+IBEsPXcgkGkdXw+nsKwHZKIyZnaFpoDMu5xshU1+PUocaF7hPQNIlq8hp4m3NP8&#10;49C+x6nr+kvrLwAAAP//AwBQSwMEFAAGAAgAAAAhACJlJXXjAAAACwEAAA8AAABkcnMvZG93bnJl&#10;di54bWxMj81OwzAQhO9IvIO1SFwQdX6KCyGbCoHgQlVE4cDRiU0SiNeR7aaBp8ec4Dia0cw35Xo2&#10;A5u0870lhHSRANPUWNVTi/D6cn9+CcwHSUoOljTCl/awro6PSlkoe6BnPe1Cy2IJ+UIidCGMBee+&#10;6bSRfmFHTdF7t87IEKVruXLyEMvNwLMkEdzInuJCJ0d92+nmc7c3CN9PbmOzbPOQ1m95P4W7s4/t&#10;4xbx9GS+uQYW9Bz+wvCLH9Ghiky13ZPybEC4WKYRPSDkV2IFLCaEyAWwGmGZZyvgVcn/f6h+AAAA&#10;//8DAFBLAQItABQABgAIAAAAIQC2gziS/gAAAOEBAAATAAAAAAAAAAAAAAAAAAAAAABbQ29udGVu&#10;dF9UeXBlc10ueG1sUEsBAi0AFAAGAAgAAAAhADj9If/WAAAAlAEAAAsAAAAAAAAAAAAAAAAALwEA&#10;AF9yZWxzLy5yZWxzUEsBAi0AFAAGAAgAAAAhAGYDL62AAQAA7QIAAA4AAAAAAAAAAAAAAAAALgIA&#10;AGRycy9lMm9Eb2MueG1sUEsBAi0AFAAGAAgAAAAhACJlJXXjAAAACwEAAA8AAAAAAAAAAAAAAAAA&#10;2gMAAGRycy9kb3ducmV2LnhtbFBLBQYAAAAABAAEAPMAAADqBAAAAAA=&#10;" filled="f" stroked="f">
                <v:textbox>
                  <w:txbxContent>
                    <w:p w:rsidR="000514CB" w:rsidRDefault="000514CB" w:rsidP="00982213">
                      <w:pPr>
                        <w:pStyle w:val="NormalWeb"/>
                        <w:spacing w:before="0" w:beforeAutospacing="0" w:after="0" w:afterAutospacing="0"/>
                        <w:jc w:val="center"/>
                        <w:textAlignment w:val="baseline"/>
                        <w:rPr>
                          <w:sz w:val="12"/>
                          <w:szCs w:val="12"/>
                        </w:rPr>
                      </w:pPr>
                    </w:p>
                  </w:txbxContent>
                </v:textbox>
              </v:shape>
            </w:pict>
          </mc:Fallback>
        </mc:AlternateContent>
      </w:r>
      <w:r w:rsidRPr="004D35E2">
        <w:rPr>
          <w:rFonts w:eastAsia="Times New Roman"/>
          <w:noProof/>
          <w:szCs w:val="24"/>
          <w:lang w:val="en-GB" w:eastAsia="en-GB"/>
        </w:rPr>
        <mc:AlternateContent>
          <mc:Choice Requires="wps">
            <w:drawing>
              <wp:anchor distT="0" distB="0" distL="114300" distR="114300" simplePos="0" relativeHeight="251679744" behindDoc="0" locked="0" layoutInCell="1" allowOverlap="1" wp14:anchorId="481D2504" wp14:editId="2121ECE9">
                <wp:simplePos x="0" y="0"/>
                <wp:positionH relativeFrom="column">
                  <wp:posOffset>1917065</wp:posOffset>
                </wp:positionH>
                <wp:positionV relativeFrom="paragraph">
                  <wp:posOffset>2025015</wp:posOffset>
                </wp:positionV>
                <wp:extent cx="735330" cy="365760"/>
                <wp:effectExtent l="0" t="0" r="0" b="0"/>
                <wp:wrapNone/>
                <wp:docPr id="14" name="TextBox 1"/>
                <wp:cNvGraphicFramePr/>
                <a:graphic xmlns:a="http://schemas.openxmlformats.org/drawingml/2006/main">
                  <a:graphicData uri="http://schemas.microsoft.com/office/word/2010/wordprocessingShape">
                    <wps:wsp>
                      <wps:cNvSpPr txBox="1"/>
                      <wps:spPr>
                        <a:xfrm>
                          <a:off x="0" y="0"/>
                          <a:ext cx="735330" cy="365760"/>
                        </a:xfrm>
                        <a:prstGeom prst="rect">
                          <a:avLst/>
                        </a:prstGeom>
                      </wps:spPr>
                      <wps:txbx>
                        <w:txbxContent>
                          <w:p w:rsidR="000514CB" w:rsidRDefault="000514CB" w:rsidP="00982213">
                            <w:pPr>
                              <w:pStyle w:val="NormalWeb"/>
                              <w:spacing w:before="0" w:beforeAutospacing="0" w:after="0" w:afterAutospacing="0"/>
                              <w:textAlignment w:val="baseline"/>
                              <w:rPr>
                                <w:sz w:val="12"/>
                                <w:szCs w:val="12"/>
                              </w:rPr>
                            </w:pPr>
                            <w:r>
                              <w:rPr>
                                <w:rFonts w:ascii="Arial" w:hAnsi="Arial" w:cs="Arial"/>
                                <w:b/>
                                <w:bCs/>
                                <w:color w:val="000000" w:themeColor="text1"/>
                                <w:kern w:val="24"/>
                                <w:sz w:val="12"/>
                                <w:szCs w:val="12"/>
                              </w:rPr>
                              <w:t xml:space="preserve"> </w:t>
                            </w:r>
                          </w:p>
                        </w:txbxContent>
                      </wps:txbx>
                      <wps:bodyPr wrap="none" rtlCol="0">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150.95pt;margin-top:159.45pt;width:57.9pt;height:28.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JqiwEAAAcDAAAOAAAAZHJzL2Uyb0RvYy54bWysUstOwzAQvCPxD5bvNH0XRU0qoIILAqSW&#10;D3Adu7EUey3bbdK/Z+2+ENwQFz921+OZ2Z0vOt2QvXBegSnooNenRBgOlTLbgn6un+/uKfGBmYo1&#10;YERBD8LTRXl7M29tLoZQQ1MJRxDE+Ly1Ba1DsHmWeV4LzXwPrDCYlOA0C3h126xyrEV03WTDfn+a&#10;teAq64AL7zG6PCZpmfClFDy8S+lFIE1BkVtIq0vrJq5ZOWf51jFbK36iwf7AQjNl8NML1JIFRnZO&#10;/YLSijvwIEOPg85ASsVF0oBqBv0falY1syJpQXO8vdjk/w+Wv+0/HFEV9m5MiWEae7QWXXiEjgyi&#10;O631ORatLJaFDsNYeY57DEbRnXQ67iiHYB59Ply8RSzCMTgbTUYjzHBMjaaT2TR5n10fW+fDiwBN&#10;4qGgDluXHGX7Vx+QCJaeS/ASaR2/j6fQbbokYnymtoHqgIxb7GxBDY4eJS40T5DGIHI18LALIFWC&#10;jhjHFydodDv9eJqM2M7v91R1nd/yCwAA//8DAFBLAwQUAAYACAAAACEAQe1Yh+IAAAALAQAADwAA&#10;AGRycy9kb3ducmV2LnhtbEyPwU7DMBBE70j8g7VIXFDrOIWmhDgVAsGFqqiFA0cnNkkgXke2mwa+&#10;nuUEt9md0ezbYj3Zno3Gh86hBDFPgBmsne6wkfD68jBbAQtRoVa9QyPhywRYl6cnhcq1O+LOjPvY&#10;MCrBkCsJbYxDznmoW2NVmLvBIHnvzlsVafQN114dqdz2PE2SJbeqQ7rQqsHctab+3B+shO9nv3Fp&#10;unkU1duiG+P9xcf2aSvl+dl0ewMsmin+heEXn9ChJKbKHVAH1ktYJOKaoiTEigQlLkWWAatoky2v&#10;gJcF//9D+QMAAP//AwBQSwECLQAUAAYACAAAACEAtoM4kv4AAADhAQAAEwAAAAAAAAAAAAAAAAAA&#10;AAAAW0NvbnRlbnRfVHlwZXNdLnhtbFBLAQItABQABgAIAAAAIQA4/SH/1gAAAJQBAAALAAAAAAAA&#10;AAAAAAAAAC8BAABfcmVscy8ucmVsc1BLAQItABQABgAIAAAAIQBN7HJqiwEAAAcDAAAOAAAAAAAA&#10;AAAAAAAAAC4CAABkcnMvZTJvRG9jLnhtbFBLAQItABQABgAIAAAAIQBB7ViH4gAAAAsBAAAPAAAA&#10;AAAAAAAAAAAAAOUDAABkcnMvZG93bnJldi54bWxQSwUGAAAAAAQABADzAAAA9AQAAAAA&#10;" filled="f" stroked="f">
                <v:textbox>
                  <w:txbxContent>
                    <w:p w:rsidR="000514CB" w:rsidRDefault="000514CB" w:rsidP="00982213">
                      <w:pPr>
                        <w:pStyle w:val="NormalWeb"/>
                        <w:spacing w:before="0" w:beforeAutospacing="0" w:after="0" w:afterAutospacing="0"/>
                        <w:textAlignment w:val="baseline"/>
                        <w:rPr>
                          <w:sz w:val="12"/>
                          <w:szCs w:val="12"/>
                        </w:rPr>
                      </w:pPr>
                      <w:r>
                        <w:rPr>
                          <w:rFonts w:ascii="Arial" w:hAnsi="Arial" w:cs="Arial"/>
                          <w:b/>
                          <w:bCs/>
                          <w:color w:val="000000" w:themeColor="text1"/>
                          <w:kern w:val="24"/>
                          <w:sz w:val="12"/>
                          <w:szCs w:val="12"/>
                        </w:rPr>
                        <w:t xml:space="preserve"> </w:t>
                      </w:r>
                    </w:p>
                  </w:txbxContent>
                </v:textbox>
              </v:shape>
            </w:pict>
          </mc:Fallback>
        </mc:AlternateContent>
      </w:r>
      <w:r w:rsidRPr="004D35E2">
        <w:rPr>
          <w:rFonts w:eastAsia="Times New Roman"/>
          <w:noProof/>
          <w:szCs w:val="24"/>
          <w:lang w:val="en-GB" w:eastAsia="en-GB"/>
        </w:rPr>
        <mc:AlternateContent>
          <mc:Choice Requires="wps">
            <w:drawing>
              <wp:anchor distT="0" distB="0" distL="114300" distR="114300" simplePos="0" relativeHeight="251680768" behindDoc="0" locked="0" layoutInCell="1" allowOverlap="1" wp14:anchorId="2D8A740C" wp14:editId="3392BC30">
                <wp:simplePos x="0" y="0"/>
                <wp:positionH relativeFrom="column">
                  <wp:posOffset>1864360</wp:posOffset>
                </wp:positionH>
                <wp:positionV relativeFrom="paragraph">
                  <wp:posOffset>2567940</wp:posOffset>
                </wp:positionV>
                <wp:extent cx="773430" cy="228600"/>
                <wp:effectExtent l="0" t="0" r="0" b="0"/>
                <wp:wrapNone/>
                <wp:docPr id="15" name="TextBox 1"/>
                <wp:cNvGraphicFramePr/>
                <a:graphic xmlns:a="http://schemas.openxmlformats.org/drawingml/2006/main">
                  <a:graphicData uri="http://schemas.microsoft.com/office/word/2010/wordprocessingShape">
                    <wps:wsp>
                      <wps:cNvSpPr txBox="1"/>
                      <wps:spPr>
                        <a:xfrm>
                          <a:off x="0" y="0"/>
                          <a:ext cx="773430" cy="228600"/>
                        </a:xfrm>
                        <a:prstGeom prst="rect">
                          <a:avLst/>
                        </a:prstGeom>
                      </wps:spPr>
                      <wps:txbx>
                        <w:txbxContent>
                          <w:p w:rsidR="000514CB" w:rsidRDefault="000514CB" w:rsidP="00982213">
                            <w:pPr>
                              <w:pStyle w:val="NormalWeb"/>
                              <w:spacing w:before="0" w:beforeAutospacing="0" w:after="0" w:afterAutospacing="0"/>
                              <w:jc w:val="center"/>
                              <w:rPr>
                                <w:sz w:val="14"/>
                                <w:szCs w:val="14"/>
                              </w:rPr>
                            </w:pPr>
                          </w:p>
                        </w:txbxContent>
                      </wps:txbx>
                      <wps:bodyPr vertOverflow="clip" wrap="none" rtlCol="0"/>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6.8pt;margin-top:202.2pt;width:60.9pt;height:1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ikAEAAAEDAAAOAAAAZHJzL2Uyb0RvYy54bWysUk1P4zAQva/Ef7B8p0kLFBQ1RQIEF7Rd&#10;CfYHuI7dWIo9lm2a9N/vs6EFsbfVXiaej7yZ92ZWt5Md2F6FaMi1fD6rOVNOUmfcruW/Xx/PbziL&#10;SbhODORUyw8q8tv12Y/V6Bu1oJ6GTgUGEBeb0be8T8k3VRVlr6yIM/LKIakpWJHghl3VBTEC3Q7V&#10;oq6X1Uih84GkihHRh/ckXxd8rZVMG62jSmxoOWZLxYZit9lW65VodkH43siPMcQ/TGGFcWh6gnoQ&#10;SbC3YP6CskYGiqTTTJKtSGsjVeEANvP6G5uXXnhVuECc6E8yxf8HK3/ufwVmOuzuijMnLHb0qqZ0&#10;RxObZ3VGHxsUvXiUpQlhVB7jEcFMetLB5i/oMOSh8+GkLbCYRPD6+uLyAhmJ1GJxs6yL9tXnzz7E&#10;9KTIsvxoecDqiqJi/xwTBkHpsQROHuu9fX6laTsVElfH0bbUHTAxLjNtYPRAY8vlYDxnI7bdcodz&#10;5Cyk4Z7KaeQOGQo6l14fN5EX+dUvVZ+Xu/4DAAD//wMAUEsDBBQABgAIAAAAIQD7S6ne4QAAAAsB&#10;AAAPAAAAZHJzL2Rvd25yZXYueG1sTI9BT8MwDIXvSPyHyEhcEEvblQlK0wmB4MI0xODAMW1MW2ic&#10;Ksm6wq/HnOD27Pf0/Llcz3YQE/rQO1KQLhIQSI0zPbUKXl/uzy9BhKjJ6MERKvjCAOvq+KjUhXEH&#10;esZpF1vBJRQKraCLcSykDE2HVoeFG5HYe3fe6sijb6Xx+sDldpBZkqyk1T3xhU6PeNth87nbWwXf&#10;T37jsmzzkNZvy36Kd2cf28etUqcn8801iIhz/AvDLz6jQ8VMtduTCWJQkF0tVxxVkCd5DoITeXrB&#10;ombBK5BVKf//UP0AAAD//wMAUEsBAi0AFAAGAAgAAAAhALaDOJL+AAAA4QEAABMAAAAAAAAAAAAA&#10;AAAAAAAAAFtDb250ZW50X1R5cGVzXS54bWxQSwECLQAUAAYACAAAACEAOP0h/9YAAACUAQAACwAA&#10;AAAAAAAAAAAAAAAvAQAAX3JlbHMvLnJlbHNQSwECLQAUAAYACAAAACEA9Z/74pABAAABAwAADgAA&#10;AAAAAAAAAAAAAAAuAgAAZHJzL2Uyb0RvYy54bWxQSwECLQAUAAYACAAAACEA+0up3uEAAAALAQAA&#10;DwAAAAAAAAAAAAAAAADqAwAAZHJzL2Rvd25yZXYueG1sUEsFBgAAAAAEAAQA8wAAAPgEAAAAAA==&#10;" filled="f" stroked="f">
                <v:textbox>
                  <w:txbxContent>
                    <w:p w:rsidR="000514CB" w:rsidRDefault="000514CB" w:rsidP="00982213">
                      <w:pPr>
                        <w:pStyle w:val="NormalWeb"/>
                        <w:spacing w:before="0" w:beforeAutospacing="0" w:after="0" w:afterAutospacing="0"/>
                        <w:jc w:val="center"/>
                        <w:rPr>
                          <w:sz w:val="14"/>
                          <w:szCs w:val="14"/>
                        </w:rPr>
                      </w:pPr>
                    </w:p>
                  </w:txbxContent>
                </v:textbox>
              </v:shape>
            </w:pict>
          </mc:Fallback>
        </mc:AlternateContent>
      </w:r>
    </w:p>
    <w:p w:rsidR="00982213" w:rsidRPr="00683E25" w:rsidRDefault="00982213" w:rsidP="00982213">
      <w:pPr>
        <w:tabs>
          <w:tab w:val="left" w:pos="720"/>
        </w:tabs>
        <w:spacing w:line="276" w:lineRule="auto"/>
        <w:jc w:val="center"/>
        <w:rPr>
          <w:rFonts w:ascii="Arial" w:eastAsia="Times New Roman" w:hAnsi="Arial" w:cs="Arial"/>
          <w:sz w:val="22"/>
          <w:szCs w:val="22"/>
          <w:lang w:val="en-GB" w:eastAsia="en-US"/>
        </w:rPr>
      </w:pPr>
      <w:r w:rsidRPr="00683E25">
        <w:rPr>
          <w:rFonts w:ascii="Arial" w:eastAsia="Times New Roman" w:hAnsi="Arial" w:cs="Arial"/>
          <w:noProof/>
          <w:sz w:val="22"/>
          <w:szCs w:val="22"/>
          <w:lang w:val="en-GB" w:eastAsia="en-GB"/>
        </w:rPr>
        <w:drawing>
          <wp:inline distT="0" distB="0" distL="0" distR="0" wp14:anchorId="1F4A5063" wp14:editId="00FA9C5E">
            <wp:extent cx="4726721" cy="2775857"/>
            <wp:effectExtent l="0" t="0" r="17145" b="247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2213" w:rsidRPr="00E80F6C" w:rsidRDefault="00982213" w:rsidP="00982213">
      <w:pPr>
        <w:tabs>
          <w:tab w:val="left" w:pos="720"/>
        </w:tabs>
        <w:spacing w:line="276" w:lineRule="auto"/>
        <w:jc w:val="both"/>
        <w:rPr>
          <w:rFonts w:ascii="Arial" w:eastAsia="Times New Roman" w:hAnsi="Arial" w:cs="Arial"/>
          <w:sz w:val="22"/>
          <w:szCs w:val="22"/>
          <w:lang w:val="en-GB" w:eastAsia="en-US"/>
        </w:rPr>
      </w:pPr>
    </w:p>
    <w:p w:rsidR="00982213" w:rsidRPr="00AA574B" w:rsidRDefault="00982213" w:rsidP="00982213">
      <w:pPr>
        <w:tabs>
          <w:tab w:val="left" w:pos="720"/>
        </w:tabs>
        <w:spacing w:line="276" w:lineRule="auto"/>
        <w:jc w:val="both"/>
        <w:rPr>
          <w:rFonts w:ascii="Arial" w:eastAsia="Times New Roman" w:hAnsi="Arial" w:cs="Arial"/>
          <w:sz w:val="22"/>
          <w:szCs w:val="22"/>
          <w:lang w:val="en-GB" w:eastAsia="en-US"/>
        </w:rPr>
      </w:pPr>
      <w:r w:rsidRPr="00E80F6C">
        <w:rPr>
          <w:rFonts w:ascii="Arial" w:eastAsia="Times New Roman" w:hAnsi="Arial" w:cs="Arial"/>
          <w:sz w:val="22"/>
          <w:szCs w:val="22"/>
          <w:lang w:val="en-GB" w:eastAsia="en-US"/>
        </w:rPr>
        <w:t>Those which were</w:t>
      </w:r>
      <w:r w:rsidRPr="00AA574B">
        <w:rPr>
          <w:rFonts w:ascii="Arial" w:eastAsia="Times New Roman" w:hAnsi="Arial" w:cs="Arial"/>
          <w:sz w:val="22"/>
          <w:szCs w:val="22"/>
          <w:lang w:val="en-GB" w:eastAsia="en-US"/>
        </w:rPr>
        <w:t xml:space="preserve"> rated critical were usually gaps/weaknesses that, if not addressed, may compromise the health and wellbeing of their staff.  Hence they were insistent in raising these issues very high in their agenda.</w:t>
      </w:r>
    </w:p>
    <w:p w:rsidR="00982213" w:rsidRPr="00E3371A" w:rsidRDefault="00982213"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r w:rsidRPr="00AB3FFF">
        <w:rPr>
          <w:rFonts w:ascii="Arial" w:eastAsia="Times New Roman" w:hAnsi="Arial" w:cs="Arial"/>
          <w:sz w:val="22"/>
          <w:szCs w:val="22"/>
          <w:lang w:val="en-GB" w:eastAsia="en-US"/>
        </w:rPr>
        <w:t>We also looked at the priorities set by the assessment team within those attributes rated. Looking more closely at the attributes that scored at “A” or “B” level, further analysis of identified capacity deficits allows us to offer our co</w:t>
      </w:r>
      <w:r w:rsidRPr="004D35E2">
        <w:rPr>
          <w:rFonts w:ascii="Arial" w:eastAsia="Times New Roman" w:hAnsi="Arial" w:cs="Arial"/>
          <w:sz w:val="22"/>
          <w:szCs w:val="22"/>
          <w:lang w:val="en-GB" w:eastAsia="en-US"/>
        </w:rPr>
        <w:t>nclusions and recommendations under the four following key issues:</w:t>
      </w: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numPr>
          <w:ilvl w:val="0"/>
          <w:numId w:val="45"/>
        </w:numPr>
        <w:tabs>
          <w:tab w:val="left" w:pos="720"/>
        </w:tabs>
        <w:spacing w:line="276" w:lineRule="auto"/>
        <w:jc w:val="both"/>
        <w:rPr>
          <w:rFonts w:ascii="Arial" w:eastAsia="Times New Roman" w:hAnsi="Arial" w:cs="Arial"/>
          <w:b/>
          <w:bCs/>
          <w:sz w:val="22"/>
          <w:szCs w:val="22"/>
          <w:lang w:val="en-GB" w:eastAsia="en-US"/>
        </w:rPr>
      </w:pPr>
      <w:r w:rsidRPr="004D35E2">
        <w:rPr>
          <w:rFonts w:ascii="Arial" w:eastAsia="Times New Roman" w:hAnsi="Arial" w:cs="Arial"/>
          <w:b/>
          <w:bCs/>
          <w:sz w:val="22"/>
          <w:szCs w:val="22"/>
          <w:lang w:val="en-GB" w:eastAsia="en-US"/>
        </w:rPr>
        <w:t>STRENGTHENING ORGANISATIONAL PLANNING AND MONITORING SYSTEMS</w:t>
      </w:r>
    </w:p>
    <w:p w:rsidR="00047506" w:rsidRPr="004D35E2" w:rsidRDefault="00047506" w:rsidP="00047506">
      <w:pPr>
        <w:numPr>
          <w:ilvl w:val="0"/>
          <w:numId w:val="45"/>
        </w:numPr>
        <w:tabs>
          <w:tab w:val="left" w:pos="720"/>
        </w:tabs>
        <w:spacing w:line="276" w:lineRule="auto"/>
        <w:jc w:val="both"/>
        <w:rPr>
          <w:rFonts w:ascii="Arial" w:eastAsia="Times New Roman" w:hAnsi="Arial" w:cs="Arial"/>
          <w:b/>
          <w:bCs/>
          <w:sz w:val="22"/>
          <w:szCs w:val="22"/>
          <w:lang w:val="en-GB" w:eastAsia="en-US"/>
        </w:rPr>
      </w:pPr>
      <w:r w:rsidRPr="004D35E2">
        <w:rPr>
          <w:rFonts w:ascii="Arial" w:eastAsia="Times New Roman" w:hAnsi="Arial" w:cs="Arial"/>
          <w:b/>
          <w:bCs/>
          <w:sz w:val="22"/>
          <w:szCs w:val="22"/>
          <w:lang w:val="en-GB" w:eastAsia="en-US"/>
        </w:rPr>
        <w:t>SUSTAINABILITY STRATEGY</w:t>
      </w:r>
    </w:p>
    <w:p w:rsidR="00047506" w:rsidRPr="004D35E2" w:rsidRDefault="00047506" w:rsidP="00047506">
      <w:pPr>
        <w:numPr>
          <w:ilvl w:val="0"/>
          <w:numId w:val="45"/>
        </w:numPr>
        <w:tabs>
          <w:tab w:val="left" w:pos="720"/>
        </w:tabs>
        <w:spacing w:line="276" w:lineRule="auto"/>
        <w:jc w:val="both"/>
        <w:rPr>
          <w:rFonts w:ascii="Arial" w:eastAsia="Times New Roman" w:hAnsi="Arial" w:cs="Arial"/>
          <w:b/>
          <w:bCs/>
          <w:sz w:val="22"/>
          <w:szCs w:val="22"/>
          <w:lang w:val="en-GB" w:eastAsia="en-US"/>
        </w:rPr>
      </w:pPr>
      <w:r w:rsidRPr="004D35E2">
        <w:rPr>
          <w:rFonts w:ascii="Arial" w:eastAsia="Times New Roman" w:hAnsi="Arial" w:cs="Arial"/>
          <w:b/>
          <w:bCs/>
          <w:sz w:val="22"/>
          <w:szCs w:val="22"/>
          <w:lang w:val="en-GB" w:eastAsia="en-US"/>
        </w:rPr>
        <w:t>COMMUNITY LEVEL PRESENCE AND PARTICIPATION</w:t>
      </w:r>
    </w:p>
    <w:p w:rsidR="00047506" w:rsidRPr="004D35E2" w:rsidRDefault="00047506" w:rsidP="00047506">
      <w:pPr>
        <w:numPr>
          <w:ilvl w:val="0"/>
          <w:numId w:val="45"/>
        </w:numPr>
        <w:tabs>
          <w:tab w:val="left" w:pos="720"/>
        </w:tabs>
        <w:spacing w:line="276" w:lineRule="auto"/>
        <w:jc w:val="both"/>
        <w:rPr>
          <w:rFonts w:ascii="Arial" w:eastAsia="Times New Roman" w:hAnsi="Arial" w:cs="Arial"/>
          <w:b/>
          <w:bCs/>
          <w:sz w:val="22"/>
          <w:szCs w:val="22"/>
          <w:lang w:val="en-GB" w:eastAsia="en-US"/>
        </w:rPr>
      </w:pPr>
      <w:r w:rsidRPr="004D35E2">
        <w:rPr>
          <w:rFonts w:ascii="Arial" w:eastAsia="Times New Roman" w:hAnsi="Arial" w:cs="Arial"/>
          <w:b/>
          <w:bCs/>
          <w:sz w:val="22"/>
          <w:szCs w:val="22"/>
          <w:lang w:val="en-GB" w:eastAsia="en-US"/>
        </w:rPr>
        <w:t>LOCAL CHAPTER AND BRANCH GOVERNANCE ENHANCEMENT</w:t>
      </w:r>
    </w:p>
    <w:p w:rsidR="00047506" w:rsidRDefault="00047506" w:rsidP="00047506">
      <w:pPr>
        <w:tabs>
          <w:tab w:val="left" w:pos="720"/>
        </w:tabs>
        <w:spacing w:line="276" w:lineRule="auto"/>
        <w:jc w:val="both"/>
        <w:rPr>
          <w:rFonts w:ascii="Arial" w:eastAsia="Times New Roman" w:hAnsi="Arial" w:cs="Arial"/>
          <w:sz w:val="22"/>
          <w:szCs w:val="22"/>
          <w:lang w:val="en-GB" w:eastAsia="en-US"/>
        </w:rPr>
      </w:pPr>
    </w:p>
    <w:p w:rsidR="00B23455" w:rsidRDefault="00B23455" w:rsidP="00047506">
      <w:pPr>
        <w:tabs>
          <w:tab w:val="left" w:pos="720"/>
        </w:tabs>
        <w:spacing w:line="276" w:lineRule="auto"/>
        <w:jc w:val="both"/>
        <w:rPr>
          <w:rFonts w:ascii="Arial" w:eastAsia="Times New Roman" w:hAnsi="Arial" w:cs="Arial"/>
          <w:sz w:val="22"/>
          <w:szCs w:val="22"/>
          <w:lang w:val="en-GB" w:eastAsia="en-US"/>
        </w:rPr>
      </w:pPr>
    </w:p>
    <w:p w:rsidR="00B23455" w:rsidRDefault="00B23455" w:rsidP="00047506">
      <w:pPr>
        <w:tabs>
          <w:tab w:val="left" w:pos="720"/>
        </w:tabs>
        <w:spacing w:line="276" w:lineRule="auto"/>
        <w:jc w:val="both"/>
        <w:rPr>
          <w:rFonts w:ascii="Arial" w:eastAsia="Times New Roman" w:hAnsi="Arial" w:cs="Arial"/>
          <w:sz w:val="22"/>
          <w:szCs w:val="22"/>
          <w:lang w:val="en-GB" w:eastAsia="en-US"/>
        </w:rPr>
      </w:pPr>
    </w:p>
    <w:p w:rsidR="00B23455" w:rsidRDefault="00B23455" w:rsidP="00047506">
      <w:pPr>
        <w:tabs>
          <w:tab w:val="left" w:pos="720"/>
        </w:tabs>
        <w:spacing w:line="276" w:lineRule="auto"/>
        <w:jc w:val="both"/>
        <w:rPr>
          <w:rFonts w:ascii="Arial" w:eastAsia="Times New Roman" w:hAnsi="Arial" w:cs="Arial"/>
          <w:sz w:val="22"/>
          <w:szCs w:val="22"/>
          <w:lang w:val="en-GB" w:eastAsia="en-US"/>
        </w:rPr>
      </w:pPr>
    </w:p>
    <w:p w:rsidR="00B23455" w:rsidRDefault="00B23455" w:rsidP="00047506">
      <w:pPr>
        <w:tabs>
          <w:tab w:val="left" w:pos="720"/>
        </w:tabs>
        <w:spacing w:line="276" w:lineRule="auto"/>
        <w:jc w:val="both"/>
        <w:rPr>
          <w:rFonts w:ascii="Arial" w:eastAsia="Times New Roman" w:hAnsi="Arial" w:cs="Arial"/>
          <w:sz w:val="22"/>
          <w:szCs w:val="22"/>
          <w:lang w:val="en-GB" w:eastAsia="en-US"/>
        </w:rPr>
      </w:pPr>
    </w:p>
    <w:p w:rsidR="00B23455" w:rsidRDefault="00B23455" w:rsidP="00047506">
      <w:pPr>
        <w:tabs>
          <w:tab w:val="left" w:pos="720"/>
        </w:tabs>
        <w:spacing w:line="276" w:lineRule="auto"/>
        <w:jc w:val="both"/>
        <w:rPr>
          <w:rFonts w:ascii="Arial" w:eastAsia="Times New Roman" w:hAnsi="Arial" w:cs="Arial"/>
          <w:sz w:val="22"/>
          <w:szCs w:val="22"/>
          <w:lang w:val="en-GB" w:eastAsia="en-US"/>
        </w:rPr>
      </w:pPr>
    </w:p>
    <w:p w:rsidR="00B23455" w:rsidRPr="004D35E2" w:rsidRDefault="00B23455"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tabs>
          <w:tab w:val="left" w:pos="720"/>
        </w:tabs>
        <w:spacing w:line="276" w:lineRule="auto"/>
        <w:jc w:val="both"/>
        <w:rPr>
          <w:rFonts w:ascii="Arial" w:eastAsia="Times New Roman" w:hAnsi="Arial" w:cs="Arial"/>
          <w:sz w:val="22"/>
          <w:szCs w:val="22"/>
          <w:lang w:val="en-GB" w:eastAsia="en-US"/>
        </w:rPr>
      </w:pPr>
    </w:p>
    <w:p w:rsidR="00047506" w:rsidRPr="004D35E2" w:rsidRDefault="00047506" w:rsidP="00047506">
      <w:pPr>
        <w:numPr>
          <w:ilvl w:val="0"/>
          <w:numId w:val="46"/>
        </w:numPr>
        <w:spacing w:after="240" w:line="276" w:lineRule="auto"/>
        <w:contextualSpacing/>
        <w:jc w:val="both"/>
        <w:rPr>
          <w:rFonts w:ascii="Arial" w:eastAsia="Malgun Gothic" w:hAnsi="Arial" w:cs="Arial"/>
          <w:b/>
          <w:bCs/>
          <w:sz w:val="22"/>
          <w:szCs w:val="22"/>
          <w:u w:val="single"/>
          <w:lang w:val="en-GB"/>
        </w:rPr>
      </w:pPr>
      <w:r w:rsidRPr="004D35E2">
        <w:rPr>
          <w:rFonts w:ascii="Arial" w:eastAsia="Malgun Gothic" w:hAnsi="Arial" w:cs="Arial"/>
          <w:b/>
          <w:bCs/>
          <w:sz w:val="22"/>
          <w:szCs w:val="22"/>
          <w:u w:val="single"/>
          <w:lang w:val="en-GB"/>
        </w:rPr>
        <w:lastRenderedPageBreak/>
        <w:t>Strengthening organisational planning and monitoring systems</w:t>
      </w:r>
    </w:p>
    <w:p w:rsidR="00047506" w:rsidRPr="00B23455" w:rsidRDefault="00047506" w:rsidP="00047506">
      <w:pPr>
        <w:jc w:val="both"/>
        <w:rPr>
          <w:rFonts w:ascii="Arial" w:eastAsia="Malgun Gothic" w:hAnsi="Arial" w:cs="Arial"/>
          <w:bCs/>
          <w:i/>
          <w:sz w:val="22"/>
          <w:szCs w:val="22"/>
          <w:lang w:val="en-GB"/>
        </w:rPr>
      </w:pPr>
    </w:p>
    <w:p w:rsidR="00047506" w:rsidRPr="00B23455" w:rsidRDefault="00047506" w:rsidP="00AA574B">
      <w:pPr>
        <w:jc w:val="both"/>
        <w:rPr>
          <w:rFonts w:ascii="Arial" w:eastAsia="Malgun Gothic" w:hAnsi="Arial" w:cs="Arial"/>
          <w:bCs/>
          <w:i/>
          <w:sz w:val="22"/>
          <w:szCs w:val="22"/>
          <w:lang w:val="en-GB"/>
        </w:rPr>
      </w:pPr>
      <w:r w:rsidRPr="00B23455">
        <w:rPr>
          <w:rFonts w:ascii="Arial" w:eastAsia="Malgun Gothic" w:hAnsi="Arial" w:cs="Arial"/>
          <w:bCs/>
          <w:i/>
          <w:sz w:val="22"/>
          <w:szCs w:val="22"/>
          <w:lang w:val="en-GB"/>
        </w:rPr>
        <w:t>Planning, Monitoring, Evaluation and Reporting (PMER)</w:t>
      </w:r>
    </w:p>
    <w:p w:rsidR="00047506" w:rsidRPr="00B23455" w:rsidRDefault="00047506" w:rsidP="00E3371A">
      <w:pPr>
        <w:ind w:left="360"/>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Although only 14 attributes d</w:t>
      </w:r>
      <w:r w:rsidR="0040146E" w:rsidRPr="00B23455">
        <w:rPr>
          <w:rFonts w:ascii="Arial" w:eastAsia="Malgun Gothic" w:hAnsi="Arial" w:cs="Arial"/>
          <w:sz w:val="22"/>
          <w:szCs w:val="22"/>
          <w:lang w:val="en-GB"/>
        </w:rPr>
        <w:t xml:space="preserve">irectly link to PMER, however </w:t>
      </w:r>
      <w:r w:rsidR="0040146E" w:rsidRPr="00B23455">
        <w:rPr>
          <w:rFonts w:ascii="Arial" w:eastAsia="Malgun Gothic" w:hAnsi="Arial" w:cs="Arial"/>
          <w:b/>
          <w:bCs/>
          <w:sz w:val="22"/>
          <w:szCs w:val="22"/>
          <w:lang w:val="en-GB"/>
        </w:rPr>
        <w:t xml:space="preserve">PMER </w:t>
      </w:r>
      <w:r w:rsidRPr="00B23455">
        <w:rPr>
          <w:rFonts w:ascii="Arial" w:eastAsia="Malgun Gothic" w:hAnsi="Arial" w:cs="Arial"/>
          <w:b/>
          <w:bCs/>
          <w:sz w:val="22"/>
          <w:szCs w:val="22"/>
          <w:lang w:val="en-GB"/>
        </w:rPr>
        <w:t>cut</w:t>
      </w:r>
      <w:r w:rsidR="0040146E" w:rsidRPr="00B23455">
        <w:rPr>
          <w:rFonts w:ascii="Arial" w:eastAsia="Malgun Gothic" w:hAnsi="Arial" w:cs="Arial"/>
          <w:b/>
          <w:bCs/>
          <w:sz w:val="22"/>
          <w:szCs w:val="22"/>
          <w:lang w:val="en-GB"/>
        </w:rPr>
        <w:t xml:space="preserve">s </w:t>
      </w:r>
      <w:r w:rsidRPr="00B23455">
        <w:rPr>
          <w:rFonts w:ascii="Arial" w:eastAsia="Malgun Gothic" w:hAnsi="Arial" w:cs="Arial"/>
          <w:b/>
          <w:bCs/>
          <w:sz w:val="22"/>
          <w:szCs w:val="22"/>
          <w:lang w:val="en-GB"/>
        </w:rPr>
        <w:t>across a large number of other attributes</w:t>
      </w:r>
      <w:r w:rsidR="0040146E" w:rsidRPr="00B23455">
        <w:rPr>
          <w:rFonts w:ascii="Arial" w:eastAsia="Malgun Gothic" w:hAnsi="Arial" w:cs="Arial"/>
          <w:sz w:val="22"/>
          <w:szCs w:val="22"/>
          <w:lang w:val="en-GB"/>
        </w:rPr>
        <w:t>, particularly across many</w:t>
      </w:r>
      <w:r w:rsidRPr="00B23455">
        <w:rPr>
          <w:rFonts w:ascii="Arial" w:eastAsia="Malgun Gothic" w:hAnsi="Arial" w:cs="Arial"/>
          <w:sz w:val="22"/>
          <w:szCs w:val="22"/>
          <w:lang w:val="en-GB"/>
        </w:rPr>
        <w:t xml:space="preserve"> attributes under the criteria “to perform”, “to grow” and “to organize”.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b/>
          <w:bCs/>
          <w:sz w:val="22"/>
          <w:szCs w:val="22"/>
          <w:lang w:val="en-GB"/>
        </w:rPr>
        <w:t>Monitoring</w:t>
      </w:r>
      <w:r w:rsidRPr="00B23455">
        <w:rPr>
          <w:rFonts w:ascii="Arial" w:eastAsia="Malgun Gothic" w:hAnsi="Arial" w:cs="Arial"/>
          <w:sz w:val="22"/>
          <w:szCs w:val="22"/>
          <w:lang w:val="en-GB"/>
        </w:rPr>
        <w:t xml:space="preserve"> is essential for keeping track of the progress in project implementation and must be conducted by the </w:t>
      </w:r>
      <w:r w:rsidRPr="00B23455">
        <w:rPr>
          <w:rFonts w:ascii="Arial" w:eastAsia="Malgun Gothic" w:hAnsi="Arial" w:cs="Arial"/>
          <w:i/>
          <w:sz w:val="22"/>
          <w:szCs w:val="22"/>
          <w:lang w:val="en-GB"/>
        </w:rPr>
        <w:t>impl</w:t>
      </w:r>
      <w:r w:rsidR="0040146E" w:rsidRPr="00B23455">
        <w:rPr>
          <w:rFonts w:ascii="Arial" w:eastAsia="Malgun Gothic" w:hAnsi="Arial" w:cs="Arial"/>
          <w:i/>
          <w:sz w:val="22"/>
          <w:szCs w:val="22"/>
          <w:lang w:val="en-GB"/>
        </w:rPr>
        <w:t>ementers (VNRC NHQ and the c</w:t>
      </w:r>
      <w:r w:rsidRPr="00B23455">
        <w:rPr>
          <w:rFonts w:ascii="Arial" w:eastAsia="Malgun Gothic" w:hAnsi="Arial" w:cs="Arial"/>
          <w:i/>
          <w:sz w:val="22"/>
          <w:szCs w:val="22"/>
          <w:lang w:val="en-GB"/>
        </w:rPr>
        <w:t>hapters</w:t>
      </w:r>
      <w:r w:rsidR="0040146E" w:rsidRPr="00B23455">
        <w:rPr>
          <w:rFonts w:ascii="Arial" w:eastAsia="Malgun Gothic" w:hAnsi="Arial" w:cs="Arial"/>
          <w:i/>
          <w:sz w:val="22"/>
          <w:szCs w:val="22"/>
          <w:lang w:val="en-GB"/>
        </w:rPr>
        <w:t xml:space="preserve"> and branches</w:t>
      </w:r>
      <w:r w:rsidRPr="00B23455">
        <w:rPr>
          <w:rFonts w:ascii="Arial" w:eastAsia="Malgun Gothic" w:hAnsi="Arial" w:cs="Arial"/>
          <w:i/>
          <w:sz w:val="22"/>
          <w:szCs w:val="22"/>
          <w:lang w:val="en-GB"/>
        </w:rPr>
        <w:t>).</w:t>
      </w:r>
      <w:r w:rsidRPr="00B23455">
        <w:rPr>
          <w:rFonts w:ascii="Arial" w:eastAsia="Malgun Gothic" w:hAnsi="Arial" w:cs="Arial"/>
          <w:sz w:val="22"/>
          <w:szCs w:val="22"/>
          <w:lang w:val="en-GB"/>
        </w:rPr>
        <w:t xml:space="preserve"> Activity monitoring and evaluation must be a shared responsibility of funding agencies, VNRC chapters, district and commune branches and units, and the community, each of whom play an integral and essential part in monitoring and evaluation. Ideally, the overall monitoring is under the supervision of </w:t>
      </w:r>
      <w:r w:rsidRPr="00B23455">
        <w:rPr>
          <w:rFonts w:ascii="Arial" w:eastAsia="Malgun Gothic" w:hAnsi="Arial" w:cs="Arial"/>
          <w:b/>
          <w:bCs/>
          <w:sz w:val="22"/>
          <w:szCs w:val="22"/>
          <w:lang w:val="en-GB"/>
        </w:rPr>
        <w:t xml:space="preserve">an internal </w:t>
      </w:r>
      <w:r w:rsidRPr="00B23455">
        <w:rPr>
          <w:rFonts w:ascii="Arial" w:eastAsia="Malgun Gothic" w:hAnsi="Arial" w:cs="Arial"/>
          <w:b/>
          <w:bCs/>
          <w:i/>
          <w:iCs/>
          <w:sz w:val="22"/>
          <w:szCs w:val="22"/>
          <w:lang w:val="en-GB"/>
        </w:rPr>
        <w:t>Planning,</w:t>
      </w:r>
      <w:r w:rsidRPr="00B23455">
        <w:rPr>
          <w:rFonts w:ascii="Arial" w:eastAsia="Malgun Gothic" w:hAnsi="Arial" w:cs="Arial"/>
          <w:b/>
          <w:bCs/>
          <w:sz w:val="22"/>
          <w:szCs w:val="22"/>
          <w:lang w:val="en-GB"/>
        </w:rPr>
        <w:t xml:space="preserve"> </w:t>
      </w:r>
      <w:r w:rsidRPr="00B23455">
        <w:rPr>
          <w:rFonts w:ascii="Arial" w:eastAsia="Malgun Gothic" w:hAnsi="Arial" w:cs="Arial"/>
          <w:b/>
          <w:bCs/>
          <w:i/>
          <w:sz w:val="22"/>
          <w:szCs w:val="22"/>
          <w:lang w:val="en-GB"/>
        </w:rPr>
        <w:t>Monitoring, E</w:t>
      </w:r>
      <w:r w:rsidR="0040146E" w:rsidRPr="00B23455">
        <w:rPr>
          <w:rFonts w:ascii="Arial" w:eastAsia="Malgun Gothic" w:hAnsi="Arial" w:cs="Arial"/>
          <w:b/>
          <w:bCs/>
          <w:i/>
          <w:sz w:val="22"/>
          <w:szCs w:val="22"/>
          <w:lang w:val="en-GB"/>
        </w:rPr>
        <w:t>valuation and Reporting (PMER) U</w:t>
      </w:r>
      <w:r w:rsidRPr="00B23455">
        <w:rPr>
          <w:rFonts w:ascii="Arial" w:eastAsia="Malgun Gothic" w:hAnsi="Arial" w:cs="Arial"/>
          <w:b/>
          <w:bCs/>
          <w:i/>
          <w:sz w:val="22"/>
          <w:szCs w:val="22"/>
          <w:lang w:val="en-GB"/>
        </w:rPr>
        <w:t>nit</w:t>
      </w:r>
      <w:r w:rsidRPr="00B23455">
        <w:rPr>
          <w:rFonts w:ascii="Arial" w:eastAsia="Malgun Gothic" w:hAnsi="Arial" w:cs="Arial"/>
          <w:i/>
          <w:sz w:val="22"/>
          <w:szCs w:val="22"/>
          <w:lang w:val="en-GB"/>
        </w:rPr>
        <w:t xml:space="preserve"> </w:t>
      </w:r>
      <w:r w:rsidRPr="00B23455">
        <w:rPr>
          <w:rFonts w:ascii="Arial" w:eastAsia="Malgun Gothic" w:hAnsi="Arial" w:cs="Arial"/>
          <w:sz w:val="22"/>
          <w:szCs w:val="22"/>
          <w:lang w:val="en-GB"/>
        </w:rPr>
        <w:t>to ensure an adequate quality assurance mechanism that links report</w:t>
      </w:r>
      <w:r w:rsidR="0040146E" w:rsidRPr="00B23455">
        <w:rPr>
          <w:rFonts w:ascii="Arial" w:eastAsia="Malgun Gothic" w:hAnsi="Arial" w:cs="Arial"/>
          <w:sz w:val="22"/>
          <w:szCs w:val="22"/>
          <w:lang w:val="en-GB"/>
        </w:rPr>
        <w:t>s</w:t>
      </w:r>
      <w:r w:rsidRPr="00B23455">
        <w:rPr>
          <w:rFonts w:ascii="Arial" w:eastAsia="Malgun Gothic" w:hAnsi="Arial" w:cs="Arial"/>
          <w:sz w:val="22"/>
          <w:szCs w:val="22"/>
          <w:lang w:val="en-GB"/>
        </w:rPr>
        <w:t xml:space="preserve"> from community level up through branches and chapters to the national level programme coordinators. These should create a further </w:t>
      </w:r>
      <w:r w:rsidRPr="00B23455">
        <w:rPr>
          <w:rFonts w:ascii="Arial" w:eastAsia="Malgun Gothic" w:hAnsi="Arial" w:cs="Arial"/>
          <w:b/>
          <w:bCs/>
          <w:sz w:val="22"/>
          <w:szCs w:val="22"/>
          <w:lang w:val="en-GB"/>
        </w:rPr>
        <w:t>systematic feedback mechanism</w:t>
      </w:r>
      <w:r w:rsidRPr="00B23455">
        <w:rPr>
          <w:rFonts w:ascii="Arial" w:eastAsia="Malgun Gothic" w:hAnsi="Arial" w:cs="Arial"/>
          <w:sz w:val="22"/>
          <w:szCs w:val="22"/>
          <w:lang w:val="en-GB"/>
        </w:rPr>
        <w:t xml:space="preserve"> to the Movement partners, other stakeholders and finally back into the community. Information that is generated through such mechanisms would then be </w:t>
      </w:r>
      <w:r w:rsidRPr="00B23455">
        <w:rPr>
          <w:rFonts w:ascii="Arial" w:eastAsia="Malgun Gothic" w:hAnsi="Arial" w:cs="Arial"/>
          <w:b/>
          <w:bCs/>
          <w:sz w:val="22"/>
          <w:szCs w:val="22"/>
          <w:lang w:val="en-GB"/>
        </w:rPr>
        <w:t>used to improve decision-making and adaptation</w:t>
      </w:r>
      <w:r w:rsidRPr="00B23455">
        <w:rPr>
          <w:rFonts w:ascii="Arial" w:eastAsia="Malgun Gothic" w:hAnsi="Arial" w:cs="Arial"/>
          <w:sz w:val="22"/>
          <w:szCs w:val="22"/>
          <w:lang w:val="en-GB"/>
        </w:rPr>
        <w:t xml:space="preserve"> f</w:t>
      </w:r>
      <w:r w:rsidR="0040146E" w:rsidRPr="00B23455">
        <w:rPr>
          <w:rFonts w:ascii="Arial" w:eastAsia="Malgun Gothic" w:hAnsi="Arial" w:cs="Arial"/>
          <w:sz w:val="22"/>
          <w:szCs w:val="22"/>
          <w:lang w:val="en-GB"/>
        </w:rPr>
        <w:t>or the overall betterment of</w:t>
      </w:r>
      <w:r w:rsidRPr="00B23455">
        <w:rPr>
          <w:rFonts w:ascii="Arial" w:eastAsia="Malgun Gothic" w:hAnsi="Arial" w:cs="Arial"/>
          <w:sz w:val="22"/>
          <w:szCs w:val="22"/>
          <w:lang w:val="en-GB"/>
        </w:rPr>
        <w:t xml:space="preserve"> project</w:t>
      </w:r>
      <w:r w:rsidR="0040146E" w:rsidRPr="00B23455">
        <w:rPr>
          <w:rFonts w:ascii="Arial" w:eastAsia="Malgun Gothic" w:hAnsi="Arial" w:cs="Arial"/>
          <w:sz w:val="22"/>
          <w:szCs w:val="22"/>
          <w:lang w:val="en-GB"/>
        </w:rPr>
        <w:t xml:space="preserve">s and </w:t>
      </w:r>
      <w:r w:rsidRPr="00B23455">
        <w:rPr>
          <w:rFonts w:ascii="Arial" w:eastAsia="Malgun Gothic" w:hAnsi="Arial" w:cs="Arial"/>
          <w:sz w:val="22"/>
          <w:szCs w:val="22"/>
          <w:lang w:val="en-GB"/>
        </w:rPr>
        <w:t>programme</w:t>
      </w:r>
      <w:r w:rsidR="0040146E" w:rsidRPr="00B23455">
        <w:rPr>
          <w:rFonts w:ascii="Arial" w:eastAsia="Malgun Gothic" w:hAnsi="Arial" w:cs="Arial"/>
          <w:sz w:val="22"/>
          <w:szCs w:val="22"/>
          <w:lang w:val="en-GB"/>
        </w:rPr>
        <w:t>s</w:t>
      </w:r>
      <w:r w:rsidRPr="00B23455">
        <w:rPr>
          <w:rFonts w:ascii="Arial" w:eastAsia="Malgun Gothic" w:hAnsi="Arial" w:cs="Arial"/>
          <w:sz w:val="22"/>
          <w:szCs w:val="22"/>
          <w:lang w:val="en-GB"/>
        </w:rPr>
        <w:t xml:space="preserve">.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The self-assessment team confirmed that VNRC has no dedicated PMER unit or PMER focal person, nor the required skills needed in data management, to provide consistent up to date PMER processes across the organisation. Project and programme planning, documentation of what w</w:t>
      </w:r>
      <w:r w:rsidR="0040146E" w:rsidRPr="00B23455">
        <w:rPr>
          <w:rFonts w:ascii="Arial" w:eastAsia="Malgun Gothic" w:hAnsi="Arial" w:cs="Arial"/>
          <w:sz w:val="22"/>
          <w:szCs w:val="22"/>
          <w:lang w:val="en-GB"/>
        </w:rPr>
        <w:t>as delivered in a programme, as well as any reports on</w:t>
      </w:r>
      <w:r w:rsidRPr="00B23455">
        <w:rPr>
          <w:rFonts w:ascii="Arial" w:eastAsia="Malgun Gothic" w:hAnsi="Arial" w:cs="Arial"/>
          <w:sz w:val="22"/>
          <w:szCs w:val="22"/>
          <w:lang w:val="en-GB"/>
        </w:rPr>
        <w:t xml:space="preserve"> the overall accomplishments and impacts of activities</w:t>
      </w:r>
      <w:r w:rsidR="0040146E" w:rsidRPr="00B23455">
        <w:rPr>
          <w:rFonts w:ascii="Arial" w:eastAsia="Malgun Gothic" w:hAnsi="Arial" w:cs="Arial"/>
          <w:sz w:val="22"/>
          <w:szCs w:val="22"/>
          <w:lang w:val="en-GB"/>
        </w:rPr>
        <w:t>,</w:t>
      </w:r>
      <w:r w:rsidRPr="00B23455">
        <w:rPr>
          <w:rFonts w:ascii="Arial" w:eastAsia="Malgun Gothic" w:hAnsi="Arial" w:cs="Arial"/>
          <w:sz w:val="22"/>
          <w:szCs w:val="22"/>
          <w:lang w:val="en-GB"/>
        </w:rPr>
        <w:t xml:space="preserve"> are confined to reports at the district branch or chapter level. Thus no “real” data arrives at the HQ that summarises or represents the whole plan, activities and impact of the operations of the VNRC.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 xml:space="preserve">Chapters regularly and directly report to their local government counterparts due to funds being received from them, but not to the HQ. Although sharing of learning and knowledge amongst the chapters </w:t>
      </w:r>
      <w:r w:rsidR="0040146E" w:rsidRPr="00B23455">
        <w:rPr>
          <w:rFonts w:ascii="Arial" w:eastAsia="Malgun Gothic" w:hAnsi="Arial" w:cs="Arial"/>
          <w:sz w:val="22"/>
          <w:szCs w:val="22"/>
          <w:lang w:val="en-GB"/>
        </w:rPr>
        <w:t xml:space="preserve">and branches </w:t>
      </w:r>
      <w:r w:rsidRPr="00B23455">
        <w:rPr>
          <w:rFonts w:ascii="Arial" w:eastAsia="Malgun Gothic" w:hAnsi="Arial" w:cs="Arial"/>
          <w:sz w:val="22"/>
          <w:szCs w:val="22"/>
          <w:lang w:val="en-GB"/>
        </w:rPr>
        <w:t xml:space="preserve">can be extracted on their individual website or maybe linked to the local government site, it is </w:t>
      </w:r>
      <w:r w:rsidR="0040146E" w:rsidRPr="00B23455">
        <w:rPr>
          <w:rFonts w:ascii="Arial" w:eastAsia="Malgun Gothic" w:hAnsi="Arial" w:cs="Arial"/>
          <w:b/>
          <w:bCs/>
          <w:sz w:val="22"/>
          <w:szCs w:val="22"/>
          <w:lang w:val="en-GB"/>
        </w:rPr>
        <w:t xml:space="preserve">essential </w:t>
      </w:r>
      <w:r w:rsidRPr="00B23455">
        <w:rPr>
          <w:rFonts w:ascii="Arial" w:eastAsia="Malgun Gothic" w:hAnsi="Arial" w:cs="Arial"/>
          <w:b/>
          <w:bCs/>
          <w:sz w:val="22"/>
          <w:szCs w:val="22"/>
          <w:lang w:val="en-GB"/>
        </w:rPr>
        <w:t xml:space="preserve">to </w:t>
      </w:r>
      <w:r w:rsidR="0040146E" w:rsidRPr="00B23455">
        <w:rPr>
          <w:rFonts w:ascii="Arial" w:eastAsia="Malgun Gothic" w:hAnsi="Arial" w:cs="Arial"/>
          <w:b/>
          <w:bCs/>
          <w:sz w:val="22"/>
          <w:szCs w:val="22"/>
          <w:lang w:val="en-GB"/>
        </w:rPr>
        <w:t xml:space="preserve">develop </w:t>
      </w:r>
      <w:r w:rsidRPr="00B23455">
        <w:rPr>
          <w:rFonts w:ascii="Arial" w:eastAsia="Malgun Gothic" w:hAnsi="Arial" w:cs="Arial"/>
          <w:b/>
          <w:bCs/>
          <w:sz w:val="22"/>
          <w:szCs w:val="22"/>
          <w:lang w:val="en-GB"/>
        </w:rPr>
        <w:t>one over-all picture of all initiatives</w:t>
      </w:r>
      <w:r w:rsidRPr="00B23455">
        <w:rPr>
          <w:rFonts w:ascii="Arial" w:eastAsia="Malgun Gothic" w:hAnsi="Arial" w:cs="Arial"/>
          <w:sz w:val="22"/>
          <w:szCs w:val="22"/>
          <w:lang w:val="en-GB"/>
        </w:rPr>
        <w:t xml:space="preserve"> done by VNRC from the community up to the HQ. The assessment team agreed that there was a </w:t>
      </w:r>
      <w:r w:rsidRPr="00B23455">
        <w:rPr>
          <w:rFonts w:ascii="Arial" w:eastAsia="Malgun Gothic" w:hAnsi="Arial" w:cs="Arial"/>
          <w:b/>
          <w:bCs/>
          <w:sz w:val="22"/>
          <w:szCs w:val="22"/>
          <w:lang w:val="en-GB"/>
        </w:rPr>
        <w:t>need to identify a point person for PMER</w:t>
      </w:r>
      <w:r w:rsidRPr="00B23455">
        <w:rPr>
          <w:rFonts w:ascii="Arial" w:eastAsia="Malgun Gothic" w:hAnsi="Arial" w:cs="Arial"/>
          <w:sz w:val="22"/>
          <w:szCs w:val="22"/>
          <w:lang w:val="en-GB"/>
        </w:rPr>
        <w:t xml:space="preserve"> and </w:t>
      </w:r>
      <w:r w:rsidR="00F16BA7" w:rsidRPr="00B23455">
        <w:rPr>
          <w:rFonts w:ascii="Arial" w:eastAsia="Malgun Gothic" w:hAnsi="Arial" w:cs="Arial"/>
          <w:sz w:val="22"/>
          <w:szCs w:val="22"/>
          <w:lang w:val="en-GB"/>
        </w:rPr>
        <w:t xml:space="preserve">to </w:t>
      </w:r>
      <w:r w:rsidRPr="00B23455">
        <w:rPr>
          <w:rFonts w:ascii="Arial" w:eastAsia="Malgun Gothic" w:hAnsi="Arial" w:cs="Arial"/>
          <w:sz w:val="22"/>
          <w:szCs w:val="22"/>
          <w:lang w:val="en-GB"/>
        </w:rPr>
        <w:t xml:space="preserve">develop </w:t>
      </w:r>
      <w:r w:rsidR="00F16BA7" w:rsidRPr="00B23455">
        <w:rPr>
          <w:rFonts w:ascii="Arial" w:eastAsia="Malgun Gothic" w:hAnsi="Arial" w:cs="Arial"/>
          <w:sz w:val="22"/>
          <w:szCs w:val="22"/>
          <w:lang w:val="en-GB"/>
        </w:rPr>
        <w:t>the skills needed i</w:t>
      </w:r>
      <w:r w:rsidRPr="00B23455">
        <w:rPr>
          <w:rFonts w:ascii="Arial" w:eastAsia="Malgun Gothic" w:hAnsi="Arial" w:cs="Arial"/>
          <w:sz w:val="22"/>
          <w:szCs w:val="22"/>
          <w:lang w:val="en-GB"/>
        </w:rPr>
        <w:t>n such</w:t>
      </w:r>
      <w:r w:rsidR="00F16BA7" w:rsidRPr="00B23455">
        <w:rPr>
          <w:rFonts w:ascii="Arial" w:eastAsia="Malgun Gothic" w:hAnsi="Arial" w:cs="Arial"/>
          <w:sz w:val="22"/>
          <w:szCs w:val="22"/>
          <w:lang w:val="en-GB"/>
        </w:rPr>
        <w:t xml:space="preserve"> a person to initiate a more </w:t>
      </w:r>
      <w:r w:rsidR="00F16BA7" w:rsidRPr="00B23455">
        <w:rPr>
          <w:rFonts w:ascii="Arial" w:eastAsia="Malgun Gothic" w:hAnsi="Arial" w:cs="Arial"/>
          <w:b/>
          <w:bCs/>
          <w:sz w:val="22"/>
          <w:szCs w:val="22"/>
          <w:lang w:val="en-GB"/>
        </w:rPr>
        <w:t>organization-wide scaling up of PMER skills</w:t>
      </w:r>
      <w:r w:rsidR="00F16BA7" w:rsidRPr="00B23455">
        <w:rPr>
          <w:rFonts w:ascii="Arial" w:eastAsia="Malgun Gothic" w:hAnsi="Arial" w:cs="Arial"/>
          <w:sz w:val="22"/>
          <w:szCs w:val="22"/>
          <w:lang w:val="en-GB"/>
        </w:rPr>
        <w:t xml:space="preserve"> in a wide range of internal stakeholders at NHQ, chapter and branch levels. However, when it came to the </w:t>
      </w:r>
      <w:r w:rsidRPr="00B23455">
        <w:rPr>
          <w:rFonts w:ascii="Arial" w:eastAsia="Malgun Gothic" w:hAnsi="Arial" w:cs="Arial"/>
          <w:sz w:val="22"/>
          <w:szCs w:val="22"/>
          <w:lang w:val="en-GB"/>
        </w:rPr>
        <w:t>prioritization exercise, the team had a consensus that most of the PMER attributes were “relevant but n</w:t>
      </w:r>
      <w:r w:rsidR="00F16BA7" w:rsidRPr="00B23455">
        <w:rPr>
          <w:rFonts w:ascii="Arial" w:eastAsia="Malgun Gothic" w:hAnsi="Arial" w:cs="Arial"/>
          <w:sz w:val="22"/>
          <w:szCs w:val="22"/>
          <w:lang w:val="en-GB"/>
        </w:rPr>
        <w:t xml:space="preserve">ot urgent”.  The role of PMER should be seen as something which </w:t>
      </w:r>
      <w:r w:rsidR="00F16BA7" w:rsidRPr="00B23455">
        <w:rPr>
          <w:rFonts w:ascii="Arial" w:eastAsia="Malgun Gothic" w:hAnsi="Arial" w:cs="Arial"/>
          <w:b/>
          <w:bCs/>
          <w:sz w:val="22"/>
          <w:szCs w:val="22"/>
          <w:lang w:val="en-GB"/>
        </w:rPr>
        <w:t>needs more urgent attention</w:t>
      </w:r>
      <w:r w:rsidR="00F16BA7" w:rsidRPr="00B23455">
        <w:rPr>
          <w:rFonts w:ascii="Arial" w:eastAsia="Malgun Gothic" w:hAnsi="Arial" w:cs="Arial"/>
          <w:sz w:val="22"/>
          <w:szCs w:val="22"/>
          <w:lang w:val="en-GB"/>
        </w:rPr>
        <w:t xml:space="preserve"> </w:t>
      </w:r>
      <w:r w:rsidRPr="00B23455">
        <w:rPr>
          <w:rFonts w:ascii="Arial" w:eastAsia="Malgun Gothic" w:hAnsi="Arial" w:cs="Arial"/>
          <w:sz w:val="22"/>
          <w:szCs w:val="22"/>
          <w:lang w:val="en-GB"/>
        </w:rPr>
        <w:t xml:space="preserve">in the organization. The reports generated will be a good mechanism for resource mobilization, sustainability of the projects and programmes, promoting success stories, and will immediately strengthen stakeholders’ satisfaction and trust in the organization.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bCs/>
          <w:i/>
          <w:sz w:val="22"/>
          <w:szCs w:val="22"/>
          <w:lang w:val="en-GB"/>
        </w:rPr>
      </w:pPr>
      <w:r w:rsidRPr="00B23455">
        <w:rPr>
          <w:rFonts w:ascii="Arial" w:eastAsia="Malgun Gothic" w:hAnsi="Arial" w:cs="Arial"/>
          <w:bCs/>
          <w:i/>
          <w:sz w:val="22"/>
          <w:szCs w:val="22"/>
          <w:lang w:val="en-GB"/>
        </w:rPr>
        <w:t>Strategic Plan</w:t>
      </w:r>
    </w:p>
    <w:p w:rsidR="00047506" w:rsidRPr="00B23455" w:rsidRDefault="00047506" w:rsidP="00B23455">
      <w:pPr>
        <w:spacing w:line="276" w:lineRule="auto"/>
        <w:ind w:left="360"/>
        <w:jc w:val="both"/>
        <w:rPr>
          <w:rFonts w:ascii="Arial" w:eastAsia="Malgun Gothic" w:hAnsi="Arial" w:cs="Arial"/>
          <w:b/>
          <w:i/>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 xml:space="preserve">There are 2 Guiding Principles in Strategic Plan of Vietnam Red Cross 2020, </w:t>
      </w:r>
      <w:r w:rsidRPr="00B23455">
        <w:rPr>
          <w:rFonts w:ascii="Arial" w:eastAsia="Malgun Gothic" w:hAnsi="Arial" w:cs="Arial"/>
          <w:i/>
          <w:sz w:val="22"/>
          <w:szCs w:val="22"/>
          <w:lang w:val="en-GB"/>
        </w:rPr>
        <w:t xml:space="preserve">1) to focus on activities in areas where the Society has sufficient capacity or can mobilize resources and 2) to focus on activities in areas where the Society has a comparative advantage and can implement </w:t>
      </w:r>
      <w:r w:rsidRPr="00B23455">
        <w:rPr>
          <w:rFonts w:ascii="Arial" w:eastAsia="Malgun Gothic" w:hAnsi="Arial" w:cs="Arial"/>
          <w:i/>
          <w:sz w:val="22"/>
          <w:szCs w:val="22"/>
          <w:lang w:val="en-GB"/>
        </w:rPr>
        <w:lastRenderedPageBreak/>
        <w:t>better than other organizations</w:t>
      </w:r>
      <w:r w:rsidRPr="00B23455">
        <w:rPr>
          <w:rFonts w:ascii="Arial" w:eastAsia="Malgun Gothic" w:hAnsi="Arial" w:cs="Arial"/>
          <w:sz w:val="22"/>
          <w:szCs w:val="22"/>
          <w:lang w:val="en-GB"/>
        </w:rPr>
        <w:t xml:space="preserve">. With the above-mentioned principles to continue deliver its humanitarian services to the people, </w:t>
      </w:r>
      <w:r w:rsidRPr="00B23455">
        <w:rPr>
          <w:rFonts w:ascii="Arial" w:eastAsia="Malgun Gothic" w:hAnsi="Arial" w:cs="Arial"/>
          <w:b/>
          <w:bCs/>
          <w:sz w:val="22"/>
          <w:szCs w:val="22"/>
          <w:lang w:val="en-GB"/>
        </w:rPr>
        <w:t>activities must be sustainable</w:t>
      </w:r>
      <w:r w:rsidRPr="00B23455">
        <w:rPr>
          <w:rFonts w:ascii="Arial" w:eastAsia="Malgun Gothic" w:hAnsi="Arial" w:cs="Arial"/>
          <w:sz w:val="22"/>
          <w:szCs w:val="22"/>
          <w:lang w:val="en-GB"/>
        </w:rPr>
        <w:t xml:space="preserve">. Although VNRC has a strong capacity in operational planning, the processes must be reviewed to include </w:t>
      </w:r>
      <w:r w:rsidRPr="00B23455">
        <w:rPr>
          <w:rFonts w:ascii="Arial" w:eastAsia="Malgun Gothic" w:hAnsi="Arial" w:cs="Arial"/>
          <w:b/>
          <w:bCs/>
          <w:sz w:val="22"/>
          <w:szCs w:val="22"/>
          <w:lang w:val="en-GB"/>
        </w:rPr>
        <w:t>monitoring and reporting of targets, and the impact of what has been achieved in a timely manner.</w:t>
      </w:r>
      <w:r w:rsidRPr="00B23455">
        <w:rPr>
          <w:rFonts w:ascii="Arial" w:eastAsia="Malgun Gothic" w:hAnsi="Arial" w:cs="Arial"/>
          <w:sz w:val="22"/>
          <w:szCs w:val="22"/>
          <w:lang w:val="en-GB"/>
        </w:rPr>
        <w:t xml:space="preserve"> This will also track how far the VNRC has achieved its strategic goals and /or if the key programmes are still aligned to its overall strategic directions. This must be regularly reviewed.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 xml:space="preserve">In addition its planning process should </w:t>
      </w:r>
      <w:r w:rsidRPr="00B23455">
        <w:rPr>
          <w:rFonts w:ascii="Arial" w:eastAsia="Malgun Gothic" w:hAnsi="Arial" w:cs="Arial"/>
          <w:b/>
          <w:bCs/>
          <w:sz w:val="22"/>
          <w:szCs w:val="22"/>
          <w:lang w:val="en-GB"/>
        </w:rPr>
        <w:t>consider the inclusion of volunteers</w:t>
      </w:r>
      <w:r w:rsidR="00F16BA7" w:rsidRPr="00B23455">
        <w:rPr>
          <w:rFonts w:ascii="Arial" w:eastAsia="Malgun Gothic" w:hAnsi="Arial" w:cs="Arial"/>
          <w:b/>
          <w:bCs/>
          <w:sz w:val="22"/>
          <w:szCs w:val="22"/>
          <w:lang w:val="en-GB"/>
        </w:rPr>
        <w:t xml:space="preserve"> in the planning processes, </w:t>
      </w:r>
      <w:r w:rsidR="00F16BA7" w:rsidRPr="00B23455">
        <w:rPr>
          <w:rFonts w:ascii="Arial" w:eastAsia="Malgun Gothic" w:hAnsi="Arial" w:cs="Arial"/>
          <w:sz w:val="22"/>
          <w:szCs w:val="22"/>
          <w:lang w:val="en-GB"/>
        </w:rPr>
        <w:t>as well as</w:t>
      </w:r>
      <w:r w:rsidR="00F16BA7" w:rsidRPr="00B23455">
        <w:rPr>
          <w:rFonts w:ascii="Arial" w:eastAsia="Malgun Gothic" w:hAnsi="Arial" w:cs="Arial"/>
          <w:b/>
          <w:bCs/>
          <w:sz w:val="22"/>
          <w:szCs w:val="22"/>
          <w:lang w:val="en-GB"/>
        </w:rPr>
        <w:t xml:space="preserve"> </w:t>
      </w:r>
      <w:r w:rsidRPr="00B23455">
        <w:rPr>
          <w:rFonts w:ascii="Arial" w:eastAsia="Malgun Gothic" w:hAnsi="Arial" w:cs="Arial"/>
          <w:sz w:val="22"/>
          <w:szCs w:val="22"/>
          <w:lang w:val="en-GB"/>
        </w:rPr>
        <w:t xml:space="preserve">their welfare as they are the ones who will implement the project.  A data dissemination plan should also be considered to include how to package and highlight its core operational areas. Since the VNRC has a strong public image arising from its role as an auxiliary to the government, a stronger PMER system at all levels which provides a local as well as coordinated national picture of impact will be an opportunity to market its services and accomplishments to the stakeholders and to the public.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 xml:space="preserve">The </w:t>
      </w:r>
      <w:r w:rsidRPr="00B23455">
        <w:rPr>
          <w:rFonts w:ascii="Arial" w:eastAsia="Malgun Gothic" w:hAnsi="Arial" w:cs="Arial"/>
          <w:b/>
          <w:bCs/>
          <w:sz w:val="22"/>
          <w:szCs w:val="22"/>
          <w:lang w:val="en-GB"/>
        </w:rPr>
        <w:t>role of communication</w:t>
      </w:r>
      <w:r w:rsidRPr="00B23455">
        <w:rPr>
          <w:rFonts w:ascii="Arial" w:eastAsia="Malgun Gothic" w:hAnsi="Arial" w:cs="Arial"/>
          <w:sz w:val="22"/>
          <w:szCs w:val="22"/>
          <w:lang w:val="en-GB"/>
        </w:rPr>
        <w:t xml:space="preserve"> is very important in reaching the right audiences, with the right information, at the right time, by the right means, through an appropriate strategy. In order to include messages based on facts and evidence, </w:t>
      </w:r>
      <w:r w:rsidRPr="00B23455">
        <w:rPr>
          <w:rFonts w:ascii="Arial" w:eastAsia="Malgun Gothic" w:hAnsi="Arial" w:cs="Arial"/>
          <w:b/>
          <w:bCs/>
          <w:sz w:val="22"/>
          <w:szCs w:val="22"/>
          <w:lang w:val="en-GB"/>
        </w:rPr>
        <w:t>communications will depend on the PMER reporting analysis skills</w:t>
      </w:r>
      <w:r w:rsidRPr="00B23455">
        <w:rPr>
          <w:rFonts w:ascii="Arial" w:eastAsia="Malgun Gothic" w:hAnsi="Arial" w:cs="Arial"/>
          <w:sz w:val="22"/>
          <w:szCs w:val="22"/>
          <w:lang w:val="en-GB"/>
        </w:rPr>
        <w:t xml:space="preserve">, while communications personnel will convert that into a story that will attract and motivate the right target audiences.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bCs/>
          <w:i/>
          <w:sz w:val="22"/>
          <w:szCs w:val="22"/>
          <w:lang w:val="en-GB"/>
        </w:rPr>
      </w:pPr>
      <w:r w:rsidRPr="00B23455">
        <w:rPr>
          <w:rFonts w:ascii="Arial" w:eastAsia="Malgun Gothic" w:hAnsi="Arial" w:cs="Arial"/>
          <w:bCs/>
          <w:i/>
          <w:sz w:val="22"/>
          <w:szCs w:val="22"/>
          <w:lang w:val="en-GB"/>
        </w:rPr>
        <w:t>Financial Reporting</w:t>
      </w:r>
    </w:p>
    <w:p w:rsidR="00047506" w:rsidRPr="00B23455" w:rsidRDefault="00047506" w:rsidP="00B23455">
      <w:pPr>
        <w:spacing w:line="276" w:lineRule="auto"/>
        <w:ind w:left="360"/>
        <w:jc w:val="both"/>
        <w:rPr>
          <w:rFonts w:ascii="Arial" w:eastAsia="Malgun Gothic" w:hAnsi="Arial" w:cs="Arial"/>
          <w:b/>
          <w:i/>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The VNRC self-assessment team marked itself as strong in financial reporting, noting however that this is mainly to local government in formats and templates provided by local government. However</w:t>
      </w:r>
      <w:r w:rsidR="00757618" w:rsidRPr="00B23455">
        <w:rPr>
          <w:rFonts w:ascii="Arial" w:eastAsia="Malgun Gothic" w:hAnsi="Arial" w:cs="Arial"/>
          <w:sz w:val="22"/>
          <w:szCs w:val="22"/>
          <w:lang w:val="en-GB"/>
        </w:rPr>
        <w:t>,</w:t>
      </w:r>
      <w:r w:rsidRPr="00B23455">
        <w:rPr>
          <w:rFonts w:ascii="Arial" w:eastAsia="Malgun Gothic" w:hAnsi="Arial" w:cs="Arial"/>
          <w:sz w:val="22"/>
          <w:szCs w:val="22"/>
          <w:lang w:val="en-GB"/>
        </w:rPr>
        <w:t xml:space="preserve"> there is a need to</w:t>
      </w:r>
      <w:r w:rsidR="00F16BA7" w:rsidRPr="00B23455">
        <w:rPr>
          <w:rFonts w:ascii="Arial" w:eastAsia="Malgun Gothic" w:hAnsi="Arial" w:cs="Arial"/>
          <w:sz w:val="22"/>
          <w:szCs w:val="22"/>
          <w:lang w:val="en-GB"/>
        </w:rPr>
        <w:t xml:space="preserve"> further</w:t>
      </w:r>
      <w:r w:rsidRPr="00B23455">
        <w:rPr>
          <w:rFonts w:ascii="Arial" w:eastAsia="Malgun Gothic" w:hAnsi="Arial" w:cs="Arial"/>
          <w:sz w:val="22"/>
          <w:szCs w:val="22"/>
          <w:lang w:val="en-GB"/>
        </w:rPr>
        <w:t xml:space="preserve"> </w:t>
      </w:r>
      <w:r w:rsidRPr="00B23455">
        <w:rPr>
          <w:rFonts w:ascii="Arial" w:eastAsia="Malgun Gothic" w:hAnsi="Arial" w:cs="Arial"/>
          <w:b/>
          <w:bCs/>
          <w:sz w:val="22"/>
          <w:szCs w:val="22"/>
          <w:lang w:val="en-GB"/>
        </w:rPr>
        <w:t>st</w:t>
      </w:r>
      <w:r w:rsidR="00F16BA7" w:rsidRPr="00B23455">
        <w:rPr>
          <w:rFonts w:ascii="Arial" w:eastAsia="Malgun Gothic" w:hAnsi="Arial" w:cs="Arial"/>
          <w:b/>
          <w:bCs/>
          <w:sz w:val="22"/>
          <w:szCs w:val="22"/>
          <w:lang w:val="en-GB"/>
        </w:rPr>
        <w:t>rengthen its overall financial i</w:t>
      </w:r>
      <w:r w:rsidRPr="00B23455">
        <w:rPr>
          <w:rFonts w:ascii="Arial" w:eastAsia="Malgun Gothic" w:hAnsi="Arial" w:cs="Arial"/>
          <w:b/>
          <w:bCs/>
          <w:sz w:val="22"/>
          <w:szCs w:val="22"/>
          <w:lang w:val="en-GB"/>
        </w:rPr>
        <w:t>nformation system</w:t>
      </w:r>
      <w:r w:rsidRPr="00B23455">
        <w:rPr>
          <w:rFonts w:ascii="Arial" w:eastAsia="Malgun Gothic" w:hAnsi="Arial" w:cs="Arial"/>
          <w:sz w:val="22"/>
          <w:szCs w:val="22"/>
          <w:lang w:val="en-GB"/>
        </w:rPr>
        <w:t xml:space="preserve"> so that it uses appropriate templates that can </w:t>
      </w:r>
      <w:r w:rsidRPr="00B23455">
        <w:rPr>
          <w:rFonts w:ascii="Arial" w:eastAsia="Malgun Gothic" w:hAnsi="Arial" w:cs="Arial"/>
          <w:b/>
          <w:bCs/>
          <w:sz w:val="22"/>
          <w:szCs w:val="22"/>
          <w:lang w:val="en-GB"/>
        </w:rPr>
        <w:t xml:space="preserve">report on financial income and expenditure </w:t>
      </w:r>
      <w:r w:rsidR="00F16BA7" w:rsidRPr="00B23455">
        <w:rPr>
          <w:rFonts w:ascii="Arial" w:eastAsia="Malgun Gothic" w:hAnsi="Arial" w:cs="Arial"/>
          <w:b/>
          <w:bCs/>
          <w:sz w:val="22"/>
          <w:szCs w:val="22"/>
          <w:lang w:val="en-GB"/>
        </w:rPr>
        <w:t xml:space="preserve">from all sources and </w:t>
      </w:r>
      <w:r w:rsidRPr="00B23455">
        <w:rPr>
          <w:rFonts w:ascii="Arial" w:eastAsia="Malgun Gothic" w:hAnsi="Arial" w:cs="Arial"/>
          <w:b/>
          <w:bCs/>
          <w:sz w:val="22"/>
          <w:szCs w:val="22"/>
          <w:lang w:val="en-GB"/>
        </w:rPr>
        <w:t xml:space="preserve">at all levels </w:t>
      </w:r>
      <w:r w:rsidR="00F16BA7" w:rsidRPr="00B23455">
        <w:rPr>
          <w:rFonts w:ascii="Arial" w:eastAsia="Malgun Gothic" w:hAnsi="Arial" w:cs="Arial"/>
          <w:b/>
          <w:bCs/>
          <w:sz w:val="22"/>
          <w:szCs w:val="22"/>
          <w:lang w:val="en-GB"/>
        </w:rPr>
        <w:t>and consolidate and present these</w:t>
      </w:r>
      <w:r w:rsidRPr="00B23455">
        <w:rPr>
          <w:rFonts w:ascii="Arial" w:eastAsia="Malgun Gothic" w:hAnsi="Arial" w:cs="Arial"/>
          <w:sz w:val="22"/>
          <w:szCs w:val="22"/>
          <w:lang w:val="en-GB"/>
        </w:rPr>
        <w:t xml:space="preserve"> to external partners as well. As with the programmatic reporting, there is no standard financial reporting structure and mechanism so that financial information flows from units to branches to chapters to HQ. Reporting is project-based or to the local</w:t>
      </w:r>
      <w:r w:rsidR="00F16BA7" w:rsidRPr="00B23455">
        <w:rPr>
          <w:rFonts w:ascii="Arial" w:eastAsia="Malgun Gothic" w:hAnsi="Arial" w:cs="Arial"/>
          <w:sz w:val="22"/>
          <w:szCs w:val="22"/>
          <w:lang w:val="en-GB"/>
        </w:rPr>
        <w:t xml:space="preserve"> government.  The HQ does have its own</w:t>
      </w:r>
      <w:r w:rsidRPr="00B23455">
        <w:rPr>
          <w:rFonts w:ascii="Arial" w:eastAsia="Malgun Gothic" w:hAnsi="Arial" w:cs="Arial"/>
          <w:sz w:val="22"/>
          <w:szCs w:val="22"/>
          <w:lang w:val="en-GB"/>
        </w:rPr>
        <w:t xml:space="preserve"> structured financial information system to record financial transactions</w:t>
      </w:r>
      <w:r w:rsidR="00F16BA7" w:rsidRPr="00B23455">
        <w:rPr>
          <w:rFonts w:ascii="Arial" w:eastAsia="Malgun Gothic" w:hAnsi="Arial" w:cs="Arial"/>
          <w:sz w:val="22"/>
          <w:szCs w:val="22"/>
          <w:lang w:val="en-GB"/>
        </w:rPr>
        <w:t>,</w:t>
      </w:r>
      <w:r w:rsidRPr="00B23455">
        <w:rPr>
          <w:rFonts w:ascii="Arial" w:eastAsia="Malgun Gothic" w:hAnsi="Arial" w:cs="Arial"/>
          <w:sz w:val="22"/>
          <w:szCs w:val="22"/>
          <w:lang w:val="en-GB"/>
        </w:rPr>
        <w:t xml:space="preserve"> but the system does not roll-out to the chapters nor branches to capture the whole financial picture of the organization. </w:t>
      </w:r>
    </w:p>
    <w:p w:rsidR="00047506" w:rsidRPr="00B23455" w:rsidRDefault="00047506" w:rsidP="00B23455">
      <w:pPr>
        <w:spacing w:line="276" w:lineRule="auto"/>
        <w:jc w:val="both"/>
        <w:rPr>
          <w:rFonts w:ascii="Arial" w:eastAsia="Malgun Gothic" w:hAnsi="Arial" w:cs="Arial"/>
          <w:sz w:val="22"/>
          <w:szCs w:val="22"/>
          <w:lang w:val="en-GB"/>
        </w:rPr>
      </w:pPr>
    </w:p>
    <w:p w:rsidR="00047506" w:rsidRPr="00B23455" w:rsidRDefault="00047506" w:rsidP="00B23455">
      <w:pPr>
        <w:spacing w:line="276" w:lineRule="auto"/>
        <w:jc w:val="both"/>
        <w:rPr>
          <w:rFonts w:ascii="Arial" w:eastAsia="Malgun Gothic" w:hAnsi="Arial" w:cs="Arial"/>
          <w:sz w:val="22"/>
          <w:szCs w:val="22"/>
          <w:lang w:val="en-GB"/>
        </w:rPr>
      </w:pPr>
      <w:r w:rsidRPr="00B23455">
        <w:rPr>
          <w:rFonts w:ascii="Arial" w:eastAsia="Malgun Gothic" w:hAnsi="Arial" w:cs="Arial"/>
          <w:sz w:val="22"/>
          <w:szCs w:val="22"/>
          <w:lang w:val="en-GB"/>
        </w:rPr>
        <w:t xml:space="preserve">Although the assessment team classified this under level B category, in terms of prioritization they did </w:t>
      </w:r>
      <w:r w:rsidR="00F16BA7" w:rsidRPr="00B23455">
        <w:rPr>
          <w:rFonts w:ascii="Arial" w:eastAsia="Malgun Gothic" w:hAnsi="Arial" w:cs="Arial"/>
          <w:sz w:val="22"/>
          <w:szCs w:val="22"/>
          <w:lang w:val="en-GB"/>
        </w:rPr>
        <w:t xml:space="preserve">not </w:t>
      </w:r>
      <w:r w:rsidRPr="00B23455">
        <w:rPr>
          <w:rFonts w:ascii="Arial" w:eastAsia="Malgun Gothic" w:hAnsi="Arial" w:cs="Arial"/>
          <w:sz w:val="22"/>
          <w:szCs w:val="22"/>
          <w:lang w:val="en-GB"/>
        </w:rPr>
        <w:t>find this as relevant at all, which may be a sign that they are satisfied with reporting only to government. If VNRC does not make progress in other forms of internal and external financial planning and reporting beyond the government system, it is at risk of losing donor confidence and opportunities to mobilise more external funds to expand its humanitarian work. Improvement of the financial system will create a ripple effect in the whole financial aspect and will surely affect positi</w:t>
      </w:r>
      <w:r w:rsidR="00757618" w:rsidRPr="00B23455">
        <w:rPr>
          <w:rFonts w:ascii="Arial" w:eastAsia="Malgun Gothic" w:hAnsi="Arial" w:cs="Arial"/>
          <w:sz w:val="22"/>
          <w:szCs w:val="22"/>
          <w:lang w:val="en-GB"/>
        </w:rPr>
        <w:t>vely its large number of other l</w:t>
      </w:r>
      <w:r w:rsidRPr="00B23455">
        <w:rPr>
          <w:rFonts w:ascii="Arial" w:eastAsia="Malgun Gothic" w:hAnsi="Arial" w:cs="Arial"/>
          <w:sz w:val="22"/>
          <w:szCs w:val="22"/>
          <w:lang w:val="en-GB"/>
        </w:rPr>
        <w:t xml:space="preserve">inked attributes such as communications, public positioning, and expansion of programmes with newly mobilized resources. </w:t>
      </w:r>
    </w:p>
    <w:p w:rsidR="000A7748" w:rsidRDefault="000A7748" w:rsidP="00AA574B">
      <w:pPr>
        <w:pStyle w:val="ListNumber"/>
        <w:numPr>
          <w:ilvl w:val="0"/>
          <w:numId w:val="0"/>
        </w:numPr>
        <w:spacing w:line="276" w:lineRule="auto"/>
        <w:rPr>
          <w:rFonts w:asciiTheme="minorBidi" w:hAnsiTheme="minorBidi" w:cstheme="minorBidi"/>
          <w:sz w:val="22"/>
          <w:szCs w:val="22"/>
        </w:rPr>
      </w:pPr>
    </w:p>
    <w:p w:rsidR="00E3371A" w:rsidRDefault="00E3371A" w:rsidP="00AA574B">
      <w:pPr>
        <w:pStyle w:val="ListNumber"/>
        <w:numPr>
          <w:ilvl w:val="0"/>
          <w:numId w:val="0"/>
        </w:numPr>
        <w:spacing w:line="276" w:lineRule="auto"/>
        <w:rPr>
          <w:rFonts w:asciiTheme="minorBidi" w:hAnsiTheme="minorBidi" w:cstheme="minorBidi"/>
          <w:sz w:val="22"/>
          <w:szCs w:val="22"/>
        </w:rPr>
      </w:pPr>
    </w:p>
    <w:p w:rsidR="00B23455" w:rsidRDefault="00B23455" w:rsidP="00AA574B">
      <w:pPr>
        <w:pStyle w:val="ListNumber"/>
        <w:numPr>
          <w:ilvl w:val="0"/>
          <w:numId w:val="0"/>
        </w:numPr>
        <w:spacing w:line="276" w:lineRule="auto"/>
        <w:rPr>
          <w:rFonts w:asciiTheme="minorBidi" w:hAnsiTheme="minorBidi" w:cstheme="minorBidi"/>
          <w:sz w:val="22"/>
          <w:szCs w:val="22"/>
        </w:rPr>
      </w:pPr>
    </w:p>
    <w:p w:rsidR="00B23455" w:rsidRDefault="00B23455" w:rsidP="00AA574B">
      <w:pPr>
        <w:pStyle w:val="ListNumber"/>
        <w:numPr>
          <w:ilvl w:val="0"/>
          <w:numId w:val="0"/>
        </w:numPr>
        <w:spacing w:line="276" w:lineRule="auto"/>
        <w:rPr>
          <w:rFonts w:asciiTheme="minorBidi" w:hAnsiTheme="minorBidi" w:cstheme="minorBidi"/>
          <w:sz w:val="22"/>
          <w:szCs w:val="22"/>
        </w:rPr>
      </w:pPr>
    </w:p>
    <w:p w:rsidR="00B23455" w:rsidRPr="00683E25" w:rsidRDefault="00B23455" w:rsidP="00AA574B">
      <w:pPr>
        <w:pStyle w:val="ListNumber"/>
        <w:numPr>
          <w:ilvl w:val="0"/>
          <w:numId w:val="0"/>
        </w:numPr>
        <w:spacing w:line="276" w:lineRule="auto"/>
        <w:rPr>
          <w:rFonts w:asciiTheme="minorBidi" w:hAnsiTheme="minorBidi" w:cstheme="minorBidi"/>
          <w:sz w:val="22"/>
          <w:szCs w:val="22"/>
        </w:rPr>
      </w:pPr>
    </w:p>
    <w:p w:rsidR="000A7748" w:rsidRPr="00E80F6C" w:rsidRDefault="00AC711B" w:rsidP="00B23455">
      <w:pPr>
        <w:pStyle w:val="ListParagraph"/>
        <w:numPr>
          <w:ilvl w:val="0"/>
          <w:numId w:val="34"/>
        </w:numPr>
        <w:spacing w:after="240" w:line="276" w:lineRule="auto"/>
        <w:jc w:val="both"/>
        <w:rPr>
          <w:rFonts w:asciiTheme="minorBidi" w:eastAsia="Times New Roman" w:hAnsiTheme="minorBidi" w:cstheme="minorBidi"/>
          <w:b/>
          <w:bCs/>
          <w:kern w:val="32"/>
          <w:sz w:val="22"/>
          <w:szCs w:val="22"/>
          <w:u w:val="single"/>
          <w:lang w:val="en-GB"/>
        </w:rPr>
      </w:pPr>
      <w:r w:rsidRPr="00E80F6C">
        <w:rPr>
          <w:rFonts w:asciiTheme="minorBidi" w:eastAsia="Times New Roman" w:hAnsiTheme="minorBidi" w:cstheme="minorBidi"/>
          <w:b/>
          <w:bCs/>
          <w:kern w:val="32"/>
          <w:sz w:val="22"/>
          <w:szCs w:val="22"/>
          <w:u w:val="single"/>
          <w:lang w:val="en-GB"/>
        </w:rPr>
        <w:lastRenderedPageBreak/>
        <w:t>Sustainability strategy</w:t>
      </w:r>
    </w:p>
    <w:p w:rsidR="00D04094" w:rsidRPr="00B23455" w:rsidRDefault="00D04094"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A large number of </w:t>
      </w:r>
      <w:r w:rsidR="006F7095" w:rsidRPr="00B23455">
        <w:rPr>
          <w:rFonts w:asciiTheme="minorBidi" w:eastAsia="Times New Roman" w:hAnsiTheme="minorBidi" w:cstheme="minorBidi"/>
          <w:sz w:val="22"/>
          <w:szCs w:val="22"/>
          <w:lang w:val="en-GB" w:eastAsia="en-GB"/>
        </w:rPr>
        <w:t>at least 45</w:t>
      </w:r>
      <w:r w:rsidR="00757618" w:rsidRPr="00B23455">
        <w:rPr>
          <w:rFonts w:asciiTheme="minorBidi" w:eastAsia="Times New Roman" w:hAnsiTheme="minorBidi" w:cstheme="minorBidi"/>
          <w:sz w:val="22"/>
          <w:szCs w:val="22"/>
          <w:lang w:val="en-GB" w:eastAsia="en-GB"/>
        </w:rPr>
        <w:t xml:space="preserve"> </w:t>
      </w:r>
      <w:r w:rsidRPr="00B23455">
        <w:rPr>
          <w:rFonts w:asciiTheme="minorBidi" w:eastAsia="Times New Roman" w:hAnsiTheme="minorBidi" w:cstheme="minorBidi"/>
          <w:sz w:val="22"/>
          <w:szCs w:val="22"/>
          <w:lang w:val="en-GB" w:eastAsia="en-GB"/>
        </w:rPr>
        <w:t>attributes in categories “A” and “B” were related to organizational characterist</w:t>
      </w:r>
      <w:r w:rsidR="00AA3147" w:rsidRPr="00B23455">
        <w:rPr>
          <w:rFonts w:asciiTheme="minorBidi" w:eastAsia="Times New Roman" w:hAnsiTheme="minorBidi" w:cstheme="minorBidi"/>
          <w:sz w:val="22"/>
          <w:szCs w:val="22"/>
          <w:lang w:val="en-GB" w:eastAsia="en-GB"/>
        </w:rPr>
        <w:t>i</w:t>
      </w:r>
      <w:r w:rsidRPr="00B23455">
        <w:rPr>
          <w:rFonts w:asciiTheme="minorBidi" w:eastAsia="Times New Roman" w:hAnsiTheme="minorBidi" w:cstheme="minorBidi"/>
          <w:sz w:val="22"/>
          <w:szCs w:val="22"/>
          <w:lang w:val="en-GB" w:eastAsia="en-GB"/>
        </w:rPr>
        <w:t xml:space="preserve">cs that need to be addressed to strengthen the long term sustainability of the </w:t>
      </w:r>
      <w:r w:rsidR="00E3371A">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E3371A">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 These include resource mobilisation, human resource development, business continuity, training and development, the progression of youth to adult volunteers, financial planning, project and programme sustainability and exit strategies, and a challenge to balance the existing benefits that VNRC’s strong auxiliary role brings with the need to proactively seek other non-government sources of sustainable support to scale up VNRC’s longer term humanitarian activities.</w:t>
      </w:r>
    </w:p>
    <w:p w:rsidR="00D04094" w:rsidRPr="00B23455" w:rsidRDefault="00D04094" w:rsidP="00B23455">
      <w:pPr>
        <w:spacing w:line="276" w:lineRule="auto"/>
        <w:jc w:val="both"/>
        <w:rPr>
          <w:rFonts w:asciiTheme="minorBidi" w:eastAsia="Times New Roman" w:hAnsiTheme="minorBidi" w:cstheme="minorBidi"/>
          <w:sz w:val="22"/>
          <w:szCs w:val="22"/>
          <w:lang w:val="en-GB" w:eastAsia="en-GB"/>
        </w:rPr>
      </w:pPr>
    </w:p>
    <w:p w:rsidR="003D1DFD" w:rsidRPr="00B23455" w:rsidRDefault="003D1DFD"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Although</w:t>
      </w:r>
      <w:r w:rsidR="006F7095" w:rsidRPr="00B23455">
        <w:rPr>
          <w:rFonts w:asciiTheme="minorBidi" w:eastAsia="Times New Roman" w:hAnsiTheme="minorBidi" w:cstheme="minorBidi"/>
          <w:sz w:val="22"/>
          <w:szCs w:val="22"/>
          <w:lang w:val="en-GB" w:eastAsia="en-GB"/>
        </w:rPr>
        <w:t xml:space="preserve"> the above 45</w:t>
      </w:r>
      <w:r w:rsidRPr="00B23455">
        <w:rPr>
          <w:rFonts w:asciiTheme="minorBidi" w:eastAsia="Times New Roman" w:hAnsiTheme="minorBidi" w:cstheme="minorBidi"/>
          <w:sz w:val="22"/>
          <w:szCs w:val="22"/>
          <w:lang w:val="en-GB" w:eastAsia="en-GB"/>
        </w:rPr>
        <w:t xml:space="preserve"> attributes can be clustered into </w:t>
      </w:r>
      <w:r w:rsidR="006F7095" w:rsidRPr="00B23455">
        <w:rPr>
          <w:rFonts w:asciiTheme="minorBidi" w:eastAsia="Times New Roman" w:hAnsiTheme="minorBidi" w:cstheme="minorBidi"/>
          <w:sz w:val="22"/>
          <w:szCs w:val="22"/>
          <w:lang w:val="en-GB" w:eastAsia="en-GB"/>
        </w:rPr>
        <w:t xml:space="preserve">the </w:t>
      </w:r>
      <w:r w:rsidRPr="00B23455">
        <w:rPr>
          <w:rFonts w:asciiTheme="minorBidi" w:eastAsia="Times New Roman" w:hAnsiTheme="minorBidi" w:cstheme="minorBidi"/>
          <w:sz w:val="22"/>
          <w:szCs w:val="22"/>
          <w:lang w:val="en-GB" w:eastAsia="en-GB"/>
        </w:rPr>
        <w:t>further specific categories</w:t>
      </w:r>
      <w:r w:rsidR="006F7095" w:rsidRPr="00B23455">
        <w:rPr>
          <w:rFonts w:asciiTheme="minorBidi" w:eastAsia="Times New Roman" w:hAnsiTheme="minorBidi" w:cstheme="minorBidi"/>
          <w:sz w:val="22"/>
          <w:szCs w:val="22"/>
          <w:lang w:val="en-GB" w:eastAsia="en-GB"/>
        </w:rPr>
        <w:t xml:space="preserve"> below, </w:t>
      </w:r>
      <w:r w:rsidRPr="00B23455">
        <w:rPr>
          <w:rFonts w:asciiTheme="minorBidi" w:eastAsia="Times New Roman" w:hAnsiTheme="minorBidi" w:cstheme="minorBidi"/>
          <w:sz w:val="22"/>
          <w:szCs w:val="22"/>
          <w:lang w:val="en-GB" w:eastAsia="en-GB"/>
        </w:rPr>
        <w:t>ther</w:t>
      </w:r>
      <w:r w:rsidR="006F7095" w:rsidRPr="00B23455">
        <w:rPr>
          <w:rFonts w:asciiTheme="minorBidi" w:eastAsia="Times New Roman" w:hAnsiTheme="minorBidi" w:cstheme="minorBidi"/>
          <w:sz w:val="22"/>
          <w:szCs w:val="22"/>
          <w:lang w:val="en-GB" w:eastAsia="en-GB"/>
        </w:rPr>
        <w:t xml:space="preserve">e are many inter-linkages between the categories which also </w:t>
      </w:r>
      <w:r w:rsidRPr="00B23455">
        <w:rPr>
          <w:rFonts w:asciiTheme="minorBidi" w:eastAsia="Times New Roman" w:hAnsiTheme="minorBidi" w:cstheme="minorBidi"/>
          <w:sz w:val="22"/>
          <w:szCs w:val="22"/>
          <w:lang w:val="en-GB" w:eastAsia="en-GB"/>
        </w:rPr>
        <w:t xml:space="preserve">need to be recognized and managed if the </w:t>
      </w:r>
      <w:r w:rsidR="004D35E2">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4D35E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 is to build an organization-wide approach to sustainability of its services as well as structures. The specific categories identified by the self-assessment team can be clustered as follows:</w:t>
      </w:r>
    </w:p>
    <w:p w:rsidR="003D1DFD" w:rsidRPr="00B23455" w:rsidRDefault="003D1DFD" w:rsidP="00B23455">
      <w:pPr>
        <w:spacing w:line="276" w:lineRule="auto"/>
        <w:jc w:val="both"/>
        <w:rPr>
          <w:rFonts w:asciiTheme="minorBidi" w:eastAsia="Times New Roman" w:hAnsiTheme="minorBidi" w:cstheme="minorBidi"/>
          <w:sz w:val="22"/>
          <w:szCs w:val="22"/>
          <w:lang w:val="en-GB" w:eastAsia="en-GB"/>
        </w:rPr>
      </w:pPr>
    </w:p>
    <w:p w:rsidR="003D1DFD" w:rsidRPr="00B23455" w:rsidRDefault="003D1DFD" w:rsidP="00B23455">
      <w:pPr>
        <w:pStyle w:val="ListParagraph"/>
        <w:numPr>
          <w:ilvl w:val="0"/>
          <w:numId w:val="44"/>
        </w:num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b/>
          <w:bCs/>
          <w:sz w:val="22"/>
          <w:szCs w:val="22"/>
          <w:lang w:val="en-GB" w:eastAsia="en-GB"/>
        </w:rPr>
        <w:t>Resource mobilization</w:t>
      </w:r>
      <w:r w:rsidR="00E3371A">
        <w:rPr>
          <w:rFonts w:asciiTheme="minorBidi" w:eastAsia="Times New Roman" w:hAnsiTheme="minorBidi" w:cstheme="minorBidi"/>
          <w:b/>
          <w:bCs/>
          <w:sz w:val="22"/>
          <w:szCs w:val="22"/>
          <w:lang w:val="en-GB" w:eastAsia="en-GB"/>
        </w:rPr>
        <w:t xml:space="preserve"> </w:t>
      </w:r>
      <w:r w:rsidR="00263A30" w:rsidRPr="00B23455">
        <w:rPr>
          <w:rFonts w:asciiTheme="minorBidi" w:eastAsia="Times New Roman" w:hAnsiTheme="minorBidi" w:cstheme="minorBidi"/>
          <w:sz w:val="22"/>
          <w:szCs w:val="22"/>
          <w:lang w:val="en-GB" w:eastAsia="en-GB"/>
        </w:rPr>
        <w:t>- 12</w:t>
      </w:r>
      <w:r w:rsidRPr="00B23455">
        <w:rPr>
          <w:rFonts w:asciiTheme="minorBidi" w:eastAsia="Times New Roman" w:hAnsiTheme="minorBidi" w:cstheme="minorBidi"/>
          <w:sz w:val="22"/>
          <w:szCs w:val="22"/>
          <w:lang w:val="en-GB" w:eastAsia="en-GB"/>
        </w:rPr>
        <w:t xml:space="preserve"> attributes covering budgeting to develop long term financial projections </w:t>
      </w:r>
      <w:r w:rsidR="00757618" w:rsidRPr="00B23455">
        <w:rPr>
          <w:rFonts w:asciiTheme="minorBidi" w:eastAsia="Times New Roman" w:hAnsiTheme="minorBidi" w:cstheme="minorBidi"/>
          <w:sz w:val="22"/>
          <w:szCs w:val="22"/>
          <w:lang w:val="en-GB" w:eastAsia="en-GB"/>
        </w:rPr>
        <w:t>that can then be linked to resource mobilization targets and plans</w:t>
      </w:r>
      <w:r w:rsidRPr="00B23455">
        <w:rPr>
          <w:rFonts w:asciiTheme="minorBidi" w:eastAsia="Times New Roman" w:hAnsiTheme="minorBidi" w:cstheme="minorBidi"/>
          <w:sz w:val="22"/>
          <w:szCs w:val="22"/>
          <w:lang w:val="en-GB" w:eastAsia="en-GB"/>
        </w:rPr>
        <w:t xml:space="preserve">, diversifying the number of sources of unrestricted and restricted funds, building unrestricted reserves, </w:t>
      </w:r>
      <w:proofErr w:type="spellStart"/>
      <w:r w:rsidRPr="00B23455">
        <w:rPr>
          <w:rFonts w:asciiTheme="minorBidi" w:eastAsia="Times New Roman" w:hAnsiTheme="minorBidi" w:cstheme="minorBidi"/>
          <w:sz w:val="22"/>
          <w:szCs w:val="22"/>
          <w:lang w:val="en-GB" w:eastAsia="en-GB"/>
        </w:rPr>
        <w:t>analyzing</w:t>
      </w:r>
      <w:proofErr w:type="spellEnd"/>
      <w:r w:rsidRPr="00B23455">
        <w:rPr>
          <w:rFonts w:asciiTheme="minorBidi" w:eastAsia="Times New Roman" w:hAnsiTheme="minorBidi" w:cstheme="minorBidi"/>
          <w:sz w:val="22"/>
          <w:szCs w:val="22"/>
          <w:lang w:val="en-GB" w:eastAsia="en-GB"/>
        </w:rPr>
        <w:t xml:space="preserve"> and setting targets for the ratio of unrestricted funds against core costs, donor mobilization, developing resource mobilization policy for all levels, ensuring integrity management to build public confidence, consolidating budgets at all levels to gain an organizational </w:t>
      </w:r>
      <w:r w:rsidR="00263A30" w:rsidRPr="00B23455">
        <w:rPr>
          <w:rFonts w:asciiTheme="minorBidi" w:eastAsia="Times New Roman" w:hAnsiTheme="minorBidi" w:cstheme="minorBidi"/>
          <w:sz w:val="22"/>
          <w:szCs w:val="22"/>
          <w:lang w:val="en-GB" w:eastAsia="en-GB"/>
        </w:rPr>
        <w:t>overview of financial sta</w:t>
      </w:r>
      <w:r w:rsidRPr="00B23455">
        <w:rPr>
          <w:rFonts w:asciiTheme="minorBidi" w:eastAsia="Times New Roman" w:hAnsiTheme="minorBidi" w:cstheme="minorBidi"/>
          <w:sz w:val="22"/>
          <w:szCs w:val="22"/>
          <w:lang w:val="en-GB" w:eastAsia="en-GB"/>
        </w:rPr>
        <w:t>t</w:t>
      </w:r>
      <w:r w:rsidR="00263A30" w:rsidRPr="00B23455">
        <w:rPr>
          <w:rFonts w:asciiTheme="minorBidi" w:eastAsia="Times New Roman" w:hAnsiTheme="minorBidi" w:cstheme="minorBidi"/>
          <w:sz w:val="22"/>
          <w:szCs w:val="22"/>
          <w:lang w:val="en-GB" w:eastAsia="en-GB"/>
        </w:rPr>
        <w:t>u</w:t>
      </w:r>
      <w:r w:rsidRPr="00B23455">
        <w:rPr>
          <w:rFonts w:asciiTheme="minorBidi" w:eastAsia="Times New Roman" w:hAnsiTheme="minorBidi" w:cstheme="minorBidi"/>
          <w:sz w:val="22"/>
          <w:szCs w:val="22"/>
          <w:lang w:val="en-GB" w:eastAsia="en-GB"/>
        </w:rPr>
        <w:t xml:space="preserve">s, </w:t>
      </w:r>
      <w:proofErr w:type="spellStart"/>
      <w:r w:rsidR="00263A30" w:rsidRPr="00B23455">
        <w:rPr>
          <w:rFonts w:asciiTheme="minorBidi" w:eastAsia="Times New Roman" w:hAnsiTheme="minorBidi" w:cstheme="minorBidi"/>
          <w:sz w:val="22"/>
          <w:szCs w:val="22"/>
          <w:lang w:val="en-GB" w:eastAsia="en-GB"/>
        </w:rPr>
        <w:t>analyzing</w:t>
      </w:r>
      <w:proofErr w:type="spellEnd"/>
      <w:r w:rsidR="00263A30" w:rsidRPr="00B23455">
        <w:rPr>
          <w:rFonts w:asciiTheme="minorBidi" w:eastAsia="Times New Roman" w:hAnsiTheme="minorBidi" w:cstheme="minorBidi"/>
          <w:sz w:val="22"/>
          <w:szCs w:val="22"/>
          <w:lang w:val="en-GB" w:eastAsia="en-GB"/>
        </w:rPr>
        <w:t xml:space="preserve"> and setting targets for working capital, strengthening branding, </w:t>
      </w:r>
      <w:r w:rsidR="00757618" w:rsidRPr="00B23455">
        <w:rPr>
          <w:rFonts w:asciiTheme="minorBidi" w:eastAsia="Times New Roman" w:hAnsiTheme="minorBidi" w:cstheme="minorBidi"/>
          <w:sz w:val="22"/>
          <w:szCs w:val="22"/>
          <w:lang w:val="en-GB" w:eastAsia="en-GB"/>
        </w:rPr>
        <w:t xml:space="preserve">and </w:t>
      </w:r>
      <w:r w:rsidR="00263A30" w:rsidRPr="00B23455">
        <w:rPr>
          <w:rFonts w:asciiTheme="minorBidi" w:eastAsia="Times New Roman" w:hAnsiTheme="minorBidi" w:cstheme="minorBidi"/>
          <w:sz w:val="22"/>
          <w:szCs w:val="22"/>
          <w:lang w:val="en-GB" w:eastAsia="en-GB"/>
        </w:rPr>
        <w:t>improving communications in emergencies to mobilise more resources</w:t>
      </w:r>
    </w:p>
    <w:p w:rsidR="00263A30" w:rsidRPr="00B23455" w:rsidRDefault="00263A30" w:rsidP="00B23455">
      <w:pPr>
        <w:pStyle w:val="ListParagraph"/>
        <w:numPr>
          <w:ilvl w:val="0"/>
          <w:numId w:val="44"/>
        </w:num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b/>
          <w:bCs/>
          <w:sz w:val="22"/>
          <w:szCs w:val="22"/>
          <w:lang w:val="en-GB" w:eastAsia="en-GB"/>
        </w:rPr>
        <w:t>Human resource development</w:t>
      </w:r>
      <w:r w:rsidRPr="00B23455">
        <w:rPr>
          <w:rFonts w:asciiTheme="minorBidi" w:eastAsia="Times New Roman" w:hAnsiTheme="minorBidi" w:cstheme="minorBidi"/>
          <w:sz w:val="22"/>
          <w:szCs w:val="22"/>
          <w:lang w:val="en-GB" w:eastAsia="en-GB"/>
        </w:rPr>
        <w:t xml:space="preserve"> – 13 attributes which identified the need for VNRC to further strengthen its working conditions, recruitment procedures</w:t>
      </w:r>
      <w:r w:rsidR="00757618" w:rsidRPr="00B23455">
        <w:rPr>
          <w:rFonts w:asciiTheme="minorBidi" w:eastAsia="Times New Roman" w:hAnsiTheme="minorBidi" w:cstheme="minorBidi"/>
          <w:sz w:val="22"/>
          <w:szCs w:val="22"/>
          <w:lang w:val="en-GB" w:eastAsia="en-GB"/>
        </w:rPr>
        <w:t xml:space="preserve">, </w:t>
      </w:r>
      <w:r w:rsidRPr="00B23455">
        <w:rPr>
          <w:rFonts w:asciiTheme="minorBidi" w:eastAsia="Times New Roman" w:hAnsiTheme="minorBidi" w:cstheme="minorBidi"/>
          <w:sz w:val="22"/>
          <w:szCs w:val="22"/>
          <w:lang w:val="en-GB" w:eastAsia="en-GB"/>
        </w:rPr>
        <w:t>surge capacity to fill newly vacant positions, staff development, investing in skills, succession planning, safety and security training and culture, strengthening staff/member/volunteer composition, assessing job satisfaction and addressing measures to improve this, staff compensation to remain competitive, violence and abuse prevention, and improving internal communications</w:t>
      </w:r>
    </w:p>
    <w:p w:rsidR="009F46C1" w:rsidRPr="00B23455" w:rsidRDefault="0031689A" w:rsidP="00B23455">
      <w:pPr>
        <w:pStyle w:val="ListParagraph"/>
        <w:numPr>
          <w:ilvl w:val="0"/>
          <w:numId w:val="44"/>
        </w:num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b/>
          <w:bCs/>
          <w:sz w:val="22"/>
          <w:szCs w:val="22"/>
          <w:lang w:val="en-GB" w:eastAsia="en-GB"/>
        </w:rPr>
        <w:t>Strengthening v</w:t>
      </w:r>
      <w:r w:rsidR="00263A30" w:rsidRPr="00B23455">
        <w:rPr>
          <w:rFonts w:asciiTheme="minorBidi" w:eastAsia="Times New Roman" w:hAnsiTheme="minorBidi" w:cstheme="minorBidi"/>
          <w:b/>
          <w:bCs/>
          <w:sz w:val="22"/>
          <w:szCs w:val="22"/>
          <w:lang w:val="en-GB" w:eastAsia="en-GB"/>
        </w:rPr>
        <w:t>olunteer support and participation</w:t>
      </w:r>
      <w:r w:rsidR="00263A30" w:rsidRPr="00B23455">
        <w:rPr>
          <w:rFonts w:asciiTheme="minorBidi" w:eastAsia="Times New Roman" w:hAnsiTheme="minorBidi" w:cstheme="minorBidi"/>
          <w:sz w:val="22"/>
          <w:szCs w:val="22"/>
          <w:lang w:val="en-GB" w:eastAsia="en-GB"/>
        </w:rPr>
        <w:t xml:space="preserve"> in order to mobi</w:t>
      </w:r>
      <w:r w:rsidR="009F46C1" w:rsidRPr="00B23455">
        <w:rPr>
          <w:rFonts w:asciiTheme="minorBidi" w:eastAsia="Times New Roman" w:hAnsiTheme="minorBidi" w:cstheme="minorBidi"/>
          <w:sz w:val="22"/>
          <w:szCs w:val="22"/>
          <w:lang w:val="en-GB" w:eastAsia="en-GB"/>
        </w:rPr>
        <w:t>lise and retain more volunteers (covered in a specific section below).</w:t>
      </w:r>
    </w:p>
    <w:p w:rsidR="0031689A" w:rsidRPr="00B23455" w:rsidRDefault="0021213D" w:rsidP="00B23455">
      <w:pPr>
        <w:pStyle w:val="ListParagraph"/>
        <w:numPr>
          <w:ilvl w:val="0"/>
          <w:numId w:val="44"/>
        </w:num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b/>
          <w:bCs/>
          <w:sz w:val="22"/>
          <w:szCs w:val="22"/>
          <w:lang w:val="en-GB" w:eastAsia="en-GB"/>
        </w:rPr>
        <w:t>Financial assessment mechanisms related to sustainability</w:t>
      </w:r>
      <w:r w:rsidRPr="00B23455">
        <w:rPr>
          <w:rFonts w:asciiTheme="minorBidi" w:eastAsia="Times New Roman" w:hAnsiTheme="minorBidi" w:cstheme="minorBidi"/>
          <w:sz w:val="22"/>
          <w:szCs w:val="22"/>
          <w:lang w:val="en-GB" w:eastAsia="en-GB"/>
        </w:rPr>
        <w:t xml:space="preserve"> –</w:t>
      </w:r>
      <w:r w:rsidR="006F7095" w:rsidRPr="00B23455">
        <w:rPr>
          <w:rFonts w:asciiTheme="minorBidi" w:eastAsia="Times New Roman" w:hAnsiTheme="minorBidi" w:cstheme="minorBidi"/>
          <w:sz w:val="22"/>
          <w:szCs w:val="22"/>
          <w:lang w:val="en-GB" w:eastAsia="en-GB"/>
        </w:rPr>
        <w:t xml:space="preserve"> 12</w:t>
      </w:r>
      <w:r w:rsidRPr="00B23455">
        <w:rPr>
          <w:rFonts w:asciiTheme="minorBidi" w:eastAsia="Times New Roman" w:hAnsiTheme="minorBidi" w:cstheme="minorBidi"/>
          <w:sz w:val="22"/>
          <w:szCs w:val="22"/>
          <w:lang w:val="en-GB" w:eastAsia="en-GB"/>
        </w:rPr>
        <w:t xml:space="preserve"> attributes covered the areas such as the need for consolidated budgeting and financial reporting linking all levels of the </w:t>
      </w:r>
      <w:r w:rsidR="00E3371A">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 into one financial assessment of its short, medium and long term strengths and challenges, the lack of insurance, the need for strengthened procurement and warehousing with appropriate financial controls, the lack of an internal audit function, the requirement for independent financial oversight, the need to invest in the number and training of finance staff, improved expenditure authorization guidance at all levels, strengthened approaches to documented processes, treasury management, and financial consolidation of accounts.</w:t>
      </w:r>
    </w:p>
    <w:p w:rsidR="0021213D" w:rsidRPr="00B23455" w:rsidRDefault="0021213D" w:rsidP="00B23455">
      <w:pPr>
        <w:spacing w:line="276" w:lineRule="auto"/>
        <w:jc w:val="both"/>
        <w:rPr>
          <w:rFonts w:asciiTheme="minorBidi" w:eastAsia="Times New Roman" w:hAnsiTheme="minorBidi" w:cstheme="minorBidi"/>
          <w:sz w:val="22"/>
          <w:szCs w:val="22"/>
          <w:lang w:val="en-GB" w:eastAsia="en-GB"/>
        </w:rPr>
      </w:pPr>
    </w:p>
    <w:p w:rsidR="0021213D" w:rsidRPr="00B23455" w:rsidRDefault="006F7095"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T</w:t>
      </w:r>
      <w:r w:rsidR="0031689A" w:rsidRPr="00B23455">
        <w:rPr>
          <w:rFonts w:asciiTheme="minorBidi" w:eastAsia="Times New Roman" w:hAnsiTheme="minorBidi" w:cstheme="minorBidi"/>
          <w:sz w:val="22"/>
          <w:szCs w:val="22"/>
          <w:lang w:val="en-GB" w:eastAsia="en-GB"/>
        </w:rPr>
        <w:t xml:space="preserve">he self-assessment team marked </w:t>
      </w:r>
      <w:r w:rsidRPr="00B23455">
        <w:rPr>
          <w:rFonts w:asciiTheme="minorBidi" w:eastAsia="Times New Roman" w:hAnsiTheme="minorBidi" w:cstheme="minorBidi"/>
          <w:sz w:val="22"/>
          <w:szCs w:val="22"/>
          <w:lang w:val="en-GB" w:eastAsia="en-GB"/>
        </w:rPr>
        <w:t xml:space="preserve">VNRC high in category “C” on the attributes related to </w:t>
      </w:r>
      <w:r w:rsidR="0031689A" w:rsidRPr="00B23455">
        <w:rPr>
          <w:rFonts w:asciiTheme="minorBidi" w:eastAsia="Times New Roman" w:hAnsiTheme="minorBidi" w:cstheme="minorBidi"/>
          <w:sz w:val="22"/>
          <w:szCs w:val="22"/>
          <w:lang w:val="en-GB" w:eastAsia="en-GB"/>
        </w:rPr>
        <w:t>programme</w:t>
      </w:r>
      <w:r w:rsidR="00047506" w:rsidRPr="00B23455">
        <w:rPr>
          <w:rFonts w:asciiTheme="minorBidi" w:eastAsia="Times New Roman" w:hAnsiTheme="minorBidi" w:cstheme="minorBidi"/>
          <w:sz w:val="22"/>
          <w:szCs w:val="22"/>
          <w:lang w:val="en-GB" w:eastAsia="en-GB"/>
        </w:rPr>
        <w:t xml:space="preserve"> </w:t>
      </w:r>
      <w:r w:rsidR="0031689A" w:rsidRPr="00B23455">
        <w:rPr>
          <w:rFonts w:asciiTheme="minorBidi" w:eastAsia="Times New Roman" w:hAnsiTheme="minorBidi" w:cstheme="minorBidi"/>
          <w:sz w:val="22"/>
          <w:szCs w:val="22"/>
          <w:lang w:val="en-GB" w:eastAsia="en-GB"/>
        </w:rPr>
        <w:t>planning and design w</w:t>
      </w:r>
      <w:r w:rsidRPr="00B23455">
        <w:rPr>
          <w:rFonts w:asciiTheme="minorBidi" w:eastAsia="Times New Roman" w:hAnsiTheme="minorBidi" w:cstheme="minorBidi"/>
          <w:sz w:val="22"/>
          <w:szCs w:val="22"/>
          <w:lang w:val="en-GB" w:eastAsia="en-GB"/>
        </w:rPr>
        <w:t xml:space="preserve">hich include </w:t>
      </w:r>
      <w:r w:rsidR="0031689A" w:rsidRPr="00B23455">
        <w:rPr>
          <w:rFonts w:asciiTheme="minorBidi" w:eastAsia="Times New Roman" w:hAnsiTheme="minorBidi" w:cstheme="minorBidi"/>
          <w:sz w:val="22"/>
          <w:szCs w:val="22"/>
          <w:lang w:val="en-GB" w:eastAsia="en-GB"/>
        </w:rPr>
        <w:t>assessments of programme sustainability before programmes are launched</w:t>
      </w:r>
      <w:r w:rsidRPr="00B23455">
        <w:rPr>
          <w:rFonts w:asciiTheme="minorBidi" w:eastAsia="Times New Roman" w:hAnsiTheme="minorBidi" w:cstheme="minorBidi"/>
          <w:sz w:val="22"/>
          <w:szCs w:val="22"/>
          <w:lang w:val="en-GB" w:eastAsia="en-GB"/>
        </w:rPr>
        <w:t xml:space="preserve">. However, </w:t>
      </w:r>
      <w:r w:rsidR="0031689A" w:rsidRPr="00B23455">
        <w:rPr>
          <w:rFonts w:asciiTheme="minorBidi" w:eastAsia="Times New Roman" w:hAnsiTheme="minorBidi" w:cstheme="minorBidi"/>
          <w:sz w:val="22"/>
          <w:szCs w:val="22"/>
          <w:lang w:val="en-GB" w:eastAsia="en-GB"/>
        </w:rPr>
        <w:t xml:space="preserve">the above </w:t>
      </w:r>
      <w:r w:rsidR="0021213D" w:rsidRPr="00B23455">
        <w:rPr>
          <w:rFonts w:asciiTheme="minorBidi" w:eastAsia="Times New Roman" w:hAnsiTheme="minorBidi" w:cstheme="minorBidi"/>
          <w:sz w:val="22"/>
          <w:szCs w:val="22"/>
          <w:lang w:val="en-GB" w:eastAsia="en-GB"/>
        </w:rPr>
        <w:t xml:space="preserve">lists of </w:t>
      </w:r>
      <w:r w:rsidR="00AA3147" w:rsidRPr="00B23455">
        <w:rPr>
          <w:rFonts w:asciiTheme="minorBidi" w:eastAsia="Times New Roman" w:hAnsiTheme="minorBidi" w:cstheme="minorBidi"/>
          <w:sz w:val="22"/>
          <w:szCs w:val="22"/>
          <w:lang w:val="en-GB" w:eastAsia="en-GB"/>
        </w:rPr>
        <w:t xml:space="preserve">45 </w:t>
      </w:r>
      <w:r w:rsidR="0031689A" w:rsidRPr="00B23455">
        <w:rPr>
          <w:rFonts w:asciiTheme="minorBidi" w:eastAsia="Times New Roman" w:hAnsiTheme="minorBidi" w:cstheme="minorBidi"/>
          <w:sz w:val="22"/>
          <w:szCs w:val="22"/>
          <w:lang w:val="en-GB" w:eastAsia="en-GB"/>
        </w:rPr>
        <w:t xml:space="preserve">attributes in categories “A” </w:t>
      </w:r>
      <w:r w:rsidR="0031689A" w:rsidRPr="00B23455">
        <w:rPr>
          <w:rFonts w:asciiTheme="minorBidi" w:eastAsia="Times New Roman" w:hAnsiTheme="minorBidi" w:cstheme="minorBidi"/>
          <w:sz w:val="22"/>
          <w:szCs w:val="22"/>
          <w:lang w:val="en-GB" w:eastAsia="en-GB"/>
        </w:rPr>
        <w:lastRenderedPageBreak/>
        <w:t>and “B”</w:t>
      </w:r>
      <w:r w:rsidR="0021213D" w:rsidRPr="00B23455">
        <w:rPr>
          <w:rFonts w:asciiTheme="minorBidi" w:eastAsia="Times New Roman" w:hAnsiTheme="minorBidi" w:cstheme="minorBidi"/>
          <w:sz w:val="22"/>
          <w:szCs w:val="22"/>
          <w:lang w:val="en-GB" w:eastAsia="en-GB"/>
        </w:rPr>
        <w:t xml:space="preserve">, if they are not addressed with some urgency, </w:t>
      </w:r>
      <w:r w:rsidR="00502DB0" w:rsidRPr="00B23455">
        <w:rPr>
          <w:rFonts w:asciiTheme="minorBidi" w:eastAsia="Times New Roman" w:hAnsiTheme="minorBidi" w:cstheme="minorBidi"/>
          <w:sz w:val="22"/>
          <w:szCs w:val="22"/>
          <w:lang w:val="en-GB" w:eastAsia="en-GB"/>
        </w:rPr>
        <w:t xml:space="preserve">may </w:t>
      </w:r>
      <w:r w:rsidR="0021213D" w:rsidRPr="00B23455">
        <w:rPr>
          <w:rFonts w:asciiTheme="minorBidi" w:eastAsia="Times New Roman" w:hAnsiTheme="minorBidi" w:cstheme="minorBidi"/>
          <w:sz w:val="22"/>
          <w:szCs w:val="22"/>
          <w:lang w:val="en-GB" w:eastAsia="en-GB"/>
        </w:rPr>
        <w:t>lead to the</w:t>
      </w:r>
      <w:r w:rsidR="00757618" w:rsidRPr="00B23455">
        <w:rPr>
          <w:rFonts w:asciiTheme="minorBidi" w:eastAsia="Times New Roman" w:hAnsiTheme="minorBidi" w:cstheme="minorBidi"/>
          <w:sz w:val="22"/>
          <w:szCs w:val="22"/>
          <w:lang w:val="en-GB" w:eastAsia="en-GB"/>
        </w:rPr>
        <w:t xml:space="preserve"> </w:t>
      </w:r>
      <w:r w:rsidR="0021213D" w:rsidRPr="00B23455">
        <w:rPr>
          <w:rFonts w:asciiTheme="minorBidi" w:eastAsia="Times New Roman" w:hAnsiTheme="minorBidi" w:cstheme="minorBidi"/>
          <w:sz w:val="22"/>
          <w:szCs w:val="22"/>
          <w:lang w:val="en-GB" w:eastAsia="en-GB"/>
        </w:rPr>
        <w:t xml:space="preserve">weakening the longer term sustainability of programmes, services </w:t>
      </w:r>
      <w:r w:rsidR="0031689A" w:rsidRPr="00B23455">
        <w:rPr>
          <w:rFonts w:asciiTheme="minorBidi" w:eastAsia="Times New Roman" w:hAnsiTheme="minorBidi" w:cstheme="minorBidi"/>
          <w:sz w:val="22"/>
          <w:szCs w:val="22"/>
          <w:lang w:val="en-GB" w:eastAsia="en-GB"/>
        </w:rPr>
        <w:t xml:space="preserve">and </w:t>
      </w:r>
      <w:r w:rsidR="0021213D" w:rsidRPr="00B23455">
        <w:rPr>
          <w:rFonts w:asciiTheme="minorBidi" w:eastAsia="Times New Roman" w:hAnsiTheme="minorBidi" w:cstheme="minorBidi"/>
          <w:sz w:val="22"/>
          <w:szCs w:val="22"/>
          <w:lang w:val="en-GB" w:eastAsia="en-GB"/>
        </w:rPr>
        <w:t>structures at all levels.</w:t>
      </w:r>
    </w:p>
    <w:p w:rsidR="0031689A" w:rsidRPr="00B23455" w:rsidRDefault="0031689A" w:rsidP="00B23455">
      <w:pPr>
        <w:spacing w:line="276" w:lineRule="auto"/>
        <w:jc w:val="both"/>
        <w:rPr>
          <w:rFonts w:asciiTheme="minorBidi" w:eastAsia="Times New Roman" w:hAnsiTheme="minorBidi" w:cstheme="minorBidi"/>
          <w:sz w:val="22"/>
          <w:szCs w:val="22"/>
          <w:lang w:val="en-GB" w:eastAsia="en-GB"/>
        </w:rPr>
      </w:pPr>
    </w:p>
    <w:p w:rsidR="006F7095" w:rsidRPr="00B23455" w:rsidRDefault="00E21DA1"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M</w:t>
      </w:r>
      <w:r w:rsidR="0021213D" w:rsidRPr="00B23455">
        <w:rPr>
          <w:rFonts w:asciiTheme="minorBidi" w:eastAsia="Times New Roman" w:hAnsiTheme="minorBidi" w:cstheme="minorBidi"/>
          <w:sz w:val="22"/>
          <w:szCs w:val="22"/>
          <w:lang w:val="en-GB" w:eastAsia="en-GB"/>
        </w:rPr>
        <w:t xml:space="preserve">any of the self-assessment team’s perspectives on sustainable organizational characteristics arose from confidence in the existing government support which the auxiliary role brings with it. It was explained by the self-assessment team on many occasions that the higher scores given to </w:t>
      </w:r>
      <w:r w:rsidR="006F7095" w:rsidRPr="00B23455">
        <w:rPr>
          <w:rFonts w:asciiTheme="minorBidi" w:eastAsia="Times New Roman" w:hAnsiTheme="minorBidi" w:cstheme="minorBidi"/>
          <w:sz w:val="22"/>
          <w:szCs w:val="22"/>
          <w:lang w:val="en-GB" w:eastAsia="en-GB"/>
        </w:rPr>
        <w:t>some areas such as financial reporting, sustainability of services, and staffing structures were because these existing activities are funded by local government</w:t>
      </w:r>
      <w:r w:rsidRPr="00B23455">
        <w:rPr>
          <w:rFonts w:asciiTheme="minorBidi" w:eastAsia="Times New Roman" w:hAnsiTheme="minorBidi" w:cstheme="minorBidi"/>
          <w:sz w:val="22"/>
          <w:szCs w:val="22"/>
          <w:lang w:val="en-GB" w:eastAsia="en-GB"/>
        </w:rPr>
        <w:t xml:space="preserve"> and they </w:t>
      </w:r>
      <w:r w:rsidR="00757618" w:rsidRPr="00B23455">
        <w:rPr>
          <w:rFonts w:asciiTheme="minorBidi" w:eastAsia="Times New Roman" w:hAnsiTheme="minorBidi" w:cstheme="minorBidi"/>
          <w:sz w:val="22"/>
          <w:szCs w:val="22"/>
          <w:lang w:val="en-GB" w:eastAsia="en-GB"/>
        </w:rPr>
        <w:t xml:space="preserve">using </w:t>
      </w:r>
      <w:r w:rsidRPr="00B23455">
        <w:rPr>
          <w:rFonts w:asciiTheme="minorBidi" w:eastAsia="Times New Roman" w:hAnsiTheme="minorBidi" w:cstheme="minorBidi"/>
          <w:sz w:val="22"/>
          <w:szCs w:val="22"/>
          <w:lang w:val="en-GB" w:eastAsia="en-GB"/>
        </w:rPr>
        <w:t xml:space="preserve">familiar </w:t>
      </w:r>
      <w:r w:rsidR="00757618" w:rsidRPr="00B23455">
        <w:rPr>
          <w:rFonts w:asciiTheme="minorBidi" w:eastAsia="Times New Roman" w:hAnsiTheme="minorBidi" w:cstheme="minorBidi"/>
          <w:sz w:val="22"/>
          <w:szCs w:val="22"/>
          <w:lang w:val="en-GB" w:eastAsia="en-GB"/>
        </w:rPr>
        <w:t xml:space="preserve">internal </w:t>
      </w:r>
      <w:r w:rsidRPr="00B23455">
        <w:rPr>
          <w:rFonts w:asciiTheme="minorBidi" w:eastAsia="Times New Roman" w:hAnsiTheme="minorBidi" w:cstheme="minorBidi"/>
          <w:sz w:val="22"/>
          <w:szCs w:val="22"/>
          <w:lang w:val="en-GB" w:eastAsia="en-GB"/>
        </w:rPr>
        <w:t>government  reporting standards</w:t>
      </w:r>
      <w:r w:rsidR="006F7095" w:rsidRPr="00B23455">
        <w:rPr>
          <w:rFonts w:asciiTheme="minorBidi" w:eastAsia="Times New Roman" w:hAnsiTheme="minorBidi" w:cstheme="minorBidi"/>
          <w:sz w:val="22"/>
          <w:szCs w:val="22"/>
          <w:lang w:val="en-GB" w:eastAsia="en-GB"/>
        </w:rPr>
        <w:t xml:space="preserve">. </w:t>
      </w:r>
      <w:r w:rsidR="007C3A44" w:rsidRPr="00B23455">
        <w:rPr>
          <w:rFonts w:asciiTheme="minorBidi" w:eastAsia="Times New Roman" w:hAnsiTheme="minorBidi" w:cstheme="minorBidi"/>
          <w:sz w:val="22"/>
          <w:szCs w:val="22"/>
          <w:lang w:val="en-GB" w:eastAsia="en-GB"/>
        </w:rPr>
        <w:t xml:space="preserve">It was also stated </w:t>
      </w:r>
      <w:r w:rsidR="006F7095" w:rsidRPr="00B23455">
        <w:rPr>
          <w:rFonts w:asciiTheme="minorBidi" w:eastAsia="Times New Roman" w:hAnsiTheme="minorBidi" w:cstheme="minorBidi"/>
          <w:sz w:val="22"/>
          <w:szCs w:val="22"/>
          <w:lang w:val="en-GB" w:eastAsia="en-GB"/>
        </w:rPr>
        <w:t xml:space="preserve">that </w:t>
      </w:r>
      <w:r w:rsidR="00AA3147" w:rsidRPr="00B23455">
        <w:rPr>
          <w:rFonts w:asciiTheme="minorBidi" w:eastAsia="Times New Roman" w:hAnsiTheme="minorBidi" w:cstheme="minorBidi"/>
          <w:sz w:val="22"/>
          <w:szCs w:val="22"/>
          <w:lang w:val="en-GB" w:eastAsia="en-GB"/>
        </w:rPr>
        <w:t xml:space="preserve">both narrative and financial </w:t>
      </w:r>
      <w:r w:rsidR="006F7095" w:rsidRPr="00B23455">
        <w:rPr>
          <w:rFonts w:asciiTheme="minorBidi" w:eastAsia="Times New Roman" w:hAnsiTheme="minorBidi" w:cstheme="minorBidi"/>
          <w:sz w:val="22"/>
          <w:szCs w:val="22"/>
          <w:lang w:val="en-GB" w:eastAsia="en-GB"/>
        </w:rPr>
        <w:t xml:space="preserve">reporting on government funded activities </w:t>
      </w:r>
      <w:r w:rsidR="00AA3147" w:rsidRPr="00B23455">
        <w:rPr>
          <w:rFonts w:asciiTheme="minorBidi" w:eastAsia="Times New Roman" w:hAnsiTheme="minorBidi" w:cstheme="minorBidi"/>
          <w:sz w:val="22"/>
          <w:szCs w:val="22"/>
          <w:lang w:val="en-GB" w:eastAsia="en-GB"/>
        </w:rPr>
        <w:t>is</w:t>
      </w:r>
      <w:r w:rsidR="006F7095" w:rsidRPr="00B23455">
        <w:rPr>
          <w:rFonts w:asciiTheme="minorBidi" w:eastAsia="Times New Roman" w:hAnsiTheme="minorBidi" w:cstheme="minorBidi"/>
          <w:sz w:val="22"/>
          <w:szCs w:val="22"/>
          <w:lang w:val="en-GB" w:eastAsia="en-GB"/>
        </w:rPr>
        <w:t xml:space="preserve"> carried out within existing government guidelines and made directly to local government counterparts at provincial, district and commune levels. This results in the challenge to VNRC over the medium term to attempt to strengthen its internal </w:t>
      </w:r>
      <w:r w:rsidR="00AA3147" w:rsidRPr="00B23455">
        <w:rPr>
          <w:rFonts w:asciiTheme="minorBidi" w:eastAsia="Times New Roman" w:hAnsiTheme="minorBidi" w:cstheme="minorBidi"/>
          <w:sz w:val="22"/>
          <w:szCs w:val="22"/>
          <w:lang w:val="en-GB" w:eastAsia="en-GB"/>
        </w:rPr>
        <w:t xml:space="preserve">information systems so that </w:t>
      </w:r>
      <w:r w:rsidR="006F7095" w:rsidRPr="00B23455">
        <w:rPr>
          <w:rFonts w:asciiTheme="minorBidi" w:eastAsia="Times New Roman" w:hAnsiTheme="minorBidi" w:cstheme="minorBidi"/>
          <w:b/>
          <w:bCs/>
          <w:sz w:val="22"/>
          <w:szCs w:val="22"/>
          <w:lang w:val="en-GB" w:eastAsia="en-GB"/>
        </w:rPr>
        <w:t xml:space="preserve">narrative and financial reports flow not just </w:t>
      </w:r>
      <w:r w:rsidR="007C3A44" w:rsidRPr="00B23455">
        <w:rPr>
          <w:rFonts w:asciiTheme="minorBidi" w:eastAsia="Times New Roman" w:hAnsiTheme="minorBidi" w:cstheme="minorBidi"/>
          <w:b/>
          <w:bCs/>
          <w:sz w:val="22"/>
          <w:szCs w:val="22"/>
          <w:lang w:val="en-GB" w:eastAsia="en-GB"/>
        </w:rPr>
        <w:t xml:space="preserve">from each chapter or branch </w:t>
      </w:r>
      <w:r w:rsidR="006F7095" w:rsidRPr="00B23455">
        <w:rPr>
          <w:rFonts w:asciiTheme="minorBidi" w:eastAsia="Times New Roman" w:hAnsiTheme="minorBidi" w:cstheme="minorBidi"/>
          <w:b/>
          <w:bCs/>
          <w:sz w:val="22"/>
          <w:szCs w:val="22"/>
          <w:lang w:val="en-GB" w:eastAsia="en-GB"/>
        </w:rPr>
        <w:t>t</w:t>
      </w:r>
      <w:r w:rsidR="007C3A44" w:rsidRPr="00B23455">
        <w:rPr>
          <w:rFonts w:asciiTheme="minorBidi" w:eastAsia="Times New Roman" w:hAnsiTheme="minorBidi" w:cstheme="minorBidi"/>
          <w:b/>
          <w:bCs/>
          <w:sz w:val="22"/>
          <w:szCs w:val="22"/>
          <w:lang w:val="en-GB" w:eastAsia="en-GB"/>
        </w:rPr>
        <w:t>o</w:t>
      </w:r>
      <w:r w:rsidR="006F7095" w:rsidRPr="00B23455">
        <w:rPr>
          <w:rFonts w:asciiTheme="minorBidi" w:eastAsia="Times New Roman" w:hAnsiTheme="minorBidi" w:cstheme="minorBidi"/>
          <w:b/>
          <w:bCs/>
          <w:sz w:val="22"/>
          <w:szCs w:val="22"/>
          <w:lang w:val="en-GB" w:eastAsia="en-GB"/>
        </w:rPr>
        <w:t xml:space="preserve"> local government counterparts</w:t>
      </w:r>
      <w:r w:rsidR="007C3A44" w:rsidRPr="00B23455">
        <w:rPr>
          <w:rFonts w:asciiTheme="minorBidi" w:eastAsia="Times New Roman" w:hAnsiTheme="minorBidi" w:cstheme="minorBidi"/>
          <w:b/>
          <w:bCs/>
          <w:sz w:val="22"/>
          <w:szCs w:val="22"/>
          <w:lang w:val="en-GB" w:eastAsia="en-GB"/>
        </w:rPr>
        <w:t xml:space="preserve">, </w:t>
      </w:r>
      <w:r w:rsidR="006F7095" w:rsidRPr="00B23455">
        <w:rPr>
          <w:rFonts w:asciiTheme="minorBidi" w:eastAsia="Times New Roman" w:hAnsiTheme="minorBidi" w:cstheme="minorBidi"/>
          <w:b/>
          <w:bCs/>
          <w:sz w:val="22"/>
          <w:szCs w:val="22"/>
          <w:lang w:val="en-GB" w:eastAsia="en-GB"/>
        </w:rPr>
        <w:t xml:space="preserve">but also upwards into one consolidated organizational </w:t>
      </w:r>
      <w:r w:rsidR="007C3A44" w:rsidRPr="00B23455">
        <w:rPr>
          <w:rFonts w:asciiTheme="minorBidi" w:eastAsia="Times New Roman" w:hAnsiTheme="minorBidi" w:cstheme="minorBidi"/>
          <w:b/>
          <w:bCs/>
          <w:sz w:val="22"/>
          <w:szCs w:val="22"/>
          <w:lang w:val="en-GB" w:eastAsia="en-GB"/>
        </w:rPr>
        <w:t xml:space="preserve">report </w:t>
      </w:r>
      <w:r w:rsidR="006F7095" w:rsidRPr="00B23455">
        <w:rPr>
          <w:rFonts w:asciiTheme="minorBidi" w:eastAsia="Times New Roman" w:hAnsiTheme="minorBidi" w:cstheme="minorBidi"/>
          <w:sz w:val="22"/>
          <w:szCs w:val="22"/>
          <w:lang w:val="en-GB" w:eastAsia="en-GB"/>
        </w:rPr>
        <w:t xml:space="preserve">that enables national leadership to assess the overall sustainability of the total organization. </w:t>
      </w:r>
    </w:p>
    <w:p w:rsidR="006F7095" w:rsidRPr="00B23455" w:rsidRDefault="006F7095" w:rsidP="00B23455">
      <w:pPr>
        <w:spacing w:line="276" w:lineRule="auto"/>
        <w:jc w:val="both"/>
        <w:rPr>
          <w:rFonts w:asciiTheme="minorBidi" w:eastAsia="Times New Roman" w:hAnsiTheme="minorBidi" w:cstheme="minorBidi"/>
          <w:sz w:val="22"/>
          <w:szCs w:val="22"/>
          <w:lang w:val="en-GB" w:eastAsia="en-GB"/>
        </w:rPr>
      </w:pPr>
    </w:p>
    <w:p w:rsidR="00C8623E" w:rsidRPr="004D35E2" w:rsidRDefault="00AC711B" w:rsidP="00AA574B">
      <w:pPr>
        <w:spacing w:line="276" w:lineRule="auto"/>
        <w:jc w:val="both"/>
        <w:rPr>
          <w:rFonts w:asciiTheme="minorBidi" w:eastAsia="Times New Roman" w:hAnsiTheme="minorBidi" w:cstheme="minorBidi"/>
          <w:sz w:val="22"/>
          <w:szCs w:val="22"/>
          <w:lang w:val="en-GB" w:eastAsia="en-GB"/>
        </w:rPr>
      </w:pPr>
      <w:r w:rsidRPr="00683E25">
        <w:rPr>
          <w:rFonts w:asciiTheme="minorBidi" w:eastAsia="Times New Roman" w:hAnsiTheme="minorBidi" w:cstheme="minorBidi"/>
          <w:sz w:val="22"/>
          <w:szCs w:val="22"/>
          <w:lang w:val="en-GB" w:eastAsia="en-GB"/>
        </w:rPr>
        <w:t xml:space="preserve">The current </w:t>
      </w:r>
      <w:r w:rsidRPr="00E80F6C">
        <w:rPr>
          <w:rFonts w:asciiTheme="minorBidi" w:eastAsia="Times New Roman" w:hAnsiTheme="minorBidi" w:cstheme="minorBidi"/>
          <w:b/>
          <w:bCs/>
          <w:i/>
          <w:iCs/>
          <w:sz w:val="22"/>
          <w:szCs w:val="22"/>
          <w:lang w:val="en-GB" w:eastAsia="en-GB"/>
        </w:rPr>
        <w:t>law and statutes</w:t>
      </w:r>
      <w:r w:rsidRPr="00E80F6C">
        <w:rPr>
          <w:rFonts w:asciiTheme="minorBidi" w:eastAsia="Times New Roman" w:hAnsiTheme="minorBidi" w:cstheme="minorBidi"/>
          <w:sz w:val="22"/>
          <w:szCs w:val="22"/>
          <w:lang w:val="en-GB" w:eastAsia="en-GB"/>
        </w:rPr>
        <w:t xml:space="preserve"> of </w:t>
      </w:r>
      <w:r w:rsidR="007C3A44" w:rsidRPr="00AA574B">
        <w:rPr>
          <w:rFonts w:asciiTheme="minorBidi" w:eastAsia="Times New Roman" w:hAnsiTheme="minorBidi" w:cstheme="minorBidi"/>
          <w:sz w:val="22"/>
          <w:szCs w:val="22"/>
          <w:lang w:val="en-GB" w:eastAsia="en-GB"/>
        </w:rPr>
        <w:t xml:space="preserve">VNRC were indeed developed with reference to </w:t>
      </w:r>
      <w:r w:rsidRPr="00AA574B">
        <w:rPr>
          <w:rFonts w:asciiTheme="minorBidi" w:eastAsia="Times New Roman" w:hAnsiTheme="minorBidi" w:cstheme="minorBidi"/>
          <w:sz w:val="22"/>
          <w:szCs w:val="22"/>
          <w:lang w:val="en-GB" w:eastAsia="en-GB"/>
        </w:rPr>
        <w:t xml:space="preserve">standards of the </w:t>
      </w:r>
      <w:r w:rsidR="007C3A44" w:rsidRPr="00AA574B">
        <w:rPr>
          <w:rFonts w:asciiTheme="minorBidi" w:eastAsia="Times New Roman" w:hAnsiTheme="minorBidi" w:cstheme="minorBidi"/>
          <w:b/>
          <w:bCs/>
          <w:i/>
          <w:iCs/>
          <w:sz w:val="22"/>
          <w:szCs w:val="22"/>
          <w:lang w:val="en-GB" w:eastAsia="en-GB"/>
        </w:rPr>
        <w:t>M</w:t>
      </w:r>
      <w:r w:rsidRPr="00AA574B">
        <w:rPr>
          <w:rFonts w:asciiTheme="minorBidi" w:eastAsia="Times New Roman" w:hAnsiTheme="minorBidi" w:cstheme="minorBidi"/>
          <w:b/>
          <w:bCs/>
          <w:i/>
          <w:iCs/>
          <w:sz w:val="22"/>
          <w:szCs w:val="22"/>
          <w:lang w:val="en-GB" w:eastAsia="en-GB"/>
        </w:rPr>
        <w:t>odel</w:t>
      </w:r>
      <w:r w:rsidR="007C3A44" w:rsidRPr="00AA574B">
        <w:rPr>
          <w:rFonts w:asciiTheme="minorBidi" w:eastAsia="Times New Roman" w:hAnsiTheme="minorBidi" w:cstheme="minorBidi"/>
          <w:b/>
          <w:bCs/>
          <w:i/>
          <w:iCs/>
          <w:sz w:val="22"/>
          <w:szCs w:val="22"/>
          <w:lang w:val="en-GB" w:eastAsia="en-GB"/>
        </w:rPr>
        <w:t xml:space="preserve"> L</w:t>
      </w:r>
      <w:r w:rsidRPr="00AA574B">
        <w:rPr>
          <w:rFonts w:asciiTheme="minorBidi" w:eastAsia="Times New Roman" w:hAnsiTheme="minorBidi" w:cstheme="minorBidi"/>
          <w:b/>
          <w:bCs/>
          <w:i/>
          <w:iCs/>
          <w:sz w:val="22"/>
          <w:szCs w:val="22"/>
          <w:lang w:val="en-GB" w:eastAsia="en-GB"/>
        </w:rPr>
        <w:t>aw</w:t>
      </w:r>
      <w:r w:rsidRPr="00E3371A">
        <w:rPr>
          <w:rFonts w:asciiTheme="minorBidi" w:eastAsia="Times New Roman" w:hAnsiTheme="minorBidi" w:cstheme="minorBidi"/>
          <w:sz w:val="22"/>
          <w:szCs w:val="22"/>
          <w:lang w:val="en-GB" w:eastAsia="en-GB"/>
        </w:rPr>
        <w:t xml:space="preserve"> and the </w:t>
      </w:r>
      <w:r w:rsidRPr="00E3371A">
        <w:rPr>
          <w:rFonts w:asciiTheme="minorBidi" w:eastAsia="Times New Roman" w:hAnsiTheme="minorBidi" w:cstheme="minorBidi"/>
          <w:b/>
          <w:bCs/>
          <w:i/>
          <w:iCs/>
          <w:sz w:val="22"/>
          <w:szCs w:val="22"/>
          <w:lang w:val="en-GB" w:eastAsia="en-GB"/>
        </w:rPr>
        <w:t>Guidance for NS Statutes</w:t>
      </w:r>
      <w:r w:rsidRPr="00E3371A">
        <w:rPr>
          <w:rFonts w:asciiTheme="minorBidi" w:eastAsia="Times New Roman" w:hAnsiTheme="minorBidi" w:cstheme="minorBidi"/>
          <w:sz w:val="22"/>
          <w:szCs w:val="22"/>
          <w:lang w:val="en-GB" w:eastAsia="en-GB"/>
        </w:rPr>
        <w:t xml:space="preserve">. </w:t>
      </w:r>
      <w:r w:rsidR="007C3A44" w:rsidRPr="00E3371A">
        <w:rPr>
          <w:rFonts w:asciiTheme="minorBidi" w:eastAsia="Times New Roman" w:hAnsiTheme="minorBidi" w:cstheme="minorBidi"/>
          <w:sz w:val="22"/>
          <w:szCs w:val="22"/>
          <w:lang w:val="en-GB" w:eastAsia="en-GB"/>
        </w:rPr>
        <w:t xml:space="preserve">However, the nature of the auxiliary role in the Viet Nam context has resulted in chapter and branch leadership being more concerned to report to local government </w:t>
      </w:r>
      <w:r w:rsidR="00AA3147" w:rsidRPr="00E3371A">
        <w:rPr>
          <w:rFonts w:asciiTheme="minorBidi" w:eastAsia="Times New Roman" w:hAnsiTheme="minorBidi" w:cstheme="minorBidi"/>
          <w:sz w:val="22"/>
          <w:szCs w:val="22"/>
          <w:lang w:val="en-GB" w:eastAsia="en-GB"/>
        </w:rPr>
        <w:t xml:space="preserve">to account for local activities and funds given to them </w:t>
      </w:r>
      <w:r w:rsidR="007C3A44" w:rsidRPr="00AB3FFF">
        <w:rPr>
          <w:rFonts w:asciiTheme="minorBidi" w:eastAsia="Times New Roman" w:hAnsiTheme="minorBidi" w:cstheme="minorBidi"/>
          <w:sz w:val="22"/>
          <w:szCs w:val="22"/>
          <w:lang w:val="en-GB" w:eastAsia="en-GB"/>
        </w:rPr>
        <w:t>than to follow in a consistent manner the scaling up objectives of VNRC’s Strategy 2020. This may have implications for sustainability as the programmes set o</w:t>
      </w:r>
      <w:r w:rsidR="007C3A44" w:rsidRPr="004D35E2">
        <w:rPr>
          <w:rFonts w:asciiTheme="minorBidi" w:eastAsia="Times New Roman" w:hAnsiTheme="minorBidi" w:cstheme="minorBidi"/>
          <w:sz w:val="22"/>
          <w:szCs w:val="22"/>
          <w:lang w:val="en-GB" w:eastAsia="en-GB"/>
        </w:rPr>
        <w:t xml:space="preserve">ut in the VNRC Strategy 2020 could be expanded to have greater humanitarian reach and impact, except that chapters and branches are reliant on the constraints of </w:t>
      </w:r>
      <w:r w:rsidR="00AA3147" w:rsidRPr="004D35E2">
        <w:rPr>
          <w:rFonts w:asciiTheme="minorBidi" w:eastAsia="Times New Roman" w:hAnsiTheme="minorBidi" w:cstheme="minorBidi"/>
          <w:sz w:val="22"/>
          <w:szCs w:val="22"/>
          <w:lang w:val="en-GB" w:eastAsia="en-GB"/>
        </w:rPr>
        <w:t xml:space="preserve">limited </w:t>
      </w:r>
      <w:r w:rsidR="007C3A44" w:rsidRPr="004D35E2">
        <w:rPr>
          <w:rFonts w:asciiTheme="minorBidi" w:eastAsia="Times New Roman" w:hAnsiTheme="minorBidi" w:cstheme="minorBidi"/>
          <w:sz w:val="22"/>
          <w:szCs w:val="22"/>
          <w:lang w:val="en-GB" w:eastAsia="en-GB"/>
        </w:rPr>
        <w:t xml:space="preserve">government funding to achieve their aims. There seems to have been </w:t>
      </w:r>
      <w:r w:rsidR="007C3A44" w:rsidRPr="004D35E2">
        <w:rPr>
          <w:rFonts w:asciiTheme="minorBidi" w:eastAsia="Times New Roman" w:hAnsiTheme="minorBidi" w:cstheme="minorBidi"/>
          <w:b/>
          <w:bCs/>
          <w:sz w:val="22"/>
          <w:szCs w:val="22"/>
          <w:lang w:val="en-GB" w:eastAsia="en-GB"/>
        </w:rPr>
        <w:t>little encouragement to chapters and branches to mobilise resources for community based programmes identified by more active members and volunteers</w:t>
      </w:r>
      <w:r w:rsidR="007C3A44" w:rsidRPr="004D35E2">
        <w:rPr>
          <w:rFonts w:asciiTheme="minorBidi" w:eastAsia="Times New Roman" w:hAnsiTheme="minorBidi" w:cstheme="minorBidi"/>
          <w:sz w:val="22"/>
          <w:szCs w:val="22"/>
          <w:lang w:val="en-GB" w:eastAsia="en-GB"/>
        </w:rPr>
        <w:t xml:space="preserve">. </w:t>
      </w:r>
    </w:p>
    <w:p w:rsidR="00C8623E" w:rsidRPr="004D35E2" w:rsidRDefault="00C8623E" w:rsidP="00AB3FFF">
      <w:pPr>
        <w:spacing w:line="276" w:lineRule="auto"/>
        <w:jc w:val="both"/>
        <w:rPr>
          <w:rFonts w:asciiTheme="minorBidi" w:eastAsia="Times New Roman" w:hAnsiTheme="minorBidi" w:cstheme="minorBidi"/>
          <w:sz w:val="22"/>
          <w:szCs w:val="22"/>
          <w:lang w:val="en-GB" w:eastAsia="en-GB"/>
        </w:rPr>
      </w:pPr>
    </w:p>
    <w:p w:rsidR="007C3A44" w:rsidRPr="00B23455" w:rsidRDefault="000C44DA" w:rsidP="00B23455">
      <w:pPr>
        <w:spacing w:line="276" w:lineRule="auto"/>
        <w:jc w:val="both"/>
        <w:rPr>
          <w:rFonts w:asciiTheme="minorBidi" w:hAnsiTheme="minorBidi" w:cstheme="minorBidi"/>
          <w:sz w:val="22"/>
          <w:szCs w:val="22"/>
          <w:lang w:val="en-GB"/>
        </w:rPr>
      </w:pPr>
      <w:r w:rsidRPr="00B23455">
        <w:rPr>
          <w:rFonts w:asciiTheme="minorBidi" w:eastAsia="Times New Roman" w:hAnsiTheme="minorBidi" w:cstheme="minorBidi"/>
          <w:sz w:val="22"/>
          <w:szCs w:val="22"/>
          <w:lang w:val="en-GB" w:eastAsia="en-GB"/>
        </w:rPr>
        <w:t>With the stron</w:t>
      </w:r>
      <w:r w:rsidR="00F16501" w:rsidRPr="00B23455">
        <w:rPr>
          <w:rFonts w:asciiTheme="minorBidi" w:eastAsia="Times New Roman" w:hAnsiTheme="minorBidi" w:cstheme="minorBidi"/>
          <w:sz w:val="22"/>
          <w:szCs w:val="22"/>
          <w:lang w:val="en-GB" w:eastAsia="en-GB"/>
        </w:rPr>
        <w:t>g projected GDP growth in Viet N</w:t>
      </w:r>
      <w:r w:rsidRPr="00B23455">
        <w:rPr>
          <w:rFonts w:asciiTheme="minorBidi" w:eastAsia="Times New Roman" w:hAnsiTheme="minorBidi" w:cstheme="minorBidi"/>
          <w:sz w:val="22"/>
          <w:szCs w:val="22"/>
          <w:lang w:val="en-GB" w:eastAsia="en-GB"/>
        </w:rPr>
        <w:t xml:space="preserve">am of over 5% per year for the next 2 years, </w:t>
      </w:r>
      <w:r w:rsidR="00C8623E" w:rsidRPr="00B23455">
        <w:rPr>
          <w:rFonts w:asciiTheme="minorBidi" w:eastAsia="Times New Roman" w:hAnsiTheme="minorBidi" w:cstheme="minorBidi"/>
          <w:sz w:val="22"/>
          <w:szCs w:val="22"/>
          <w:lang w:val="en-GB" w:eastAsia="en-GB"/>
        </w:rPr>
        <w:t xml:space="preserve">VNRC needs to formulate policies and implementing guidelines on specific issues providing mechanisms and tools for a </w:t>
      </w:r>
      <w:r w:rsidR="00C8623E" w:rsidRPr="00B23455">
        <w:rPr>
          <w:rFonts w:asciiTheme="minorBidi" w:eastAsia="Times New Roman" w:hAnsiTheme="minorBidi" w:cstheme="minorBidi"/>
          <w:b/>
          <w:bCs/>
          <w:sz w:val="22"/>
          <w:szCs w:val="22"/>
          <w:lang w:val="en-GB" w:eastAsia="en-GB"/>
        </w:rPr>
        <w:t>more systematic and effective donor mobilization and fund-raising</w:t>
      </w:r>
      <w:r w:rsidR="00F16501" w:rsidRPr="00B23455">
        <w:rPr>
          <w:rFonts w:asciiTheme="minorBidi" w:eastAsia="Times New Roman" w:hAnsiTheme="minorBidi" w:cstheme="minorBidi"/>
          <w:b/>
          <w:bCs/>
          <w:sz w:val="22"/>
          <w:szCs w:val="22"/>
          <w:lang w:val="en-GB" w:eastAsia="en-GB"/>
        </w:rPr>
        <w:t xml:space="preserve"> beyond its government contributions</w:t>
      </w:r>
      <w:r w:rsidR="00C8623E" w:rsidRPr="00B23455">
        <w:rPr>
          <w:rFonts w:asciiTheme="minorBidi" w:eastAsia="Times New Roman" w:hAnsiTheme="minorBidi" w:cstheme="minorBidi"/>
          <w:sz w:val="22"/>
          <w:szCs w:val="22"/>
          <w:lang w:val="en-GB" w:eastAsia="en-GB"/>
        </w:rPr>
        <w:t>, as well as providing regular communication to various stakeholders. Training of staff and volunteers can also boost communication and fund generation efforts.</w:t>
      </w:r>
      <w:r w:rsidR="00757618" w:rsidRPr="00B23455">
        <w:rPr>
          <w:rFonts w:asciiTheme="minorBidi" w:eastAsia="Times New Roman" w:hAnsiTheme="minorBidi" w:cstheme="minorBidi"/>
          <w:sz w:val="22"/>
          <w:szCs w:val="22"/>
          <w:lang w:val="en-GB" w:eastAsia="en-GB"/>
        </w:rPr>
        <w:t xml:space="preserve"> </w:t>
      </w:r>
      <w:r w:rsidR="007C3A44" w:rsidRPr="00B23455">
        <w:rPr>
          <w:rFonts w:asciiTheme="minorBidi" w:hAnsiTheme="minorBidi" w:cstheme="minorBidi"/>
          <w:sz w:val="22"/>
          <w:szCs w:val="22"/>
          <w:lang w:val="en-GB"/>
        </w:rPr>
        <w:t xml:space="preserve">Such innovative approaches are clearly </w:t>
      </w:r>
      <w:r w:rsidR="00C8623E" w:rsidRPr="00B23455">
        <w:rPr>
          <w:rFonts w:asciiTheme="minorBidi" w:hAnsiTheme="minorBidi" w:cstheme="minorBidi"/>
          <w:sz w:val="22"/>
          <w:szCs w:val="22"/>
          <w:lang w:val="en-GB"/>
        </w:rPr>
        <w:t xml:space="preserve">already </w:t>
      </w:r>
      <w:r w:rsidR="007C3A44" w:rsidRPr="00B23455">
        <w:rPr>
          <w:rFonts w:asciiTheme="minorBidi" w:hAnsiTheme="minorBidi" w:cstheme="minorBidi"/>
          <w:sz w:val="22"/>
          <w:szCs w:val="22"/>
          <w:lang w:val="en-GB"/>
        </w:rPr>
        <w:t>available in some chapters and branches and, if gathered and internally disseminated in a consistent manner</w:t>
      </w:r>
      <w:r w:rsidR="00C8623E" w:rsidRPr="00B23455">
        <w:rPr>
          <w:rFonts w:asciiTheme="minorBidi" w:hAnsiTheme="minorBidi" w:cstheme="minorBidi"/>
          <w:sz w:val="22"/>
          <w:szCs w:val="22"/>
          <w:lang w:val="en-GB"/>
        </w:rPr>
        <w:t xml:space="preserve"> supported by an </w:t>
      </w:r>
      <w:r w:rsidR="00757618" w:rsidRPr="00B23455">
        <w:rPr>
          <w:rFonts w:asciiTheme="minorBidi" w:hAnsiTheme="minorBidi" w:cstheme="minorBidi"/>
          <w:b/>
          <w:bCs/>
          <w:sz w:val="22"/>
          <w:szCs w:val="22"/>
          <w:lang w:val="en-GB"/>
        </w:rPr>
        <w:t>organization-</w:t>
      </w:r>
      <w:r w:rsidR="00C8623E" w:rsidRPr="00B23455">
        <w:rPr>
          <w:rFonts w:asciiTheme="minorBidi" w:hAnsiTheme="minorBidi" w:cstheme="minorBidi"/>
          <w:b/>
          <w:bCs/>
          <w:sz w:val="22"/>
          <w:szCs w:val="22"/>
          <w:lang w:val="en-GB"/>
        </w:rPr>
        <w:t>wi</w:t>
      </w:r>
      <w:r w:rsidR="007C3A44" w:rsidRPr="00B23455">
        <w:rPr>
          <w:rFonts w:asciiTheme="minorBidi" w:hAnsiTheme="minorBidi" w:cstheme="minorBidi"/>
          <w:b/>
          <w:bCs/>
          <w:sz w:val="22"/>
          <w:szCs w:val="22"/>
          <w:lang w:val="en-GB"/>
        </w:rPr>
        <w:t xml:space="preserve">de </w:t>
      </w:r>
      <w:r w:rsidR="00C8623E" w:rsidRPr="00B23455">
        <w:rPr>
          <w:rFonts w:asciiTheme="minorBidi" w:hAnsiTheme="minorBidi" w:cstheme="minorBidi"/>
          <w:b/>
          <w:bCs/>
          <w:sz w:val="22"/>
          <w:szCs w:val="22"/>
          <w:lang w:val="en-GB"/>
        </w:rPr>
        <w:t xml:space="preserve">VNRC </w:t>
      </w:r>
      <w:r w:rsidR="007C3A44" w:rsidRPr="00B23455">
        <w:rPr>
          <w:rFonts w:asciiTheme="minorBidi" w:hAnsiTheme="minorBidi" w:cstheme="minorBidi"/>
          <w:b/>
          <w:bCs/>
          <w:sz w:val="22"/>
          <w:szCs w:val="22"/>
          <w:lang w:val="en-GB"/>
        </w:rPr>
        <w:t>Res</w:t>
      </w:r>
      <w:r w:rsidR="00C8623E" w:rsidRPr="00B23455">
        <w:rPr>
          <w:rFonts w:asciiTheme="minorBidi" w:hAnsiTheme="minorBidi" w:cstheme="minorBidi"/>
          <w:b/>
          <w:bCs/>
          <w:sz w:val="22"/>
          <w:szCs w:val="22"/>
          <w:lang w:val="en-GB"/>
        </w:rPr>
        <w:t>o</w:t>
      </w:r>
      <w:r w:rsidR="007C3A44" w:rsidRPr="00B23455">
        <w:rPr>
          <w:rFonts w:asciiTheme="minorBidi" w:hAnsiTheme="minorBidi" w:cstheme="minorBidi"/>
          <w:b/>
          <w:bCs/>
          <w:sz w:val="22"/>
          <w:szCs w:val="22"/>
          <w:lang w:val="en-GB"/>
        </w:rPr>
        <w:t xml:space="preserve">urce </w:t>
      </w:r>
      <w:r w:rsidR="00C8623E" w:rsidRPr="00B23455">
        <w:rPr>
          <w:rFonts w:asciiTheme="minorBidi" w:hAnsiTheme="minorBidi" w:cstheme="minorBidi"/>
          <w:b/>
          <w:bCs/>
          <w:sz w:val="22"/>
          <w:szCs w:val="22"/>
          <w:lang w:val="en-GB"/>
        </w:rPr>
        <w:t>M</w:t>
      </w:r>
      <w:r w:rsidR="007C3A44" w:rsidRPr="00B23455">
        <w:rPr>
          <w:rFonts w:asciiTheme="minorBidi" w:hAnsiTheme="minorBidi" w:cstheme="minorBidi"/>
          <w:b/>
          <w:bCs/>
          <w:sz w:val="22"/>
          <w:szCs w:val="22"/>
          <w:lang w:val="en-GB"/>
        </w:rPr>
        <w:t>obilisation</w:t>
      </w:r>
      <w:r w:rsidR="00757618" w:rsidRPr="00B23455">
        <w:rPr>
          <w:rFonts w:asciiTheme="minorBidi" w:hAnsiTheme="minorBidi" w:cstheme="minorBidi"/>
          <w:b/>
          <w:bCs/>
          <w:sz w:val="22"/>
          <w:szCs w:val="22"/>
          <w:lang w:val="en-GB"/>
        </w:rPr>
        <w:t xml:space="preserve"> </w:t>
      </w:r>
      <w:r w:rsidR="00C8623E" w:rsidRPr="00B23455">
        <w:rPr>
          <w:rFonts w:asciiTheme="minorBidi" w:hAnsiTheme="minorBidi" w:cstheme="minorBidi"/>
          <w:b/>
          <w:bCs/>
          <w:sz w:val="22"/>
          <w:szCs w:val="22"/>
          <w:lang w:val="en-GB"/>
        </w:rPr>
        <w:t>P</w:t>
      </w:r>
      <w:r w:rsidR="007C3A44" w:rsidRPr="00B23455">
        <w:rPr>
          <w:rFonts w:asciiTheme="minorBidi" w:hAnsiTheme="minorBidi" w:cstheme="minorBidi"/>
          <w:b/>
          <w:bCs/>
          <w:sz w:val="22"/>
          <w:szCs w:val="22"/>
          <w:lang w:val="en-GB"/>
        </w:rPr>
        <w:t>olicy</w:t>
      </w:r>
      <w:r w:rsidR="00C8623E" w:rsidRPr="00B23455">
        <w:rPr>
          <w:rFonts w:asciiTheme="minorBidi" w:hAnsiTheme="minorBidi" w:cstheme="minorBidi"/>
          <w:sz w:val="22"/>
          <w:szCs w:val="22"/>
          <w:lang w:val="en-GB"/>
        </w:rPr>
        <w:t xml:space="preserve">. This </w:t>
      </w:r>
      <w:r w:rsidR="007C3A44" w:rsidRPr="00B23455">
        <w:rPr>
          <w:rFonts w:asciiTheme="minorBidi" w:hAnsiTheme="minorBidi" w:cstheme="minorBidi"/>
          <w:sz w:val="22"/>
          <w:szCs w:val="22"/>
          <w:lang w:val="en-GB"/>
        </w:rPr>
        <w:t xml:space="preserve">would need </w:t>
      </w:r>
      <w:r w:rsidR="00C8623E" w:rsidRPr="00B23455">
        <w:rPr>
          <w:rFonts w:asciiTheme="minorBidi" w:hAnsiTheme="minorBidi" w:cstheme="minorBidi"/>
          <w:sz w:val="22"/>
          <w:szCs w:val="22"/>
          <w:lang w:val="en-GB"/>
        </w:rPr>
        <w:t xml:space="preserve">to be followed by </w:t>
      </w:r>
      <w:r w:rsidR="007C3A44" w:rsidRPr="00B23455">
        <w:rPr>
          <w:rFonts w:asciiTheme="minorBidi" w:hAnsiTheme="minorBidi" w:cstheme="minorBidi"/>
          <w:sz w:val="22"/>
          <w:szCs w:val="22"/>
          <w:lang w:val="en-GB"/>
        </w:rPr>
        <w:t>training in how to mobilise more efficiently in a consisten</w:t>
      </w:r>
      <w:r w:rsidR="00C8623E" w:rsidRPr="00B23455">
        <w:rPr>
          <w:rFonts w:asciiTheme="minorBidi" w:hAnsiTheme="minorBidi" w:cstheme="minorBidi"/>
          <w:sz w:val="22"/>
          <w:szCs w:val="22"/>
          <w:lang w:val="en-GB"/>
        </w:rPr>
        <w:t>t</w:t>
      </w:r>
      <w:r w:rsidR="007C3A44" w:rsidRPr="00B23455">
        <w:rPr>
          <w:rFonts w:asciiTheme="minorBidi" w:hAnsiTheme="minorBidi" w:cstheme="minorBidi"/>
          <w:sz w:val="22"/>
          <w:szCs w:val="22"/>
          <w:lang w:val="en-GB"/>
        </w:rPr>
        <w:t xml:space="preserve"> manner from non-governmental and corporate and public fundraising sources to achieve Strategy 2020’s goals.</w:t>
      </w:r>
    </w:p>
    <w:p w:rsidR="00C8623E" w:rsidRPr="00683E25" w:rsidRDefault="00C8623E" w:rsidP="00AB3FFF">
      <w:pPr>
        <w:spacing w:line="276" w:lineRule="auto"/>
        <w:jc w:val="both"/>
        <w:rPr>
          <w:rFonts w:asciiTheme="minorBidi" w:eastAsia="Times New Roman" w:hAnsiTheme="minorBidi" w:cstheme="minorBidi"/>
          <w:sz w:val="22"/>
          <w:szCs w:val="22"/>
          <w:lang w:val="en-GB" w:eastAsia="en-GB"/>
        </w:rPr>
      </w:pPr>
    </w:p>
    <w:p w:rsidR="00E21DA1" w:rsidRPr="00B23455" w:rsidRDefault="00AA3147"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There are several other sustainability strategies available to VNRC based on strengthening some of the capacity areas identified by the self-assessment team</w:t>
      </w:r>
      <w:r w:rsidR="00E21DA1" w:rsidRPr="00B23455">
        <w:rPr>
          <w:rFonts w:asciiTheme="minorBidi" w:eastAsia="Times New Roman" w:hAnsiTheme="minorBidi" w:cstheme="minorBidi"/>
          <w:sz w:val="22"/>
          <w:szCs w:val="22"/>
          <w:lang w:val="en-GB" w:eastAsia="en-GB"/>
        </w:rPr>
        <w:t xml:space="preserve"> as follows:</w:t>
      </w:r>
    </w:p>
    <w:p w:rsidR="00E21DA1" w:rsidRPr="00B23455" w:rsidRDefault="00E21DA1" w:rsidP="00B23455">
      <w:pPr>
        <w:spacing w:line="276" w:lineRule="auto"/>
        <w:jc w:val="both"/>
        <w:rPr>
          <w:rFonts w:asciiTheme="minorBidi" w:eastAsia="Times New Roman" w:hAnsiTheme="minorBidi" w:cstheme="minorBidi"/>
          <w:sz w:val="22"/>
          <w:szCs w:val="22"/>
          <w:lang w:val="en-GB" w:eastAsia="en-GB"/>
        </w:rPr>
      </w:pPr>
    </w:p>
    <w:p w:rsidR="00AC711B" w:rsidRPr="00B23455" w:rsidRDefault="00AC711B"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For </w:t>
      </w:r>
      <w:r w:rsidR="00AA3147" w:rsidRPr="00B23455">
        <w:rPr>
          <w:rFonts w:asciiTheme="minorBidi" w:eastAsia="Times New Roman" w:hAnsiTheme="minorBidi" w:cstheme="minorBidi"/>
          <w:b/>
          <w:bCs/>
          <w:sz w:val="22"/>
          <w:szCs w:val="22"/>
          <w:lang w:val="en-GB" w:eastAsia="en-GB"/>
        </w:rPr>
        <w:t>fund-raising</w:t>
      </w:r>
      <w:r w:rsidR="00AA3147" w:rsidRPr="00B23455">
        <w:rPr>
          <w:rFonts w:asciiTheme="minorBidi" w:eastAsia="Times New Roman" w:hAnsiTheme="minorBidi" w:cstheme="minorBidi"/>
          <w:sz w:val="22"/>
          <w:szCs w:val="22"/>
          <w:lang w:val="en-GB" w:eastAsia="en-GB"/>
        </w:rPr>
        <w:t>, the facilitators team recommend</w:t>
      </w:r>
      <w:r w:rsidRPr="00B23455">
        <w:rPr>
          <w:rFonts w:asciiTheme="minorBidi" w:eastAsia="Times New Roman" w:hAnsiTheme="minorBidi" w:cstheme="minorBidi"/>
          <w:sz w:val="22"/>
          <w:szCs w:val="22"/>
          <w:lang w:val="en-GB" w:eastAsia="en-GB"/>
        </w:rPr>
        <w:t xml:space="preserve"> to look closely on how it can be</w:t>
      </w:r>
      <w:r w:rsidR="00AA3147" w:rsidRPr="00B23455">
        <w:rPr>
          <w:rFonts w:asciiTheme="minorBidi" w:eastAsia="Times New Roman" w:hAnsiTheme="minorBidi" w:cstheme="minorBidi"/>
          <w:sz w:val="22"/>
          <w:szCs w:val="22"/>
          <w:lang w:val="en-GB" w:eastAsia="en-GB"/>
        </w:rPr>
        <w:t>tter organise and maximize VNRC</w:t>
      </w:r>
      <w:r w:rsidRPr="00B23455">
        <w:rPr>
          <w:rFonts w:asciiTheme="minorBidi" w:eastAsia="Times New Roman" w:hAnsiTheme="minorBidi" w:cstheme="minorBidi"/>
          <w:sz w:val="22"/>
          <w:szCs w:val="22"/>
          <w:lang w:val="en-GB" w:eastAsia="en-GB"/>
        </w:rPr>
        <w:t>’s membership drive</w:t>
      </w:r>
      <w:r w:rsidR="00AA3147" w:rsidRPr="00B23455">
        <w:rPr>
          <w:rFonts w:asciiTheme="minorBidi" w:eastAsia="Times New Roman" w:hAnsiTheme="minorBidi" w:cstheme="minorBidi"/>
          <w:sz w:val="22"/>
          <w:szCs w:val="22"/>
          <w:lang w:val="en-GB" w:eastAsia="en-GB"/>
        </w:rPr>
        <w:t xml:space="preserve">. The current membership of over </w:t>
      </w:r>
      <w:r w:rsidR="00AA3147" w:rsidRPr="00B23455">
        <w:rPr>
          <w:rFonts w:asciiTheme="minorBidi" w:eastAsia="Times New Roman" w:hAnsiTheme="minorBidi" w:cstheme="minorBidi"/>
          <w:b/>
          <w:bCs/>
          <w:sz w:val="22"/>
          <w:szCs w:val="22"/>
          <w:lang w:val="en-GB" w:eastAsia="en-GB"/>
        </w:rPr>
        <w:t xml:space="preserve">4 million members offers VNRC a unique country-wide network of humanitarian ambassadors </w:t>
      </w:r>
      <w:r w:rsidR="00757618" w:rsidRPr="00B23455">
        <w:rPr>
          <w:rFonts w:asciiTheme="minorBidi" w:eastAsia="Times New Roman" w:hAnsiTheme="minorBidi" w:cstheme="minorBidi"/>
          <w:b/>
          <w:bCs/>
          <w:sz w:val="22"/>
          <w:szCs w:val="22"/>
          <w:lang w:val="en-GB" w:eastAsia="en-GB"/>
        </w:rPr>
        <w:t>and champions</w:t>
      </w:r>
      <w:r w:rsidR="00757618" w:rsidRPr="00B23455">
        <w:rPr>
          <w:rFonts w:asciiTheme="minorBidi" w:eastAsia="Times New Roman" w:hAnsiTheme="minorBidi" w:cstheme="minorBidi"/>
          <w:sz w:val="22"/>
          <w:szCs w:val="22"/>
          <w:lang w:val="en-GB" w:eastAsia="en-GB"/>
        </w:rPr>
        <w:t xml:space="preserve"> </w:t>
      </w:r>
      <w:r w:rsidR="00AA3147" w:rsidRPr="00B23455">
        <w:rPr>
          <w:rFonts w:asciiTheme="minorBidi" w:eastAsia="Times New Roman" w:hAnsiTheme="minorBidi" w:cstheme="minorBidi"/>
          <w:b/>
          <w:bCs/>
          <w:sz w:val="22"/>
          <w:szCs w:val="22"/>
          <w:lang w:val="en-GB" w:eastAsia="en-GB"/>
        </w:rPr>
        <w:t>who could be mobilized not only to raise local funds, but to also give their ideas to their respective chapters and branches on services that would meet local vulnerable peoples’ needs,</w:t>
      </w:r>
      <w:r w:rsidR="00AA3147" w:rsidRPr="00B23455">
        <w:rPr>
          <w:rFonts w:asciiTheme="minorBidi" w:eastAsia="Times New Roman" w:hAnsiTheme="minorBidi" w:cstheme="minorBidi"/>
          <w:sz w:val="22"/>
          <w:szCs w:val="22"/>
          <w:lang w:val="en-GB" w:eastAsia="en-GB"/>
        </w:rPr>
        <w:t xml:space="preserve"> this encouraging them further to raise even more funds. </w:t>
      </w:r>
      <w:r w:rsidRPr="00B23455">
        <w:rPr>
          <w:rFonts w:asciiTheme="minorBidi" w:eastAsia="Times New Roman" w:hAnsiTheme="minorBidi" w:cstheme="minorBidi"/>
          <w:sz w:val="22"/>
          <w:szCs w:val="22"/>
          <w:lang w:val="en-GB" w:eastAsia="en-GB"/>
        </w:rPr>
        <w:lastRenderedPageBreak/>
        <w:t xml:space="preserve">Envisioning the membership funds to significantly contribute to the general funds of the </w:t>
      </w:r>
      <w:r w:rsidR="004D35E2">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4D35E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 needs a systematic change on how members are recruited, oriented, involved, and renewed.</w:t>
      </w:r>
    </w:p>
    <w:p w:rsidR="00AC711B" w:rsidRPr="00B23455" w:rsidRDefault="00AC711B" w:rsidP="00B23455">
      <w:pPr>
        <w:spacing w:line="276" w:lineRule="auto"/>
        <w:jc w:val="both"/>
        <w:rPr>
          <w:rFonts w:asciiTheme="minorBidi" w:eastAsia="Times New Roman" w:hAnsiTheme="minorBidi" w:cstheme="minorBidi"/>
          <w:sz w:val="22"/>
          <w:szCs w:val="22"/>
          <w:lang w:val="en-GB" w:eastAsia="en-GB"/>
        </w:rPr>
      </w:pPr>
    </w:p>
    <w:p w:rsidR="00AC711B" w:rsidRPr="00B23455" w:rsidRDefault="00AC711B"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As </w:t>
      </w:r>
      <w:r w:rsidRPr="00B23455">
        <w:rPr>
          <w:rFonts w:asciiTheme="minorBidi" w:eastAsia="Times New Roman" w:hAnsiTheme="minorBidi" w:cstheme="minorBidi"/>
          <w:b/>
          <w:bCs/>
          <w:sz w:val="22"/>
          <w:szCs w:val="22"/>
          <w:lang w:val="en-GB" w:eastAsia="en-GB"/>
        </w:rPr>
        <w:t>planning, monitoring, evaluation and reporting</w:t>
      </w:r>
      <w:r w:rsidRPr="00B23455">
        <w:rPr>
          <w:rFonts w:asciiTheme="minorBidi" w:eastAsia="Times New Roman" w:hAnsiTheme="minorBidi" w:cstheme="minorBidi"/>
          <w:sz w:val="22"/>
          <w:szCs w:val="22"/>
          <w:lang w:val="en-GB" w:eastAsia="en-GB"/>
        </w:rPr>
        <w:t xml:space="preserve"> (PMER) is an important component that cut across all is</w:t>
      </w:r>
      <w:r w:rsidR="00AA3147" w:rsidRPr="00B23455">
        <w:rPr>
          <w:rFonts w:asciiTheme="minorBidi" w:eastAsia="Times New Roman" w:hAnsiTheme="minorBidi" w:cstheme="minorBidi"/>
          <w:sz w:val="22"/>
          <w:szCs w:val="22"/>
          <w:lang w:val="en-GB" w:eastAsia="en-GB"/>
        </w:rPr>
        <w:t>sues</w:t>
      </w:r>
      <w:r w:rsidR="00757618" w:rsidRPr="00B23455">
        <w:rPr>
          <w:rFonts w:asciiTheme="minorBidi" w:eastAsia="Times New Roman" w:hAnsiTheme="minorBidi" w:cstheme="minorBidi"/>
          <w:sz w:val="22"/>
          <w:szCs w:val="22"/>
          <w:lang w:val="en-GB" w:eastAsia="en-GB"/>
        </w:rPr>
        <w:t xml:space="preserve"> to show the final impact of VNRC’s work at community level in improving the lives of the vulnerable</w:t>
      </w:r>
      <w:r w:rsidR="00AA3147" w:rsidRPr="00B23455">
        <w:rPr>
          <w:rFonts w:asciiTheme="minorBidi" w:eastAsia="Times New Roman" w:hAnsiTheme="minorBidi" w:cstheme="minorBidi"/>
          <w:sz w:val="22"/>
          <w:szCs w:val="22"/>
          <w:lang w:val="en-GB" w:eastAsia="en-GB"/>
        </w:rPr>
        <w:t>, the VNRC</w:t>
      </w:r>
      <w:r w:rsidRPr="00B23455">
        <w:rPr>
          <w:rFonts w:asciiTheme="minorBidi" w:eastAsia="Times New Roman" w:hAnsiTheme="minorBidi" w:cstheme="minorBidi"/>
          <w:sz w:val="22"/>
          <w:szCs w:val="22"/>
          <w:lang w:val="en-GB" w:eastAsia="en-GB"/>
        </w:rPr>
        <w:t xml:space="preserve"> has likewise recognized the need to train staff from each programme or department on PMER to ensure regular monitoring, evaluation and documentation of all activities.</w:t>
      </w:r>
      <w:r w:rsidR="00757618" w:rsidRPr="00B23455">
        <w:rPr>
          <w:rFonts w:asciiTheme="minorBidi" w:eastAsia="Times New Roman" w:hAnsiTheme="minorBidi" w:cstheme="minorBidi"/>
          <w:sz w:val="22"/>
          <w:szCs w:val="22"/>
          <w:lang w:val="en-GB" w:eastAsia="en-GB"/>
        </w:rPr>
        <w:t xml:space="preserve"> Stronger planning, monitoring and reporting will lead to stronger communications materials and stronger resource mobilization opportunities that will bring higher income from a more diversified base of potential external supporters.</w:t>
      </w:r>
    </w:p>
    <w:p w:rsidR="00AC711B" w:rsidRPr="00B23455" w:rsidRDefault="00AC711B" w:rsidP="00B23455">
      <w:pPr>
        <w:spacing w:line="276" w:lineRule="auto"/>
        <w:jc w:val="both"/>
        <w:rPr>
          <w:rFonts w:asciiTheme="minorBidi" w:eastAsia="Times New Roman" w:hAnsiTheme="minorBidi" w:cstheme="minorBidi"/>
          <w:sz w:val="22"/>
          <w:szCs w:val="22"/>
          <w:lang w:val="en-GB" w:eastAsia="en-GB"/>
        </w:rPr>
      </w:pPr>
    </w:p>
    <w:p w:rsidR="000A7748" w:rsidRPr="00B23455" w:rsidRDefault="000A7748" w:rsidP="00AB3FFF">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sz w:val="22"/>
          <w:szCs w:val="22"/>
          <w:lang w:val="en-GB" w:eastAsia="en-GB"/>
        </w:rPr>
        <w:t xml:space="preserve">The </w:t>
      </w:r>
      <w:r w:rsidR="00AA3147" w:rsidRPr="00B23455">
        <w:rPr>
          <w:rFonts w:asciiTheme="minorBidi" w:eastAsia="Times New Roman" w:hAnsiTheme="minorBidi" w:cstheme="minorBidi"/>
          <w:sz w:val="22"/>
          <w:szCs w:val="22"/>
          <w:lang w:val="en-GB" w:eastAsia="en-GB"/>
        </w:rPr>
        <w:t>VNRC</w:t>
      </w:r>
      <w:r w:rsidRPr="00B23455">
        <w:rPr>
          <w:rFonts w:asciiTheme="minorBidi" w:eastAsia="Times New Roman" w:hAnsiTheme="minorBidi" w:cstheme="minorBidi"/>
          <w:sz w:val="22"/>
          <w:szCs w:val="22"/>
          <w:lang w:val="en-GB" w:eastAsia="en-GB"/>
        </w:rPr>
        <w:t xml:space="preserve"> OCAC exercise strongly points to the need </w:t>
      </w:r>
      <w:r w:rsidR="00AA3147" w:rsidRPr="00B23455">
        <w:rPr>
          <w:rFonts w:asciiTheme="minorBidi" w:eastAsia="Times New Roman" w:hAnsiTheme="minorBidi" w:cstheme="minorBidi"/>
          <w:sz w:val="22"/>
          <w:szCs w:val="22"/>
          <w:lang w:val="en-GB" w:eastAsia="en-GB"/>
        </w:rPr>
        <w:t xml:space="preserve">to continue the </w:t>
      </w:r>
      <w:r w:rsidRPr="00B23455">
        <w:rPr>
          <w:rFonts w:asciiTheme="minorBidi" w:eastAsia="Times New Roman" w:hAnsiTheme="minorBidi" w:cstheme="minorBidi"/>
          <w:b/>
          <w:bCs/>
          <w:sz w:val="22"/>
          <w:szCs w:val="22"/>
          <w:lang w:val="en-GB" w:eastAsia="en-GB"/>
        </w:rPr>
        <w:t>comprehensive HR Reforms</w:t>
      </w:r>
      <w:r w:rsidR="00AA3147" w:rsidRPr="00B23455">
        <w:rPr>
          <w:rFonts w:asciiTheme="minorBidi" w:eastAsia="Times New Roman" w:hAnsiTheme="minorBidi" w:cstheme="minorBidi"/>
          <w:sz w:val="22"/>
          <w:szCs w:val="22"/>
          <w:lang w:val="en-GB" w:eastAsia="en-GB"/>
        </w:rPr>
        <w:t xml:space="preserve"> already initiated i</w:t>
      </w:r>
      <w:r w:rsidRPr="00B23455">
        <w:rPr>
          <w:rFonts w:asciiTheme="minorBidi" w:eastAsia="Times New Roman" w:hAnsiTheme="minorBidi" w:cstheme="minorBidi"/>
          <w:sz w:val="22"/>
          <w:szCs w:val="22"/>
          <w:lang w:val="en-GB" w:eastAsia="en-GB"/>
        </w:rPr>
        <w:t>n the National Society in order to effectively and efficiently serve the most vulnerable</w:t>
      </w:r>
      <w:r w:rsidR="00AA3147" w:rsidRPr="00B23455">
        <w:rPr>
          <w:rFonts w:asciiTheme="minorBidi" w:eastAsia="Times New Roman" w:hAnsiTheme="minorBidi" w:cstheme="minorBidi"/>
          <w:sz w:val="22"/>
          <w:szCs w:val="22"/>
          <w:lang w:val="en-GB" w:eastAsia="en-GB"/>
        </w:rPr>
        <w:t xml:space="preserve"> people of Viet Nam. </w:t>
      </w:r>
      <w:r w:rsidRPr="00B23455">
        <w:rPr>
          <w:rFonts w:asciiTheme="minorBidi" w:eastAsia="Times New Roman" w:hAnsiTheme="minorBidi" w:cstheme="minorBidi"/>
          <w:color w:val="000000"/>
          <w:sz w:val="22"/>
          <w:szCs w:val="22"/>
          <w:lang w:val="en-GB" w:eastAsia="en-GB"/>
        </w:rPr>
        <w:t xml:space="preserve">The assessment team highlighted the lack of appropriate and efficient HR systems. There is a need to </w:t>
      </w:r>
      <w:r w:rsidRPr="00B23455">
        <w:rPr>
          <w:rFonts w:asciiTheme="minorBidi" w:eastAsia="Times New Roman" w:hAnsiTheme="minorBidi" w:cstheme="minorBidi"/>
          <w:b/>
          <w:bCs/>
          <w:color w:val="000000"/>
          <w:sz w:val="22"/>
          <w:szCs w:val="22"/>
          <w:lang w:val="en-GB" w:eastAsia="en-GB"/>
        </w:rPr>
        <w:t>strengthen the capacity of the HR department</w:t>
      </w:r>
      <w:r w:rsidR="00757618" w:rsidRPr="00B23455">
        <w:rPr>
          <w:rFonts w:asciiTheme="minorBidi" w:eastAsia="Times New Roman" w:hAnsiTheme="minorBidi" w:cstheme="minorBidi"/>
          <w:b/>
          <w:bCs/>
          <w:color w:val="000000"/>
          <w:sz w:val="22"/>
          <w:szCs w:val="22"/>
          <w:lang w:val="en-GB" w:eastAsia="en-GB"/>
        </w:rPr>
        <w:t xml:space="preserve"> </w:t>
      </w:r>
      <w:r w:rsidRPr="00B23455">
        <w:rPr>
          <w:rFonts w:asciiTheme="minorBidi" w:eastAsia="Times New Roman" w:hAnsiTheme="minorBidi" w:cstheme="minorBidi"/>
          <w:color w:val="000000"/>
          <w:sz w:val="22"/>
          <w:szCs w:val="22"/>
          <w:lang w:val="en-GB" w:eastAsia="en-GB"/>
        </w:rPr>
        <w:t>to do its role. Immediately needed is the development of an</w:t>
      </w:r>
      <w:r w:rsidRPr="00B23455">
        <w:rPr>
          <w:rFonts w:asciiTheme="minorBidi" w:eastAsia="Times New Roman" w:hAnsiTheme="minorBidi" w:cstheme="minorBidi"/>
          <w:b/>
          <w:bCs/>
          <w:color w:val="000000"/>
          <w:sz w:val="22"/>
          <w:szCs w:val="22"/>
          <w:lang w:val="en-GB" w:eastAsia="en-GB"/>
        </w:rPr>
        <w:t xml:space="preserve"> HR policy and its corresponding implementation guideline</w:t>
      </w:r>
      <w:r w:rsidRPr="00B23455">
        <w:rPr>
          <w:rFonts w:asciiTheme="minorBidi" w:eastAsia="Times New Roman" w:hAnsiTheme="minorBidi" w:cstheme="minorBidi"/>
          <w:color w:val="000000"/>
          <w:sz w:val="22"/>
          <w:szCs w:val="22"/>
          <w:lang w:val="en-GB" w:eastAsia="en-GB"/>
        </w:rPr>
        <w:t xml:space="preserve">. As recruitment is always an ongoing process, improving on the recruitment procedures is much needed to make it proper, fair, and get the right people for the </w:t>
      </w:r>
      <w:r w:rsidRPr="00B23455">
        <w:rPr>
          <w:rFonts w:asciiTheme="minorBidi" w:eastAsia="Times New Roman" w:hAnsiTheme="minorBidi" w:cstheme="minorBidi"/>
          <w:sz w:val="22"/>
          <w:szCs w:val="22"/>
          <w:lang w:val="en-GB" w:eastAsia="en-GB"/>
        </w:rPr>
        <w:t>right job</w:t>
      </w:r>
      <w:r w:rsidR="007A5DBF" w:rsidRPr="00B23455">
        <w:rPr>
          <w:rFonts w:asciiTheme="minorBidi" w:eastAsia="Times New Roman" w:hAnsiTheme="minorBidi" w:cstheme="minorBidi"/>
          <w:sz w:val="22"/>
          <w:szCs w:val="22"/>
          <w:lang w:val="en-GB" w:eastAsia="en-GB"/>
        </w:rPr>
        <w:t xml:space="preserve">. </w:t>
      </w:r>
    </w:p>
    <w:p w:rsidR="000A7748" w:rsidRPr="00B23455" w:rsidRDefault="000A7748" w:rsidP="00AB3FFF">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884799">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According to the participants there is no </w:t>
      </w:r>
      <w:r w:rsidRPr="00B23455">
        <w:rPr>
          <w:rFonts w:asciiTheme="minorBidi" w:eastAsia="Times New Roman" w:hAnsiTheme="minorBidi" w:cstheme="minorBidi"/>
          <w:b/>
          <w:bCs/>
          <w:color w:val="000000"/>
          <w:sz w:val="22"/>
          <w:szCs w:val="22"/>
          <w:lang w:val="en-GB" w:eastAsia="en-GB"/>
        </w:rPr>
        <w:t>staff performance review system</w:t>
      </w:r>
      <w:r w:rsidRPr="00B23455">
        <w:rPr>
          <w:rFonts w:asciiTheme="minorBidi" w:eastAsia="Times New Roman" w:hAnsiTheme="minorBidi" w:cstheme="minorBidi"/>
          <w:color w:val="000000"/>
          <w:sz w:val="22"/>
          <w:szCs w:val="22"/>
          <w:lang w:val="en-GB" w:eastAsia="en-GB"/>
        </w:rPr>
        <w:t xml:space="preserve">, which provide clear objective setting at an individual or team level, which therefore affects the overall performance review and overall management of the NS, as well as the practice around the delegation of management responsibilities. The lack of </w:t>
      </w:r>
      <w:r w:rsidRPr="00B23455">
        <w:rPr>
          <w:rFonts w:asciiTheme="minorBidi" w:eastAsia="Times New Roman" w:hAnsiTheme="minorBidi" w:cstheme="minorBidi"/>
          <w:b/>
          <w:bCs/>
          <w:color w:val="000000"/>
          <w:sz w:val="22"/>
          <w:szCs w:val="22"/>
          <w:lang w:val="en-GB" w:eastAsia="en-GB"/>
        </w:rPr>
        <w:t>job descriptions</w:t>
      </w:r>
      <w:r w:rsidRPr="00B23455">
        <w:rPr>
          <w:rFonts w:asciiTheme="minorBidi" w:eastAsia="Times New Roman" w:hAnsiTheme="minorBidi" w:cstheme="minorBidi"/>
          <w:color w:val="000000"/>
          <w:sz w:val="22"/>
          <w:szCs w:val="22"/>
          <w:lang w:val="en-GB" w:eastAsia="en-GB"/>
        </w:rPr>
        <w:t xml:space="preserve"> for key positions further complicates the recruitment process as the knowledge, skills and competencies required per position is not clear making recruitment and performance management extremely challenging.</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While salaries are released without delay, the assessment team members are un</w:t>
      </w:r>
      <w:r w:rsidR="007A5DBF" w:rsidRPr="00B23455">
        <w:rPr>
          <w:rFonts w:asciiTheme="minorBidi" w:eastAsia="Times New Roman" w:hAnsiTheme="minorBidi" w:cstheme="minorBidi"/>
          <w:color w:val="000000"/>
          <w:sz w:val="22"/>
          <w:szCs w:val="22"/>
          <w:lang w:val="en-GB" w:eastAsia="en-GB"/>
        </w:rPr>
        <w:t xml:space="preserve">animous in their view that VNRC needs a </w:t>
      </w:r>
      <w:r w:rsidR="007A5DBF" w:rsidRPr="00B23455">
        <w:rPr>
          <w:rFonts w:asciiTheme="minorBidi" w:eastAsia="Times New Roman" w:hAnsiTheme="minorBidi" w:cstheme="minorBidi"/>
          <w:b/>
          <w:bCs/>
          <w:color w:val="000000"/>
          <w:sz w:val="22"/>
          <w:szCs w:val="22"/>
          <w:lang w:val="en-GB" w:eastAsia="en-GB"/>
        </w:rPr>
        <w:t xml:space="preserve">review </w:t>
      </w:r>
      <w:r w:rsidRPr="00B23455">
        <w:rPr>
          <w:rFonts w:asciiTheme="minorBidi" w:eastAsia="Times New Roman" w:hAnsiTheme="minorBidi" w:cstheme="minorBidi"/>
          <w:b/>
          <w:bCs/>
          <w:color w:val="000000"/>
          <w:sz w:val="22"/>
          <w:szCs w:val="22"/>
          <w:lang w:val="en-GB" w:eastAsia="en-GB"/>
        </w:rPr>
        <w:t>of the compensation system</w:t>
      </w:r>
      <w:r w:rsidRPr="00B23455">
        <w:rPr>
          <w:rFonts w:asciiTheme="minorBidi" w:eastAsia="Times New Roman" w:hAnsiTheme="minorBidi" w:cstheme="minorBidi"/>
          <w:color w:val="000000"/>
          <w:sz w:val="22"/>
          <w:szCs w:val="22"/>
          <w:lang w:val="en-GB" w:eastAsia="en-GB"/>
        </w:rPr>
        <w:t xml:space="preserve"> to make it more effective is also necessary. For the</w:t>
      </w:r>
      <w:r w:rsidR="009F46C1" w:rsidRPr="00B23455">
        <w:rPr>
          <w:rFonts w:asciiTheme="minorBidi" w:eastAsia="Times New Roman" w:hAnsiTheme="minorBidi" w:cstheme="minorBidi"/>
          <w:color w:val="000000"/>
          <w:sz w:val="22"/>
          <w:szCs w:val="22"/>
          <w:lang w:val="en-GB" w:eastAsia="en-GB"/>
        </w:rPr>
        <w:t xml:space="preserve"> </w:t>
      </w:r>
      <w:r w:rsidR="007A5DBF" w:rsidRPr="00B23455">
        <w:rPr>
          <w:rFonts w:asciiTheme="minorBidi" w:eastAsia="Times New Roman" w:hAnsiTheme="minorBidi" w:cstheme="minorBidi"/>
          <w:color w:val="000000"/>
          <w:sz w:val="22"/>
          <w:szCs w:val="22"/>
          <w:lang w:val="en-GB" w:eastAsia="en-GB"/>
        </w:rPr>
        <w:t>VNRC</w:t>
      </w:r>
      <w:r w:rsidRPr="00B23455">
        <w:rPr>
          <w:rFonts w:asciiTheme="minorBidi" w:eastAsia="Times New Roman" w:hAnsiTheme="minorBidi" w:cstheme="minorBidi"/>
          <w:color w:val="000000"/>
          <w:sz w:val="22"/>
          <w:szCs w:val="22"/>
          <w:lang w:val="en-GB" w:eastAsia="en-GB"/>
        </w:rPr>
        <w:t xml:space="preserve"> to grow, it will have to build on a realistic number of well-committed and professional staff. </w:t>
      </w:r>
      <w:r w:rsidRPr="00B23455">
        <w:rPr>
          <w:rFonts w:asciiTheme="minorBidi" w:eastAsia="Times New Roman" w:hAnsiTheme="minorBidi" w:cstheme="minorBidi"/>
          <w:b/>
          <w:bCs/>
          <w:color w:val="000000"/>
          <w:sz w:val="22"/>
          <w:szCs w:val="22"/>
          <w:lang w:val="en-GB" w:eastAsia="en-GB"/>
        </w:rPr>
        <w:t>Appropriate training for appropriate staff</w:t>
      </w:r>
      <w:r w:rsidRPr="00B23455">
        <w:rPr>
          <w:rFonts w:asciiTheme="minorBidi" w:eastAsia="Times New Roman" w:hAnsiTheme="minorBidi" w:cstheme="minorBidi"/>
          <w:color w:val="000000"/>
          <w:sz w:val="22"/>
          <w:szCs w:val="22"/>
          <w:lang w:val="en-GB" w:eastAsia="en-GB"/>
        </w:rPr>
        <w:t xml:space="preserve"> has been identified as one of key areas for improvement.  As a start, a </w:t>
      </w:r>
      <w:r w:rsidRPr="00B23455">
        <w:rPr>
          <w:rFonts w:asciiTheme="minorBidi" w:eastAsia="Times New Roman" w:hAnsiTheme="minorBidi" w:cstheme="minorBidi"/>
          <w:b/>
          <w:bCs/>
          <w:color w:val="000000"/>
          <w:sz w:val="22"/>
          <w:szCs w:val="22"/>
          <w:lang w:val="en-GB" w:eastAsia="en-GB"/>
        </w:rPr>
        <w:t>training needs analysis of the core staff</w:t>
      </w:r>
      <w:r w:rsidRPr="00B23455">
        <w:rPr>
          <w:rFonts w:asciiTheme="minorBidi" w:eastAsia="Times New Roman" w:hAnsiTheme="minorBidi" w:cstheme="minorBidi"/>
          <w:color w:val="000000"/>
          <w:sz w:val="22"/>
          <w:szCs w:val="22"/>
          <w:lang w:val="en-GB" w:eastAsia="en-GB"/>
        </w:rPr>
        <w:t xml:space="preserve"> could be made by the HR department. The assessment team members likewise themselves recommended that the </w:t>
      </w:r>
      <w:r w:rsidR="004D35E2">
        <w:rPr>
          <w:rFonts w:asciiTheme="minorBidi" w:eastAsia="Times New Roman" w:hAnsiTheme="minorBidi" w:cstheme="minorBidi"/>
          <w:color w:val="000000"/>
          <w:sz w:val="22"/>
          <w:szCs w:val="22"/>
          <w:lang w:val="en-GB" w:eastAsia="en-GB"/>
        </w:rPr>
        <w:t>S</w:t>
      </w:r>
      <w:r w:rsidR="007A5DBF" w:rsidRPr="00B23455">
        <w:rPr>
          <w:rFonts w:asciiTheme="minorBidi" w:eastAsia="Times New Roman" w:hAnsiTheme="minorBidi" w:cstheme="minorBidi"/>
          <w:color w:val="000000"/>
          <w:sz w:val="22"/>
          <w:szCs w:val="22"/>
          <w:lang w:val="en-GB" w:eastAsia="en-GB"/>
        </w:rPr>
        <w:t xml:space="preserve">ociety </w:t>
      </w:r>
      <w:r w:rsidRPr="00B23455">
        <w:rPr>
          <w:rFonts w:asciiTheme="minorBidi" w:eastAsia="Times New Roman" w:hAnsiTheme="minorBidi" w:cstheme="minorBidi"/>
          <w:color w:val="000000"/>
          <w:sz w:val="22"/>
          <w:szCs w:val="22"/>
          <w:lang w:val="en-GB" w:eastAsia="en-GB"/>
        </w:rPr>
        <w:t xml:space="preserve">should </w:t>
      </w:r>
      <w:r w:rsidR="007A5DBF" w:rsidRPr="00B23455">
        <w:rPr>
          <w:rFonts w:asciiTheme="minorBidi" w:eastAsia="Times New Roman" w:hAnsiTheme="minorBidi" w:cstheme="minorBidi"/>
          <w:color w:val="000000"/>
          <w:sz w:val="22"/>
          <w:szCs w:val="22"/>
          <w:lang w:val="en-GB" w:eastAsia="en-GB"/>
        </w:rPr>
        <w:t xml:space="preserve">initiate a stronger process than the current annual meeting to </w:t>
      </w:r>
      <w:r w:rsidRPr="00B23455">
        <w:rPr>
          <w:rFonts w:asciiTheme="minorBidi" w:eastAsia="Times New Roman" w:hAnsiTheme="minorBidi" w:cstheme="minorBidi"/>
          <w:color w:val="000000"/>
          <w:sz w:val="22"/>
          <w:szCs w:val="22"/>
          <w:lang w:val="en-GB" w:eastAsia="en-GB"/>
        </w:rPr>
        <w:t xml:space="preserve">know the </w:t>
      </w:r>
      <w:r w:rsidRPr="00B23455">
        <w:rPr>
          <w:rFonts w:asciiTheme="minorBidi" w:eastAsia="Times New Roman" w:hAnsiTheme="minorBidi" w:cstheme="minorBidi"/>
          <w:b/>
          <w:bCs/>
          <w:color w:val="000000"/>
          <w:sz w:val="22"/>
          <w:szCs w:val="22"/>
          <w:lang w:val="en-GB" w:eastAsia="en-GB"/>
        </w:rPr>
        <w:t>job satisfaction</w:t>
      </w:r>
      <w:r w:rsidRPr="00B23455">
        <w:rPr>
          <w:rFonts w:asciiTheme="minorBidi" w:eastAsia="Times New Roman" w:hAnsiTheme="minorBidi" w:cstheme="minorBidi"/>
          <w:color w:val="000000"/>
          <w:sz w:val="22"/>
          <w:szCs w:val="22"/>
          <w:lang w:val="en-GB" w:eastAsia="en-GB"/>
        </w:rPr>
        <w:t xml:space="preserve"> of the staff. The HR department may benefit from further </w:t>
      </w:r>
      <w:r w:rsidRPr="00B23455">
        <w:rPr>
          <w:rFonts w:asciiTheme="minorBidi" w:eastAsia="Times New Roman" w:hAnsiTheme="minorBidi" w:cstheme="minorBidi"/>
          <w:b/>
          <w:bCs/>
          <w:color w:val="000000"/>
          <w:sz w:val="22"/>
          <w:szCs w:val="22"/>
          <w:lang w:val="en-GB" w:eastAsia="en-GB"/>
        </w:rPr>
        <w:t>training and coaching</w:t>
      </w:r>
      <w:r w:rsidRPr="00B23455">
        <w:rPr>
          <w:rFonts w:asciiTheme="minorBidi" w:eastAsia="Times New Roman" w:hAnsiTheme="minorBidi" w:cstheme="minorBidi"/>
          <w:color w:val="000000"/>
          <w:sz w:val="22"/>
          <w:szCs w:val="22"/>
          <w:lang w:val="en-GB" w:eastAsia="en-GB"/>
        </w:rPr>
        <w:t xml:space="preserve"> in order support them in taking ownership of all HR related matter</w:t>
      </w:r>
      <w:r w:rsidR="007A5DBF" w:rsidRPr="00B23455">
        <w:rPr>
          <w:rFonts w:asciiTheme="minorBidi" w:eastAsia="Times New Roman" w:hAnsiTheme="minorBidi" w:cstheme="minorBidi"/>
          <w:color w:val="000000"/>
          <w:sz w:val="22"/>
          <w:szCs w:val="22"/>
          <w:lang w:val="en-GB" w:eastAsia="en-GB"/>
        </w:rPr>
        <w:t>s in VNRC</w:t>
      </w:r>
      <w:r w:rsidRPr="00B23455">
        <w:rPr>
          <w:rFonts w:asciiTheme="minorBidi" w:eastAsia="Times New Roman" w:hAnsiTheme="minorBidi" w:cstheme="minorBidi"/>
          <w:color w:val="000000"/>
          <w:sz w:val="22"/>
          <w:szCs w:val="22"/>
          <w:lang w:val="en-GB" w:eastAsia="en-GB"/>
        </w:rPr>
        <w:t xml:space="preserve">. The HR department should develop a  mechanism of </w:t>
      </w:r>
      <w:r w:rsidRPr="00B23455">
        <w:rPr>
          <w:rFonts w:asciiTheme="minorBidi" w:eastAsia="Times New Roman" w:hAnsiTheme="minorBidi" w:cstheme="minorBidi"/>
          <w:b/>
          <w:bCs/>
          <w:color w:val="000000"/>
          <w:sz w:val="22"/>
          <w:szCs w:val="22"/>
          <w:lang w:val="en-GB" w:eastAsia="en-GB"/>
        </w:rPr>
        <w:t>tracking the staff skills</w:t>
      </w:r>
      <w:r w:rsidRPr="00B23455">
        <w:rPr>
          <w:rFonts w:asciiTheme="minorBidi" w:eastAsia="Times New Roman" w:hAnsiTheme="minorBidi" w:cstheme="minorBidi"/>
          <w:color w:val="000000"/>
          <w:sz w:val="22"/>
          <w:szCs w:val="22"/>
          <w:lang w:val="en-GB" w:eastAsia="en-GB"/>
        </w:rPr>
        <w:t xml:space="preserve"> and likewise develop a training calendar for staff to train specific staff on specific capacities.  This will support the development of a management succession plan </w:t>
      </w:r>
      <w:r w:rsidR="009F46C1" w:rsidRPr="00B23455">
        <w:rPr>
          <w:rFonts w:asciiTheme="minorBidi" w:eastAsia="Times New Roman" w:hAnsiTheme="minorBidi" w:cstheme="minorBidi"/>
          <w:color w:val="000000"/>
          <w:sz w:val="22"/>
          <w:szCs w:val="22"/>
          <w:lang w:val="en-GB" w:eastAsia="en-GB"/>
        </w:rPr>
        <w:t>and career development planning for all staff which are</w:t>
      </w:r>
      <w:r w:rsidRPr="00B23455">
        <w:rPr>
          <w:rFonts w:asciiTheme="minorBidi" w:eastAsia="Times New Roman" w:hAnsiTheme="minorBidi" w:cstheme="minorBidi"/>
          <w:color w:val="000000"/>
          <w:sz w:val="22"/>
          <w:szCs w:val="22"/>
          <w:lang w:val="en-GB" w:eastAsia="en-GB"/>
        </w:rPr>
        <w:t xml:space="preserve"> currently not in place. </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In the next few months, quick steps that could be taken include the </w:t>
      </w:r>
      <w:r w:rsidRPr="00B23455">
        <w:rPr>
          <w:rFonts w:asciiTheme="minorBidi" w:eastAsia="Times New Roman" w:hAnsiTheme="minorBidi" w:cstheme="minorBidi"/>
          <w:b/>
          <w:bCs/>
          <w:color w:val="000000"/>
          <w:sz w:val="22"/>
          <w:szCs w:val="22"/>
          <w:lang w:val="en-GB" w:eastAsia="en-GB"/>
        </w:rPr>
        <w:t xml:space="preserve">development of the HR policy and manual, </w:t>
      </w:r>
      <w:r w:rsidR="007A5DBF" w:rsidRPr="00B23455">
        <w:rPr>
          <w:rFonts w:asciiTheme="minorBidi" w:eastAsia="Times New Roman" w:hAnsiTheme="minorBidi" w:cstheme="minorBidi"/>
          <w:b/>
          <w:bCs/>
          <w:color w:val="000000"/>
          <w:sz w:val="22"/>
          <w:szCs w:val="22"/>
          <w:lang w:val="en-GB" w:eastAsia="en-GB"/>
        </w:rPr>
        <w:t xml:space="preserve">ongoing </w:t>
      </w:r>
      <w:r w:rsidRPr="00B23455">
        <w:rPr>
          <w:rFonts w:asciiTheme="minorBidi" w:eastAsia="Times New Roman" w:hAnsiTheme="minorBidi" w:cstheme="minorBidi"/>
          <w:b/>
          <w:bCs/>
          <w:color w:val="000000"/>
          <w:sz w:val="22"/>
          <w:szCs w:val="22"/>
          <w:lang w:val="en-GB" w:eastAsia="en-GB"/>
        </w:rPr>
        <w:t>development of job descriptions, and drafting of a performance appraisal system</w:t>
      </w:r>
      <w:r w:rsidRPr="00B23455">
        <w:rPr>
          <w:rFonts w:asciiTheme="minorBidi" w:eastAsia="Times New Roman" w:hAnsiTheme="minorBidi" w:cstheme="minorBidi"/>
          <w:color w:val="000000"/>
          <w:sz w:val="22"/>
          <w:szCs w:val="22"/>
          <w:lang w:val="en-GB" w:eastAsia="en-GB"/>
        </w:rPr>
        <w:t xml:space="preserve">.  There is an HR delegate available at the </w:t>
      </w:r>
      <w:r w:rsidR="007A5DBF" w:rsidRPr="00B23455">
        <w:rPr>
          <w:rFonts w:asciiTheme="minorBidi" w:eastAsia="Times New Roman" w:hAnsiTheme="minorBidi" w:cstheme="minorBidi"/>
          <w:color w:val="000000"/>
          <w:sz w:val="22"/>
          <w:szCs w:val="22"/>
          <w:lang w:val="en-GB" w:eastAsia="en-GB"/>
        </w:rPr>
        <w:t>IFRC’s Asia Pacific Z</w:t>
      </w:r>
      <w:r w:rsidRPr="00B23455">
        <w:rPr>
          <w:rFonts w:asciiTheme="minorBidi" w:eastAsia="Times New Roman" w:hAnsiTheme="minorBidi" w:cstheme="minorBidi"/>
          <w:color w:val="000000"/>
          <w:sz w:val="22"/>
          <w:szCs w:val="22"/>
          <w:lang w:val="en-GB" w:eastAsia="en-GB"/>
        </w:rPr>
        <w:t xml:space="preserve">one office who </w:t>
      </w:r>
      <w:r w:rsidR="007A5DBF" w:rsidRPr="00B23455">
        <w:rPr>
          <w:rFonts w:asciiTheme="minorBidi" w:eastAsia="Times New Roman" w:hAnsiTheme="minorBidi" w:cstheme="minorBidi"/>
          <w:color w:val="000000"/>
          <w:sz w:val="22"/>
          <w:szCs w:val="22"/>
          <w:lang w:val="en-GB" w:eastAsia="en-GB"/>
        </w:rPr>
        <w:t xml:space="preserve">is dedicated to supporting national societies in their human resource </w:t>
      </w:r>
      <w:r w:rsidR="007A5DBF" w:rsidRPr="00B23455">
        <w:rPr>
          <w:rFonts w:asciiTheme="minorBidi" w:eastAsia="Times New Roman" w:hAnsiTheme="minorBidi" w:cstheme="minorBidi"/>
          <w:color w:val="000000"/>
          <w:sz w:val="22"/>
          <w:szCs w:val="22"/>
          <w:lang w:val="en-GB" w:eastAsia="en-GB"/>
        </w:rPr>
        <w:lastRenderedPageBreak/>
        <w:t xml:space="preserve">development work. </w:t>
      </w:r>
      <w:r w:rsidRPr="00B23455">
        <w:rPr>
          <w:rFonts w:asciiTheme="minorBidi" w:eastAsia="Times New Roman" w:hAnsiTheme="minorBidi" w:cstheme="minorBidi"/>
          <w:color w:val="000000"/>
          <w:sz w:val="22"/>
          <w:szCs w:val="22"/>
          <w:lang w:val="en-GB" w:eastAsia="en-GB"/>
        </w:rPr>
        <w:t>The National Society should be able to take full advantage of the support that she could provide in the HR reform process of th</w:t>
      </w:r>
      <w:r w:rsidR="007A5DBF" w:rsidRPr="00B23455">
        <w:rPr>
          <w:rFonts w:asciiTheme="minorBidi" w:eastAsia="Times New Roman" w:hAnsiTheme="minorBidi" w:cstheme="minorBidi"/>
          <w:color w:val="000000"/>
          <w:sz w:val="22"/>
          <w:szCs w:val="22"/>
          <w:lang w:val="en-GB" w:eastAsia="en-GB"/>
        </w:rPr>
        <w:t>e VNRC</w:t>
      </w:r>
      <w:r w:rsidRPr="00B23455">
        <w:rPr>
          <w:rFonts w:asciiTheme="minorBidi" w:eastAsia="Times New Roman" w:hAnsiTheme="minorBidi" w:cstheme="minorBidi"/>
          <w:color w:val="000000"/>
          <w:sz w:val="22"/>
          <w:szCs w:val="22"/>
          <w:lang w:val="en-GB" w:eastAsia="en-GB"/>
        </w:rPr>
        <w:t>.</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i/>
          <w:iCs/>
          <w:sz w:val="22"/>
          <w:szCs w:val="22"/>
          <w:lang w:val="en-GB" w:eastAsia="en-GB"/>
        </w:rPr>
      </w:pPr>
      <w:r w:rsidRPr="00B23455">
        <w:rPr>
          <w:rFonts w:asciiTheme="minorBidi" w:eastAsia="Times New Roman" w:hAnsiTheme="minorBidi" w:cstheme="minorBidi"/>
          <w:i/>
          <w:iCs/>
          <w:sz w:val="22"/>
          <w:szCs w:val="22"/>
          <w:lang w:val="en-GB" w:eastAsia="en-GB"/>
        </w:rPr>
        <w:t>Human resource: Youth and Volunteers</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385608" w:rsidRPr="00B23455" w:rsidRDefault="00385608" w:rsidP="004D35E2">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All the activities of the VNRC are carried out by the volunteers, youth and adults alike, at field  level.  This is a fact unanimously agreed by the assessment team. However, the team rated themselves in categories “A” and “B” when it comes to VNRC’s needs to strengthen volunteering development. The new organizational restructuring gives VNRC an opportunity to focus both on youth development and also to urgently provide leadership in </w:t>
      </w:r>
      <w:r w:rsidRPr="00B23455">
        <w:rPr>
          <w:rFonts w:asciiTheme="minorBidi" w:eastAsia="Times New Roman" w:hAnsiTheme="minorBidi" w:cstheme="minorBidi"/>
          <w:b/>
          <w:bCs/>
          <w:color w:val="000000"/>
          <w:sz w:val="22"/>
          <w:szCs w:val="22"/>
          <w:lang w:val="en-GB" w:eastAsia="en-GB"/>
        </w:rPr>
        <w:t>volunteering development</w:t>
      </w:r>
      <w:r w:rsidRPr="00B23455">
        <w:rPr>
          <w:rFonts w:asciiTheme="minorBidi" w:eastAsia="Times New Roman" w:hAnsiTheme="minorBidi" w:cstheme="minorBidi"/>
          <w:color w:val="000000"/>
          <w:sz w:val="22"/>
          <w:szCs w:val="22"/>
          <w:lang w:val="en-GB" w:eastAsia="en-GB"/>
        </w:rPr>
        <w:t xml:space="preserve">. </w:t>
      </w:r>
    </w:p>
    <w:p w:rsidR="00385608" w:rsidRPr="00B23455" w:rsidRDefault="00385608" w:rsidP="004D35E2">
      <w:pPr>
        <w:spacing w:line="276" w:lineRule="auto"/>
        <w:jc w:val="both"/>
        <w:rPr>
          <w:rFonts w:asciiTheme="minorBidi" w:eastAsia="Times New Roman" w:hAnsiTheme="minorBidi" w:cstheme="minorBidi"/>
          <w:color w:val="000000"/>
          <w:sz w:val="22"/>
          <w:szCs w:val="22"/>
          <w:lang w:val="en-GB" w:eastAsia="en-GB"/>
        </w:rPr>
      </w:pPr>
    </w:p>
    <w:p w:rsidR="009F46C1" w:rsidRPr="00B23455" w:rsidRDefault="009F46C1"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b/>
          <w:bCs/>
          <w:sz w:val="22"/>
          <w:szCs w:val="22"/>
          <w:lang w:val="en-GB" w:eastAsia="en-GB"/>
        </w:rPr>
        <w:t>Strengthening volunteer support and participation</w:t>
      </w:r>
      <w:r w:rsidRPr="00B23455">
        <w:rPr>
          <w:rFonts w:asciiTheme="minorBidi" w:eastAsia="Times New Roman" w:hAnsiTheme="minorBidi" w:cstheme="minorBidi"/>
          <w:sz w:val="22"/>
          <w:szCs w:val="22"/>
          <w:lang w:val="en-GB" w:eastAsia="en-GB"/>
        </w:rPr>
        <w:t xml:space="preserve"> in order to mobilise and retain more volunteers (covered in a specific section below) – 8 attributes covered priorities such as developing more volunteer specific programmes, initiating a volunteer database for the whole </w:t>
      </w:r>
      <w:r w:rsidR="004D35E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 volunteer safety and security training, mobilizing new volunteer profiles, developing volunteer recruitment and retention strategies, strengthening more regular and systematic volunteer recognition, developing a Volunteering Policy for consistent approaches all levels, and increasing volunteer participation in contributing ideas for the betterment of VNRC’s services and decision making</w:t>
      </w:r>
    </w:p>
    <w:p w:rsidR="009F46C1" w:rsidRPr="00B23455" w:rsidRDefault="009F46C1" w:rsidP="00AA574B">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884799">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A quick action that could be taken is the finalization of the long awaited </w:t>
      </w:r>
      <w:r w:rsidRPr="00B23455">
        <w:rPr>
          <w:rFonts w:asciiTheme="minorBidi" w:eastAsia="Times New Roman" w:hAnsiTheme="minorBidi" w:cstheme="minorBidi"/>
          <w:b/>
          <w:bCs/>
          <w:color w:val="000000"/>
          <w:sz w:val="22"/>
          <w:szCs w:val="22"/>
          <w:lang w:val="en-GB" w:eastAsia="en-GB"/>
        </w:rPr>
        <w:t>volunteering policy</w:t>
      </w:r>
      <w:r w:rsidRPr="00B23455">
        <w:rPr>
          <w:rFonts w:asciiTheme="minorBidi" w:eastAsia="Times New Roman" w:hAnsiTheme="minorBidi" w:cstheme="minorBidi"/>
          <w:color w:val="000000"/>
          <w:sz w:val="22"/>
          <w:szCs w:val="22"/>
          <w:lang w:val="en-GB" w:eastAsia="en-GB"/>
        </w:rPr>
        <w:t xml:space="preserve">, </w:t>
      </w:r>
      <w:r w:rsidR="007A5DBF" w:rsidRPr="00B23455">
        <w:rPr>
          <w:rFonts w:asciiTheme="minorBidi" w:eastAsia="Times New Roman" w:hAnsiTheme="minorBidi" w:cstheme="minorBidi"/>
          <w:color w:val="000000"/>
          <w:sz w:val="22"/>
          <w:szCs w:val="22"/>
          <w:lang w:val="en-GB" w:eastAsia="en-GB"/>
        </w:rPr>
        <w:t xml:space="preserve">and an </w:t>
      </w:r>
      <w:r w:rsidRPr="00B23455">
        <w:rPr>
          <w:rFonts w:asciiTheme="minorBidi" w:eastAsia="Times New Roman" w:hAnsiTheme="minorBidi" w:cstheme="minorBidi"/>
          <w:color w:val="000000"/>
          <w:sz w:val="22"/>
          <w:szCs w:val="22"/>
          <w:lang w:val="en-GB" w:eastAsia="en-GB"/>
        </w:rPr>
        <w:t xml:space="preserve">accompanying </w:t>
      </w:r>
      <w:r w:rsidRPr="00B23455">
        <w:rPr>
          <w:rFonts w:asciiTheme="minorBidi" w:eastAsia="Times New Roman" w:hAnsiTheme="minorBidi" w:cstheme="minorBidi"/>
          <w:b/>
          <w:bCs/>
          <w:color w:val="000000"/>
          <w:sz w:val="22"/>
          <w:szCs w:val="22"/>
          <w:lang w:val="en-GB" w:eastAsia="en-GB"/>
        </w:rPr>
        <w:t>implementation guide</w:t>
      </w:r>
      <w:r w:rsidRPr="00B23455">
        <w:rPr>
          <w:rFonts w:asciiTheme="minorBidi" w:eastAsia="Times New Roman" w:hAnsiTheme="minorBidi" w:cstheme="minorBidi"/>
          <w:color w:val="000000"/>
          <w:sz w:val="22"/>
          <w:szCs w:val="22"/>
          <w:lang w:val="en-GB" w:eastAsia="en-GB"/>
        </w:rPr>
        <w:t xml:space="preserve"> must be developed as well.  During the OCAC exercise, even among</w:t>
      </w:r>
      <w:r w:rsidR="007A5DBF" w:rsidRPr="00B23455">
        <w:rPr>
          <w:rFonts w:asciiTheme="minorBidi" w:eastAsia="Times New Roman" w:hAnsiTheme="minorBidi" w:cstheme="minorBidi"/>
          <w:color w:val="000000"/>
          <w:sz w:val="22"/>
          <w:szCs w:val="22"/>
          <w:lang w:val="en-GB" w:eastAsia="en-GB"/>
        </w:rPr>
        <w:t>st the assessment team, there was</w:t>
      </w:r>
      <w:r w:rsidRPr="00B23455">
        <w:rPr>
          <w:rFonts w:asciiTheme="minorBidi" w:eastAsia="Times New Roman" w:hAnsiTheme="minorBidi" w:cstheme="minorBidi"/>
          <w:color w:val="000000"/>
          <w:sz w:val="22"/>
          <w:szCs w:val="22"/>
          <w:lang w:val="en-GB" w:eastAsia="en-GB"/>
        </w:rPr>
        <w:t xml:space="preserve"> confusion </w:t>
      </w:r>
      <w:r w:rsidR="007A5DBF" w:rsidRPr="00B23455">
        <w:rPr>
          <w:rFonts w:asciiTheme="minorBidi" w:eastAsia="Times New Roman" w:hAnsiTheme="minorBidi" w:cstheme="minorBidi"/>
          <w:color w:val="000000"/>
          <w:sz w:val="22"/>
          <w:szCs w:val="22"/>
          <w:lang w:val="en-GB" w:eastAsia="en-GB"/>
        </w:rPr>
        <w:t xml:space="preserve">in some participants </w:t>
      </w:r>
      <w:r w:rsidRPr="00B23455">
        <w:rPr>
          <w:rFonts w:asciiTheme="minorBidi" w:eastAsia="Times New Roman" w:hAnsiTheme="minorBidi" w:cstheme="minorBidi"/>
          <w:color w:val="000000"/>
          <w:sz w:val="22"/>
          <w:szCs w:val="22"/>
          <w:lang w:val="en-GB" w:eastAsia="en-GB"/>
        </w:rPr>
        <w:t xml:space="preserve">as to who are the </w:t>
      </w:r>
      <w:r w:rsidR="007A5DBF" w:rsidRPr="00B23455">
        <w:rPr>
          <w:rFonts w:asciiTheme="minorBidi" w:eastAsia="Times New Roman" w:hAnsiTheme="minorBidi" w:cstheme="minorBidi"/>
          <w:color w:val="000000"/>
          <w:sz w:val="22"/>
          <w:szCs w:val="22"/>
          <w:lang w:val="en-GB" w:eastAsia="en-GB"/>
        </w:rPr>
        <w:t xml:space="preserve">VNRC </w:t>
      </w:r>
      <w:r w:rsidRPr="00B23455">
        <w:rPr>
          <w:rFonts w:asciiTheme="minorBidi" w:eastAsia="Times New Roman" w:hAnsiTheme="minorBidi" w:cstheme="minorBidi"/>
          <w:color w:val="000000"/>
          <w:sz w:val="22"/>
          <w:szCs w:val="22"/>
          <w:lang w:val="en-GB" w:eastAsia="en-GB"/>
        </w:rPr>
        <w:t xml:space="preserve">members, how are they differentiated from the volunteers, and even needing to clarify whether youth are volunteers. The fundamental policy must be in place and widely disseminated as soon as possible.  </w:t>
      </w:r>
    </w:p>
    <w:p w:rsidR="000A7748" w:rsidRPr="00B23455" w:rsidRDefault="000A7748" w:rsidP="00E3371A">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E3371A">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In the development of the volunteer management manual, special attention must be given on volunteer recognition considering that there is currently no </w:t>
      </w:r>
      <w:r w:rsidRPr="00B23455">
        <w:rPr>
          <w:rFonts w:asciiTheme="minorBidi" w:eastAsia="Times New Roman" w:hAnsiTheme="minorBidi" w:cstheme="minorBidi"/>
          <w:b/>
          <w:bCs/>
          <w:color w:val="000000"/>
          <w:sz w:val="22"/>
          <w:szCs w:val="22"/>
          <w:lang w:val="en-GB" w:eastAsia="en-GB"/>
        </w:rPr>
        <w:t>standard recognition system</w:t>
      </w:r>
      <w:r w:rsidRPr="00B23455">
        <w:rPr>
          <w:rFonts w:asciiTheme="minorBidi" w:eastAsia="Times New Roman" w:hAnsiTheme="minorBidi" w:cstheme="minorBidi"/>
          <w:color w:val="000000"/>
          <w:sz w:val="22"/>
          <w:szCs w:val="22"/>
          <w:lang w:val="en-GB" w:eastAsia="en-GB"/>
        </w:rPr>
        <w:t xml:space="preserve"> for outstanding volunteers. This is done on an ad hoc basis and at best left to the </w:t>
      </w:r>
      <w:r w:rsidR="007A5DBF" w:rsidRPr="00B23455">
        <w:rPr>
          <w:rFonts w:asciiTheme="minorBidi" w:eastAsia="Times New Roman" w:hAnsiTheme="minorBidi" w:cstheme="minorBidi"/>
          <w:color w:val="000000"/>
          <w:sz w:val="22"/>
          <w:szCs w:val="22"/>
          <w:lang w:val="en-GB" w:eastAsia="en-GB"/>
        </w:rPr>
        <w:t xml:space="preserve">chapters, branches and </w:t>
      </w:r>
      <w:r w:rsidRPr="00B23455">
        <w:rPr>
          <w:rFonts w:asciiTheme="minorBidi" w:eastAsia="Times New Roman" w:hAnsiTheme="minorBidi" w:cstheme="minorBidi"/>
          <w:color w:val="000000"/>
          <w:sz w:val="22"/>
          <w:szCs w:val="22"/>
          <w:lang w:val="en-GB" w:eastAsia="en-GB"/>
        </w:rPr>
        <w:t xml:space="preserve">units to implement.  Practical mechanisms to </w:t>
      </w:r>
      <w:r w:rsidRPr="00B23455">
        <w:rPr>
          <w:rFonts w:asciiTheme="minorBidi" w:eastAsia="Times New Roman" w:hAnsiTheme="minorBidi" w:cstheme="minorBidi"/>
          <w:b/>
          <w:bCs/>
          <w:color w:val="000000"/>
          <w:sz w:val="22"/>
          <w:szCs w:val="22"/>
          <w:lang w:val="en-GB" w:eastAsia="en-GB"/>
        </w:rPr>
        <w:t>involve volunteers in planning and decision making</w:t>
      </w:r>
      <w:r w:rsidRPr="00B23455">
        <w:rPr>
          <w:rFonts w:asciiTheme="minorBidi" w:eastAsia="Times New Roman" w:hAnsiTheme="minorBidi" w:cstheme="minorBidi"/>
          <w:color w:val="000000"/>
          <w:sz w:val="22"/>
          <w:szCs w:val="22"/>
          <w:lang w:val="en-GB" w:eastAsia="en-GB"/>
        </w:rPr>
        <w:t xml:space="preserve"> should likewise be developed.  All issues related to volunteering should likewise be monitored at all levels.  But who are the volunteers and where are they?  A quick resolution of this question is the full implementation of the </w:t>
      </w:r>
      <w:r w:rsidRPr="00B23455">
        <w:rPr>
          <w:rFonts w:asciiTheme="minorBidi" w:eastAsia="Times New Roman" w:hAnsiTheme="minorBidi" w:cstheme="minorBidi"/>
          <w:b/>
          <w:bCs/>
          <w:color w:val="000000"/>
          <w:sz w:val="22"/>
          <w:szCs w:val="22"/>
          <w:lang w:val="en-GB" w:eastAsia="en-GB"/>
        </w:rPr>
        <w:t>Resource Management System</w:t>
      </w:r>
      <w:r w:rsidRPr="00B23455">
        <w:rPr>
          <w:rFonts w:asciiTheme="minorBidi" w:eastAsia="Times New Roman" w:hAnsiTheme="minorBidi" w:cstheme="minorBidi"/>
          <w:color w:val="000000"/>
          <w:sz w:val="22"/>
          <w:szCs w:val="22"/>
          <w:lang w:val="en-GB" w:eastAsia="en-GB"/>
        </w:rPr>
        <w:t xml:space="preserve"> (RMS) which was already designed for </w:t>
      </w:r>
      <w:r w:rsidR="007A5DBF" w:rsidRPr="00B23455">
        <w:rPr>
          <w:rFonts w:asciiTheme="minorBidi" w:eastAsia="Times New Roman" w:hAnsiTheme="minorBidi" w:cstheme="minorBidi"/>
          <w:color w:val="000000"/>
          <w:sz w:val="22"/>
          <w:szCs w:val="22"/>
          <w:lang w:val="en-GB" w:eastAsia="en-GB"/>
        </w:rPr>
        <w:t>VNRC</w:t>
      </w:r>
      <w:r w:rsidRPr="00B23455">
        <w:rPr>
          <w:rFonts w:asciiTheme="minorBidi" w:eastAsia="Times New Roman" w:hAnsiTheme="minorBidi" w:cstheme="minorBidi"/>
          <w:color w:val="000000"/>
          <w:sz w:val="22"/>
          <w:szCs w:val="22"/>
          <w:lang w:val="en-GB" w:eastAsia="en-GB"/>
        </w:rPr>
        <w:t xml:space="preserve"> just waiting for full implementation.  Some NS staff have been trained how to use the system so it is just a matter of accessing and utilizing RMS to the full.  A refresher training will enable the immediate implementation of the volunteer/youth and member database modules already made available by their own </w:t>
      </w:r>
      <w:r w:rsidR="007A5DBF" w:rsidRPr="00B23455">
        <w:rPr>
          <w:rFonts w:asciiTheme="minorBidi" w:eastAsia="Times New Roman" w:hAnsiTheme="minorBidi" w:cstheme="minorBidi"/>
          <w:color w:val="000000"/>
          <w:sz w:val="22"/>
          <w:szCs w:val="22"/>
          <w:lang w:val="en-GB" w:eastAsia="en-GB"/>
        </w:rPr>
        <w:t xml:space="preserve">VNRC </w:t>
      </w:r>
      <w:r w:rsidRPr="00B23455">
        <w:rPr>
          <w:rFonts w:asciiTheme="minorBidi" w:eastAsia="Times New Roman" w:hAnsiTheme="minorBidi" w:cstheme="minorBidi"/>
          <w:color w:val="000000"/>
          <w:sz w:val="22"/>
          <w:szCs w:val="22"/>
          <w:lang w:val="en-GB" w:eastAsia="en-GB"/>
        </w:rPr>
        <w:t>RMS.</w:t>
      </w:r>
    </w:p>
    <w:p w:rsidR="000A7748" w:rsidRPr="00B23455" w:rsidRDefault="000A7748" w:rsidP="00AB3FFF">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884799">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Measures needs to be developed to </w:t>
      </w:r>
      <w:r w:rsidRPr="00B23455">
        <w:rPr>
          <w:rFonts w:asciiTheme="minorBidi" w:eastAsia="Times New Roman" w:hAnsiTheme="minorBidi" w:cstheme="minorBidi"/>
          <w:b/>
          <w:bCs/>
          <w:color w:val="000000"/>
          <w:sz w:val="22"/>
          <w:szCs w:val="22"/>
          <w:lang w:val="en-GB" w:eastAsia="en-GB"/>
        </w:rPr>
        <w:t>promote representation of various underrepresented groups</w:t>
      </w:r>
      <w:r w:rsidRPr="00B23455">
        <w:rPr>
          <w:rFonts w:asciiTheme="minorBidi" w:eastAsia="Times New Roman" w:hAnsiTheme="minorBidi" w:cstheme="minorBidi"/>
          <w:color w:val="000000"/>
          <w:sz w:val="22"/>
          <w:szCs w:val="22"/>
          <w:lang w:val="en-GB" w:eastAsia="en-GB"/>
        </w:rPr>
        <w:t xml:space="preserve"> at staff,  volunteers and members. For the members, the only opportunity for them is </w:t>
      </w:r>
      <w:r w:rsidR="00E21DA1" w:rsidRPr="00B23455">
        <w:rPr>
          <w:rFonts w:asciiTheme="minorBidi" w:eastAsia="Times New Roman" w:hAnsiTheme="minorBidi" w:cstheme="minorBidi"/>
          <w:color w:val="000000"/>
          <w:sz w:val="22"/>
          <w:szCs w:val="22"/>
          <w:lang w:val="en-GB" w:eastAsia="en-GB"/>
        </w:rPr>
        <w:t xml:space="preserve">sometimes </w:t>
      </w:r>
      <w:r w:rsidRPr="00B23455">
        <w:rPr>
          <w:rFonts w:asciiTheme="minorBidi" w:eastAsia="Times New Roman" w:hAnsiTheme="minorBidi" w:cstheme="minorBidi"/>
          <w:color w:val="000000"/>
          <w:sz w:val="22"/>
          <w:szCs w:val="22"/>
          <w:lang w:val="en-GB" w:eastAsia="en-GB"/>
        </w:rPr>
        <w:t xml:space="preserve">practically the </w:t>
      </w:r>
      <w:r w:rsidR="00E21DA1" w:rsidRPr="00B23455">
        <w:rPr>
          <w:rFonts w:asciiTheme="minorBidi" w:eastAsia="Times New Roman" w:hAnsiTheme="minorBidi" w:cstheme="minorBidi"/>
          <w:color w:val="000000"/>
          <w:sz w:val="22"/>
          <w:szCs w:val="22"/>
          <w:lang w:val="en-GB" w:eastAsia="en-GB"/>
        </w:rPr>
        <w:t>General Assembly which is held</w:t>
      </w:r>
      <w:r w:rsidRPr="00B23455">
        <w:rPr>
          <w:rFonts w:asciiTheme="minorBidi" w:eastAsia="Times New Roman" w:hAnsiTheme="minorBidi" w:cstheme="minorBidi"/>
          <w:color w:val="000000"/>
          <w:sz w:val="22"/>
          <w:szCs w:val="22"/>
          <w:lang w:val="en-GB" w:eastAsia="en-GB"/>
        </w:rPr>
        <w:t xml:space="preserve"> once </w:t>
      </w:r>
      <w:r w:rsidR="00E21DA1" w:rsidRPr="00B23455">
        <w:rPr>
          <w:rFonts w:asciiTheme="minorBidi" w:eastAsia="Times New Roman" w:hAnsiTheme="minorBidi" w:cstheme="minorBidi"/>
          <w:color w:val="000000"/>
          <w:sz w:val="22"/>
          <w:szCs w:val="22"/>
          <w:lang w:val="en-GB" w:eastAsia="en-GB"/>
        </w:rPr>
        <w:t>every five years</w:t>
      </w:r>
      <w:r w:rsidRPr="00B23455">
        <w:rPr>
          <w:rFonts w:asciiTheme="minorBidi" w:eastAsia="Times New Roman" w:hAnsiTheme="minorBidi" w:cstheme="minorBidi"/>
          <w:color w:val="000000"/>
          <w:sz w:val="22"/>
          <w:szCs w:val="22"/>
          <w:lang w:val="en-GB" w:eastAsia="en-GB"/>
        </w:rPr>
        <w:t>.</w:t>
      </w:r>
      <w:r w:rsidR="00E21DA1" w:rsidRPr="00B23455">
        <w:rPr>
          <w:rFonts w:asciiTheme="minorBidi" w:eastAsia="Times New Roman" w:hAnsiTheme="minorBidi" w:cstheme="minorBidi"/>
          <w:color w:val="000000"/>
          <w:sz w:val="22"/>
          <w:szCs w:val="22"/>
          <w:lang w:val="en-GB" w:eastAsia="en-GB"/>
        </w:rPr>
        <w:t xml:space="preserve"> The Red Cross Y</w:t>
      </w:r>
      <w:r w:rsidRPr="00B23455">
        <w:rPr>
          <w:rFonts w:asciiTheme="minorBidi" w:eastAsia="Times New Roman" w:hAnsiTheme="minorBidi" w:cstheme="minorBidi"/>
          <w:color w:val="000000"/>
          <w:sz w:val="22"/>
          <w:szCs w:val="22"/>
          <w:lang w:val="en-GB" w:eastAsia="en-GB"/>
        </w:rPr>
        <w:t xml:space="preserve">outh (RCY) are very active in </w:t>
      </w:r>
      <w:r w:rsidR="00E21DA1" w:rsidRPr="00B23455">
        <w:rPr>
          <w:rFonts w:asciiTheme="minorBidi" w:eastAsia="Times New Roman" w:hAnsiTheme="minorBidi" w:cstheme="minorBidi"/>
          <w:color w:val="000000"/>
          <w:sz w:val="22"/>
          <w:szCs w:val="22"/>
          <w:lang w:val="en-GB" w:eastAsia="en-GB"/>
        </w:rPr>
        <w:t xml:space="preserve">some chapters and branches in </w:t>
      </w:r>
      <w:r w:rsidRPr="00B23455">
        <w:rPr>
          <w:rFonts w:asciiTheme="minorBidi" w:eastAsia="Times New Roman" w:hAnsiTheme="minorBidi" w:cstheme="minorBidi"/>
          <w:color w:val="000000"/>
          <w:sz w:val="22"/>
          <w:szCs w:val="22"/>
          <w:lang w:val="en-GB" w:eastAsia="en-GB"/>
        </w:rPr>
        <w:t>community level activities</w:t>
      </w:r>
      <w:r w:rsidR="00E21DA1" w:rsidRPr="00B23455">
        <w:rPr>
          <w:rFonts w:asciiTheme="minorBidi" w:eastAsia="Times New Roman" w:hAnsiTheme="minorBidi" w:cstheme="minorBidi"/>
          <w:color w:val="000000"/>
          <w:sz w:val="22"/>
          <w:szCs w:val="22"/>
          <w:lang w:val="en-GB" w:eastAsia="en-GB"/>
        </w:rPr>
        <w:t xml:space="preserve"> such as Club 25</w:t>
      </w:r>
      <w:r w:rsidRPr="00B23455">
        <w:rPr>
          <w:rFonts w:asciiTheme="minorBidi" w:eastAsia="Times New Roman" w:hAnsiTheme="minorBidi" w:cstheme="minorBidi"/>
          <w:color w:val="000000"/>
          <w:sz w:val="22"/>
          <w:szCs w:val="22"/>
          <w:lang w:val="en-GB" w:eastAsia="en-GB"/>
        </w:rPr>
        <w:t xml:space="preserve">. There is a mechanism </w:t>
      </w:r>
      <w:r w:rsidR="00E21DA1" w:rsidRPr="00B23455">
        <w:rPr>
          <w:rFonts w:asciiTheme="minorBidi" w:eastAsia="Times New Roman" w:hAnsiTheme="minorBidi" w:cstheme="minorBidi"/>
          <w:color w:val="000000"/>
          <w:sz w:val="22"/>
          <w:szCs w:val="22"/>
          <w:lang w:val="en-GB" w:eastAsia="en-GB"/>
        </w:rPr>
        <w:t xml:space="preserve">in some branches where </w:t>
      </w:r>
      <w:r w:rsidRPr="00B23455">
        <w:rPr>
          <w:rFonts w:asciiTheme="minorBidi" w:eastAsia="Times New Roman" w:hAnsiTheme="minorBidi" w:cstheme="minorBidi"/>
          <w:color w:val="000000"/>
          <w:sz w:val="22"/>
          <w:szCs w:val="22"/>
          <w:lang w:val="en-GB" w:eastAsia="en-GB"/>
        </w:rPr>
        <w:t>youth are accepted as observers in the Managing Board. The next step would be to accord the youth a vote and not just an observer status</w:t>
      </w:r>
      <w:r w:rsidR="00884799">
        <w:rPr>
          <w:rFonts w:asciiTheme="minorBidi" w:eastAsia="Times New Roman" w:hAnsiTheme="minorBidi" w:cstheme="minorBidi"/>
          <w:color w:val="000000"/>
          <w:sz w:val="22"/>
          <w:szCs w:val="22"/>
          <w:lang w:val="en-GB" w:eastAsia="en-GB"/>
        </w:rPr>
        <w:t xml:space="preserve"> in all of the Society’s branches</w:t>
      </w:r>
      <w:r w:rsidRPr="00B23455">
        <w:rPr>
          <w:rFonts w:asciiTheme="minorBidi" w:eastAsia="Times New Roman" w:hAnsiTheme="minorBidi" w:cstheme="minorBidi"/>
          <w:color w:val="000000"/>
          <w:sz w:val="22"/>
          <w:szCs w:val="22"/>
          <w:lang w:val="en-GB" w:eastAsia="en-GB"/>
        </w:rPr>
        <w:t xml:space="preserve">. It is important to have a </w:t>
      </w:r>
      <w:r w:rsidRPr="00B23455">
        <w:rPr>
          <w:rFonts w:asciiTheme="minorBidi" w:eastAsia="Times New Roman" w:hAnsiTheme="minorBidi" w:cstheme="minorBidi"/>
          <w:b/>
          <w:bCs/>
          <w:color w:val="000000"/>
          <w:sz w:val="22"/>
          <w:szCs w:val="22"/>
          <w:lang w:val="en-GB" w:eastAsia="en-GB"/>
        </w:rPr>
        <w:t xml:space="preserve">diversified </w:t>
      </w:r>
      <w:r w:rsidRPr="00B23455">
        <w:rPr>
          <w:rFonts w:asciiTheme="minorBidi" w:eastAsia="Times New Roman" w:hAnsiTheme="minorBidi" w:cstheme="minorBidi"/>
          <w:b/>
          <w:bCs/>
          <w:color w:val="000000"/>
          <w:sz w:val="22"/>
          <w:szCs w:val="22"/>
          <w:lang w:val="en-GB" w:eastAsia="en-GB"/>
        </w:rPr>
        <w:lastRenderedPageBreak/>
        <w:t>group of volunteers</w:t>
      </w:r>
      <w:r w:rsidRPr="00B23455">
        <w:rPr>
          <w:rFonts w:asciiTheme="minorBidi" w:eastAsia="Times New Roman" w:hAnsiTheme="minorBidi" w:cstheme="minorBidi"/>
          <w:color w:val="000000"/>
          <w:sz w:val="22"/>
          <w:szCs w:val="22"/>
          <w:lang w:val="en-GB" w:eastAsia="en-GB"/>
        </w:rPr>
        <w:t xml:space="preserve"> to ensure representation of all groups for more effective service delivery in all communities.</w:t>
      </w:r>
    </w:p>
    <w:p w:rsidR="000A7748" w:rsidRPr="00B23455" w:rsidRDefault="000A7748" w:rsidP="00884799">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 xml:space="preserve">The development of </w:t>
      </w:r>
      <w:r w:rsidRPr="00B23455">
        <w:rPr>
          <w:rFonts w:asciiTheme="minorBidi" w:eastAsia="Times New Roman" w:hAnsiTheme="minorBidi" w:cstheme="minorBidi"/>
          <w:b/>
          <w:bCs/>
          <w:color w:val="000000"/>
          <w:sz w:val="22"/>
          <w:szCs w:val="22"/>
          <w:lang w:val="en-GB" w:eastAsia="en-GB"/>
        </w:rPr>
        <w:t xml:space="preserve">staff, volunteer and member Codes of Conduct, </w:t>
      </w:r>
      <w:r w:rsidRPr="00B23455">
        <w:rPr>
          <w:rFonts w:asciiTheme="minorBidi" w:eastAsia="Times New Roman" w:hAnsiTheme="minorBidi" w:cstheme="minorBidi"/>
          <w:color w:val="000000"/>
          <w:sz w:val="22"/>
          <w:szCs w:val="22"/>
          <w:lang w:val="en-GB" w:eastAsia="en-GB"/>
        </w:rPr>
        <w:t xml:space="preserve"> which will include violence prevention, must also be given top priority to ensure that all staff and volun</w:t>
      </w:r>
      <w:r w:rsidR="00E21DA1" w:rsidRPr="00B23455">
        <w:rPr>
          <w:rFonts w:asciiTheme="minorBidi" w:eastAsia="Times New Roman" w:hAnsiTheme="minorBidi" w:cstheme="minorBidi"/>
          <w:color w:val="000000"/>
          <w:sz w:val="22"/>
          <w:szCs w:val="22"/>
          <w:lang w:val="en-GB" w:eastAsia="en-GB"/>
        </w:rPr>
        <w:t>teers abide by the Fundamental P</w:t>
      </w:r>
      <w:r w:rsidRPr="00B23455">
        <w:rPr>
          <w:rFonts w:asciiTheme="minorBidi" w:eastAsia="Times New Roman" w:hAnsiTheme="minorBidi" w:cstheme="minorBidi"/>
          <w:color w:val="000000"/>
          <w:sz w:val="22"/>
          <w:szCs w:val="22"/>
          <w:lang w:val="en-GB" w:eastAsia="en-GB"/>
        </w:rPr>
        <w:t>rinciples of the Movement and work within the framework of the National Society. Th</w:t>
      </w:r>
      <w:r w:rsidR="00E21DA1" w:rsidRPr="00B23455">
        <w:rPr>
          <w:rFonts w:asciiTheme="minorBidi" w:eastAsia="Times New Roman" w:hAnsiTheme="minorBidi" w:cstheme="minorBidi"/>
          <w:color w:val="000000"/>
          <w:sz w:val="22"/>
          <w:szCs w:val="22"/>
          <w:lang w:val="en-GB" w:eastAsia="en-GB"/>
        </w:rPr>
        <w:t xml:space="preserve">e Code of Conduct should have </w:t>
      </w:r>
      <w:r w:rsidRPr="00B23455">
        <w:rPr>
          <w:rFonts w:asciiTheme="minorBidi" w:eastAsia="Times New Roman" w:hAnsiTheme="minorBidi" w:cstheme="minorBidi"/>
          <w:color w:val="000000"/>
          <w:sz w:val="22"/>
          <w:szCs w:val="22"/>
          <w:lang w:val="en-GB" w:eastAsia="en-GB"/>
        </w:rPr>
        <w:t>clear reporting lines. This will protect the volunteers, members and staff as well as the image of the NS. All staff</w:t>
      </w:r>
      <w:r w:rsidR="00E21DA1" w:rsidRPr="00B23455">
        <w:rPr>
          <w:rFonts w:asciiTheme="minorBidi" w:eastAsia="Times New Roman" w:hAnsiTheme="minorBidi" w:cstheme="minorBidi"/>
          <w:color w:val="000000"/>
          <w:sz w:val="22"/>
          <w:szCs w:val="22"/>
          <w:lang w:val="en-GB" w:eastAsia="en-GB"/>
        </w:rPr>
        <w:t>, members</w:t>
      </w:r>
      <w:r w:rsidRPr="00B23455">
        <w:rPr>
          <w:rFonts w:asciiTheme="minorBidi" w:eastAsia="Times New Roman" w:hAnsiTheme="minorBidi" w:cstheme="minorBidi"/>
          <w:color w:val="000000"/>
          <w:sz w:val="22"/>
          <w:szCs w:val="22"/>
          <w:lang w:val="en-GB" w:eastAsia="en-GB"/>
        </w:rPr>
        <w:t xml:space="preserve"> and volunteers must be required to read, understand, agree and sign the Code of Conduct before joining the NS, and especially before deployment or mobilization in the case of volunteers and members.</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i/>
          <w:iCs/>
          <w:color w:val="000000"/>
          <w:sz w:val="22"/>
          <w:szCs w:val="22"/>
          <w:lang w:val="en-GB" w:eastAsia="en-GB"/>
        </w:rPr>
      </w:pPr>
      <w:r w:rsidRPr="00B23455">
        <w:rPr>
          <w:rFonts w:asciiTheme="minorBidi" w:eastAsia="Times New Roman" w:hAnsiTheme="minorBidi" w:cstheme="minorBidi"/>
          <w:i/>
          <w:iCs/>
          <w:color w:val="000000"/>
          <w:sz w:val="22"/>
          <w:szCs w:val="22"/>
          <w:lang w:val="en-GB" w:eastAsia="en-GB"/>
        </w:rPr>
        <w:t>Administration:  Files and archives</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E21DA1" w:rsidP="004D35E2">
      <w:pPr>
        <w:spacing w:line="276" w:lineRule="auto"/>
        <w:jc w:val="both"/>
        <w:rPr>
          <w:rFonts w:asciiTheme="minorBidi" w:eastAsia="Times New Roman" w:hAnsiTheme="minorBidi" w:cstheme="minorBidi"/>
          <w:color w:val="000000"/>
          <w:sz w:val="22"/>
          <w:szCs w:val="22"/>
          <w:lang w:val="en-GB" w:eastAsia="en-GB"/>
        </w:rPr>
      </w:pPr>
      <w:r w:rsidRPr="00B23455">
        <w:rPr>
          <w:rFonts w:asciiTheme="minorBidi" w:eastAsia="Times New Roman" w:hAnsiTheme="minorBidi" w:cstheme="minorBidi"/>
          <w:color w:val="000000"/>
          <w:sz w:val="22"/>
          <w:szCs w:val="22"/>
          <w:lang w:val="en-GB" w:eastAsia="en-GB"/>
        </w:rPr>
        <w:t>The VNRC</w:t>
      </w:r>
      <w:r w:rsidR="000A7748" w:rsidRPr="00B23455">
        <w:rPr>
          <w:rFonts w:asciiTheme="minorBidi" w:eastAsia="Times New Roman" w:hAnsiTheme="minorBidi" w:cstheme="minorBidi"/>
          <w:color w:val="000000"/>
          <w:sz w:val="22"/>
          <w:szCs w:val="22"/>
          <w:lang w:val="en-GB" w:eastAsia="en-GB"/>
        </w:rPr>
        <w:t xml:space="preserve"> should improve its </w:t>
      </w:r>
      <w:r w:rsidR="000A7748" w:rsidRPr="00B23455">
        <w:rPr>
          <w:rFonts w:asciiTheme="minorBidi" w:eastAsia="Times New Roman" w:hAnsiTheme="minorBidi" w:cstheme="minorBidi"/>
          <w:b/>
          <w:bCs/>
          <w:color w:val="000000"/>
          <w:sz w:val="22"/>
          <w:szCs w:val="22"/>
          <w:lang w:val="en-GB" w:eastAsia="en-GB"/>
        </w:rPr>
        <w:t>filing and archiving</w:t>
      </w:r>
      <w:r w:rsidR="000A7748" w:rsidRPr="00B23455">
        <w:rPr>
          <w:rFonts w:asciiTheme="minorBidi" w:eastAsia="Times New Roman" w:hAnsiTheme="minorBidi" w:cstheme="minorBidi"/>
          <w:color w:val="000000"/>
          <w:sz w:val="22"/>
          <w:szCs w:val="22"/>
          <w:lang w:val="en-GB" w:eastAsia="en-GB"/>
        </w:rPr>
        <w:t xml:space="preserve"> for easy reference. The NS should develop a filing procedure for paper or electronic files that applies to all departments. The procedure includes filing categories that cover the needs of both individual departments and of the NS as a whole. The proper filing system can support smooth management function</w:t>
      </w:r>
      <w:r w:rsidR="00047506" w:rsidRPr="00B23455">
        <w:rPr>
          <w:rFonts w:asciiTheme="minorBidi" w:eastAsia="Times New Roman" w:hAnsiTheme="minorBidi" w:cstheme="minorBidi"/>
          <w:color w:val="000000"/>
          <w:sz w:val="22"/>
          <w:szCs w:val="22"/>
          <w:lang w:val="en-GB" w:eastAsia="en-GB"/>
        </w:rPr>
        <w:t xml:space="preserve"> </w:t>
      </w:r>
      <w:r w:rsidR="00820B4D" w:rsidRPr="00B23455">
        <w:rPr>
          <w:rFonts w:asciiTheme="minorBidi" w:eastAsia="Times New Roman" w:hAnsiTheme="minorBidi" w:cstheme="minorBidi"/>
          <w:color w:val="000000"/>
          <w:sz w:val="22"/>
          <w:szCs w:val="22"/>
          <w:lang w:val="en-GB" w:eastAsia="en-GB"/>
        </w:rPr>
        <w:t xml:space="preserve">of the </w:t>
      </w:r>
      <w:r w:rsidR="004D35E2">
        <w:rPr>
          <w:rFonts w:asciiTheme="minorBidi" w:eastAsia="Times New Roman" w:hAnsiTheme="minorBidi" w:cstheme="minorBidi"/>
          <w:color w:val="000000"/>
          <w:sz w:val="22"/>
          <w:szCs w:val="22"/>
          <w:lang w:val="en-GB" w:eastAsia="en-GB"/>
        </w:rPr>
        <w:t>S</w:t>
      </w:r>
      <w:r w:rsidR="000A7748" w:rsidRPr="00B23455">
        <w:rPr>
          <w:rFonts w:asciiTheme="minorBidi" w:eastAsia="Times New Roman" w:hAnsiTheme="minorBidi" w:cstheme="minorBidi"/>
          <w:color w:val="000000"/>
          <w:sz w:val="22"/>
          <w:szCs w:val="22"/>
          <w:lang w:val="en-GB" w:eastAsia="en-GB"/>
        </w:rPr>
        <w:t xml:space="preserve">ociety and all its branches.  </w:t>
      </w:r>
      <w:r w:rsidRPr="00B23455">
        <w:rPr>
          <w:rFonts w:asciiTheme="minorBidi" w:eastAsia="Times New Roman" w:hAnsiTheme="minorBidi" w:cstheme="minorBidi"/>
          <w:color w:val="000000"/>
          <w:sz w:val="22"/>
          <w:szCs w:val="22"/>
          <w:lang w:val="en-GB" w:eastAsia="en-GB"/>
        </w:rPr>
        <w:t>VNRC</w:t>
      </w:r>
      <w:r w:rsidR="000A7748" w:rsidRPr="00B23455">
        <w:rPr>
          <w:rFonts w:asciiTheme="minorBidi" w:eastAsia="Times New Roman" w:hAnsiTheme="minorBidi" w:cstheme="minorBidi"/>
          <w:color w:val="000000"/>
          <w:sz w:val="22"/>
          <w:szCs w:val="22"/>
          <w:lang w:val="en-GB" w:eastAsia="en-GB"/>
        </w:rPr>
        <w:t xml:space="preserve"> risks losing its institutional memory if filing and archiving will not be improved.  If lack of space is a major issue, scanning essential documents and filing them electronically may be considered.  </w:t>
      </w:r>
      <w:r w:rsidRPr="00B23455">
        <w:rPr>
          <w:rFonts w:asciiTheme="minorBidi" w:eastAsia="Times New Roman" w:hAnsiTheme="minorBidi" w:cstheme="minorBidi"/>
          <w:color w:val="000000"/>
          <w:sz w:val="22"/>
          <w:szCs w:val="22"/>
          <w:lang w:val="en-GB" w:eastAsia="en-GB"/>
        </w:rPr>
        <w:t xml:space="preserve">VNRC </w:t>
      </w:r>
      <w:r w:rsidR="000A7748" w:rsidRPr="00B23455">
        <w:rPr>
          <w:rFonts w:asciiTheme="minorBidi" w:eastAsia="Times New Roman" w:hAnsiTheme="minorBidi" w:cstheme="minorBidi"/>
          <w:color w:val="000000"/>
          <w:sz w:val="22"/>
          <w:szCs w:val="22"/>
          <w:lang w:val="en-GB" w:eastAsia="en-GB"/>
        </w:rPr>
        <w:t xml:space="preserve">is one of the few national societies participating in the </w:t>
      </w:r>
      <w:r w:rsidR="000A7748" w:rsidRPr="00B23455">
        <w:rPr>
          <w:rFonts w:asciiTheme="minorBidi" w:eastAsia="Times New Roman" w:hAnsiTheme="minorBidi" w:cstheme="minorBidi"/>
          <w:b/>
          <w:bCs/>
          <w:color w:val="000000"/>
          <w:sz w:val="22"/>
          <w:szCs w:val="22"/>
          <w:lang w:val="en-GB" w:eastAsia="en-GB"/>
        </w:rPr>
        <w:t>Digital Divide Initiative</w:t>
      </w:r>
      <w:r w:rsidR="000A7748" w:rsidRPr="00B23455">
        <w:rPr>
          <w:rFonts w:asciiTheme="minorBidi" w:eastAsia="Times New Roman" w:hAnsiTheme="minorBidi" w:cstheme="minorBidi"/>
          <w:color w:val="000000"/>
          <w:sz w:val="22"/>
          <w:szCs w:val="22"/>
          <w:lang w:val="en-GB" w:eastAsia="en-GB"/>
        </w:rPr>
        <w:t xml:space="preserve"> (DDI).  It is suggested that this challenge be reviewed by the DDI team and appropriate measures be implemented.</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eastAsia="Times New Roman" w:hAnsiTheme="minorBidi" w:cstheme="minorBidi"/>
          <w:i/>
          <w:iCs/>
          <w:color w:val="000000"/>
          <w:sz w:val="22"/>
          <w:szCs w:val="22"/>
          <w:lang w:val="en-GB" w:eastAsia="en-GB"/>
        </w:rPr>
      </w:pPr>
      <w:r w:rsidRPr="00B23455">
        <w:rPr>
          <w:rFonts w:asciiTheme="minorBidi" w:eastAsia="Times New Roman" w:hAnsiTheme="minorBidi" w:cstheme="minorBidi"/>
          <w:i/>
          <w:iCs/>
          <w:color w:val="000000"/>
          <w:sz w:val="22"/>
          <w:szCs w:val="22"/>
          <w:lang w:val="en-GB" w:eastAsia="en-GB"/>
        </w:rPr>
        <w:t>Logistics</w:t>
      </w:r>
    </w:p>
    <w:p w:rsidR="000A7748" w:rsidRPr="00B23455" w:rsidRDefault="000A7748" w:rsidP="004D35E2">
      <w:pPr>
        <w:spacing w:line="276" w:lineRule="auto"/>
        <w:jc w:val="both"/>
        <w:rPr>
          <w:rFonts w:asciiTheme="minorBidi" w:eastAsia="Times New Roman" w:hAnsiTheme="minorBidi" w:cstheme="minorBidi"/>
          <w:color w:val="000000"/>
          <w:sz w:val="22"/>
          <w:szCs w:val="22"/>
          <w:lang w:val="en-GB" w:eastAsia="en-GB"/>
        </w:rPr>
      </w:pPr>
    </w:p>
    <w:p w:rsidR="000A7748" w:rsidRPr="00B23455" w:rsidRDefault="000A7748" w:rsidP="004D35E2">
      <w:pPr>
        <w:spacing w:line="276" w:lineRule="auto"/>
        <w:jc w:val="both"/>
        <w:rPr>
          <w:rFonts w:asciiTheme="minorBidi" w:hAnsiTheme="minorBidi" w:cstheme="minorBidi"/>
          <w:b/>
          <w:sz w:val="22"/>
          <w:szCs w:val="22"/>
          <w:lang w:val="en-GB"/>
        </w:rPr>
      </w:pPr>
      <w:r w:rsidRPr="00B23455">
        <w:rPr>
          <w:rFonts w:asciiTheme="minorBidi" w:eastAsia="Times New Roman" w:hAnsiTheme="minorBidi" w:cstheme="minorBidi"/>
          <w:color w:val="000000"/>
          <w:sz w:val="22"/>
          <w:szCs w:val="22"/>
          <w:lang w:val="en-GB" w:eastAsia="en-GB"/>
        </w:rPr>
        <w:t>Participants agree</w:t>
      </w:r>
      <w:r w:rsidR="00820B4D" w:rsidRPr="00B23455">
        <w:rPr>
          <w:rFonts w:asciiTheme="minorBidi" w:eastAsia="Times New Roman" w:hAnsiTheme="minorBidi" w:cstheme="minorBidi"/>
          <w:color w:val="000000"/>
          <w:sz w:val="22"/>
          <w:szCs w:val="22"/>
          <w:lang w:val="en-GB" w:eastAsia="en-GB"/>
        </w:rPr>
        <w:t>d</w:t>
      </w:r>
      <w:r w:rsidRPr="00B23455">
        <w:rPr>
          <w:rFonts w:asciiTheme="minorBidi" w:eastAsia="Times New Roman" w:hAnsiTheme="minorBidi" w:cstheme="minorBidi"/>
          <w:color w:val="000000"/>
          <w:sz w:val="22"/>
          <w:szCs w:val="22"/>
          <w:lang w:val="en-GB" w:eastAsia="en-GB"/>
        </w:rPr>
        <w:t xml:space="preserve"> that there is lack of </w:t>
      </w:r>
      <w:r w:rsidRPr="00B23455">
        <w:rPr>
          <w:rFonts w:asciiTheme="minorBidi" w:eastAsia="Times New Roman" w:hAnsiTheme="minorBidi" w:cstheme="minorBidi"/>
          <w:b/>
          <w:bCs/>
          <w:color w:val="000000"/>
          <w:sz w:val="22"/>
          <w:szCs w:val="22"/>
          <w:lang w:val="en-GB" w:eastAsia="en-GB"/>
        </w:rPr>
        <w:t>proper procedures for procurement and mobilization</w:t>
      </w:r>
      <w:r w:rsidRPr="00B23455">
        <w:rPr>
          <w:rFonts w:asciiTheme="minorBidi" w:eastAsia="Times New Roman" w:hAnsiTheme="minorBidi" w:cstheme="minorBidi"/>
          <w:color w:val="000000"/>
          <w:sz w:val="22"/>
          <w:szCs w:val="22"/>
          <w:lang w:val="en-GB" w:eastAsia="en-GB"/>
        </w:rPr>
        <w:t xml:space="preserve"> of goods. Pointed out also is the lack of proper </w:t>
      </w:r>
      <w:r w:rsidRPr="00B23455">
        <w:rPr>
          <w:rFonts w:asciiTheme="minorBidi" w:eastAsia="Times New Roman" w:hAnsiTheme="minorBidi" w:cstheme="minorBidi"/>
          <w:b/>
          <w:bCs/>
          <w:color w:val="000000"/>
          <w:sz w:val="22"/>
          <w:szCs w:val="22"/>
          <w:lang w:val="en-GB" w:eastAsia="en-GB"/>
        </w:rPr>
        <w:t>management  and maintenance of vehicles and equipment</w:t>
      </w:r>
      <w:r w:rsidRPr="00B23455">
        <w:rPr>
          <w:rFonts w:asciiTheme="minorBidi" w:eastAsia="Times New Roman" w:hAnsiTheme="minorBidi" w:cstheme="minorBidi"/>
          <w:color w:val="000000"/>
          <w:sz w:val="22"/>
          <w:szCs w:val="22"/>
          <w:lang w:val="en-GB" w:eastAsia="en-GB"/>
        </w:rPr>
        <w:t xml:space="preserve">. This can adversely affect NS overall performance, especially on timely and effective service delivery. The poor maintenance of vehicles can also affect the safety of the staff and volunteers.  To address the issue, </w:t>
      </w:r>
      <w:r w:rsidR="00E21DA1" w:rsidRPr="00B23455">
        <w:rPr>
          <w:rFonts w:asciiTheme="minorBidi" w:eastAsia="Times New Roman" w:hAnsiTheme="minorBidi" w:cstheme="minorBidi"/>
          <w:b/>
          <w:bCs/>
          <w:color w:val="000000"/>
          <w:sz w:val="22"/>
          <w:szCs w:val="22"/>
          <w:lang w:val="en-GB" w:eastAsia="en-GB"/>
        </w:rPr>
        <w:t xml:space="preserve">VNRC </w:t>
      </w:r>
      <w:r w:rsidRPr="00B23455">
        <w:rPr>
          <w:rFonts w:asciiTheme="minorBidi" w:eastAsia="Times New Roman" w:hAnsiTheme="minorBidi" w:cstheme="minorBidi"/>
          <w:b/>
          <w:bCs/>
          <w:color w:val="000000"/>
          <w:sz w:val="22"/>
          <w:szCs w:val="22"/>
          <w:lang w:val="en-GB" w:eastAsia="en-GB"/>
        </w:rPr>
        <w:t xml:space="preserve">must have a clear policy and implementing guidelines </w:t>
      </w:r>
      <w:r w:rsidR="00820B4D" w:rsidRPr="00B23455">
        <w:rPr>
          <w:rFonts w:asciiTheme="minorBidi" w:eastAsia="Times New Roman" w:hAnsiTheme="minorBidi" w:cstheme="minorBidi"/>
          <w:color w:val="000000"/>
          <w:sz w:val="22"/>
          <w:szCs w:val="22"/>
          <w:lang w:val="en-GB" w:eastAsia="en-GB"/>
        </w:rPr>
        <w:t xml:space="preserve">in a number of areas such as </w:t>
      </w:r>
      <w:r w:rsidRPr="00B23455">
        <w:rPr>
          <w:rFonts w:asciiTheme="minorBidi" w:eastAsia="Times New Roman" w:hAnsiTheme="minorBidi" w:cstheme="minorBidi"/>
          <w:color w:val="000000"/>
          <w:sz w:val="22"/>
          <w:szCs w:val="22"/>
          <w:lang w:val="en-GB" w:eastAsia="en-GB"/>
        </w:rPr>
        <w:t xml:space="preserve">fleet management, procurement, storage and mobilization of goods, monitoring, inventory and recording. </w:t>
      </w:r>
      <w:r w:rsidRPr="00B23455">
        <w:rPr>
          <w:rFonts w:asciiTheme="minorBidi" w:eastAsia="Times New Roman" w:hAnsiTheme="minorBidi" w:cstheme="minorBidi"/>
          <w:b/>
          <w:bCs/>
          <w:color w:val="000000"/>
          <w:sz w:val="22"/>
          <w:szCs w:val="22"/>
          <w:lang w:val="en-GB" w:eastAsia="en-GB"/>
        </w:rPr>
        <w:t>Warehousing management</w:t>
      </w:r>
      <w:r w:rsidRPr="00B23455">
        <w:rPr>
          <w:rFonts w:asciiTheme="minorBidi" w:eastAsia="Times New Roman" w:hAnsiTheme="minorBidi" w:cstheme="minorBidi"/>
          <w:color w:val="000000"/>
          <w:sz w:val="22"/>
          <w:szCs w:val="22"/>
          <w:lang w:val="en-GB" w:eastAsia="en-GB"/>
        </w:rPr>
        <w:t xml:space="preserve"> as well must also be improved and strengthened for safe and proper storage of supplies. Staff must also be provided training on logistics.</w:t>
      </w:r>
      <w:r w:rsidR="00820B4D" w:rsidRPr="00B23455">
        <w:rPr>
          <w:rFonts w:asciiTheme="minorBidi" w:eastAsia="Times New Roman" w:hAnsiTheme="minorBidi" w:cstheme="minorBidi"/>
          <w:color w:val="000000"/>
          <w:sz w:val="22"/>
          <w:szCs w:val="22"/>
          <w:lang w:val="en-GB" w:eastAsia="en-GB"/>
        </w:rPr>
        <w:t xml:space="preserve"> The </w:t>
      </w:r>
      <w:r w:rsidR="00820B4D" w:rsidRPr="00B23455">
        <w:rPr>
          <w:rFonts w:asciiTheme="minorBidi" w:eastAsia="Times New Roman" w:hAnsiTheme="minorBidi" w:cstheme="minorBidi"/>
          <w:b/>
          <w:bCs/>
          <w:color w:val="000000"/>
          <w:sz w:val="22"/>
          <w:szCs w:val="22"/>
          <w:lang w:val="en-GB" w:eastAsia="en-GB"/>
        </w:rPr>
        <w:t>VNRC could mobilise the further services of the Asia Pacific Zone’s Logistics Capacity Building Delegate</w:t>
      </w:r>
      <w:r w:rsidR="00820B4D" w:rsidRPr="00B23455">
        <w:rPr>
          <w:rFonts w:asciiTheme="minorBidi" w:eastAsia="Times New Roman" w:hAnsiTheme="minorBidi" w:cstheme="minorBidi"/>
          <w:color w:val="000000"/>
          <w:sz w:val="22"/>
          <w:szCs w:val="22"/>
          <w:lang w:val="en-GB" w:eastAsia="en-GB"/>
        </w:rPr>
        <w:t xml:space="preserve"> to undertake quick improvements in its logistics and procurement systems, while these are also linked to new DDI, HR and finance development attributes, all of which together will lead to integrated support to improve overall logistics capacity.</w:t>
      </w:r>
    </w:p>
    <w:p w:rsidR="000A7748" w:rsidRPr="00B23455" w:rsidRDefault="000A7748" w:rsidP="00B23455">
      <w:pPr>
        <w:spacing w:line="276" w:lineRule="auto"/>
        <w:jc w:val="both"/>
        <w:rPr>
          <w:rFonts w:ascii="Arial" w:eastAsia="Times New Roman" w:hAnsi="Arial" w:cs="Arial"/>
          <w:color w:val="000000"/>
          <w:sz w:val="22"/>
          <w:szCs w:val="22"/>
          <w:lang w:val="en-GB" w:eastAsia="en-GB"/>
        </w:rPr>
      </w:pPr>
    </w:p>
    <w:p w:rsidR="000A7748" w:rsidRPr="00E80F6C" w:rsidRDefault="000A7748" w:rsidP="00AA574B">
      <w:pPr>
        <w:pStyle w:val="ListNumber"/>
        <w:numPr>
          <w:ilvl w:val="0"/>
          <w:numId w:val="0"/>
        </w:numPr>
        <w:spacing w:line="276" w:lineRule="auto"/>
        <w:ind w:left="360" w:hanging="360"/>
        <w:rPr>
          <w:rFonts w:asciiTheme="minorBidi" w:hAnsiTheme="minorBidi" w:cstheme="minorBidi"/>
          <w:i/>
          <w:iCs/>
          <w:sz w:val="22"/>
          <w:szCs w:val="22"/>
        </w:rPr>
      </w:pPr>
      <w:r w:rsidRPr="00683E25">
        <w:rPr>
          <w:rFonts w:asciiTheme="minorBidi" w:hAnsiTheme="minorBidi" w:cstheme="minorBidi"/>
          <w:i/>
          <w:iCs/>
          <w:sz w:val="22"/>
          <w:szCs w:val="22"/>
        </w:rPr>
        <w:t xml:space="preserve">Safety, </w:t>
      </w:r>
      <w:r w:rsidRPr="00E80F6C">
        <w:rPr>
          <w:rFonts w:asciiTheme="minorBidi" w:hAnsiTheme="minorBidi" w:cstheme="minorBidi"/>
          <w:i/>
          <w:iCs/>
          <w:sz w:val="22"/>
          <w:szCs w:val="22"/>
        </w:rPr>
        <w:t>Security, Health and Welfare</w:t>
      </w:r>
    </w:p>
    <w:p w:rsidR="000A7748" w:rsidRPr="00AA574B" w:rsidRDefault="000A7748" w:rsidP="00E3371A">
      <w:pPr>
        <w:spacing w:line="276" w:lineRule="auto"/>
        <w:ind w:left="360" w:hanging="360"/>
        <w:jc w:val="both"/>
        <w:rPr>
          <w:rFonts w:asciiTheme="minorBidi" w:eastAsia="Times New Roman" w:hAnsiTheme="minorBidi" w:cstheme="minorBidi"/>
          <w:sz w:val="22"/>
          <w:szCs w:val="22"/>
          <w:lang w:val="en-GB" w:eastAsia="en-GB"/>
        </w:rPr>
      </w:pPr>
    </w:p>
    <w:p w:rsidR="000A7748" w:rsidRPr="00B23455" w:rsidRDefault="000A7748" w:rsidP="00884799">
      <w:pPr>
        <w:spacing w:line="276" w:lineRule="auto"/>
        <w:jc w:val="both"/>
        <w:rPr>
          <w:rFonts w:asciiTheme="minorBidi" w:hAnsiTheme="minorBidi" w:cstheme="minorBidi"/>
          <w:bCs/>
          <w:sz w:val="22"/>
          <w:szCs w:val="22"/>
          <w:lang w:val="en-GB"/>
        </w:rPr>
      </w:pPr>
      <w:r w:rsidRPr="00B23455">
        <w:rPr>
          <w:rFonts w:asciiTheme="minorBidi" w:hAnsiTheme="minorBidi" w:cstheme="minorBidi"/>
          <w:bCs/>
          <w:sz w:val="22"/>
          <w:szCs w:val="22"/>
          <w:lang w:val="en-GB"/>
        </w:rPr>
        <w:t xml:space="preserve">The facilitators strongly support the assessment team in their very valid concerns about </w:t>
      </w:r>
      <w:r w:rsidRPr="00B23455">
        <w:rPr>
          <w:rFonts w:asciiTheme="minorBidi" w:hAnsiTheme="minorBidi" w:cstheme="minorBidi"/>
          <w:b/>
          <w:sz w:val="22"/>
          <w:szCs w:val="22"/>
          <w:lang w:val="en-GB"/>
        </w:rPr>
        <w:t>safety and security of its staff and volunteers, and also of its key assets</w:t>
      </w:r>
      <w:r w:rsidRPr="00B23455">
        <w:rPr>
          <w:rFonts w:asciiTheme="minorBidi" w:hAnsiTheme="minorBidi" w:cstheme="minorBidi"/>
          <w:bCs/>
          <w:sz w:val="22"/>
          <w:szCs w:val="22"/>
          <w:lang w:val="en-GB"/>
        </w:rPr>
        <w:t>.  Ensuring the health, welfare, safety and security has therefore become a critical concern and the assessment team are in consensus that there is no such system currently in place.</w:t>
      </w:r>
      <w:r w:rsidR="00820B4D" w:rsidRPr="00B23455">
        <w:rPr>
          <w:rFonts w:asciiTheme="minorBidi" w:hAnsiTheme="minorBidi" w:cstheme="minorBidi"/>
          <w:bCs/>
          <w:sz w:val="22"/>
          <w:szCs w:val="22"/>
          <w:lang w:val="en-GB"/>
        </w:rPr>
        <w:t xml:space="preserve"> </w:t>
      </w:r>
      <w:r w:rsidRPr="00B23455">
        <w:rPr>
          <w:rFonts w:asciiTheme="minorBidi" w:hAnsiTheme="minorBidi" w:cstheme="minorBidi"/>
          <w:bCs/>
          <w:sz w:val="22"/>
          <w:szCs w:val="22"/>
          <w:lang w:val="en-GB"/>
        </w:rPr>
        <w:t>Amongst the reco</w:t>
      </w:r>
      <w:r w:rsidR="00820B4D" w:rsidRPr="00B23455">
        <w:rPr>
          <w:rFonts w:asciiTheme="minorBidi" w:hAnsiTheme="minorBidi" w:cstheme="minorBidi"/>
          <w:bCs/>
          <w:sz w:val="22"/>
          <w:szCs w:val="22"/>
          <w:lang w:val="en-GB"/>
        </w:rPr>
        <w:t xml:space="preserve">mmendation is for the </w:t>
      </w:r>
      <w:r w:rsidR="00884799">
        <w:rPr>
          <w:rFonts w:asciiTheme="minorBidi" w:hAnsiTheme="minorBidi" w:cstheme="minorBidi"/>
          <w:bCs/>
          <w:sz w:val="22"/>
          <w:szCs w:val="22"/>
          <w:lang w:val="en-GB"/>
        </w:rPr>
        <w:t>N</w:t>
      </w:r>
      <w:r w:rsidR="00820B4D" w:rsidRPr="00B23455">
        <w:rPr>
          <w:rFonts w:asciiTheme="minorBidi" w:hAnsiTheme="minorBidi" w:cstheme="minorBidi"/>
          <w:bCs/>
          <w:sz w:val="22"/>
          <w:szCs w:val="22"/>
          <w:lang w:val="en-GB"/>
        </w:rPr>
        <w:t xml:space="preserve">ational </w:t>
      </w:r>
      <w:r w:rsidR="00884799">
        <w:rPr>
          <w:rFonts w:asciiTheme="minorBidi" w:hAnsiTheme="minorBidi" w:cstheme="minorBidi"/>
          <w:bCs/>
          <w:sz w:val="22"/>
          <w:szCs w:val="22"/>
          <w:lang w:val="en-GB"/>
        </w:rPr>
        <w:t>S</w:t>
      </w:r>
      <w:r w:rsidRPr="00B23455">
        <w:rPr>
          <w:rFonts w:asciiTheme="minorBidi" w:hAnsiTheme="minorBidi" w:cstheme="minorBidi"/>
          <w:bCs/>
          <w:sz w:val="22"/>
          <w:szCs w:val="22"/>
          <w:lang w:val="en-GB"/>
        </w:rPr>
        <w:t>ociety to “</w:t>
      </w:r>
      <w:r w:rsidRPr="00B23455">
        <w:rPr>
          <w:rFonts w:asciiTheme="minorBidi" w:hAnsiTheme="minorBidi" w:cstheme="minorBidi"/>
          <w:b/>
          <w:sz w:val="22"/>
          <w:szCs w:val="22"/>
          <w:lang w:val="en-GB"/>
        </w:rPr>
        <w:t>ensure safety and welfare of volunteers</w:t>
      </w:r>
      <w:r w:rsidRPr="00B23455">
        <w:rPr>
          <w:rFonts w:asciiTheme="minorBidi" w:hAnsiTheme="minorBidi" w:cstheme="minorBidi"/>
          <w:bCs/>
          <w:sz w:val="22"/>
          <w:szCs w:val="22"/>
          <w:lang w:val="en-GB"/>
        </w:rPr>
        <w:t xml:space="preserve"> when they are </w:t>
      </w:r>
      <w:r w:rsidRPr="00B23455">
        <w:rPr>
          <w:rFonts w:asciiTheme="minorBidi" w:hAnsiTheme="minorBidi" w:cstheme="minorBidi"/>
          <w:bCs/>
          <w:sz w:val="22"/>
          <w:szCs w:val="22"/>
          <w:lang w:val="en-GB"/>
        </w:rPr>
        <w:lastRenderedPageBreak/>
        <w:t>mobilized especially in high risk activities by providing them with identification cards, proper personal protective equipment and insurance.</w:t>
      </w:r>
    </w:p>
    <w:p w:rsidR="000A7748" w:rsidRPr="00B23455" w:rsidRDefault="000A7748" w:rsidP="00E3371A">
      <w:pPr>
        <w:spacing w:line="276" w:lineRule="auto"/>
        <w:jc w:val="both"/>
        <w:rPr>
          <w:rFonts w:asciiTheme="minorBidi" w:hAnsiTheme="minorBidi" w:cstheme="minorBidi"/>
          <w:bCs/>
          <w:sz w:val="22"/>
          <w:szCs w:val="22"/>
          <w:lang w:val="en-GB"/>
        </w:rPr>
      </w:pPr>
    </w:p>
    <w:p w:rsidR="000A7748" w:rsidRPr="00B23455" w:rsidRDefault="000A7748" w:rsidP="00884799">
      <w:pPr>
        <w:spacing w:line="276" w:lineRule="auto"/>
        <w:jc w:val="both"/>
        <w:rPr>
          <w:rFonts w:asciiTheme="minorBidi" w:hAnsiTheme="minorBidi" w:cstheme="minorBidi"/>
          <w:bCs/>
          <w:sz w:val="22"/>
          <w:szCs w:val="22"/>
          <w:lang w:val="en-GB"/>
        </w:rPr>
      </w:pPr>
      <w:r w:rsidRPr="00B23455">
        <w:rPr>
          <w:rFonts w:asciiTheme="minorBidi" w:hAnsiTheme="minorBidi" w:cstheme="minorBidi"/>
          <w:bCs/>
          <w:sz w:val="22"/>
          <w:szCs w:val="22"/>
          <w:lang w:val="en-GB"/>
        </w:rPr>
        <w:t xml:space="preserve">Most of the </w:t>
      </w:r>
      <w:r w:rsidRPr="00B23455">
        <w:rPr>
          <w:rFonts w:asciiTheme="minorBidi" w:hAnsiTheme="minorBidi" w:cstheme="minorBidi"/>
          <w:b/>
          <w:sz w:val="22"/>
          <w:szCs w:val="22"/>
          <w:lang w:val="en-GB"/>
        </w:rPr>
        <w:t>vehicles</w:t>
      </w:r>
      <w:r w:rsidRPr="00B23455">
        <w:rPr>
          <w:rFonts w:asciiTheme="minorBidi" w:hAnsiTheme="minorBidi" w:cstheme="minorBidi"/>
          <w:bCs/>
          <w:sz w:val="22"/>
          <w:szCs w:val="22"/>
          <w:lang w:val="en-GB"/>
        </w:rPr>
        <w:t xml:space="preserve"> of the </w:t>
      </w:r>
      <w:r w:rsidR="00884799">
        <w:rPr>
          <w:rFonts w:asciiTheme="minorBidi" w:hAnsiTheme="minorBidi" w:cstheme="minorBidi"/>
          <w:bCs/>
          <w:sz w:val="22"/>
          <w:szCs w:val="22"/>
          <w:lang w:val="en-GB"/>
        </w:rPr>
        <w:t>N</w:t>
      </w:r>
      <w:r w:rsidRPr="00B23455">
        <w:rPr>
          <w:rFonts w:asciiTheme="minorBidi" w:hAnsiTheme="minorBidi" w:cstheme="minorBidi"/>
          <w:bCs/>
          <w:sz w:val="22"/>
          <w:szCs w:val="22"/>
          <w:lang w:val="en-GB"/>
        </w:rPr>
        <w:t xml:space="preserve">ational </w:t>
      </w:r>
      <w:r w:rsidR="00884799">
        <w:rPr>
          <w:rFonts w:asciiTheme="minorBidi" w:hAnsiTheme="minorBidi" w:cstheme="minorBidi"/>
          <w:bCs/>
          <w:sz w:val="22"/>
          <w:szCs w:val="22"/>
          <w:lang w:val="en-GB"/>
        </w:rPr>
        <w:t>S</w:t>
      </w:r>
      <w:r w:rsidRPr="00B23455">
        <w:rPr>
          <w:rFonts w:asciiTheme="minorBidi" w:hAnsiTheme="minorBidi" w:cstheme="minorBidi"/>
          <w:bCs/>
          <w:sz w:val="22"/>
          <w:szCs w:val="22"/>
          <w:lang w:val="en-GB"/>
        </w:rPr>
        <w:t>ociety are inadequately maintained</w:t>
      </w:r>
      <w:r w:rsidR="00E21DA1" w:rsidRPr="00B23455">
        <w:rPr>
          <w:rFonts w:asciiTheme="minorBidi" w:hAnsiTheme="minorBidi" w:cstheme="minorBidi"/>
          <w:bCs/>
          <w:sz w:val="22"/>
          <w:szCs w:val="22"/>
          <w:lang w:val="en-GB"/>
        </w:rPr>
        <w:t>. Capital assets of the VNRC</w:t>
      </w:r>
      <w:r w:rsidRPr="00B23455">
        <w:rPr>
          <w:rFonts w:asciiTheme="minorBidi" w:hAnsiTheme="minorBidi" w:cstheme="minorBidi"/>
          <w:bCs/>
          <w:sz w:val="22"/>
          <w:szCs w:val="22"/>
          <w:lang w:val="en-GB"/>
        </w:rPr>
        <w:t xml:space="preserve"> are not insured.  Neither are the relief goods.  There is no sufficient reserves to cover losses.   </w:t>
      </w:r>
    </w:p>
    <w:p w:rsidR="00D914C4" w:rsidRDefault="00D914C4" w:rsidP="00B23455">
      <w:pPr>
        <w:spacing w:line="276" w:lineRule="auto"/>
        <w:jc w:val="both"/>
        <w:rPr>
          <w:rFonts w:asciiTheme="minorBidi" w:hAnsiTheme="minorBidi" w:cstheme="minorBidi"/>
          <w:sz w:val="22"/>
          <w:szCs w:val="22"/>
          <w:lang w:val="en-GB"/>
        </w:rPr>
      </w:pPr>
    </w:p>
    <w:p w:rsidR="00884799" w:rsidRPr="00B23455" w:rsidRDefault="00884799" w:rsidP="00B23455">
      <w:pPr>
        <w:spacing w:line="276" w:lineRule="auto"/>
        <w:jc w:val="both"/>
        <w:rPr>
          <w:rFonts w:asciiTheme="minorBidi" w:hAnsiTheme="minorBidi" w:cstheme="minorBidi"/>
          <w:sz w:val="22"/>
          <w:szCs w:val="22"/>
          <w:lang w:val="en-GB"/>
        </w:rPr>
      </w:pPr>
    </w:p>
    <w:p w:rsidR="00AC711B" w:rsidRPr="00B23455" w:rsidRDefault="00AC711B" w:rsidP="00B23455">
      <w:pPr>
        <w:pStyle w:val="ListParagraph"/>
        <w:numPr>
          <w:ilvl w:val="0"/>
          <w:numId w:val="34"/>
        </w:numPr>
        <w:spacing w:line="276" w:lineRule="auto"/>
        <w:jc w:val="both"/>
        <w:rPr>
          <w:rFonts w:asciiTheme="minorBidi" w:hAnsiTheme="minorBidi" w:cstheme="minorBidi"/>
          <w:b/>
          <w:bCs/>
          <w:sz w:val="22"/>
          <w:szCs w:val="22"/>
          <w:u w:val="single"/>
          <w:lang w:val="en-GB"/>
        </w:rPr>
      </w:pPr>
      <w:r w:rsidRPr="00B23455">
        <w:rPr>
          <w:rFonts w:asciiTheme="minorBidi" w:hAnsiTheme="minorBidi" w:cstheme="minorBidi"/>
          <w:b/>
          <w:bCs/>
          <w:sz w:val="22"/>
          <w:szCs w:val="22"/>
          <w:u w:val="single"/>
          <w:lang w:val="en-GB"/>
        </w:rPr>
        <w:t>Community level presence and participation</w:t>
      </w:r>
    </w:p>
    <w:p w:rsidR="00AC711B" w:rsidRPr="00B23455" w:rsidRDefault="00AC711B" w:rsidP="00B23455">
      <w:pPr>
        <w:spacing w:line="276" w:lineRule="auto"/>
        <w:jc w:val="both"/>
        <w:rPr>
          <w:rFonts w:asciiTheme="minorBidi" w:hAnsiTheme="minorBidi" w:cstheme="minorBidi"/>
          <w:sz w:val="22"/>
          <w:szCs w:val="22"/>
          <w:lang w:val="en-GB"/>
        </w:rPr>
      </w:pP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Several </w:t>
      </w:r>
      <w:r w:rsidR="00502DB0" w:rsidRPr="00B23455">
        <w:rPr>
          <w:rFonts w:asciiTheme="minorBidi" w:eastAsia="Times New Roman" w:hAnsiTheme="minorBidi" w:cstheme="minorBidi"/>
          <w:sz w:val="22"/>
          <w:szCs w:val="22"/>
          <w:lang w:val="en-GB" w:eastAsia="en-GB"/>
        </w:rPr>
        <w:t xml:space="preserve">attributes in categories “A” and “B” were related to </w:t>
      </w:r>
      <w:r w:rsidR="002561EC" w:rsidRPr="00B23455">
        <w:rPr>
          <w:rFonts w:asciiTheme="minorBidi" w:eastAsia="Times New Roman" w:hAnsiTheme="minorBidi" w:cstheme="minorBidi"/>
          <w:sz w:val="22"/>
          <w:szCs w:val="22"/>
          <w:lang w:val="en-GB" w:eastAsia="en-GB"/>
        </w:rPr>
        <w:t>the challenges to VNRC</w:t>
      </w:r>
      <w:r w:rsidRPr="00B23455">
        <w:rPr>
          <w:rFonts w:asciiTheme="minorBidi" w:eastAsia="Times New Roman" w:hAnsiTheme="minorBidi" w:cstheme="minorBidi"/>
          <w:sz w:val="22"/>
          <w:szCs w:val="22"/>
          <w:lang w:val="en-GB" w:eastAsia="en-GB"/>
        </w:rPr>
        <w:t xml:space="preserve"> to further </w:t>
      </w:r>
      <w:r w:rsidRPr="00B23455">
        <w:rPr>
          <w:rFonts w:asciiTheme="minorBidi" w:eastAsia="Times New Roman" w:hAnsiTheme="minorBidi" w:cstheme="minorBidi"/>
          <w:b/>
          <w:bCs/>
          <w:sz w:val="22"/>
          <w:szCs w:val="22"/>
          <w:lang w:val="en-GB" w:eastAsia="en-GB"/>
        </w:rPr>
        <w:t xml:space="preserve">strengthen the participation of </w:t>
      </w:r>
      <w:r w:rsidR="002561EC" w:rsidRPr="00B23455">
        <w:rPr>
          <w:rFonts w:asciiTheme="minorBidi" w:eastAsia="Times New Roman" w:hAnsiTheme="minorBidi" w:cstheme="minorBidi"/>
          <w:b/>
          <w:bCs/>
          <w:sz w:val="22"/>
          <w:szCs w:val="22"/>
          <w:lang w:val="en-GB" w:eastAsia="en-GB"/>
        </w:rPr>
        <w:t xml:space="preserve">a range of </w:t>
      </w:r>
      <w:r w:rsidRPr="00B23455">
        <w:rPr>
          <w:rFonts w:asciiTheme="minorBidi" w:eastAsia="Times New Roman" w:hAnsiTheme="minorBidi" w:cstheme="minorBidi"/>
          <w:b/>
          <w:bCs/>
          <w:sz w:val="22"/>
          <w:szCs w:val="22"/>
          <w:lang w:val="en-GB" w:eastAsia="en-GB"/>
        </w:rPr>
        <w:t>stakeholders</w:t>
      </w:r>
      <w:r w:rsidRPr="00B23455">
        <w:rPr>
          <w:rFonts w:asciiTheme="minorBidi" w:eastAsia="Times New Roman" w:hAnsiTheme="minorBidi" w:cstheme="minorBidi"/>
          <w:sz w:val="22"/>
          <w:szCs w:val="22"/>
          <w:lang w:val="en-GB" w:eastAsia="en-GB"/>
        </w:rPr>
        <w:t xml:space="preserve"> in its work at community level</w:t>
      </w:r>
      <w:r w:rsidR="002561EC" w:rsidRPr="00B23455">
        <w:rPr>
          <w:rFonts w:asciiTheme="minorBidi" w:eastAsia="Times New Roman" w:hAnsiTheme="minorBidi" w:cstheme="minorBidi"/>
          <w:sz w:val="22"/>
          <w:szCs w:val="22"/>
          <w:lang w:val="en-GB" w:eastAsia="en-GB"/>
        </w:rPr>
        <w:t>, from beneficiaries to members, volunteers, youth, and external organisations</w:t>
      </w:r>
      <w:r w:rsidRPr="00B23455">
        <w:rPr>
          <w:rFonts w:asciiTheme="minorBidi" w:eastAsia="Times New Roman" w:hAnsiTheme="minorBidi" w:cstheme="minorBidi"/>
          <w:sz w:val="22"/>
          <w:szCs w:val="22"/>
          <w:lang w:val="en-GB" w:eastAsia="en-GB"/>
        </w:rPr>
        <w:t xml:space="preserve">. </w:t>
      </w: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It is clear that VNRC enjoys nearly total country-wide presence in its organisational structure. However, the manner </w:t>
      </w:r>
      <w:r w:rsidR="002561EC" w:rsidRPr="00B23455">
        <w:rPr>
          <w:rFonts w:asciiTheme="minorBidi" w:eastAsia="Times New Roman" w:hAnsiTheme="minorBidi" w:cstheme="minorBidi"/>
          <w:sz w:val="22"/>
          <w:szCs w:val="22"/>
          <w:lang w:val="en-GB" w:eastAsia="en-GB"/>
        </w:rPr>
        <w:t>in</w:t>
      </w:r>
      <w:r w:rsidRPr="00B23455">
        <w:rPr>
          <w:rFonts w:asciiTheme="minorBidi" w:eastAsia="Times New Roman" w:hAnsiTheme="minorBidi" w:cstheme="minorBidi"/>
          <w:sz w:val="22"/>
          <w:szCs w:val="22"/>
          <w:lang w:val="en-GB" w:eastAsia="en-GB"/>
        </w:rPr>
        <w:t xml:space="preserve"> which chapters, branches and units engage their internal and external stakeholders remains inconsistent.</w:t>
      </w: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p>
    <w:p w:rsidR="002561EC" w:rsidRPr="00B23455" w:rsidRDefault="003A41F8"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It was clear to the self-assessment team that VNRC could </w:t>
      </w:r>
      <w:r w:rsidRPr="00B23455">
        <w:rPr>
          <w:rFonts w:asciiTheme="minorBidi" w:eastAsia="Times New Roman" w:hAnsiTheme="minorBidi" w:cstheme="minorBidi"/>
          <w:b/>
          <w:bCs/>
          <w:sz w:val="22"/>
          <w:szCs w:val="22"/>
          <w:lang w:val="en-GB" w:eastAsia="en-GB"/>
        </w:rPr>
        <w:t>do more to strengthen the participation of volunteers, members and youth in volunteer specific programmes</w:t>
      </w:r>
      <w:r w:rsidRPr="00B23455">
        <w:rPr>
          <w:rFonts w:asciiTheme="minorBidi" w:eastAsia="Times New Roman" w:hAnsiTheme="minorBidi" w:cstheme="minorBidi"/>
          <w:sz w:val="22"/>
          <w:szCs w:val="22"/>
          <w:lang w:val="en-GB" w:eastAsia="en-GB"/>
        </w:rPr>
        <w:t xml:space="preserve">. It is also clear that volunteers and members are the “bridge” between communities and the VNRC, and as such they are the “knowledge brokers” who offer an insight into the needs and priorities of vulnerable individuals and groups in their local communities. The lack of volunteer and member participation in decision making will, if continued, result in volunteers and members leaving to join other organisations where their views and ideas are better sought, recognized and respected. </w:t>
      </w:r>
    </w:p>
    <w:p w:rsidR="002561EC" w:rsidRPr="00B23455" w:rsidRDefault="002561EC" w:rsidP="00B23455">
      <w:pPr>
        <w:spacing w:line="276" w:lineRule="auto"/>
        <w:jc w:val="both"/>
        <w:rPr>
          <w:rFonts w:asciiTheme="minorBidi" w:eastAsia="Times New Roman" w:hAnsiTheme="minorBidi" w:cstheme="minorBidi"/>
          <w:sz w:val="22"/>
          <w:szCs w:val="22"/>
          <w:lang w:val="en-GB" w:eastAsia="en-GB"/>
        </w:rPr>
      </w:pP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VNRC has an incredible </w:t>
      </w:r>
      <w:r w:rsidR="00820B4D" w:rsidRPr="00B23455">
        <w:rPr>
          <w:rFonts w:asciiTheme="minorBidi" w:eastAsia="Times New Roman" w:hAnsiTheme="minorBidi" w:cstheme="minorBidi"/>
          <w:sz w:val="22"/>
          <w:szCs w:val="22"/>
          <w:lang w:val="en-GB" w:eastAsia="en-GB"/>
        </w:rPr>
        <w:t xml:space="preserve">number </w:t>
      </w:r>
      <w:r w:rsidR="002561EC" w:rsidRPr="00B23455">
        <w:rPr>
          <w:rFonts w:ascii="Arial" w:eastAsia="Cambria" w:hAnsi="Arial"/>
          <w:sz w:val="22"/>
          <w:szCs w:val="24"/>
          <w:lang w:val="en-GB" w:eastAsia="en-US"/>
        </w:rPr>
        <w:t xml:space="preserve">4,482,383 members, 3,583,080 youth members, 324,478 volunteers, which amounts to </w:t>
      </w:r>
      <w:r w:rsidR="00820B4D" w:rsidRPr="00B23455">
        <w:rPr>
          <w:rFonts w:ascii="Arial" w:eastAsia="Cambria" w:hAnsi="Arial"/>
          <w:sz w:val="22"/>
          <w:szCs w:val="24"/>
          <w:lang w:val="en-GB" w:eastAsia="en-US"/>
        </w:rPr>
        <w:t xml:space="preserve">almost </w:t>
      </w:r>
      <w:r w:rsidR="002561EC" w:rsidRPr="00B23455">
        <w:rPr>
          <w:rFonts w:ascii="Arial" w:eastAsia="Cambria" w:hAnsi="Arial"/>
          <w:sz w:val="22"/>
          <w:szCs w:val="24"/>
          <w:lang w:val="en-GB" w:eastAsia="en-US"/>
        </w:rPr>
        <w:t>10% of the total population of the country. Although other national organisations</w:t>
      </w:r>
      <w:r w:rsidR="00820B4D" w:rsidRPr="00B23455">
        <w:rPr>
          <w:rFonts w:ascii="Arial" w:eastAsia="Cambria" w:hAnsi="Arial"/>
          <w:sz w:val="22"/>
          <w:szCs w:val="24"/>
          <w:lang w:val="en-GB" w:eastAsia="en-US"/>
        </w:rPr>
        <w:t xml:space="preserve">, and even </w:t>
      </w:r>
      <w:r w:rsidR="00720332">
        <w:rPr>
          <w:rFonts w:ascii="Arial" w:eastAsia="Cambria" w:hAnsi="Arial"/>
          <w:sz w:val="22"/>
          <w:szCs w:val="24"/>
          <w:lang w:val="en-GB" w:eastAsia="en-US"/>
        </w:rPr>
        <w:t>N</w:t>
      </w:r>
      <w:r w:rsidR="00820B4D" w:rsidRPr="00B23455">
        <w:rPr>
          <w:rFonts w:ascii="Arial" w:eastAsia="Cambria" w:hAnsi="Arial"/>
          <w:sz w:val="22"/>
          <w:szCs w:val="24"/>
          <w:lang w:val="en-GB" w:eastAsia="en-US"/>
        </w:rPr>
        <w:t xml:space="preserve">ational </w:t>
      </w:r>
      <w:r w:rsidR="00720332">
        <w:rPr>
          <w:rFonts w:ascii="Arial" w:eastAsia="Cambria" w:hAnsi="Arial"/>
          <w:sz w:val="22"/>
          <w:szCs w:val="24"/>
          <w:lang w:val="en-GB" w:eastAsia="en-US"/>
        </w:rPr>
        <w:t>S</w:t>
      </w:r>
      <w:r w:rsidR="00820B4D" w:rsidRPr="00B23455">
        <w:rPr>
          <w:rFonts w:ascii="Arial" w:eastAsia="Cambria" w:hAnsi="Arial"/>
          <w:sz w:val="22"/>
          <w:szCs w:val="24"/>
          <w:lang w:val="en-GB" w:eastAsia="en-US"/>
        </w:rPr>
        <w:t>ocieties in other countries,</w:t>
      </w:r>
      <w:r w:rsidR="002561EC" w:rsidRPr="00B23455">
        <w:rPr>
          <w:rFonts w:ascii="Arial" w:eastAsia="Cambria" w:hAnsi="Arial"/>
          <w:sz w:val="22"/>
          <w:szCs w:val="24"/>
          <w:lang w:val="en-GB" w:eastAsia="en-US"/>
        </w:rPr>
        <w:t xml:space="preserve"> would be extremely envious of this total number of human resources at community level and their potential geographical reach, VNRC appears to have </w:t>
      </w:r>
      <w:r w:rsidR="002561EC" w:rsidRPr="00B23455">
        <w:rPr>
          <w:rFonts w:ascii="Arial" w:eastAsia="Cambria" w:hAnsi="Arial"/>
          <w:b/>
          <w:bCs/>
          <w:sz w:val="22"/>
          <w:szCs w:val="24"/>
          <w:lang w:val="en-GB" w:eastAsia="en-US"/>
        </w:rPr>
        <w:t>no consistent organization-</w:t>
      </w:r>
      <w:r w:rsidR="00820B4D" w:rsidRPr="00B23455">
        <w:rPr>
          <w:rFonts w:ascii="Arial" w:eastAsia="Cambria" w:hAnsi="Arial"/>
          <w:b/>
          <w:bCs/>
          <w:sz w:val="22"/>
          <w:szCs w:val="24"/>
          <w:lang w:val="en-GB" w:eastAsia="en-US"/>
        </w:rPr>
        <w:t>wide mechanisms to ask for the</w:t>
      </w:r>
      <w:r w:rsidR="002561EC" w:rsidRPr="00B23455">
        <w:rPr>
          <w:rFonts w:ascii="Arial" w:eastAsia="Cambria" w:hAnsi="Arial"/>
          <w:b/>
          <w:bCs/>
          <w:sz w:val="22"/>
          <w:szCs w:val="24"/>
          <w:lang w:val="en-GB" w:eastAsia="en-US"/>
        </w:rPr>
        <w:t xml:space="preserve"> opinions, ideas and suggestions </w:t>
      </w:r>
      <w:r w:rsidR="00820B4D" w:rsidRPr="00B23455">
        <w:rPr>
          <w:rFonts w:ascii="Arial" w:eastAsia="Cambria" w:hAnsi="Arial"/>
          <w:b/>
          <w:bCs/>
          <w:sz w:val="22"/>
          <w:szCs w:val="24"/>
          <w:lang w:val="en-GB" w:eastAsia="en-US"/>
        </w:rPr>
        <w:t xml:space="preserve">of members, volunteers and youth </w:t>
      </w:r>
      <w:r w:rsidR="002561EC" w:rsidRPr="00B23455">
        <w:rPr>
          <w:rFonts w:ascii="Arial" w:eastAsia="Cambria" w:hAnsi="Arial"/>
          <w:b/>
          <w:bCs/>
          <w:sz w:val="22"/>
          <w:szCs w:val="24"/>
          <w:lang w:val="en-GB" w:eastAsia="en-US"/>
        </w:rPr>
        <w:t xml:space="preserve">for the betterment of the </w:t>
      </w:r>
      <w:r w:rsidR="004D35E2">
        <w:rPr>
          <w:rFonts w:ascii="Arial" w:eastAsia="Cambria" w:hAnsi="Arial"/>
          <w:b/>
          <w:bCs/>
          <w:sz w:val="22"/>
          <w:szCs w:val="24"/>
          <w:lang w:val="en-GB" w:eastAsia="en-US"/>
        </w:rPr>
        <w:t>N</w:t>
      </w:r>
      <w:r w:rsidR="002561EC" w:rsidRPr="00B23455">
        <w:rPr>
          <w:rFonts w:ascii="Arial" w:eastAsia="Cambria" w:hAnsi="Arial"/>
          <w:b/>
          <w:bCs/>
          <w:sz w:val="22"/>
          <w:szCs w:val="24"/>
          <w:lang w:val="en-GB" w:eastAsia="en-US"/>
        </w:rPr>
        <w:t xml:space="preserve">ational </w:t>
      </w:r>
      <w:r w:rsidR="004D35E2">
        <w:rPr>
          <w:rFonts w:ascii="Arial" w:eastAsia="Cambria" w:hAnsi="Arial"/>
          <w:b/>
          <w:bCs/>
          <w:sz w:val="22"/>
          <w:szCs w:val="24"/>
          <w:lang w:val="en-GB" w:eastAsia="en-US"/>
        </w:rPr>
        <w:t>S</w:t>
      </w:r>
      <w:r w:rsidR="002561EC" w:rsidRPr="00B23455">
        <w:rPr>
          <w:rFonts w:ascii="Arial" w:eastAsia="Cambria" w:hAnsi="Arial"/>
          <w:b/>
          <w:bCs/>
          <w:sz w:val="22"/>
          <w:szCs w:val="24"/>
          <w:lang w:val="en-GB" w:eastAsia="en-US"/>
        </w:rPr>
        <w:t>ociety</w:t>
      </w:r>
      <w:r w:rsidR="002561EC" w:rsidRPr="00B23455">
        <w:rPr>
          <w:rFonts w:ascii="Arial" w:eastAsia="Cambria" w:hAnsi="Arial"/>
          <w:sz w:val="22"/>
          <w:szCs w:val="24"/>
          <w:lang w:val="en-GB" w:eastAsia="en-US"/>
        </w:rPr>
        <w:t xml:space="preserve">, its services, and what they could contribute more of. </w:t>
      </w:r>
    </w:p>
    <w:p w:rsidR="003A41F8" w:rsidRPr="00B23455" w:rsidRDefault="003A41F8" w:rsidP="00B23455">
      <w:pPr>
        <w:spacing w:line="276" w:lineRule="auto"/>
        <w:jc w:val="both"/>
        <w:rPr>
          <w:rFonts w:asciiTheme="minorBidi" w:eastAsia="Times New Roman" w:hAnsiTheme="minorBidi" w:cstheme="minorBidi"/>
          <w:sz w:val="22"/>
          <w:szCs w:val="22"/>
          <w:lang w:val="en-GB" w:eastAsia="en-GB"/>
        </w:rPr>
      </w:pPr>
    </w:p>
    <w:p w:rsidR="002561EC" w:rsidRPr="00B23455" w:rsidRDefault="002561EC"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Without active engagement, these volunteers, members and youth will seek opportunities with the other fast growing number of NGOs and organisations in the country.</w:t>
      </w:r>
    </w:p>
    <w:p w:rsidR="002561EC" w:rsidRPr="00B23455" w:rsidRDefault="002561EC" w:rsidP="00B23455">
      <w:pPr>
        <w:spacing w:line="276" w:lineRule="auto"/>
        <w:jc w:val="both"/>
        <w:rPr>
          <w:rFonts w:asciiTheme="minorBidi" w:eastAsia="Times New Roman" w:hAnsiTheme="minorBidi" w:cstheme="minorBidi"/>
          <w:sz w:val="22"/>
          <w:szCs w:val="22"/>
          <w:lang w:val="en-GB" w:eastAsia="en-GB"/>
        </w:rPr>
      </w:pPr>
    </w:p>
    <w:p w:rsidR="002561EC" w:rsidRPr="00B23455" w:rsidRDefault="002561EC"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The roles of existing members, volunteers and youth could be expanded to meet some of the other identified deficit areas such as </w:t>
      </w:r>
      <w:r w:rsidRPr="00B23455">
        <w:rPr>
          <w:rFonts w:asciiTheme="minorBidi" w:eastAsia="Times New Roman" w:hAnsiTheme="minorBidi" w:cstheme="minorBidi"/>
          <w:b/>
          <w:bCs/>
          <w:sz w:val="22"/>
          <w:szCs w:val="22"/>
          <w:lang w:val="en-GB" w:eastAsia="en-GB"/>
        </w:rPr>
        <w:t>local needs assessments</w:t>
      </w:r>
      <w:r w:rsidRPr="00B23455">
        <w:rPr>
          <w:rFonts w:asciiTheme="minorBidi" w:eastAsia="Times New Roman" w:hAnsiTheme="minorBidi" w:cstheme="minorBidi"/>
          <w:sz w:val="22"/>
          <w:szCs w:val="22"/>
          <w:lang w:val="en-GB" w:eastAsia="en-GB"/>
        </w:rPr>
        <w:t xml:space="preserve"> at community level. They could play a role, as in other </w:t>
      </w:r>
      <w:r w:rsidR="00720332">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72033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 xml:space="preserve">ocieties, in </w:t>
      </w:r>
      <w:r w:rsidRPr="00B23455">
        <w:rPr>
          <w:rFonts w:asciiTheme="minorBidi" w:eastAsia="Times New Roman" w:hAnsiTheme="minorBidi" w:cstheme="minorBidi"/>
          <w:b/>
          <w:bCs/>
          <w:sz w:val="22"/>
          <w:szCs w:val="22"/>
          <w:lang w:val="en-GB" w:eastAsia="en-GB"/>
        </w:rPr>
        <w:t>strengthening the PMER system</w:t>
      </w:r>
      <w:r w:rsidRPr="00B23455">
        <w:rPr>
          <w:rFonts w:asciiTheme="minorBidi" w:eastAsia="Times New Roman" w:hAnsiTheme="minorBidi" w:cstheme="minorBidi"/>
          <w:sz w:val="22"/>
          <w:szCs w:val="22"/>
          <w:lang w:val="en-GB" w:eastAsia="en-GB"/>
        </w:rPr>
        <w:t xml:space="preserve"> by being asked to </w:t>
      </w:r>
      <w:r w:rsidRPr="00B23455">
        <w:rPr>
          <w:rFonts w:asciiTheme="minorBidi" w:eastAsia="Times New Roman" w:hAnsiTheme="minorBidi" w:cstheme="minorBidi"/>
          <w:b/>
          <w:bCs/>
          <w:sz w:val="22"/>
          <w:szCs w:val="22"/>
          <w:lang w:val="en-GB" w:eastAsia="en-GB"/>
        </w:rPr>
        <w:t xml:space="preserve">gather baseline data </w:t>
      </w:r>
      <w:r w:rsidR="000C44DA" w:rsidRPr="00B23455">
        <w:rPr>
          <w:rFonts w:asciiTheme="minorBidi" w:eastAsia="Times New Roman" w:hAnsiTheme="minorBidi" w:cstheme="minorBidi"/>
          <w:b/>
          <w:bCs/>
          <w:sz w:val="22"/>
          <w:szCs w:val="22"/>
          <w:lang w:val="en-GB" w:eastAsia="en-GB"/>
        </w:rPr>
        <w:t>at community level</w:t>
      </w:r>
      <w:r w:rsidR="0090357C" w:rsidRPr="00B23455">
        <w:rPr>
          <w:rFonts w:asciiTheme="minorBidi" w:eastAsia="Times New Roman" w:hAnsiTheme="minorBidi" w:cstheme="minorBidi"/>
          <w:b/>
          <w:bCs/>
          <w:sz w:val="22"/>
          <w:szCs w:val="22"/>
          <w:lang w:val="en-GB" w:eastAsia="en-GB"/>
        </w:rPr>
        <w:t xml:space="preserve"> </w:t>
      </w:r>
      <w:r w:rsidRPr="00B23455">
        <w:rPr>
          <w:rFonts w:asciiTheme="minorBidi" w:eastAsia="Times New Roman" w:hAnsiTheme="minorBidi" w:cstheme="minorBidi"/>
          <w:sz w:val="22"/>
          <w:szCs w:val="22"/>
          <w:lang w:val="en-GB" w:eastAsia="en-GB"/>
        </w:rPr>
        <w:t>on vu</w:t>
      </w:r>
      <w:r w:rsidR="000C44DA" w:rsidRPr="00B23455">
        <w:rPr>
          <w:rFonts w:asciiTheme="minorBidi" w:eastAsia="Times New Roman" w:hAnsiTheme="minorBidi" w:cstheme="minorBidi"/>
          <w:sz w:val="22"/>
          <w:szCs w:val="22"/>
          <w:lang w:val="en-GB" w:eastAsia="en-GB"/>
        </w:rPr>
        <w:t>ln</w:t>
      </w:r>
      <w:r w:rsidRPr="00B23455">
        <w:rPr>
          <w:rFonts w:asciiTheme="minorBidi" w:eastAsia="Times New Roman" w:hAnsiTheme="minorBidi" w:cstheme="minorBidi"/>
          <w:sz w:val="22"/>
          <w:szCs w:val="22"/>
          <w:lang w:val="en-GB" w:eastAsia="en-GB"/>
        </w:rPr>
        <w:t>erable families and beneficiaries</w:t>
      </w:r>
      <w:r w:rsidR="000C44DA" w:rsidRPr="00B23455">
        <w:rPr>
          <w:rFonts w:asciiTheme="minorBidi" w:eastAsia="Times New Roman" w:hAnsiTheme="minorBidi" w:cstheme="minorBidi"/>
          <w:sz w:val="22"/>
          <w:szCs w:val="22"/>
          <w:lang w:val="en-GB" w:eastAsia="en-GB"/>
        </w:rPr>
        <w:t xml:space="preserve"> benefiting from VNRC programmes and services</w:t>
      </w:r>
      <w:r w:rsidRPr="00B23455">
        <w:rPr>
          <w:rFonts w:asciiTheme="minorBidi" w:eastAsia="Times New Roman" w:hAnsiTheme="minorBidi" w:cstheme="minorBidi"/>
          <w:sz w:val="22"/>
          <w:szCs w:val="22"/>
          <w:lang w:val="en-GB" w:eastAsia="en-GB"/>
        </w:rPr>
        <w:t xml:space="preserve">, </w:t>
      </w:r>
      <w:r w:rsidR="000C44DA" w:rsidRPr="00B23455">
        <w:rPr>
          <w:rFonts w:asciiTheme="minorBidi" w:eastAsia="Times New Roman" w:hAnsiTheme="minorBidi" w:cstheme="minorBidi"/>
          <w:sz w:val="22"/>
          <w:szCs w:val="22"/>
          <w:lang w:val="en-GB" w:eastAsia="en-GB"/>
        </w:rPr>
        <w:t xml:space="preserve">or </w:t>
      </w:r>
      <w:r w:rsidRPr="00B23455">
        <w:rPr>
          <w:rFonts w:asciiTheme="minorBidi" w:eastAsia="Times New Roman" w:hAnsiTheme="minorBidi" w:cstheme="minorBidi"/>
          <w:sz w:val="22"/>
          <w:szCs w:val="22"/>
          <w:lang w:val="en-GB" w:eastAsia="en-GB"/>
        </w:rPr>
        <w:t>undertake social care visiting programmes, and raise local funds for local services that are developed in line with VNRC’</w:t>
      </w:r>
      <w:r w:rsidR="000C44DA" w:rsidRPr="00B23455">
        <w:rPr>
          <w:rFonts w:asciiTheme="minorBidi" w:eastAsia="Times New Roman" w:hAnsiTheme="minorBidi" w:cstheme="minorBidi"/>
          <w:sz w:val="22"/>
          <w:szCs w:val="22"/>
          <w:lang w:val="en-GB" w:eastAsia="en-GB"/>
        </w:rPr>
        <w:t>s S</w:t>
      </w:r>
      <w:r w:rsidRPr="00B23455">
        <w:rPr>
          <w:rFonts w:asciiTheme="minorBidi" w:eastAsia="Times New Roman" w:hAnsiTheme="minorBidi" w:cstheme="minorBidi"/>
          <w:sz w:val="22"/>
          <w:szCs w:val="22"/>
          <w:lang w:val="en-GB" w:eastAsia="en-GB"/>
        </w:rPr>
        <w:t xml:space="preserve">trategy 2020. </w:t>
      </w:r>
    </w:p>
    <w:p w:rsidR="000C44DA" w:rsidRPr="00B23455" w:rsidRDefault="000C44DA" w:rsidP="00B23455">
      <w:pPr>
        <w:spacing w:line="276" w:lineRule="auto"/>
        <w:jc w:val="both"/>
        <w:rPr>
          <w:rFonts w:asciiTheme="minorBidi" w:eastAsia="Times New Roman" w:hAnsiTheme="minorBidi" w:cstheme="minorBidi"/>
          <w:sz w:val="22"/>
          <w:szCs w:val="22"/>
          <w:lang w:val="en-GB" w:eastAsia="en-GB"/>
        </w:rPr>
      </w:pPr>
    </w:p>
    <w:p w:rsidR="000C44DA" w:rsidRPr="00B23455" w:rsidRDefault="000C44DA"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The self-assessment team identified the </w:t>
      </w:r>
      <w:r w:rsidRPr="00B23455">
        <w:rPr>
          <w:rFonts w:asciiTheme="minorBidi" w:eastAsia="Times New Roman" w:hAnsiTheme="minorBidi" w:cstheme="minorBidi"/>
          <w:b/>
          <w:bCs/>
          <w:sz w:val="22"/>
          <w:szCs w:val="22"/>
          <w:lang w:val="en-GB" w:eastAsia="en-GB"/>
        </w:rPr>
        <w:t>need for more consistent orientation and induction systems for members, volunteers, youth and staff</w:t>
      </w:r>
      <w:r w:rsidRPr="00B23455">
        <w:rPr>
          <w:rFonts w:asciiTheme="minorBidi" w:eastAsia="Times New Roman" w:hAnsiTheme="minorBidi" w:cstheme="minorBidi"/>
          <w:sz w:val="22"/>
          <w:szCs w:val="22"/>
          <w:lang w:val="en-GB" w:eastAsia="en-GB"/>
        </w:rPr>
        <w:t xml:space="preserve">  which could focus on clarity </w:t>
      </w:r>
      <w:r w:rsidRPr="00B23455">
        <w:rPr>
          <w:rFonts w:asciiTheme="minorBidi" w:eastAsia="Times New Roman" w:hAnsiTheme="minorBidi" w:cstheme="minorBidi"/>
          <w:sz w:val="22"/>
          <w:szCs w:val="22"/>
          <w:lang w:val="en-GB" w:eastAsia="en-GB"/>
        </w:rPr>
        <w:lastRenderedPageBreak/>
        <w:t xml:space="preserve">of roles for each of these stakeholder groups to help them feel involved and participating in the life of the </w:t>
      </w:r>
      <w:r w:rsidR="004D35E2">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4D35E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 xml:space="preserve">ociety at their local level. </w:t>
      </w:r>
      <w:r w:rsidRPr="00B23455">
        <w:rPr>
          <w:rFonts w:asciiTheme="minorBidi" w:eastAsia="Times New Roman" w:hAnsiTheme="minorBidi" w:cstheme="minorBidi"/>
          <w:b/>
          <w:bCs/>
          <w:sz w:val="22"/>
          <w:szCs w:val="22"/>
          <w:lang w:val="en-GB" w:eastAsia="en-GB"/>
        </w:rPr>
        <w:t xml:space="preserve">VNRC could visit and discuss the concept of “active members” which has been developed in many other Asia Pacific </w:t>
      </w:r>
      <w:r w:rsidR="00720332">
        <w:rPr>
          <w:rFonts w:asciiTheme="minorBidi" w:eastAsia="Times New Roman" w:hAnsiTheme="minorBidi" w:cstheme="minorBidi"/>
          <w:b/>
          <w:bCs/>
          <w:sz w:val="22"/>
          <w:szCs w:val="22"/>
          <w:lang w:val="en-GB" w:eastAsia="en-GB"/>
        </w:rPr>
        <w:t>N</w:t>
      </w:r>
      <w:r w:rsidRPr="00B23455">
        <w:rPr>
          <w:rFonts w:asciiTheme="minorBidi" w:eastAsia="Times New Roman" w:hAnsiTheme="minorBidi" w:cstheme="minorBidi"/>
          <w:b/>
          <w:bCs/>
          <w:sz w:val="22"/>
          <w:szCs w:val="22"/>
          <w:lang w:val="en-GB" w:eastAsia="en-GB"/>
        </w:rPr>
        <w:t xml:space="preserve">ational </w:t>
      </w:r>
      <w:r w:rsidR="00720332">
        <w:rPr>
          <w:rFonts w:asciiTheme="minorBidi" w:eastAsia="Times New Roman" w:hAnsiTheme="minorBidi" w:cstheme="minorBidi"/>
          <w:b/>
          <w:bCs/>
          <w:sz w:val="22"/>
          <w:szCs w:val="22"/>
          <w:lang w:val="en-GB" w:eastAsia="en-GB"/>
        </w:rPr>
        <w:t>S</w:t>
      </w:r>
      <w:r w:rsidRPr="00B23455">
        <w:rPr>
          <w:rFonts w:asciiTheme="minorBidi" w:eastAsia="Times New Roman" w:hAnsiTheme="minorBidi" w:cstheme="minorBidi"/>
          <w:b/>
          <w:bCs/>
          <w:sz w:val="22"/>
          <w:szCs w:val="22"/>
          <w:lang w:val="en-GB" w:eastAsia="en-GB"/>
        </w:rPr>
        <w:t>ocieties</w:t>
      </w:r>
      <w:r w:rsidRPr="00B23455">
        <w:rPr>
          <w:rFonts w:asciiTheme="minorBidi" w:eastAsia="Times New Roman" w:hAnsiTheme="minorBidi" w:cstheme="minorBidi"/>
          <w:sz w:val="22"/>
          <w:szCs w:val="22"/>
          <w:lang w:val="en-GB" w:eastAsia="en-GB"/>
        </w:rPr>
        <w:t xml:space="preserve"> to see how such approaches have led to membership mobilization, fundraising income from membership fees, and wider local public appreciation and visibility for a </w:t>
      </w:r>
      <w:r w:rsidR="004D35E2">
        <w:rPr>
          <w:rFonts w:asciiTheme="minorBidi" w:eastAsia="Times New Roman" w:hAnsiTheme="minorBidi" w:cstheme="minorBidi"/>
          <w:sz w:val="22"/>
          <w:szCs w:val="22"/>
          <w:lang w:val="en-GB" w:eastAsia="en-GB"/>
        </w:rPr>
        <w:t>N</w:t>
      </w:r>
      <w:r w:rsidRPr="00B23455">
        <w:rPr>
          <w:rFonts w:asciiTheme="minorBidi" w:eastAsia="Times New Roman" w:hAnsiTheme="minorBidi" w:cstheme="minorBidi"/>
          <w:sz w:val="22"/>
          <w:szCs w:val="22"/>
          <w:lang w:val="en-GB" w:eastAsia="en-GB"/>
        </w:rPr>
        <w:t xml:space="preserve">ational </w:t>
      </w:r>
      <w:r w:rsidR="004D35E2">
        <w:rPr>
          <w:rFonts w:asciiTheme="minorBidi" w:eastAsia="Times New Roman" w:hAnsiTheme="minorBidi" w:cstheme="minorBidi"/>
          <w:sz w:val="22"/>
          <w:szCs w:val="22"/>
          <w:lang w:val="en-GB" w:eastAsia="en-GB"/>
        </w:rPr>
        <w:t>S</w:t>
      </w:r>
      <w:r w:rsidRPr="00B23455">
        <w:rPr>
          <w:rFonts w:asciiTheme="minorBidi" w:eastAsia="Times New Roman" w:hAnsiTheme="minorBidi" w:cstheme="minorBidi"/>
          <w:sz w:val="22"/>
          <w:szCs w:val="22"/>
          <w:lang w:val="en-GB" w:eastAsia="en-GB"/>
        </w:rPr>
        <w:t>ociety’s local work and active presence.</w:t>
      </w:r>
    </w:p>
    <w:p w:rsidR="002561EC" w:rsidRPr="00B23455" w:rsidRDefault="002561EC" w:rsidP="00B23455">
      <w:pPr>
        <w:spacing w:line="276" w:lineRule="auto"/>
        <w:jc w:val="both"/>
        <w:rPr>
          <w:rFonts w:asciiTheme="minorBidi" w:eastAsia="Times New Roman" w:hAnsiTheme="minorBidi" w:cstheme="minorBidi"/>
          <w:sz w:val="22"/>
          <w:szCs w:val="22"/>
          <w:lang w:val="en-GB" w:eastAsia="en-GB"/>
        </w:rPr>
      </w:pPr>
    </w:p>
    <w:p w:rsidR="000C44DA" w:rsidRPr="00B23455" w:rsidRDefault="000C44DA" w:rsidP="00B23455">
      <w:pPr>
        <w:spacing w:line="276" w:lineRule="auto"/>
        <w:jc w:val="both"/>
        <w:rPr>
          <w:rFonts w:asciiTheme="minorBidi" w:eastAsia="Times New Roman" w:hAnsiTheme="minorBidi" w:cstheme="minorBidi"/>
          <w:sz w:val="22"/>
          <w:szCs w:val="22"/>
          <w:lang w:val="en-GB" w:eastAsia="en-GB"/>
        </w:rPr>
      </w:pPr>
      <w:r w:rsidRPr="00B23455">
        <w:rPr>
          <w:rFonts w:asciiTheme="minorBidi" w:eastAsia="Times New Roman" w:hAnsiTheme="minorBidi" w:cstheme="minorBidi"/>
          <w:sz w:val="22"/>
          <w:szCs w:val="22"/>
          <w:lang w:val="en-GB" w:eastAsia="en-GB"/>
        </w:rPr>
        <w:t xml:space="preserve">The self-assessment team also identified the need to </w:t>
      </w:r>
      <w:r w:rsidRPr="00B23455">
        <w:rPr>
          <w:rFonts w:asciiTheme="minorBidi" w:eastAsia="Times New Roman" w:hAnsiTheme="minorBidi" w:cstheme="minorBidi"/>
          <w:b/>
          <w:bCs/>
          <w:sz w:val="22"/>
          <w:szCs w:val="22"/>
          <w:lang w:val="en-GB" w:eastAsia="en-GB"/>
        </w:rPr>
        <w:t>strengthen beneficiary communications</w:t>
      </w:r>
      <w:r w:rsidRPr="00B23455">
        <w:rPr>
          <w:rFonts w:asciiTheme="minorBidi" w:eastAsia="Times New Roman" w:hAnsiTheme="minorBidi" w:cstheme="minorBidi"/>
          <w:sz w:val="22"/>
          <w:szCs w:val="22"/>
          <w:lang w:val="en-GB" w:eastAsia="en-GB"/>
        </w:rPr>
        <w:t xml:space="preserve"> as a means of demonstrating VNRC’s commitment to inform beneficiaries of their rights and also of receiving feedback on the quality of VNRC’s services which could then be adapted and strengthened as a result. Such visible local level accountability mechanisms will enhance public appreciation and support for VNRC, particularly where VNRC links the messages from beneficiaries to its </w:t>
      </w:r>
      <w:r w:rsidRPr="00B23455">
        <w:rPr>
          <w:rFonts w:asciiTheme="minorBidi" w:eastAsia="Times New Roman" w:hAnsiTheme="minorBidi" w:cstheme="minorBidi"/>
          <w:b/>
          <w:bCs/>
          <w:sz w:val="22"/>
          <w:szCs w:val="22"/>
          <w:lang w:val="en-GB" w:eastAsia="en-GB"/>
        </w:rPr>
        <w:t>humanitarian diplomacy agenda</w:t>
      </w:r>
      <w:r w:rsidRPr="00B23455">
        <w:rPr>
          <w:rFonts w:asciiTheme="minorBidi" w:eastAsia="Times New Roman" w:hAnsiTheme="minorBidi" w:cstheme="minorBidi"/>
          <w:sz w:val="22"/>
          <w:szCs w:val="22"/>
          <w:lang w:val="en-GB" w:eastAsia="en-GB"/>
        </w:rPr>
        <w:t xml:space="preserve"> to be a voice piece for this beneficiaries who are calling for more kinds of assistance. </w:t>
      </w:r>
    </w:p>
    <w:p w:rsidR="00AC711B" w:rsidRDefault="00AC711B" w:rsidP="00B23455">
      <w:pPr>
        <w:tabs>
          <w:tab w:val="left" w:pos="1701"/>
        </w:tabs>
        <w:spacing w:line="276" w:lineRule="auto"/>
        <w:jc w:val="both"/>
        <w:rPr>
          <w:rFonts w:ascii="Arial" w:hAnsi="Arial" w:cs="Arial"/>
          <w:b/>
          <w:sz w:val="22"/>
          <w:szCs w:val="22"/>
          <w:lang w:val="en-GB"/>
        </w:rPr>
      </w:pPr>
    </w:p>
    <w:p w:rsidR="00720332" w:rsidRPr="00683E25" w:rsidRDefault="00720332" w:rsidP="00B23455">
      <w:pPr>
        <w:tabs>
          <w:tab w:val="left" w:pos="1701"/>
        </w:tabs>
        <w:spacing w:line="276" w:lineRule="auto"/>
        <w:jc w:val="both"/>
        <w:rPr>
          <w:rFonts w:ascii="Arial" w:hAnsi="Arial" w:cs="Arial"/>
          <w:b/>
          <w:sz w:val="22"/>
          <w:szCs w:val="22"/>
          <w:lang w:val="en-GB"/>
        </w:rPr>
      </w:pPr>
    </w:p>
    <w:p w:rsidR="00AC711B" w:rsidRPr="00AA574B" w:rsidRDefault="00AC711B" w:rsidP="00B23455">
      <w:pPr>
        <w:pStyle w:val="ListParagraph"/>
        <w:numPr>
          <w:ilvl w:val="0"/>
          <w:numId w:val="34"/>
        </w:numPr>
        <w:tabs>
          <w:tab w:val="left" w:pos="1701"/>
        </w:tabs>
        <w:spacing w:line="276" w:lineRule="auto"/>
        <w:jc w:val="both"/>
        <w:rPr>
          <w:rFonts w:ascii="Arial" w:hAnsi="Arial" w:cs="Arial"/>
          <w:b/>
          <w:sz w:val="22"/>
          <w:szCs w:val="22"/>
          <w:u w:val="single"/>
          <w:lang w:val="en-GB"/>
        </w:rPr>
      </w:pPr>
      <w:r w:rsidRPr="00E80F6C">
        <w:rPr>
          <w:rFonts w:ascii="Arial" w:hAnsi="Arial" w:cs="Arial"/>
          <w:b/>
          <w:sz w:val="22"/>
          <w:szCs w:val="22"/>
          <w:u w:val="single"/>
          <w:lang w:val="en-GB"/>
        </w:rPr>
        <w:t>Local chapter a</w:t>
      </w:r>
      <w:r w:rsidR="00AB59E7" w:rsidRPr="00E80F6C">
        <w:rPr>
          <w:rFonts w:ascii="Arial" w:hAnsi="Arial" w:cs="Arial"/>
          <w:b/>
          <w:sz w:val="22"/>
          <w:szCs w:val="22"/>
          <w:u w:val="single"/>
          <w:lang w:val="en-GB"/>
        </w:rPr>
        <w:t>nd branch governance enhancement</w:t>
      </w:r>
    </w:p>
    <w:p w:rsidR="00AB59E7" w:rsidRPr="00AA574B" w:rsidRDefault="00AB59E7" w:rsidP="00B23455">
      <w:pPr>
        <w:tabs>
          <w:tab w:val="left" w:pos="1701"/>
        </w:tabs>
        <w:spacing w:line="276" w:lineRule="auto"/>
        <w:jc w:val="both"/>
        <w:rPr>
          <w:rFonts w:ascii="Arial" w:hAnsi="Arial" w:cs="Arial"/>
          <w:b/>
          <w:sz w:val="22"/>
          <w:szCs w:val="22"/>
          <w:u w:val="single"/>
          <w:lang w:val="en-GB"/>
        </w:rPr>
      </w:pPr>
    </w:p>
    <w:p w:rsidR="00AB59E7" w:rsidRPr="00AA574B" w:rsidRDefault="0090357C" w:rsidP="00B23455">
      <w:pPr>
        <w:tabs>
          <w:tab w:val="left" w:pos="1701"/>
        </w:tabs>
        <w:spacing w:line="276" w:lineRule="auto"/>
        <w:jc w:val="both"/>
        <w:rPr>
          <w:rFonts w:ascii="Arial" w:hAnsi="Arial" w:cs="Arial"/>
          <w:bCs/>
          <w:i/>
          <w:iCs/>
          <w:sz w:val="22"/>
          <w:szCs w:val="22"/>
          <w:lang w:val="en-GB"/>
        </w:rPr>
      </w:pPr>
      <w:r w:rsidRPr="00AA574B">
        <w:rPr>
          <w:rFonts w:ascii="Arial" w:hAnsi="Arial" w:cs="Arial"/>
          <w:bCs/>
          <w:i/>
          <w:iCs/>
          <w:sz w:val="22"/>
          <w:szCs w:val="22"/>
          <w:lang w:val="en-GB"/>
        </w:rPr>
        <w:t>Governa</w:t>
      </w:r>
      <w:r w:rsidR="00AB59E7" w:rsidRPr="00AA574B">
        <w:rPr>
          <w:rFonts w:ascii="Arial" w:hAnsi="Arial" w:cs="Arial"/>
          <w:bCs/>
          <w:i/>
          <w:iCs/>
          <w:sz w:val="22"/>
          <w:szCs w:val="22"/>
          <w:lang w:val="en-GB"/>
        </w:rPr>
        <w:t>nce</w:t>
      </w:r>
    </w:p>
    <w:p w:rsidR="00AB59E7" w:rsidRPr="00E3371A" w:rsidRDefault="00AB59E7" w:rsidP="00B23455">
      <w:pPr>
        <w:tabs>
          <w:tab w:val="left" w:pos="1701"/>
        </w:tabs>
        <w:spacing w:line="276" w:lineRule="auto"/>
        <w:jc w:val="both"/>
        <w:rPr>
          <w:rFonts w:ascii="Arial" w:hAnsi="Arial" w:cs="Arial"/>
          <w:b/>
          <w:sz w:val="22"/>
          <w:szCs w:val="22"/>
          <w:lang w:val="en-GB"/>
        </w:rPr>
      </w:pPr>
    </w:p>
    <w:p w:rsidR="002E298B" w:rsidRPr="004D35E2" w:rsidRDefault="00AB59E7" w:rsidP="00B23455">
      <w:pPr>
        <w:tabs>
          <w:tab w:val="left" w:pos="1701"/>
        </w:tabs>
        <w:spacing w:line="276" w:lineRule="auto"/>
        <w:jc w:val="both"/>
        <w:rPr>
          <w:rFonts w:ascii="Arial" w:hAnsi="Arial" w:cs="Arial"/>
          <w:sz w:val="22"/>
          <w:szCs w:val="22"/>
          <w:lang w:val="en-GB"/>
        </w:rPr>
      </w:pPr>
      <w:r w:rsidRPr="00E3371A">
        <w:rPr>
          <w:rFonts w:ascii="Arial" w:hAnsi="Arial" w:cs="Arial"/>
          <w:sz w:val="22"/>
          <w:szCs w:val="22"/>
          <w:lang w:val="en-GB"/>
        </w:rPr>
        <w:t>The</w:t>
      </w:r>
      <w:r w:rsidR="00EA69AE" w:rsidRPr="00E3371A">
        <w:rPr>
          <w:rFonts w:ascii="Arial" w:hAnsi="Arial" w:cs="Arial"/>
          <w:sz w:val="22"/>
          <w:szCs w:val="22"/>
          <w:lang w:val="en-GB"/>
        </w:rPr>
        <w:t xml:space="preserve"> NS has a duly elected Executive</w:t>
      </w:r>
      <w:r w:rsidRPr="00AB3FFF">
        <w:rPr>
          <w:rFonts w:ascii="Arial" w:hAnsi="Arial" w:cs="Arial"/>
          <w:sz w:val="22"/>
          <w:szCs w:val="22"/>
          <w:lang w:val="en-GB"/>
        </w:rPr>
        <w:t xml:space="preserve"> Board which is </w:t>
      </w:r>
      <w:r w:rsidR="00A8483A" w:rsidRPr="00884799">
        <w:rPr>
          <w:rFonts w:ascii="Arial" w:hAnsi="Arial" w:cs="Arial"/>
          <w:sz w:val="22"/>
          <w:szCs w:val="22"/>
          <w:lang w:val="en-GB"/>
        </w:rPr>
        <w:t>highly ac</w:t>
      </w:r>
      <w:r w:rsidR="007F53E3" w:rsidRPr="00884799">
        <w:rPr>
          <w:rFonts w:ascii="Arial" w:hAnsi="Arial" w:cs="Arial"/>
          <w:sz w:val="22"/>
          <w:szCs w:val="22"/>
          <w:lang w:val="en-GB"/>
        </w:rPr>
        <w:t>cepted by the g</w:t>
      </w:r>
      <w:r w:rsidR="00746D1E" w:rsidRPr="00884799">
        <w:rPr>
          <w:rFonts w:ascii="Arial" w:hAnsi="Arial" w:cs="Arial"/>
          <w:sz w:val="22"/>
          <w:szCs w:val="22"/>
          <w:lang w:val="en-GB"/>
        </w:rPr>
        <w:t>overnment and it</w:t>
      </w:r>
      <w:r w:rsidR="00A8483A" w:rsidRPr="00884799">
        <w:rPr>
          <w:rFonts w:ascii="Arial" w:hAnsi="Arial" w:cs="Arial"/>
          <w:sz w:val="22"/>
          <w:szCs w:val="22"/>
          <w:lang w:val="en-GB"/>
        </w:rPr>
        <w:t xml:space="preserve">s people in the country and it is </w:t>
      </w:r>
      <w:r w:rsidRPr="00720332">
        <w:rPr>
          <w:rFonts w:ascii="Arial" w:hAnsi="Arial" w:cs="Arial"/>
          <w:sz w:val="22"/>
          <w:szCs w:val="22"/>
          <w:lang w:val="en-GB"/>
        </w:rPr>
        <w:t>a very high po</w:t>
      </w:r>
      <w:r w:rsidR="00555174" w:rsidRPr="00720332">
        <w:rPr>
          <w:rFonts w:ascii="Arial" w:hAnsi="Arial" w:cs="Arial"/>
          <w:sz w:val="22"/>
          <w:szCs w:val="22"/>
          <w:lang w:val="en-GB"/>
        </w:rPr>
        <w:t xml:space="preserve">sitive </w:t>
      </w:r>
      <w:r w:rsidR="00A8483A" w:rsidRPr="00720332">
        <w:rPr>
          <w:rFonts w:ascii="Arial" w:hAnsi="Arial" w:cs="Arial"/>
          <w:sz w:val="22"/>
          <w:szCs w:val="22"/>
          <w:lang w:val="en-GB"/>
        </w:rPr>
        <w:t xml:space="preserve">factor </w:t>
      </w:r>
      <w:r w:rsidRPr="00720332">
        <w:rPr>
          <w:rFonts w:ascii="Arial" w:hAnsi="Arial" w:cs="Arial"/>
          <w:sz w:val="22"/>
          <w:szCs w:val="22"/>
          <w:lang w:val="en-GB"/>
        </w:rPr>
        <w:t xml:space="preserve">towards </w:t>
      </w:r>
      <w:r w:rsidR="00746D1E" w:rsidRPr="00720332">
        <w:rPr>
          <w:rFonts w:ascii="Arial" w:hAnsi="Arial" w:cs="Arial"/>
          <w:sz w:val="22"/>
          <w:szCs w:val="22"/>
          <w:lang w:val="en-GB"/>
        </w:rPr>
        <w:t xml:space="preserve">the </w:t>
      </w:r>
      <w:r w:rsidRPr="00720332">
        <w:rPr>
          <w:rFonts w:ascii="Arial" w:hAnsi="Arial" w:cs="Arial"/>
          <w:sz w:val="22"/>
          <w:szCs w:val="22"/>
          <w:lang w:val="en-GB"/>
        </w:rPr>
        <w:t>future development of the VNRC</w:t>
      </w:r>
      <w:r w:rsidR="007F53E3" w:rsidRPr="00720332">
        <w:rPr>
          <w:rFonts w:ascii="Arial" w:hAnsi="Arial" w:cs="Arial"/>
          <w:sz w:val="22"/>
          <w:szCs w:val="22"/>
          <w:lang w:val="en-GB"/>
        </w:rPr>
        <w:t>. T</w:t>
      </w:r>
      <w:r w:rsidR="00555174" w:rsidRPr="00720332">
        <w:rPr>
          <w:rFonts w:ascii="Arial" w:hAnsi="Arial" w:cs="Arial"/>
          <w:sz w:val="22"/>
          <w:szCs w:val="22"/>
          <w:lang w:val="en-GB"/>
        </w:rPr>
        <w:t xml:space="preserve">he NS </w:t>
      </w:r>
      <w:r w:rsidRPr="00720332">
        <w:rPr>
          <w:rFonts w:ascii="Arial" w:hAnsi="Arial" w:cs="Arial"/>
          <w:sz w:val="22"/>
          <w:szCs w:val="22"/>
          <w:lang w:val="en-GB"/>
        </w:rPr>
        <w:t xml:space="preserve">key office bearers understand the future vision of the organization and </w:t>
      </w:r>
      <w:r w:rsidR="00A8483A" w:rsidRPr="004D35E2">
        <w:rPr>
          <w:rFonts w:ascii="Arial" w:hAnsi="Arial" w:cs="Arial"/>
          <w:sz w:val="22"/>
          <w:szCs w:val="22"/>
          <w:lang w:val="en-GB"/>
        </w:rPr>
        <w:t xml:space="preserve">have </w:t>
      </w:r>
      <w:r w:rsidRPr="004D35E2">
        <w:rPr>
          <w:rFonts w:ascii="Arial" w:hAnsi="Arial" w:cs="Arial"/>
          <w:sz w:val="22"/>
          <w:szCs w:val="22"/>
          <w:lang w:val="en-GB"/>
        </w:rPr>
        <w:t xml:space="preserve">positioned the NS </w:t>
      </w:r>
      <w:r w:rsidR="00555174" w:rsidRPr="004D35E2">
        <w:rPr>
          <w:rFonts w:ascii="Arial" w:hAnsi="Arial" w:cs="Arial"/>
          <w:sz w:val="22"/>
          <w:szCs w:val="22"/>
          <w:lang w:val="en-GB"/>
        </w:rPr>
        <w:t xml:space="preserve">currently </w:t>
      </w:r>
      <w:r w:rsidR="00746D1E" w:rsidRPr="004D35E2">
        <w:rPr>
          <w:rFonts w:ascii="Arial" w:hAnsi="Arial" w:cs="Arial"/>
          <w:sz w:val="22"/>
          <w:szCs w:val="22"/>
          <w:lang w:val="en-GB"/>
        </w:rPr>
        <w:t>in</w:t>
      </w:r>
      <w:r w:rsidRPr="004D35E2">
        <w:rPr>
          <w:rFonts w:ascii="Arial" w:hAnsi="Arial" w:cs="Arial"/>
          <w:sz w:val="22"/>
          <w:szCs w:val="22"/>
          <w:lang w:val="en-GB"/>
        </w:rPr>
        <w:t xml:space="preserve"> a very strong place in Viet</w:t>
      </w:r>
      <w:r w:rsidR="00A8483A" w:rsidRPr="004D35E2">
        <w:rPr>
          <w:rFonts w:ascii="Arial" w:hAnsi="Arial" w:cs="Arial"/>
          <w:sz w:val="22"/>
          <w:szCs w:val="22"/>
          <w:lang w:val="en-GB"/>
        </w:rPr>
        <w:t xml:space="preserve"> N</w:t>
      </w:r>
      <w:r w:rsidRPr="004D35E2">
        <w:rPr>
          <w:rFonts w:ascii="Arial" w:hAnsi="Arial" w:cs="Arial"/>
          <w:sz w:val="22"/>
          <w:szCs w:val="22"/>
          <w:lang w:val="en-GB"/>
        </w:rPr>
        <w:t>am.</w:t>
      </w:r>
      <w:r w:rsidR="00A8483A" w:rsidRPr="004D35E2">
        <w:rPr>
          <w:rFonts w:ascii="Arial" w:hAnsi="Arial" w:cs="Arial"/>
          <w:sz w:val="22"/>
          <w:szCs w:val="22"/>
          <w:lang w:val="en-GB"/>
        </w:rPr>
        <w:t xml:space="preserve"> </w:t>
      </w:r>
      <w:r w:rsidR="001D342F" w:rsidRPr="004D35E2">
        <w:rPr>
          <w:rFonts w:ascii="Arial" w:hAnsi="Arial" w:cs="Arial"/>
          <w:sz w:val="22"/>
          <w:szCs w:val="22"/>
          <w:lang w:val="en-GB"/>
        </w:rPr>
        <w:t>T</w:t>
      </w:r>
      <w:r w:rsidR="00746D1E" w:rsidRPr="004D35E2">
        <w:rPr>
          <w:rFonts w:ascii="Arial" w:hAnsi="Arial" w:cs="Arial"/>
          <w:sz w:val="22"/>
          <w:szCs w:val="22"/>
          <w:lang w:val="en-GB"/>
        </w:rPr>
        <w:t>here is a Red Cross L</w:t>
      </w:r>
      <w:r w:rsidR="002E298B" w:rsidRPr="004D35E2">
        <w:rPr>
          <w:rFonts w:ascii="Arial" w:hAnsi="Arial" w:cs="Arial"/>
          <w:sz w:val="22"/>
          <w:szCs w:val="22"/>
          <w:lang w:val="en-GB"/>
        </w:rPr>
        <w:t xml:space="preserve">aw </w:t>
      </w:r>
      <w:r w:rsidR="00746D1E" w:rsidRPr="004D35E2">
        <w:rPr>
          <w:rFonts w:ascii="Arial" w:hAnsi="Arial" w:cs="Arial"/>
          <w:sz w:val="22"/>
          <w:szCs w:val="22"/>
          <w:lang w:val="en-GB"/>
        </w:rPr>
        <w:t xml:space="preserve">as a result of which the </w:t>
      </w:r>
      <w:r w:rsidR="00A8483A" w:rsidRPr="004D35E2">
        <w:rPr>
          <w:rFonts w:ascii="Arial" w:hAnsi="Arial" w:cs="Arial"/>
          <w:sz w:val="22"/>
          <w:szCs w:val="22"/>
          <w:lang w:val="en-GB"/>
        </w:rPr>
        <w:t xml:space="preserve">NS </w:t>
      </w:r>
      <w:r w:rsidR="002E298B" w:rsidRPr="004D35E2">
        <w:rPr>
          <w:rFonts w:ascii="Arial" w:hAnsi="Arial" w:cs="Arial"/>
          <w:sz w:val="22"/>
          <w:szCs w:val="22"/>
          <w:lang w:val="en-GB"/>
        </w:rPr>
        <w:t>enjoy</w:t>
      </w:r>
      <w:r w:rsidR="001D342F" w:rsidRPr="004D35E2">
        <w:rPr>
          <w:rFonts w:ascii="Arial" w:hAnsi="Arial" w:cs="Arial"/>
          <w:sz w:val="22"/>
          <w:szCs w:val="22"/>
          <w:lang w:val="en-GB"/>
        </w:rPr>
        <w:t>s</w:t>
      </w:r>
      <w:r w:rsidR="00746D1E" w:rsidRPr="004D35E2">
        <w:rPr>
          <w:rFonts w:ascii="Arial" w:hAnsi="Arial" w:cs="Arial"/>
          <w:sz w:val="22"/>
          <w:szCs w:val="22"/>
          <w:lang w:val="en-GB"/>
        </w:rPr>
        <w:t xml:space="preserve"> autonomy in identifying it</w:t>
      </w:r>
      <w:r w:rsidR="002E298B" w:rsidRPr="004D35E2">
        <w:rPr>
          <w:rFonts w:ascii="Arial" w:hAnsi="Arial" w:cs="Arial"/>
          <w:sz w:val="22"/>
          <w:szCs w:val="22"/>
          <w:lang w:val="en-GB"/>
        </w:rPr>
        <w:t xml:space="preserve">s own leadership at national and branch level </w:t>
      </w:r>
      <w:r w:rsidR="00A8483A" w:rsidRPr="004D35E2">
        <w:rPr>
          <w:rFonts w:ascii="Arial" w:hAnsi="Arial" w:cs="Arial"/>
          <w:sz w:val="22"/>
          <w:szCs w:val="22"/>
          <w:lang w:val="en-GB"/>
        </w:rPr>
        <w:t xml:space="preserve">and </w:t>
      </w:r>
      <w:r w:rsidR="001D342F" w:rsidRPr="004D35E2">
        <w:rPr>
          <w:rFonts w:ascii="Arial" w:hAnsi="Arial" w:cs="Arial"/>
          <w:sz w:val="22"/>
          <w:szCs w:val="22"/>
          <w:lang w:val="en-GB"/>
        </w:rPr>
        <w:t xml:space="preserve">in </w:t>
      </w:r>
      <w:r w:rsidR="002E298B" w:rsidRPr="004D35E2">
        <w:rPr>
          <w:rFonts w:ascii="Arial" w:hAnsi="Arial" w:cs="Arial"/>
          <w:sz w:val="22"/>
          <w:szCs w:val="22"/>
          <w:lang w:val="en-GB"/>
        </w:rPr>
        <w:t>selecting geographical areas and programmes interventions</w:t>
      </w:r>
      <w:r w:rsidR="001D342F" w:rsidRPr="004D35E2">
        <w:rPr>
          <w:rFonts w:ascii="Arial" w:hAnsi="Arial" w:cs="Arial"/>
          <w:sz w:val="22"/>
          <w:szCs w:val="22"/>
          <w:lang w:val="en-GB"/>
        </w:rPr>
        <w:t>.</w:t>
      </w:r>
      <w:r w:rsidR="002E298B" w:rsidRPr="004D35E2">
        <w:rPr>
          <w:rFonts w:ascii="Arial" w:hAnsi="Arial" w:cs="Arial"/>
          <w:sz w:val="22"/>
          <w:szCs w:val="22"/>
          <w:lang w:val="en-GB"/>
        </w:rPr>
        <w:t xml:space="preserve"> </w:t>
      </w:r>
      <w:r w:rsidR="001D342F" w:rsidRPr="004D35E2">
        <w:rPr>
          <w:rFonts w:ascii="Arial" w:hAnsi="Arial" w:cs="Arial"/>
          <w:sz w:val="22"/>
          <w:szCs w:val="22"/>
          <w:lang w:val="en-GB"/>
        </w:rPr>
        <w:t xml:space="preserve">Furthermore </w:t>
      </w:r>
      <w:r w:rsidR="00746D1E" w:rsidRPr="004D35E2">
        <w:rPr>
          <w:rFonts w:ascii="Arial" w:hAnsi="Arial" w:cs="Arial"/>
          <w:sz w:val="22"/>
          <w:szCs w:val="22"/>
          <w:lang w:val="en-GB"/>
        </w:rPr>
        <w:t xml:space="preserve">VNRC receives </w:t>
      </w:r>
      <w:r w:rsidR="002E298B" w:rsidRPr="004D35E2">
        <w:rPr>
          <w:rFonts w:ascii="Arial" w:hAnsi="Arial" w:cs="Arial"/>
          <w:sz w:val="22"/>
          <w:szCs w:val="22"/>
          <w:lang w:val="en-GB"/>
        </w:rPr>
        <w:t xml:space="preserve">enormous support </w:t>
      </w:r>
      <w:r w:rsidR="00746D1E" w:rsidRPr="004D35E2">
        <w:rPr>
          <w:rFonts w:ascii="Arial" w:hAnsi="Arial" w:cs="Arial"/>
          <w:sz w:val="22"/>
          <w:szCs w:val="22"/>
          <w:lang w:val="en-GB"/>
        </w:rPr>
        <w:t xml:space="preserve">from the government </w:t>
      </w:r>
      <w:r w:rsidR="002E298B" w:rsidRPr="004D35E2">
        <w:rPr>
          <w:rFonts w:ascii="Arial" w:hAnsi="Arial" w:cs="Arial"/>
          <w:sz w:val="22"/>
          <w:szCs w:val="22"/>
          <w:lang w:val="en-GB"/>
        </w:rPr>
        <w:t>for maintaining staff structures at chapter, branch and commune level which is a unique feature of VNRC.</w:t>
      </w:r>
    </w:p>
    <w:p w:rsidR="002E298B" w:rsidRPr="004D35E2" w:rsidRDefault="002E298B" w:rsidP="00B23455">
      <w:pPr>
        <w:tabs>
          <w:tab w:val="left" w:pos="1701"/>
        </w:tabs>
        <w:spacing w:line="276" w:lineRule="auto"/>
        <w:jc w:val="both"/>
        <w:rPr>
          <w:rFonts w:ascii="Arial" w:hAnsi="Arial" w:cs="Arial"/>
          <w:sz w:val="22"/>
          <w:szCs w:val="22"/>
          <w:lang w:val="en-GB"/>
        </w:rPr>
      </w:pPr>
    </w:p>
    <w:p w:rsidR="007B34B8" w:rsidRPr="004D35E2" w:rsidRDefault="00EA69AE"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The Executive</w:t>
      </w:r>
      <w:r w:rsidR="00746D1E" w:rsidRPr="004D35E2">
        <w:rPr>
          <w:rFonts w:ascii="Arial" w:hAnsi="Arial" w:cs="Arial"/>
          <w:sz w:val="22"/>
          <w:szCs w:val="22"/>
          <w:lang w:val="en-GB"/>
        </w:rPr>
        <w:t xml:space="preserve"> B</w:t>
      </w:r>
      <w:r w:rsidR="001D342F" w:rsidRPr="004D35E2">
        <w:rPr>
          <w:rFonts w:ascii="Arial" w:hAnsi="Arial" w:cs="Arial"/>
          <w:sz w:val="22"/>
          <w:szCs w:val="22"/>
          <w:lang w:val="en-GB"/>
        </w:rPr>
        <w:t xml:space="preserve">oard is fully </w:t>
      </w:r>
      <w:r w:rsidR="00746D1E" w:rsidRPr="004D35E2">
        <w:rPr>
          <w:rFonts w:ascii="Arial" w:hAnsi="Arial" w:cs="Arial"/>
          <w:sz w:val="22"/>
          <w:szCs w:val="22"/>
          <w:lang w:val="en-GB"/>
        </w:rPr>
        <w:t>in compliance with it</w:t>
      </w:r>
      <w:r w:rsidR="001D342F" w:rsidRPr="004D35E2">
        <w:rPr>
          <w:rFonts w:ascii="Arial" w:hAnsi="Arial" w:cs="Arial"/>
          <w:sz w:val="22"/>
          <w:szCs w:val="22"/>
          <w:lang w:val="en-GB"/>
        </w:rPr>
        <w:t xml:space="preserve">s statutes and </w:t>
      </w:r>
      <w:r w:rsidR="00746D1E" w:rsidRPr="004D35E2">
        <w:rPr>
          <w:rFonts w:ascii="Arial" w:hAnsi="Arial" w:cs="Arial"/>
          <w:sz w:val="22"/>
          <w:szCs w:val="22"/>
          <w:lang w:val="en-GB"/>
        </w:rPr>
        <w:t xml:space="preserve">most </w:t>
      </w:r>
      <w:r w:rsidR="001D342F" w:rsidRPr="004D35E2">
        <w:rPr>
          <w:rFonts w:ascii="Arial" w:hAnsi="Arial" w:cs="Arial"/>
          <w:sz w:val="22"/>
          <w:szCs w:val="22"/>
          <w:lang w:val="en-GB"/>
        </w:rPr>
        <w:t xml:space="preserve">Board members regularly and actively participate in Board meetings. </w:t>
      </w:r>
      <w:r w:rsidR="002E298B" w:rsidRPr="004D35E2">
        <w:rPr>
          <w:rFonts w:ascii="Arial" w:hAnsi="Arial" w:cs="Arial"/>
          <w:sz w:val="22"/>
          <w:szCs w:val="22"/>
          <w:lang w:val="en-GB"/>
        </w:rPr>
        <w:t>However</w:t>
      </w:r>
      <w:r w:rsidR="00746D1E" w:rsidRPr="004D35E2">
        <w:rPr>
          <w:rFonts w:ascii="Arial" w:hAnsi="Arial" w:cs="Arial"/>
          <w:sz w:val="22"/>
          <w:szCs w:val="22"/>
          <w:lang w:val="en-GB"/>
        </w:rPr>
        <w:t>,</w:t>
      </w:r>
      <w:r w:rsidR="002E298B" w:rsidRPr="004D35E2">
        <w:rPr>
          <w:rFonts w:ascii="Arial" w:hAnsi="Arial" w:cs="Arial"/>
          <w:sz w:val="22"/>
          <w:szCs w:val="22"/>
          <w:lang w:val="en-GB"/>
        </w:rPr>
        <w:t xml:space="preserve"> participants were open and honest to put </w:t>
      </w:r>
      <w:r w:rsidR="00746D1E" w:rsidRPr="004D35E2">
        <w:rPr>
          <w:rFonts w:ascii="Arial" w:hAnsi="Arial" w:cs="Arial"/>
          <w:sz w:val="22"/>
          <w:szCs w:val="22"/>
          <w:lang w:val="en-GB"/>
        </w:rPr>
        <w:t>this attribute under level “A”</w:t>
      </w:r>
      <w:r w:rsidR="002E298B" w:rsidRPr="004D35E2">
        <w:rPr>
          <w:rFonts w:ascii="Arial" w:hAnsi="Arial" w:cs="Arial"/>
          <w:sz w:val="22"/>
          <w:szCs w:val="22"/>
          <w:lang w:val="en-GB"/>
        </w:rPr>
        <w:t xml:space="preserve"> having discussed </w:t>
      </w:r>
      <w:r w:rsidR="00746D1E" w:rsidRPr="004D35E2">
        <w:rPr>
          <w:rFonts w:ascii="Arial" w:hAnsi="Arial" w:cs="Arial"/>
          <w:sz w:val="22"/>
          <w:szCs w:val="22"/>
          <w:lang w:val="en-GB"/>
        </w:rPr>
        <w:t xml:space="preserve">it </w:t>
      </w:r>
      <w:r w:rsidR="002E298B" w:rsidRPr="004D35E2">
        <w:rPr>
          <w:rFonts w:ascii="Arial" w:hAnsi="Arial" w:cs="Arial"/>
          <w:sz w:val="22"/>
          <w:szCs w:val="22"/>
          <w:lang w:val="en-GB"/>
        </w:rPr>
        <w:t>at length</w:t>
      </w:r>
      <w:r w:rsidR="00746D1E" w:rsidRPr="004D35E2">
        <w:rPr>
          <w:rFonts w:ascii="Arial" w:hAnsi="Arial" w:cs="Arial"/>
          <w:sz w:val="22"/>
          <w:szCs w:val="22"/>
          <w:lang w:val="en-GB"/>
        </w:rPr>
        <w:t xml:space="preserve">, as they </w:t>
      </w:r>
      <w:r w:rsidR="00506A41" w:rsidRPr="004D35E2">
        <w:rPr>
          <w:rFonts w:ascii="Arial" w:hAnsi="Arial" w:cs="Arial"/>
          <w:sz w:val="22"/>
          <w:szCs w:val="22"/>
          <w:lang w:val="en-GB"/>
        </w:rPr>
        <w:t xml:space="preserve">felt that they </w:t>
      </w:r>
      <w:r w:rsidR="00506A41" w:rsidRPr="004D35E2">
        <w:rPr>
          <w:rFonts w:ascii="Arial" w:hAnsi="Arial" w:cs="Arial"/>
          <w:b/>
          <w:bCs/>
          <w:sz w:val="22"/>
          <w:szCs w:val="22"/>
          <w:lang w:val="en-GB"/>
        </w:rPr>
        <w:t xml:space="preserve">need further improvement in </w:t>
      </w:r>
      <w:r w:rsidR="001D342F" w:rsidRPr="004D35E2">
        <w:rPr>
          <w:rFonts w:ascii="Arial" w:hAnsi="Arial" w:cs="Arial"/>
          <w:b/>
          <w:bCs/>
          <w:sz w:val="22"/>
          <w:szCs w:val="22"/>
          <w:lang w:val="en-GB"/>
        </w:rPr>
        <w:t>active participation and compliance</w:t>
      </w:r>
      <w:r w:rsidR="007F53E3" w:rsidRPr="004D35E2">
        <w:rPr>
          <w:rFonts w:ascii="Arial" w:hAnsi="Arial" w:cs="Arial"/>
          <w:b/>
          <w:bCs/>
          <w:sz w:val="22"/>
          <w:szCs w:val="22"/>
          <w:lang w:val="en-GB"/>
        </w:rPr>
        <w:t xml:space="preserve"> of some members of the B</w:t>
      </w:r>
      <w:r w:rsidR="00746D1E" w:rsidRPr="004D35E2">
        <w:rPr>
          <w:rFonts w:ascii="Arial" w:hAnsi="Arial" w:cs="Arial"/>
          <w:b/>
          <w:bCs/>
          <w:sz w:val="22"/>
          <w:szCs w:val="22"/>
          <w:lang w:val="en-GB"/>
        </w:rPr>
        <w:t>oard</w:t>
      </w:r>
      <w:r w:rsidR="00746D1E" w:rsidRPr="004D35E2">
        <w:rPr>
          <w:rFonts w:ascii="Arial" w:hAnsi="Arial" w:cs="Arial"/>
          <w:sz w:val="22"/>
          <w:szCs w:val="22"/>
          <w:lang w:val="en-GB"/>
        </w:rPr>
        <w:t xml:space="preserve"> </w:t>
      </w:r>
      <w:r w:rsidR="00746D1E" w:rsidRPr="00720332">
        <w:rPr>
          <w:rFonts w:ascii="Arial" w:hAnsi="Arial" w:cs="Arial"/>
          <w:sz w:val="22"/>
          <w:szCs w:val="22"/>
          <w:lang w:val="en-GB"/>
        </w:rPr>
        <w:t xml:space="preserve">who are too </w:t>
      </w:r>
      <w:r w:rsidR="00746D1E" w:rsidRPr="004D35E2">
        <w:rPr>
          <w:rFonts w:ascii="Arial" w:hAnsi="Arial" w:cs="Arial"/>
          <w:sz w:val="22"/>
          <w:szCs w:val="22"/>
          <w:lang w:val="en-GB"/>
        </w:rPr>
        <w:t>busy with other obligations to attend meetings</w:t>
      </w:r>
      <w:r w:rsidR="00B23455">
        <w:rPr>
          <w:rFonts w:ascii="Arial" w:hAnsi="Arial" w:cs="Arial"/>
          <w:sz w:val="22"/>
          <w:szCs w:val="22"/>
          <w:lang w:val="en-GB"/>
        </w:rPr>
        <w:t>, both at Headquarter and branch level</w:t>
      </w:r>
      <w:r w:rsidR="001D342F" w:rsidRPr="004D35E2">
        <w:rPr>
          <w:rFonts w:ascii="Arial" w:hAnsi="Arial" w:cs="Arial"/>
          <w:sz w:val="22"/>
          <w:szCs w:val="22"/>
          <w:lang w:val="en-GB"/>
        </w:rPr>
        <w:t>.</w:t>
      </w:r>
      <w:r w:rsidR="00746D1E" w:rsidRPr="004D35E2">
        <w:rPr>
          <w:rFonts w:ascii="Arial" w:hAnsi="Arial" w:cs="Arial"/>
          <w:sz w:val="22"/>
          <w:szCs w:val="22"/>
          <w:lang w:val="en-GB"/>
        </w:rPr>
        <w:t xml:space="preserve"> The</w:t>
      </w:r>
      <w:r w:rsidR="00506A41" w:rsidRPr="004D35E2">
        <w:rPr>
          <w:rFonts w:ascii="Arial" w:hAnsi="Arial" w:cs="Arial"/>
          <w:sz w:val="22"/>
          <w:szCs w:val="22"/>
          <w:lang w:val="en-GB"/>
        </w:rPr>
        <w:t xml:space="preserve"> Governing Board </w:t>
      </w:r>
      <w:r w:rsidR="00CA0676" w:rsidRPr="004D35E2">
        <w:rPr>
          <w:rFonts w:ascii="Arial" w:hAnsi="Arial" w:cs="Arial"/>
          <w:sz w:val="22"/>
          <w:szCs w:val="22"/>
          <w:lang w:val="en-GB"/>
        </w:rPr>
        <w:t xml:space="preserve">is </w:t>
      </w:r>
      <w:r w:rsidR="00506A41" w:rsidRPr="004D35E2">
        <w:rPr>
          <w:rFonts w:ascii="Arial" w:hAnsi="Arial" w:cs="Arial"/>
          <w:sz w:val="22"/>
          <w:szCs w:val="22"/>
          <w:lang w:val="en-GB"/>
        </w:rPr>
        <w:t xml:space="preserve">the supreme body of any organization </w:t>
      </w:r>
      <w:r w:rsidR="00CA0676" w:rsidRPr="004D35E2">
        <w:rPr>
          <w:rFonts w:ascii="Arial" w:hAnsi="Arial" w:cs="Arial"/>
          <w:sz w:val="22"/>
          <w:szCs w:val="22"/>
          <w:lang w:val="en-GB"/>
        </w:rPr>
        <w:t xml:space="preserve">and </w:t>
      </w:r>
      <w:r w:rsidR="00506A41" w:rsidRPr="004D35E2">
        <w:rPr>
          <w:rFonts w:ascii="Arial" w:hAnsi="Arial" w:cs="Arial"/>
          <w:sz w:val="22"/>
          <w:szCs w:val="22"/>
          <w:lang w:val="en-GB"/>
        </w:rPr>
        <w:t xml:space="preserve">members </w:t>
      </w:r>
      <w:r w:rsidR="00CA0676" w:rsidRPr="004D35E2">
        <w:rPr>
          <w:rFonts w:ascii="Arial" w:hAnsi="Arial" w:cs="Arial"/>
          <w:sz w:val="22"/>
          <w:szCs w:val="22"/>
          <w:lang w:val="en-GB"/>
        </w:rPr>
        <w:t xml:space="preserve">of the Board therefore </w:t>
      </w:r>
      <w:r w:rsidR="00506A41" w:rsidRPr="004D35E2">
        <w:rPr>
          <w:rFonts w:ascii="Arial" w:hAnsi="Arial" w:cs="Arial"/>
          <w:sz w:val="22"/>
          <w:szCs w:val="22"/>
          <w:lang w:val="en-GB"/>
        </w:rPr>
        <w:t>should be thoro</w:t>
      </w:r>
      <w:r w:rsidR="00746D1E" w:rsidRPr="004D35E2">
        <w:rPr>
          <w:rFonts w:ascii="Arial" w:hAnsi="Arial" w:cs="Arial"/>
          <w:sz w:val="22"/>
          <w:szCs w:val="22"/>
          <w:lang w:val="en-GB"/>
        </w:rPr>
        <w:t>u</w:t>
      </w:r>
      <w:r w:rsidR="00555174" w:rsidRPr="004D35E2">
        <w:rPr>
          <w:rFonts w:ascii="Arial" w:hAnsi="Arial" w:cs="Arial"/>
          <w:sz w:val="22"/>
          <w:szCs w:val="22"/>
          <w:lang w:val="en-GB"/>
        </w:rPr>
        <w:t>gh</w:t>
      </w:r>
      <w:r w:rsidR="00746D1E" w:rsidRPr="004D35E2">
        <w:rPr>
          <w:rFonts w:ascii="Arial" w:hAnsi="Arial" w:cs="Arial"/>
          <w:sz w:val="22"/>
          <w:szCs w:val="22"/>
          <w:lang w:val="en-GB"/>
        </w:rPr>
        <w:t>ly aware of it</w:t>
      </w:r>
      <w:r w:rsidR="00506A41" w:rsidRPr="004D35E2">
        <w:rPr>
          <w:rFonts w:ascii="Arial" w:hAnsi="Arial" w:cs="Arial"/>
          <w:sz w:val="22"/>
          <w:szCs w:val="22"/>
          <w:lang w:val="en-GB"/>
        </w:rPr>
        <w:t>s statu</w:t>
      </w:r>
      <w:r w:rsidR="00746D1E" w:rsidRPr="004D35E2">
        <w:rPr>
          <w:rFonts w:ascii="Arial" w:hAnsi="Arial" w:cs="Arial"/>
          <w:sz w:val="22"/>
          <w:szCs w:val="22"/>
          <w:lang w:val="en-GB"/>
        </w:rPr>
        <w:t>t</w:t>
      </w:r>
      <w:r w:rsidR="00506A41" w:rsidRPr="004D35E2">
        <w:rPr>
          <w:rFonts w:ascii="Arial" w:hAnsi="Arial" w:cs="Arial"/>
          <w:sz w:val="22"/>
          <w:szCs w:val="22"/>
          <w:lang w:val="en-GB"/>
        </w:rPr>
        <w:t xml:space="preserve">es, decision </w:t>
      </w:r>
      <w:r w:rsidR="00746D1E" w:rsidRPr="004D35E2">
        <w:rPr>
          <w:rFonts w:ascii="Arial" w:hAnsi="Arial" w:cs="Arial"/>
          <w:sz w:val="22"/>
          <w:szCs w:val="22"/>
          <w:lang w:val="en-GB"/>
        </w:rPr>
        <w:t>making processes and procedures</w:t>
      </w:r>
      <w:r w:rsidR="00506A41" w:rsidRPr="004D35E2">
        <w:rPr>
          <w:rFonts w:ascii="Arial" w:hAnsi="Arial" w:cs="Arial"/>
          <w:sz w:val="22"/>
          <w:szCs w:val="22"/>
          <w:lang w:val="en-GB"/>
        </w:rPr>
        <w:t xml:space="preserve">, </w:t>
      </w:r>
      <w:r w:rsidR="00746D1E" w:rsidRPr="004D35E2">
        <w:rPr>
          <w:rFonts w:ascii="Arial" w:hAnsi="Arial" w:cs="Arial"/>
          <w:sz w:val="22"/>
          <w:szCs w:val="22"/>
          <w:lang w:val="en-GB"/>
        </w:rPr>
        <w:t xml:space="preserve">and </w:t>
      </w:r>
      <w:r w:rsidR="00506A41" w:rsidRPr="004D35E2">
        <w:rPr>
          <w:rFonts w:ascii="Arial" w:hAnsi="Arial" w:cs="Arial"/>
          <w:sz w:val="22"/>
          <w:szCs w:val="22"/>
          <w:lang w:val="en-GB"/>
        </w:rPr>
        <w:t xml:space="preserve">policy formulation </w:t>
      </w:r>
      <w:r w:rsidR="00746D1E" w:rsidRPr="004D35E2">
        <w:rPr>
          <w:rFonts w:ascii="Arial" w:hAnsi="Arial" w:cs="Arial"/>
          <w:sz w:val="22"/>
          <w:szCs w:val="22"/>
          <w:lang w:val="en-GB"/>
        </w:rPr>
        <w:t>at appropriate</w:t>
      </w:r>
      <w:r w:rsidR="00506A41" w:rsidRPr="004D35E2">
        <w:rPr>
          <w:rFonts w:ascii="Arial" w:hAnsi="Arial" w:cs="Arial"/>
          <w:sz w:val="22"/>
          <w:szCs w:val="22"/>
          <w:lang w:val="en-GB"/>
        </w:rPr>
        <w:t xml:space="preserve"> time</w:t>
      </w:r>
      <w:r w:rsidR="00746D1E" w:rsidRPr="004D35E2">
        <w:rPr>
          <w:rFonts w:ascii="Arial" w:hAnsi="Arial" w:cs="Arial"/>
          <w:sz w:val="22"/>
          <w:szCs w:val="22"/>
          <w:lang w:val="en-GB"/>
        </w:rPr>
        <w:t>s</w:t>
      </w:r>
      <w:r w:rsidR="00506A41" w:rsidRPr="004D35E2">
        <w:rPr>
          <w:rFonts w:ascii="Arial" w:hAnsi="Arial" w:cs="Arial"/>
          <w:sz w:val="22"/>
          <w:szCs w:val="22"/>
          <w:lang w:val="en-GB"/>
        </w:rPr>
        <w:t>. Furthermore they should have the accessibility to all the information that is needed in their roles and responsibilities for taking correct and appropriate dec</w:t>
      </w:r>
      <w:r w:rsidR="00555174" w:rsidRPr="004D35E2">
        <w:rPr>
          <w:rFonts w:ascii="Arial" w:hAnsi="Arial" w:cs="Arial"/>
          <w:sz w:val="22"/>
          <w:szCs w:val="22"/>
          <w:lang w:val="en-GB"/>
        </w:rPr>
        <w:t>i</w:t>
      </w:r>
      <w:r w:rsidR="00506A41" w:rsidRPr="004D35E2">
        <w:rPr>
          <w:rFonts w:ascii="Arial" w:hAnsi="Arial" w:cs="Arial"/>
          <w:sz w:val="22"/>
          <w:szCs w:val="22"/>
          <w:lang w:val="en-GB"/>
        </w:rPr>
        <w:t>sion</w:t>
      </w:r>
      <w:r w:rsidR="00555174" w:rsidRPr="004D35E2">
        <w:rPr>
          <w:rFonts w:ascii="Arial" w:hAnsi="Arial" w:cs="Arial"/>
          <w:sz w:val="22"/>
          <w:szCs w:val="22"/>
          <w:lang w:val="en-GB"/>
        </w:rPr>
        <w:t>s</w:t>
      </w:r>
      <w:r w:rsidR="00506A41" w:rsidRPr="004D35E2">
        <w:rPr>
          <w:rFonts w:ascii="Arial" w:hAnsi="Arial" w:cs="Arial"/>
          <w:sz w:val="22"/>
          <w:szCs w:val="22"/>
          <w:lang w:val="en-GB"/>
        </w:rPr>
        <w:t xml:space="preserve"> for the betterment of the organization and vulnerable people at large.</w:t>
      </w:r>
    </w:p>
    <w:p w:rsidR="00C45CA8" w:rsidRPr="004D35E2" w:rsidRDefault="00C45CA8" w:rsidP="00B23455">
      <w:pPr>
        <w:tabs>
          <w:tab w:val="left" w:pos="1701"/>
        </w:tabs>
        <w:spacing w:line="276" w:lineRule="auto"/>
        <w:jc w:val="both"/>
        <w:rPr>
          <w:rFonts w:ascii="Arial" w:hAnsi="Arial" w:cs="Arial"/>
          <w:sz w:val="22"/>
          <w:szCs w:val="22"/>
          <w:lang w:val="en-GB"/>
        </w:rPr>
      </w:pPr>
    </w:p>
    <w:p w:rsidR="00C45CA8" w:rsidRPr="004D35E2" w:rsidRDefault="00C45CA8"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The </w:t>
      </w:r>
      <w:r w:rsidR="00746D1E" w:rsidRPr="004D35E2">
        <w:rPr>
          <w:rFonts w:ascii="Arial" w:hAnsi="Arial" w:cs="Arial"/>
          <w:sz w:val="22"/>
          <w:szCs w:val="22"/>
          <w:lang w:val="en-GB"/>
        </w:rPr>
        <w:t xml:space="preserve">OCAC self-assessment team benefitted deeply by </w:t>
      </w:r>
      <w:r w:rsidRPr="004D35E2">
        <w:rPr>
          <w:rFonts w:ascii="Arial" w:hAnsi="Arial" w:cs="Arial"/>
          <w:sz w:val="22"/>
          <w:szCs w:val="22"/>
          <w:lang w:val="en-GB"/>
        </w:rPr>
        <w:t xml:space="preserve">having </w:t>
      </w:r>
      <w:r w:rsidR="00CA0676" w:rsidRPr="004D35E2">
        <w:rPr>
          <w:rFonts w:ascii="Arial" w:hAnsi="Arial" w:cs="Arial"/>
          <w:sz w:val="22"/>
          <w:szCs w:val="22"/>
          <w:lang w:val="en-GB"/>
        </w:rPr>
        <w:t xml:space="preserve">the presence of </w:t>
      </w:r>
      <w:r w:rsidR="00746D1E" w:rsidRPr="004D35E2">
        <w:rPr>
          <w:rFonts w:ascii="Arial" w:hAnsi="Arial" w:cs="Arial"/>
          <w:sz w:val="22"/>
          <w:szCs w:val="22"/>
          <w:lang w:val="en-GB"/>
        </w:rPr>
        <w:t xml:space="preserve">the </w:t>
      </w:r>
      <w:r w:rsidRPr="004D35E2">
        <w:rPr>
          <w:rFonts w:ascii="Arial" w:hAnsi="Arial" w:cs="Arial"/>
          <w:sz w:val="22"/>
          <w:szCs w:val="22"/>
          <w:lang w:val="en-GB"/>
        </w:rPr>
        <w:t xml:space="preserve">Vice President on behalf of </w:t>
      </w:r>
      <w:r w:rsidR="00746D1E" w:rsidRPr="004D35E2">
        <w:rPr>
          <w:rFonts w:ascii="Arial" w:hAnsi="Arial" w:cs="Arial"/>
          <w:sz w:val="22"/>
          <w:szCs w:val="22"/>
          <w:lang w:val="en-GB"/>
        </w:rPr>
        <w:t>the President of VNRC</w:t>
      </w:r>
      <w:r w:rsidRPr="004D35E2">
        <w:rPr>
          <w:rFonts w:ascii="Arial" w:hAnsi="Arial" w:cs="Arial"/>
          <w:sz w:val="22"/>
          <w:szCs w:val="22"/>
          <w:lang w:val="en-GB"/>
        </w:rPr>
        <w:t xml:space="preserve">, </w:t>
      </w:r>
      <w:r w:rsidR="00746D1E" w:rsidRPr="004D35E2">
        <w:rPr>
          <w:rFonts w:ascii="Arial" w:hAnsi="Arial" w:cs="Arial"/>
          <w:sz w:val="22"/>
          <w:szCs w:val="22"/>
          <w:lang w:val="en-GB"/>
        </w:rPr>
        <w:t xml:space="preserve">as well as </w:t>
      </w:r>
      <w:r w:rsidRPr="004D35E2">
        <w:rPr>
          <w:rFonts w:ascii="Arial" w:hAnsi="Arial" w:cs="Arial"/>
          <w:sz w:val="22"/>
          <w:szCs w:val="22"/>
          <w:lang w:val="en-GB"/>
        </w:rPr>
        <w:t>higher level represent</w:t>
      </w:r>
      <w:r w:rsidR="00555174" w:rsidRPr="004D35E2">
        <w:rPr>
          <w:rFonts w:ascii="Arial" w:hAnsi="Arial" w:cs="Arial"/>
          <w:sz w:val="22"/>
          <w:szCs w:val="22"/>
          <w:lang w:val="en-GB"/>
        </w:rPr>
        <w:t>a</w:t>
      </w:r>
      <w:r w:rsidRPr="004D35E2">
        <w:rPr>
          <w:rFonts w:ascii="Arial" w:hAnsi="Arial" w:cs="Arial"/>
          <w:sz w:val="22"/>
          <w:szCs w:val="22"/>
          <w:lang w:val="en-GB"/>
        </w:rPr>
        <w:t>tiv</w:t>
      </w:r>
      <w:r w:rsidR="00746D1E" w:rsidRPr="004D35E2">
        <w:rPr>
          <w:rFonts w:ascii="Arial" w:hAnsi="Arial" w:cs="Arial"/>
          <w:sz w:val="22"/>
          <w:szCs w:val="22"/>
          <w:lang w:val="en-GB"/>
        </w:rPr>
        <w:t>es of chapters, districts and c</w:t>
      </w:r>
      <w:r w:rsidRPr="004D35E2">
        <w:rPr>
          <w:rFonts w:ascii="Arial" w:hAnsi="Arial" w:cs="Arial"/>
          <w:sz w:val="22"/>
          <w:szCs w:val="22"/>
          <w:lang w:val="en-GB"/>
        </w:rPr>
        <w:t xml:space="preserve">ommune </w:t>
      </w:r>
      <w:r w:rsidR="00746D1E" w:rsidRPr="004D35E2">
        <w:rPr>
          <w:rFonts w:ascii="Arial" w:hAnsi="Arial" w:cs="Arial"/>
          <w:sz w:val="22"/>
          <w:szCs w:val="22"/>
          <w:lang w:val="en-GB"/>
        </w:rPr>
        <w:t xml:space="preserve">level branches. Over </w:t>
      </w:r>
      <w:r w:rsidR="007F53E3" w:rsidRPr="004D35E2">
        <w:rPr>
          <w:rFonts w:ascii="Arial" w:hAnsi="Arial" w:cs="Arial"/>
          <w:sz w:val="22"/>
          <w:szCs w:val="22"/>
          <w:lang w:val="en-GB"/>
        </w:rPr>
        <w:t>all two and a half</w:t>
      </w:r>
      <w:r w:rsidR="004920CA" w:rsidRPr="004D35E2">
        <w:rPr>
          <w:rFonts w:ascii="Arial" w:hAnsi="Arial" w:cs="Arial"/>
          <w:sz w:val="22"/>
          <w:szCs w:val="22"/>
          <w:lang w:val="en-GB"/>
        </w:rPr>
        <w:t xml:space="preserve"> days </w:t>
      </w:r>
      <w:r w:rsidRPr="004D35E2">
        <w:rPr>
          <w:rFonts w:ascii="Arial" w:hAnsi="Arial" w:cs="Arial"/>
          <w:sz w:val="22"/>
          <w:szCs w:val="22"/>
          <w:lang w:val="en-GB"/>
        </w:rPr>
        <w:t xml:space="preserve">they </w:t>
      </w:r>
      <w:r w:rsidR="00746D1E" w:rsidRPr="004D35E2">
        <w:rPr>
          <w:rFonts w:ascii="Arial" w:hAnsi="Arial" w:cs="Arial"/>
          <w:sz w:val="22"/>
          <w:szCs w:val="22"/>
          <w:lang w:val="en-GB"/>
        </w:rPr>
        <w:t xml:space="preserve">were </w:t>
      </w:r>
      <w:r w:rsidR="00555174" w:rsidRPr="004D35E2">
        <w:rPr>
          <w:rFonts w:ascii="Arial" w:hAnsi="Arial" w:cs="Arial"/>
          <w:sz w:val="22"/>
          <w:szCs w:val="22"/>
          <w:lang w:val="en-GB"/>
        </w:rPr>
        <w:t xml:space="preserve">given an opportunity to </w:t>
      </w:r>
      <w:r w:rsidRPr="004D35E2">
        <w:rPr>
          <w:rFonts w:ascii="Arial" w:hAnsi="Arial" w:cs="Arial"/>
          <w:sz w:val="22"/>
          <w:szCs w:val="22"/>
          <w:lang w:val="en-GB"/>
        </w:rPr>
        <w:t xml:space="preserve">revisit </w:t>
      </w:r>
      <w:r w:rsidR="00746D1E" w:rsidRPr="004D35E2">
        <w:rPr>
          <w:rFonts w:ascii="Arial" w:hAnsi="Arial" w:cs="Arial"/>
          <w:sz w:val="22"/>
          <w:szCs w:val="22"/>
          <w:lang w:val="en-GB"/>
        </w:rPr>
        <w:t xml:space="preserve">many </w:t>
      </w:r>
      <w:r w:rsidR="004920CA" w:rsidRPr="004D35E2">
        <w:rPr>
          <w:rFonts w:ascii="Arial" w:hAnsi="Arial" w:cs="Arial"/>
          <w:sz w:val="22"/>
          <w:szCs w:val="22"/>
          <w:lang w:val="en-GB"/>
        </w:rPr>
        <w:t xml:space="preserve">attributes </w:t>
      </w:r>
      <w:r w:rsidR="00555174" w:rsidRPr="004D35E2">
        <w:rPr>
          <w:rFonts w:ascii="Arial" w:hAnsi="Arial" w:cs="Arial"/>
          <w:sz w:val="22"/>
          <w:szCs w:val="22"/>
          <w:lang w:val="en-GB"/>
        </w:rPr>
        <w:t xml:space="preserve">again </w:t>
      </w:r>
      <w:r w:rsidR="004920CA" w:rsidRPr="00720332">
        <w:rPr>
          <w:rFonts w:ascii="Arial" w:hAnsi="Arial" w:cs="Arial"/>
          <w:sz w:val="22"/>
          <w:szCs w:val="22"/>
          <w:lang w:val="en-GB"/>
        </w:rPr>
        <w:t xml:space="preserve">and reflect </w:t>
      </w:r>
      <w:r w:rsidR="00746D1E" w:rsidRPr="00720332">
        <w:rPr>
          <w:rFonts w:ascii="Arial" w:hAnsi="Arial" w:cs="Arial"/>
          <w:sz w:val="22"/>
          <w:szCs w:val="22"/>
          <w:lang w:val="en-GB"/>
        </w:rPr>
        <w:t xml:space="preserve">on </w:t>
      </w:r>
      <w:r w:rsidR="004920CA" w:rsidRPr="00720332">
        <w:rPr>
          <w:rFonts w:ascii="Arial" w:hAnsi="Arial" w:cs="Arial"/>
          <w:sz w:val="22"/>
          <w:szCs w:val="22"/>
          <w:lang w:val="en-GB"/>
        </w:rPr>
        <w:t>themselves further</w:t>
      </w:r>
      <w:r w:rsidR="00555174" w:rsidRPr="00720332">
        <w:rPr>
          <w:rFonts w:ascii="Arial" w:hAnsi="Arial" w:cs="Arial"/>
          <w:sz w:val="22"/>
          <w:szCs w:val="22"/>
          <w:lang w:val="en-GB"/>
        </w:rPr>
        <w:t xml:space="preserve">. </w:t>
      </w:r>
      <w:r w:rsidR="00F272ED" w:rsidRPr="00720332">
        <w:rPr>
          <w:rFonts w:ascii="Arial" w:hAnsi="Arial" w:cs="Arial"/>
          <w:sz w:val="22"/>
          <w:szCs w:val="22"/>
          <w:lang w:val="en-GB"/>
        </w:rPr>
        <w:t xml:space="preserve">Further they </w:t>
      </w:r>
      <w:r w:rsidR="004920CA" w:rsidRPr="00720332">
        <w:rPr>
          <w:rFonts w:ascii="Arial" w:hAnsi="Arial" w:cs="Arial"/>
          <w:sz w:val="22"/>
          <w:szCs w:val="22"/>
          <w:lang w:val="en-GB"/>
        </w:rPr>
        <w:t xml:space="preserve">can be </w:t>
      </w:r>
      <w:r w:rsidR="00CA0676" w:rsidRPr="00720332">
        <w:rPr>
          <w:rFonts w:ascii="Arial" w:hAnsi="Arial" w:cs="Arial"/>
          <w:b/>
          <w:bCs/>
          <w:sz w:val="22"/>
          <w:szCs w:val="22"/>
          <w:lang w:val="en-GB"/>
        </w:rPr>
        <w:t xml:space="preserve">the </w:t>
      </w:r>
      <w:r w:rsidR="00746D1E" w:rsidRPr="00720332">
        <w:rPr>
          <w:rFonts w:ascii="Arial" w:hAnsi="Arial" w:cs="Arial"/>
          <w:b/>
          <w:bCs/>
          <w:sz w:val="22"/>
          <w:szCs w:val="22"/>
          <w:lang w:val="en-GB"/>
        </w:rPr>
        <w:t xml:space="preserve">internal </w:t>
      </w:r>
      <w:r w:rsidR="004920CA" w:rsidRPr="00720332">
        <w:rPr>
          <w:rFonts w:ascii="Arial" w:hAnsi="Arial" w:cs="Arial"/>
          <w:b/>
          <w:bCs/>
          <w:sz w:val="22"/>
          <w:szCs w:val="22"/>
          <w:lang w:val="en-GB"/>
        </w:rPr>
        <w:t xml:space="preserve">catalyst and </w:t>
      </w:r>
      <w:r w:rsidR="00746D1E" w:rsidRPr="00720332">
        <w:rPr>
          <w:rFonts w:ascii="Arial" w:hAnsi="Arial" w:cs="Arial"/>
          <w:b/>
          <w:bCs/>
          <w:sz w:val="22"/>
          <w:szCs w:val="22"/>
          <w:lang w:val="en-GB"/>
        </w:rPr>
        <w:t xml:space="preserve">be </w:t>
      </w:r>
      <w:r w:rsidR="004920CA" w:rsidRPr="00720332">
        <w:rPr>
          <w:rFonts w:ascii="Arial" w:hAnsi="Arial" w:cs="Arial"/>
          <w:b/>
          <w:bCs/>
          <w:sz w:val="22"/>
          <w:szCs w:val="22"/>
          <w:lang w:val="en-GB"/>
        </w:rPr>
        <w:t>a strong voice for a positive change</w:t>
      </w:r>
      <w:r w:rsidR="004920CA" w:rsidRPr="00720332">
        <w:rPr>
          <w:rFonts w:ascii="Arial" w:hAnsi="Arial" w:cs="Arial"/>
          <w:sz w:val="22"/>
          <w:szCs w:val="22"/>
          <w:lang w:val="en-GB"/>
        </w:rPr>
        <w:t xml:space="preserve">. This willingness and readiness was clearly seen in </w:t>
      </w:r>
      <w:r w:rsidR="00507308" w:rsidRPr="004D35E2">
        <w:rPr>
          <w:rFonts w:ascii="Arial" w:hAnsi="Arial" w:cs="Arial"/>
          <w:sz w:val="22"/>
          <w:szCs w:val="22"/>
          <w:lang w:val="en-GB"/>
        </w:rPr>
        <w:t xml:space="preserve">throughout the </w:t>
      </w:r>
      <w:r w:rsidR="00F272ED" w:rsidRPr="004D35E2">
        <w:rPr>
          <w:rFonts w:ascii="Arial" w:hAnsi="Arial" w:cs="Arial"/>
          <w:sz w:val="22"/>
          <w:szCs w:val="22"/>
          <w:lang w:val="en-GB"/>
        </w:rPr>
        <w:t xml:space="preserve">OCAC </w:t>
      </w:r>
      <w:r w:rsidR="004920CA" w:rsidRPr="004D35E2">
        <w:rPr>
          <w:rFonts w:ascii="Arial" w:hAnsi="Arial" w:cs="Arial"/>
          <w:sz w:val="22"/>
          <w:szCs w:val="22"/>
          <w:lang w:val="en-GB"/>
        </w:rPr>
        <w:t xml:space="preserve">discussions and one of the final </w:t>
      </w:r>
      <w:r w:rsidR="004920CA" w:rsidRPr="004D35E2">
        <w:rPr>
          <w:rFonts w:ascii="Arial" w:hAnsi="Arial" w:cs="Arial"/>
          <w:sz w:val="22"/>
          <w:szCs w:val="22"/>
          <w:lang w:val="en-GB"/>
        </w:rPr>
        <w:lastRenderedPageBreak/>
        <w:t>comment</w:t>
      </w:r>
      <w:r w:rsidR="00CA0676" w:rsidRPr="004D35E2">
        <w:rPr>
          <w:rFonts w:ascii="Arial" w:hAnsi="Arial" w:cs="Arial"/>
          <w:sz w:val="22"/>
          <w:szCs w:val="22"/>
          <w:lang w:val="en-GB"/>
        </w:rPr>
        <w:t>s</w:t>
      </w:r>
      <w:r w:rsidR="004920CA" w:rsidRPr="004D35E2">
        <w:rPr>
          <w:rFonts w:ascii="Arial" w:hAnsi="Arial" w:cs="Arial"/>
          <w:sz w:val="22"/>
          <w:szCs w:val="22"/>
          <w:lang w:val="en-GB"/>
        </w:rPr>
        <w:t xml:space="preserve"> of </w:t>
      </w:r>
      <w:r w:rsidR="00CA0676" w:rsidRPr="004D35E2">
        <w:rPr>
          <w:rFonts w:ascii="Arial" w:hAnsi="Arial" w:cs="Arial"/>
          <w:sz w:val="22"/>
          <w:szCs w:val="22"/>
          <w:lang w:val="en-GB"/>
        </w:rPr>
        <w:t xml:space="preserve">one of </w:t>
      </w:r>
      <w:r w:rsidR="004920CA" w:rsidRPr="004D35E2">
        <w:rPr>
          <w:rFonts w:ascii="Arial" w:hAnsi="Arial" w:cs="Arial"/>
          <w:sz w:val="22"/>
          <w:szCs w:val="22"/>
          <w:lang w:val="en-GB"/>
        </w:rPr>
        <w:t xml:space="preserve">the </w:t>
      </w:r>
      <w:r w:rsidR="00507308" w:rsidRPr="004D35E2">
        <w:rPr>
          <w:rFonts w:ascii="Arial" w:hAnsi="Arial" w:cs="Arial"/>
          <w:sz w:val="22"/>
          <w:szCs w:val="22"/>
          <w:lang w:val="en-GB"/>
        </w:rPr>
        <w:t>branch chairpersons</w:t>
      </w:r>
      <w:r w:rsidR="004920CA" w:rsidRPr="004D35E2">
        <w:rPr>
          <w:rFonts w:ascii="Arial" w:hAnsi="Arial" w:cs="Arial"/>
          <w:sz w:val="22"/>
          <w:szCs w:val="22"/>
          <w:lang w:val="en-GB"/>
        </w:rPr>
        <w:t xml:space="preserve"> </w:t>
      </w:r>
      <w:r w:rsidR="00CA0676" w:rsidRPr="004D35E2">
        <w:rPr>
          <w:rFonts w:ascii="Arial" w:hAnsi="Arial" w:cs="Arial"/>
          <w:sz w:val="22"/>
          <w:szCs w:val="22"/>
          <w:lang w:val="en-GB"/>
        </w:rPr>
        <w:t xml:space="preserve">was </w:t>
      </w:r>
      <w:r w:rsidR="00507308" w:rsidRPr="004D35E2">
        <w:rPr>
          <w:rFonts w:ascii="Arial" w:hAnsi="Arial" w:cs="Arial"/>
          <w:sz w:val="22"/>
          <w:szCs w:val="22"/>
          <w:lang w:val="en-GB"/>
        </w:rPr>
        <w:t>“this is an eye opener for us”</w:t>
      </w:r>
      <w:r w:rsidR="00CA0676" w:rsidRPr="004D35E2">
        <w:rPr>
          <w:rFonts w:ascii="Arial" w:hAnsi="Arial" w:cs="Arial"/>
          <w:sz w:val="22"/>
          <w:szCs w:val="22"/>
          <w:lang w:val="en-GB"/>
        </w:rPr>
        <w:t xml:space="preserve">. This statement will </w:t>
      </w:r>
      <w:r w:rsidR="00F272ED" w:rsidRPr="004D35E2">
        <w:rPr>
          <w:rFonts w:ascii="Arial" w:hAnsi="Arial" w:cs="Arial"/>
          <w:sz w:val="22"/>
          <w:szCs w:val="22"/>
          <w:lang w:val="en-GB"/>
        </w:rPr>
        <w:t xml:space="preserve">be an </w:t>
      </w:r>
      <w:r w:rsidR="00CA0676" w:rsidRPr="004D35E2">
        <w:rPr>
          <w:rFonts w:ascii="Arial" w:hAnsi="Arial" w:cs="Arial"/>
          <w:sz w:val="22"/>
          <w:szCs w:val="22"/>
          <w:lang w:val="en-GB"/>
        </w:rPr>
        <w:t xml:space="preserve">endorsement </w:t>
      </w:r>
      <w:r w:rsidR="00F272ED" w:rsidRPr="004D35E2">
        <w:rPr>
          <w:rFonts w:ascii="Arial" w:hAnsi="Arial" w:cs="Arial"/>
          <w:sz w:val="22"/>
          <w:szCs w:val="22"/>
          <w:lang w:val="en-GB"/>
        </w:rPr>
        <w:t xml:space="preserve">for </w:t>
      </w:r>
      <w:r w:rsidR="004920CA" w:rsidRPr="004D35E2">
        <w:rPr>
          <w:rFonts w:ascii="Arial" w:hAnsi="Arial" w:cs="Arial"/>
          <w:sz w:val="22"/>
          <w:szCs w:val="22"/>
          <w:lang w:val="en-GB"/>
        </w:rPr>
        <w:t xml:space="preserve">the NS’s </w:t>
      </w:r>
      <w:r w:rsidR="00CA0676" w:rsidRPr="004D35E2">
        <w:rPr>
          <w:rFonts w:ascii="Arial" w:hAnsi="Arial" w:cs="Arial"/>
          <w:sz w:val="22"/>
          <w:szCs w:val="22"/>
          <w:lang w:val="en-GB"/>
        </w:rPr>
        <w:t xml:space="preserve">future </w:t>
      </w:r>
      <w:r w:rsidR="004920CA" w:rsidRPr="004D35E2">
        <w:rPr>
          <w:rFonts w:ascii="Arial" w:hAnsi="Arial" w:cs="Arial"/>
          <w:sz w:val="22"/>
          <w:szCs w:val="22"/>
          <w:lang w:val="en-GB"/>
        </w:rPr>
        <w:t xml:space="preserve">change process.   </w:t>
      </w:r>
    </w:p>
    <w:p w:rsidR="007B34B8" w:rsidRPr="004D35E2" w:rsidRDefault="007B34B8" w:rsidP="00B23455">
      <w:pPr>
        <w:tabs>
          <w:tab w:val="left" w:pos="1701"/>
        </w:tabs>
        <w:spacing w:line="276" w:lineRule="auto"/>
        <w:jc w:val="both"/>
        <w:rPr>
          <w:rFonts w:ascii="Arial" w:hAnsi="Arial" w:cs="Arial"/>
          <w:sz w:val="22"/>
          <w:szCs w:val="22"/>
          <w:lang w:val="en-GB"/>
        </w:rPr>
      </w:pPr>
    </w:p>
    <w:p w:rsidR="007B34B8" w:rsidRPr="004D35E2" w:rsidRDefault="00507308" w:rsidP="00B23455">
      <w:pPr>
        <w:tabs>
          <w:tab w:val="left" w:pos="1701"/>
        </w:tabs>
        <w:spacing w:line="276" w:lineRule="auto"/>
        <w:jc w:val="both"/>
        <w:rPr>
          <w:rFonts w:ascii="Arial" w:hAnsi="Arial" w:cs="Arial"/>
          <w:sz w:val="22"/>
          <w:szCs w:val="22"/>
          <w:lang w:val="en-GB"/>
        </w:rPr>
      </w:pPr>
      <w:r w:rsidRPr="004D35E2">
        <w:rPr>
          <w:rFonts w:ascii="Arial" w:hAnsi="Arial" w:cs="Arial"/>
          <w:b/>
          <w:bCs/>
          <w:sz w:val="22"/>
          <w:szCs w:val="22"/>
          <w:lang w:val="en-GB"/>
        </w:rPr>
        <w:t>More t</w:t>
      </w:r>
      <w:r w:rsidR="007B34B8" w:rsidRPr="004D35E2">
        <w:rPr>
          <w:rFonts w:ascii="Arial" w:hAnsi="Arial" w:cs="Arial"/>
          <w:b/>
          <w:bCs/>
          <w:sz w:val="22"/>
          <w:szCs w:val="22"/>
          <w:lang w:val="en-GB"/>
        </w:rPr>
        <w:t xml:space="preserve">raining and orientation </w:t>
      </w:r>
      <w:r w:rsidR="007F53E3" w:rsidRPr="004D35E2">
        <w:rPr>
          <w:rFonts w:ascii="Arial" w:hAnsi="Arial" w:cs="Arial"/>
          <w:b/>
          <w:bCs/>
          <w:sz w:val="22"/>
          <w:szCs w:val="22"/>
          <w:lang w:val="en-GB"/>
        </w:rPr>
        <w:t>for governance</w:t>
      </w:r>
      <w:r w:rsidR="007F53E3" w:rsidRPr="004D35E2">
        <w:rPr>
          <w:rFonts w:ascii="Arial" w:hAnsi="Arial" w:cs="Arial"/>
          <w:sz w:val="22"/>
          <w:szCs w:val="22"/>
          <w:lang w:val="en-GB"/>
        </w:rPr>
        <w:t xml:space="preserve"> </w:t>
      </w:r>
      <w:r w:rsidR="007F53E3" w:rsidRPr="004D35E2">
        <w:rPr>
          <w:rFonts w:ascii="Arial" w:hAnsi="Arial" w:cs="Arial"/>
          <w:b/>
          <w:bCs/>
          <w:sz w:val="22"/>
          <w:szCs w:val="22"/>
          <w:lang w:val="en-GB"/>
        </w:rPr>
        <w:t>at all levels</w:t>
      </w:r>
      <w:r w:rsidR="007F53E3" w:rsidRPr="004D35E2">
        <w:rPr>
          <w:rFonts w:ascii="Arial" w:hAnsi="Arial" w:cs="Arial"/>
          <w:sz w:val="22"/>
          <w:szCs w:val="22"/>
          <w:lang w:val="en-GB"/>
        </w:rPr>
        <w:t xml:space="preserve"> was</w:t>
      </w:r>
      <w:r w:rsidRPr="004D35E2">
        <w:rPr>
          <w:rFonts w:ascii="Arial" w:hAnsi="Arial" w:cs="Arial"/>
          <w:sz w:val="22"/>
          <w:szCs w:val="22"/>
          <w:lang w:val="en-GB"/>
        </w:rPr>
        <w:t xml:space="preserve"> identified as necessary to </w:t>
      </w:r>
      <w:r w:rsidR="007F53E3" w:rsidRPr="004D35E2">
        <w:rPr>
          <w:rFonts w:ascii="Arial" w:hAnsi="Arial" w:cs="Arial"/>
          <w:sz w:val="22"/>
          <w:szCs w:val="22"/>
          <w:lang w:val="en-GB"/>
        </w:rPr>
        <w:t xml:space="preserve">enable them to </w:t>
      </w:r>
      <w:r w:rsidR="007B34B8" w:rsidRPr="004D35E2">
        <w:rPr>
          <w:rFonts w:ascii="Arial" w:hAnsi="Arial" w:cs="Arial"/>
          <w:sz w:val="22"/>
          <w:szCs w:val="22"/>
          <w:lang w:val="en-GB"/>
        </w:rPr>
        <w:t xml:space="preserve">play a </w:t>
      </w:r>
      <w:r w:rsidR="007F53E3" w:rsidRPr="004D35E2">
        <w:rPr>
          <w:rFonts w:ascii="Arial" w:hAnsi="Arial" w:cs="Arial"/>
          <w:sz w:val="22"/>
          <w:szCs w:val="22"/>
          <w:lang w:val="en-GB"/>
        </w:rPr>
        <w:t xml:space="preserve">more informed and </w:t>
      </w:r>
      <w:r w:rsidR="007B34B8" w:rsidRPr="004D35E2">
        <w:rPr>
          <w:rFonts w:ascii="Arial" w:hAnsi="Arial" w:cs="Arial"/>
          <w:sz w:val="22"/>
          <w:szCs w:val="22"/>
          <w:lang w:val="en-GB"/>
        </w:rPr>
        <w:t>vital role in dec</w:t>
      </w:r>
      <w:r w:rsidR="00F272ED" w:rsidRPr="004D35E2">
        <w:rPr>
          <w:rFonts w:ascii="Arial" w:hAnsi="Arial" w:cs="Arial"/>
          <w:sz w:val="22"/>
          <w:szCs w:val="22"/>
          <w:lang w:val="en-GB"/>
        </w:rPr>
        <w:t>i</w:t>
      </w:r>
      <w:r w:rsidR="007B34B8" w:rsidRPr="004D35E2">
        <w:rPr>
          <w:rFonts w:ascii="Arial" w:hAnsi="Arial" w:cs="Arial"/>
          <w:sz w:val="22"/>
          <w:szCs w:val="22"/>
          <w:lang w:val="en-GB"/>
        </w:rPr>
        <w:t>sion making processes</w:t>
      </w:r>
      <w:r w:rsidRPr="004D35E2">
        <w:rPr>
          <w:rFonts w:ascii="Arial" w:hAnsi="Arial" w:cs="Arial"/>
          <w:sz w:val="22"/>
          <w:szCs w:val="22"/>
          <w:lang w:val="en-GB"/>
        </w:rPr>
        <w:t xml:space="preserve">, resulting in </w:t>
      </w:r>
      <w:r w:rsidR="00CA0676" w:rsidRPr="004D35E2">
        <w:rPr>
          <w:rFonts w:ascii="Arial" w:hAnsi="Arial" w:cs="Arial"/>
          <w:sz w:val="22"/>
          <w:szCs w:val="22"/>
          <w:lang w:val="en-GB"/>
        </w:rPr>
        <w:t xml:space="preserve">Board members </w:t>
      </w:r>
      <w:r w:rsidRPr="004D35E2">
        <w:rPr>
          <w:rFonts w:ascii="Arial" w:hAnsi="Arial" w:cs="Arial"/>
          <w:sz w:val="22"/>
          <w:szCs w:val="22"/>
          <w:lang w:val="en-GB"/>
        </w:rPr>
        <w:t xml:space="preserve">being </w:t>
      </w:r>
      <w:r w:rsidR="007B34B8" w:rsidRPr="004D35E2">
        <w:rPr>
          <w:rFonts w:ascii="Arial" w:hAnsi="Arial" w:cs="Arial"/>
          <w:sz w:val="22"/>
          <w:szCs w:val="22"/>
          <w:lang w:val="en-GB"/>
        </w:rPr>
        <w:t>in a better position to take appropriate decision</w:t>
      </w:r>
      <w:r w:rsidR="00CA0676" w:rsidRPr="004D35E2">
        <w:rPr>
          <w:rFonts w:ascii="Arial" w:hAnsi="Arial" w:cs="Arial"/>
          <w:sz w:val="22"/>
          <w:szCs w:val="22"/>
          <w:lang w:val="en-GB"/>
        </w:rPr>
        <w:t>s</w:t>
      </w:r>
      <w:r w:rsidRPr="004D35E2">
        <w:rPr>
          <w:rFonts w:ascii="Arial" w:hAnsi="Arial" w:cs="Arial"/>
          <w:sz w:val="22"/>
          <w:szCs w:val="22"/>
          <w:lang w:val="en-GB"/>
        </w:rPr>
        <w:t xml:space="preserve"> on behalf of their</w:t>
      </w:r>
      <w:r w:rsidR="007B34B8" w:rsidRPr="004D35E2">
        <w:rPr>
          <w:rFonts w:ascii="Arial" w:hAnsi="Arial" w:cs="Arial"/>
          <w:sz w:val="22"/>
          <w:szCs w:val="22"/>
          <w:lang w:val="en-GB"/>
        </w:rPr>
        <w:t xml:space="preserve"> full membership </w:t>
      </w:r>
      <w:r w:rsidR="00CA0676" w:rsidRPr="004D35E2">
        <w:rPr>
          <w:rFonts w:ascii="Arial" w:hAnsi="Arial" w:cs="Arial"/>
          <w:sz w:val="22"/>
          <w:szCs w:val="22"/>
          <w:lang w:val="en-GB"/>
        </w:rPr>
        <w:t xml:space="preserve">and </w:t>
      </w:r>
      <w:r w:rsidR="007B34B8" w:rsidRPr="004D35E2">
        <w:rPr>
          <w:rFonts w:ascii="Arial" w:hAnsi="Arial" w:cs="Arial"/>
          <w:sz w:val="22"/>
          <w:szCs w:val="22"/>
          <w:lang w:val="en-GB"/>
        </w:rPr>
        <w:t>volunteers too</w:t>
      </w:r>
      <w:r w:rsidR="007F53E3" w:rsidRPr="004D35E2">
        <w:rPr>
          <w:rFonts w:ascii="Arial" w:hAnsi="Arial" w:cs="Arial"/>
          <w:sz w:val="22"/>
          <w:szCs w:val="22"/>
          <w:lang w:val="en-GB"/>
        </w:rPr>
        <w:t xml:space="preserve"> by involving them more actively</w:t>
      </w:r>
      <w:r w:rsidR="007B34B8" w:rsidRPr="004D35E2">
        <w:rPr>
          <w:rFonts w:ascii="Arial" w:hAnsi="Arial" w:cs="Arial"/>
          <w:sz w:val="22"/>
          <w:szCs w:val="22"/>
          <w:lang w:val="en-GB"/>
        </w:rPr>
        <w:t xml:space="preserve">. </w:t>
      </w:r>
      <w:r w:rsidRPr="004D35E2">
        <w:rPr>
          <w:rFonts w:ascii="Arial" w:hAnsi="Arial" w:cs="Arial"/>
          <w:sz w:val="22"/>
          <w:szCs w:val="22"/>
          <w:lang w:val="en-GB"/>
        </w:rPr>
        <w:t>This will also assist them to f</w:t>
      </w:r>
      <w:r w:rsidR="007B34B8" w:rsidRPr="004D35E2">
        <w:rPr>
          <w:rFonts w:ascii="Arial" w:hAnsi="Arial" w:cs="Arial"/>
          <w:sz w:val="22"/>
          <w:szCs w:val="22"/>
          <w:lang w:val="en-GB"/>
        </w:rPr>
        <w:t xml:space="preserve">urther concentrate on </w:t>
      </w:r>
      <w:r w:rsidR="007F53E3" w:rsidRPr="004D35E2">
        <w:rPr>
          <w:rFonts w:ascii="Arial" w:hAnsi="Arial" w:cs="Arial"/>
          <w:sz w:val="22"/>
          <w:szCs w:val="22"/>
          <w:lang w:val="en-GB"/>
        </w:rPr>
        <w:t xml:space="preserve">their roles of </w:t>
      </w:r>
      <w:r w:rsidR="007F53E3" w:rsidRPr="004D35E2">
        <w:rPr>
          <w:rFonts w:ascii="Arial" w:hAnsi="Arial" w:cs="Arial"/>
          <w:b/>
          <w:bCs/>
          <w:sz w:val="22"/>
          <w:szCs w:val="22"/>
          <w:lang w:val="en-GB"/>
        </w:rPr>
        <w:t xml:space="preserve">strengthening the capacity of </w:t>
      </w:r>
      <w:r w:rsidR="007B34B8" w:rsidRPr="004D35E2">
        <w:rPr>
          <w:rFonts w:ascii="Arial" w:hAnsi="Arial" w:cs="Arial"/>
          <w:b/>
          <w:bCs/>
          <w:sz w:val="22"/>
          <w:szCs w:val="22"/>
          <w:lang w:val="en-GB"/>
        </w:rPr>
        <w:t xml:space="preserve">staff </w:t>
      </w:r>
      <w:r w:rsidR="007F53E3" w:rsidRPr="004D35E2">
        <w:rPr>
          <w:rFonts w:ascii="Arial" w:hAnsi="Arial" w:cs="Arial"/>
          <w:b/>
          <w:bCs/>
          <w:sz w:val="22"/>
          <w:szCs w:val="22"/>
          <w:lang w:val="en-GB"/>
        </w:rPr>
        <w:t xml:space="preserve">and community participatory </w:t>
      </w:r>
      <w:r w:rsidR="007B34B8" w:rsidRPr="004D35E2">
        <w:rPr>
          <w:rFonts w:ascii="Arial" w:hAnsi="Arial" w:cs="Arial"/>
          <w:b/>
          <w:bCs/>
          <w:sz w:val="22"/>
          <w:szCs w:val="22"/>
          <w:lang w:val="en-GB"/>
        </w:rPr>
        <w:t xml:space="preserve">structures </w:t>
      </w:r>
      <w:r w:rsidR="007F53E3" w:rsidRPr="004D35E2">
        <w:rPr>
          <w:rFonts w:ascii="Arial" w:hAnsi="Arial" w:cs="Arial"/>
          <w:b/>
          <w:bCs/>
          <w:sz w:val="22"/>
          <w:szCs w:val="22"/>
          <w:lang w:val="en-GB"/>
        </w:rPr>
        <w:t xml:space="preserve">to achieve </w:t>
      </w:r>
      <w:r w:rsidR="007B34B8" w:rsidRPr="004D35E2">
        <w:rPr>
          <w:rFonts w:ascii="Arial" w:hAnsi="Arial" w:cs="Arial"/>
          <w:b/>
          <w:bCs/>
          <w:sz w:val="22"/>
          <w:szCs w:val="22"/>
          <w:lang w:val="en-GB"/>
        </w:rPr>
        <w:t xml:space="preserve">chapter, district and commune </w:t>
      </w:r>
      <w:r w:rsidR="007F53E3" w:rsidRPr="004D35E2">
        <w:rPr>
          <w:rFonts w:ascii="Arial" w:hAnsi="Arial" w:cs="Arial"/>
          <w:b/>
          <w:bCs/>
          <w:sz w:val="22"/>
          <w:szCs w:val="22"/>
          <w:lang w:val="en-GB"/>
        </w:rPr>
        <w:t xml:space="preserve">branch </w:t>
      </w:r>
      <w:r w:rsidR="007B34B8" w:rsidRPr="004D35E2">
        <w:rPr>
          <w:rFonts w:ascii="Arial" w:hAnsi="Arial" w:cs="Arial"/>
          <w:b/>
          <w:bCs/>
          <w:sz w:val="22"/>
          <w:szCs w:val="22"/>
          <w:lang w:val="en-GB"/>
        </w:rPr>
        <w:t>development</w:t>
      </w:r>
      <w:r w:rsidR="007B34B8" w:rsidRPr="004D35E2">
        <w:rPr>
          <w:rFonts w:ascii="Arial" w:hAnsi="Arial" w:cs="Arial"/>
          <w:sz w:val="22"/>
          <w:szCs w:val="22"/>
          <w:lang w:val="en-GB"/>
        </w:rPr>
        <w:t xml:space="preserve">. In </w:t>
      </w:r>
      <w:r w:rsidR="00CA430A" w:rsidRPr="004D35E2">
        <w:rPr>
          <w:rFonts w:ascii="Arial" w:hAnsi="Arial" w:cs="Arial"/>
          <w:sz w:val="22"/>
          <w:szCs w:val="22"/>
          <w:lang w:val="en-GB"/>
        </w:rPr>
        <w:t xml:space="preserve">the process </w:t>
      </w:r>
      <w:r w:rsidR="007B34B8" w:rsidRPr="004D35E2">
        <w:rPr>
          <w:rFonts w:ascii="Arial" w:hAnsi="Arial" w:cs="Arial"/>
          <w:sz w:val="22"/>
          <w:szCs w:val="22"/>
          <w:lang w:val="en-GB"/>
        </w:rPr>
        <w:t xml:space="preserve">they will </w:t>
      </w:r>
      <w:r w:rsidR="00CA430A" w:rsidRPr="004D35E2">
        <w:rPr>
          <w:rFonts w:ascii="Arial" w:hAnsi="Arial" w:cs="Arial"/>
          <w:sz w:val="22"/>
          <w:szCs w:val="22"/>
          <w:lang w:val="en-GB"/>
        </w:rPr>
        <w:t xml:space="preserve">automatically </w:t>
      </w:r>
      <w:r w:rsidR="007B34B8" w:rsidRPr="004D35E2">
        <w:rPr>
          <w:rFonts w:ascii="Arial" w:hAnsi="Arial" w:cs="Arial"/>
          <w:sz w:val="22"/>
          <w:szCs w:val="22"/>
          <w:lang w:val="en-GB"/>
        </w:rPr>
        <w:t xml:space="preserve">involve </w:t>
      </w:r>
      <w:r w:rsidRPr="004D35E2">
        <w:rPr>
          <w:rFonts w:ascii="Arial" w:hAnsi="Arial" w:cs="Arial"/>
          <w:sz w:val="22"/>
          <w:szCs w:val="22"/>
          <w:lang w:val="en-GB"/>
        </w:rPr>
        <w:t xml:space="preserve">staff more actively </w:t>
      </w:r>
      <w:r w:rsidR="007B34B8" w:rsidRPr="004D35E2">
        <w:rPr>
          <w:rFonts w:ascii="Arial" w:hAnsi="Arial" w:cs="Arial"/>
          <w:sz w:val="22"/>
          <w:szCs w:val="22"/>
          <w:lang w:val="en-GB"/>
        </w:rPr>
        <w:t>in constructive dec</w:t>
      </w:r>
      <w:r w:rsidR="00F272ED" w:rsidRPr="004D35E2">
        <w:rPr>
          <w:rFonts w:ascii="Arial" w:hAnsi="Arial" w:cs="Arial"/>
          <w:sz w:val="22"/>
          <w:szCs w:val="22"/>
          <w:lang w:val="en-GB"/>
        </w:rPr>
        <w:t>i</w:t>
      </w:r>
      <w:r w:rsidR="007B34B8" w:rsidRPr="004D35E2">
        <w:rPr>
          <w:rFonts w:ascii="Arial" w:hAnsi="Arial" w:cs="Arial"/>
          <w:sz w:val="22"/>
          <w:szCs w:val="22"/>
          <w:lang w:val="en-GB"/>
        </w:rPr>
        <w:t xml:space="preserve">sion making </w:t>
      </w:r>
      <w:r w:rsidR="00CA430A" w:rsidRPr="004D35E2">
        <w:rPr>
          <w:rFonts w:ascii="Arial" w:hAnsi="Arial" w:cs="Arial"/>
          <w:sz w:val="22"/>
          <w:szCs w:val="22"/>
          <w:lang w:val="en-GB"/>
        </w:rPr>
        <w:t xml:space="preserve">processes </w:t>
      </w:r>
      <w:r w:rsidR="007B34B8" w:rsidRPr="004D35E2">
        <w:rPr>
          <w:rFonts w:ascii="Arial" w:hAnsi="Arial" w:cs="Arial"/>
          <w:sz w:val="22"/>
          <w:szCs w:val="22"/>
          <w:lang w:val="en-GB"/>
        </w:rPr>
        <w:t xml:space="preserve">and </w:t>
      </w:r>
      <w:r w:rsidR="00CA430A" w:rsidRPr="004D35E2">
        <w:rPr>
          <w:rFonts w:ascii="Arial" w:hAnsi="Arial" w:cs="Arial"/>
          <w:sz w:val="22"/>
          <w:szCs w:val="22"/>
          <w:lang w:val="en-GB"/>
        </w:rPr>
        <w:t xml:space="preserve">demonstrate </w:t>
      </w:r>
      <w:r w:rsidRPr="004D35E2">
        <w:rPr>
          <w:rFonts w:ascii="Arial" w:hAnsi="Arial" w:cs="Arial"/>
          <w:sz w:val="22"/>
          <w:szCs w:val="22"/>
          <w:lang w:val="en-GB"/>
        </w:rPr>
        <w:t xml:space="preserve">more </w:t>
      </w:r>
      <w:r w:rsidR="00CA430A" w:rsidRPr="004D35E2">
        <w:rPr>
          <w:rFonts w:ascii="Arial" w:hAnsi="Arial" w:cs="Arial"/>
          <w:sz w:val="22"/>
          <w:szCs w:val="22"/>
          <w:lang w:val="en-GB"/>
        </w:rPr>
        <w:t xml:space="preserve">highly </w:t>
      </w:r>
      <w:r w:rsidRPr="004D35E2">
        <w:rPr>
          <w:rFonts w:ascii="Arial" w:hAnsi="Arial" w:cs="Arial"/>
          <w:sz w:val="22"/>
          <w:szCs w:val="22"/>
          <w:lang w:val="en-GB"/>
        </w:rPr>
        <w:t>active participatory leadership styles</w:t>
      </w:r>
      <w:r w:rsidR="007B34B8" w:rsidRPr="004D35E2">
        <w:rPr>
          <w:rFonts w:ascii="Arial" w:hAnsi="Arial" w:cs="Arial"/>
          <w:sz w:val="22"/>
          <w:szCs w:val="22"/>
          <w:lang w:val="en-GB"/>
        </w:rPr>
        <w:t>.</w:t>
      </w:r>
    </w:p>
    <w:p w:rsidR="007B34B8" w:rsidRPr="004D35E2" w:rsidRDefault="007B34B8" w:rsidP="00B23455">
      <w:pPr>
        <w:tabs>
          <w:tab w:val="left" w:pos="1701"/>
        </w:tabs>
        <w:spacing w:line="276" w:lineRule="auto"/>
        <w:jc w:val="both"/>
        <w:rPr>
          <w:rFonts w:ascii="Arial" w:hAnsi="Arial" w:cs="Arial"/>
          <w:sz w:val="22"/>
          <w:szCs w:val="22"/>
          <w:lang w:val="en-GB"/>
        </w:rPr>
      </w:pPr>
    </w:p>
    <w:p w:rsidR="00F535B9" w:rsidRPr="004D35E2" w:rsidRDefault="00CA430A"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As the </w:t>
      </w:r>
      <w:r w:rsidR="007B34B8" w:rsidRPr="004D35E2">
        <w:rPr>
          <w:rFonts w:ascii="Arial" w:hAnsi="Arial" w:cs="Arial"/>
          <w:sz w:val="22"/>
          <w:szCs w:val="22"/>
          <w:lang w:val="en-GB"/>
        </w:rPr>
        <w:t xml:space="preserve">process </w:t>
      </w:r>
      <w:r w:rsidR="00507308" w:rsidRPr="004D35E2">
        <w:rPr>
          <w:rFonts w:ascii="Arial" w:hAnsi="Arial" w:cs="Arial"/>
          <w:sz w:val="22"/>
          <w:szCs w:val="22"/>
          <w:lang w:val="en-GB"/>
        </w:rPr>
        <w:t xml:space="preserve">of governance enhancement strengthens at all levels, the </w:t>
      </w:r>
      <w:r w:rsidRPr="004D35E2">
        <w:rPr>
          <w:rFonts w:ascii="Arial" w:hAnsi="Arial" w:cs="Arial"/>
          <w:b/>
          <w:bCs/>
          <w:sz w:val="22"/>
          <w:szCs w:val="22"/>
          <w:lang w:val="en-GB"/>
        </w:rPr>
        <w:t>B</w:t>
      </w:r>
      <w:r w:rsidR="007B34B8" w:rsidRPr="004D35E2">
        <w:rPr>
          <w:rFonts w:ascii="Arial" w:hAnsi="Arial" w:cs="Arial"/>
          <w:b/>
          <w:bCs/>
          <w:sz w:val="22"/>
          <w:szCs w:val="22"/>
          <w:lang w:val="en-GB"/>
        </w:rPr>
        <w:t>oard</w:t>
      </w:r>
      <w:r w:rsidR="00507308" w:rsidRPr="004D35E2">
        <w:rPr>
          <w:rFonts w:ascii="Arial" w:hAnsi="Arial" w:cs="Arial"/>
          <w:b/>
          <w:bCs/>
          <w:sz w:val="22"/>
          <w:szCs w:val="22"/>
          <w:lang w:val="en-GB"/>
        </w:rPr>
        <w:t>s</w:t>
      </w:r>
      <w:r w:rsidR="007B34B8" w:rsidRPr="004D35E2">
        <w:rPr>
          <w:rFonts w:ascii="Arial" w:hAnsi="Arial" w:cs="Arial"/>
          <w:b/>
          <w:bCs/>
          <w:sz w:val="22"/>
          <w:szCs w:val="22"/>
          <w:lang w:val="en-GB"/>
        </w:rPr>
        <w:t xml:space="preserve"> can set performance </w:t>
      </w:r>
      <w:r w:rsidR="007F53E3" w:rsidRPr="004D35E2">
        <w:rPr>
          <w:rFonts w:ascii="Arial" w:hAnsi="Arial" w:cs="Arial"/>
          <w:b/>
          <w:bCs/>
          <w:sz w:val="22"/>
          <w:szCs w:val="22"/>
          <w:lang w:val="en-GB"/>
        </w:rPr>
        <w:t xml:space="preserve">and accountability </w:t>
      </w:r>
      <w:r w:rsidR="007B34B8" w:rsidRPr="004D35E2">
        <w:rPr>
          <w:rFonts w:ascii="Arial" w:hAnsi="Arial" w:cs="Arial"/>
          <w:b/>
          <w:bCs/>
          <w:sz w:val="22"/>
          <w:szCs w:val="22"/>
          <w:lang w:val="en-GB"/>
        </w:rPr>
        <w:t>standards</w:t>
      </w:r>
      <w:r w:rsidR="007B34B8" w:rsidRPr="004D35E2">
        <w:rPr>
          <w:rFonts w:ascii="Arial" w:hAnsi="Arial" w:cs="Arial"/>
          <w:sz w:val="22"/>
          <w:szCs w:val="22"/>
          <w:lang w:val="en-GB"/>
        </w:rPr>
        <w:t xml:space="preserve">. </w:t>
      </w:r>
      <w:r w:rsidR="00507308" w:rsidRPr="004D35E2">
        <w:rPr>
          <w:rFonts w:ascii="Arial" w:hAnsi="Arial" w:cs="Arial"/>
          <w:sz w:val="22"/>
          <w:szCs w:val="22"/>
          <w:lang w:val="en-GB"/>
        </w:rPr>
        <w:t>T</w:t>
      </w:r>
      <w:r w:rsidR="007B34B8" w:rsidRPr="004D35E2">
        <w:rPr>
          <w:rFonts w:ascii="Arial" w:hAnsi="Arial" w:cs="Arial"/>
          <w:sz w:val="22"/>
          <w:szCs w:val="22"/>
          <w:lang w:val="en-GB"/>
        </w:rPr>
        <w:t>hey will be in a</w:t>
      </w:r>
      <w:r w:rsidR="00507308" w:rsidRPr="004D35E2">
        <w:rPr>
          <w:rFonts w:ascii="Arial" w:hAnsi="Arial" w:cs="Arial"/>
          <w:sz w:val="22"/>
          <w:szCs w:val="22"/>
          <w:lang w:val="en-GB"/>
        </w:rPr>
        <w:t xml:space="preserve"> better position to monitor their</w:t>
      </w:r>
      <w:r w:rsidR="007B34B8" w:rsidRPr="004D35E2">
        <w:rPr>
          <w:rFonts w:ascii="Arial" w:hAnsi="Arial" w:cs="Arial"/>
          <w:sz w:val="22"/>
          <w:szCs w:val="22"/>
          <w:lang w:val="en-GB"/>
        </w:rPr>
        <w:t xml:space="preserve"> management , </w:t>
      </w:r>
      <w:r w:rsidR="00507308" w:rsidRPr="004D35E2">
        <w:rPr>
          <w:rFonts w:ascii="Arial" w:hAnsi="Arial" w:cs="Arial"/>
          <w:sz w:val="22"/>
          <w:szCs w:val="22"/>
          <w:lang w:val="en-GB"/>
        </w:rPr>
        <w:t xml:space="preserve">as well as the </w:t>
      </w:r>
      <w:r w:rsidR="007B34B8" w:rsidRPr="004D35E2">
        <w:rPr>
          <w:rFonts w:ascii="Arial" w:hAnsi="Arial" w:cs="Arial"/>
          <w:sz w:val="22"/>
          <w:szCs w:val="22"/>
          <w:lang w:val="en-GB"/>
        </w:rPr>
        <w:t>performance of staff as a</w:t>
      </w:r>
      <w:r w:rsidRPr="004D35E2">
        <w:rPr>
          <w:rFonts w:ascii="Arial" w:hAnsi="Arial" w:cs="Arial"/>
          <w:sz w:val="22"/>
          <w:szCs w:val="22"/>
          <w:lang w:val="en-GB"/>
        </w:rPr>
        <w:t xml:space="preserve"> </w:t>
      </w:r>
      <w:r w:rsidR="007B34B8" w:rsidRPr="004D35E2">
        <w:rPr>
          <w:rFonts w:ascii="Arial" w:hAnsi="Arial" w:cs="Arial"/>
          <w:sz w:val="22"/>
          <w:szCs w:val="22"/>
          <w:lang w:val="en-GB"/>
        </w:rPr>
        <w:t>whole</w:t>
      </w:r>
      <w:r w:rsidR="00507308" w:rsidRPr="004D35E2">
        <w:rPr>
          <w:rFonts w:ascii="Arial" w:hAnsi="Arial" w:cs="Arial"/>
          <w:sz w:val="22"/>
          <w:szCs w:val="22"/>
          <w:lang w:val="en-GB"/>
        </w:rPr>
        <w:t xml:space="preserve">, and </w:t>
      </w:r>
      <w:r w:rsidR="00507308" w:rsidRPr="004D35E2">
        <w:rPr>
          <w:rFonts w:ascii="Arial" w:hAnsi="Arial" w:cs="Arial"/>
          <w:b/>
          <w:bCs/>
          <w:sz w:val="22"/>
          <w:szCs w:val="22"/>
          <w:lang w:val="en-GB"/>
        </w:rPr>
        <w:t>provide regular feedback</w:t>
      </w:r>
      <w:r w:rsidR="007B34B8" w:rsidRPr="004D35E2">
        <w:rPr>
          <w:rFonts w:ascii="Arial" w:hAnsi="Arial" w:cs="Arial"/>
          <w:b/>
          <w:bCs/>
          <w:sz w:val="22"/>
          <w:szCs w:val="22"/>
          <w:lang w:val="en-GB"/>
        </w:rPr>
        <w:t xml:space="preserve"> and strategic direction </w:t>
      </w:r>
      <w:r w:rsidR="00F535B9" w:rsidRPr="004D35E2">
        <w:rPr>
          <w:rFonts w:ascii="Arial" w:hAnsi="Arial" w:cs="Arial"/>
          <w:b/>
          <w:bCs/>
          <w:sz w:val="22"/>
          <w:szCs w:val="22"/>
          <w:lang w:val="en-GB"/>
        </w:rPr>
        <w:t xml:space="preserve">to the NS by ensuring that all relevant policies </w:t>
      </w:r>
      <w:r w:rsidRPr="004D35E2">
        <w:rPr>
          <w:rFonts w:ascii="Arial" w:hAnsi="Arial" w:cs="Arial"/>
          <w:b/>
          <w:bCs/>
          <w:sz w:val="22"/>
          <w:szCs w:val="22"/>
          <w:lang w:val="en-GB"/>
        </w:rPr>
        <w:t>are in place</w:t>
      </w:r>
      <w:r w:rsidRPr="004D35E2">
        <w:rPr>
          <w:rFonts w:ascii="Arial" w:hAnsi="Arial" w:cs="Arial"/>
          <w:sz w:val="22"/>
          <w:szCs w:val="22"/>
          <w:lang w:val="en-GB"/>
        </w:rPr>
        <w:t xml:space="preserve"> </w:t>
      </w:r>
      <w:r w:rsidR="00507308" w:rsidRPr="004D35E2">
        <w:rPr>
          <w:rFonts w:ascii="Arial" w:hAnsi="Arial" w:cs="Arial"/>
          <w:sz w:val="22"/>
          <w:szCs w:val="22"/>
          <w:lang w:val="en-GB"/>
        </w:rPr>
        <w:t xml:space="preserve">and implemented </w:t>
      </w:r>
      <w:r w:rsidR="00F535B9" w:rsidRPr="004D35E2">
        <w:rPr>
          <w:rFonts w:ascii="Arial" w:hAnsi="Arial" w:cs="Arial"/>
          <w:sz w:val="22"/>
          <w:szCs w:val="22"/>
          <w:lang w:val="en-GB"/>
        </w:rPr>
        <w:t>in all key areas of activity of the NS.</w:t>
      </w:r>
      <w:r w:rsidRPr="004D35E2">
        <w:rPr>
          <w:rFonts w:ascii="Arial" w:hAnsi="Arial" w:cs="Arial"/>
          <w:sz w:val="22"/>
          <w:szCs w:val="22"/>
          <w:lang w:val="en-GB"/>
        </w:rPr>
        <w:t xml:space="preserve"> </w:t>
      </w:r>
      <w:r w:rsidR="00F535B9" w:rsidRPr="004D35E2">
        <w:rPr>
          <w:rFonts w:ascii="Arial" w:hAnsi="Arial" w:cs="Arial"/>
          <w:sz w:val="22"/>
          <w:szCs w:val="22"/>
          <w:lang w:val="en-GB"/>
        </w:rPr>
        <w:t xml:space="preserve">Furthermore </w:t>
      </w:r>
      <w:r w:rsidR="00507308" w:rsidRPr="004D35E2">
        <w:rPr>
          <w:rFonts w:ascii="Arial" w:hAnsi="Arial" w:cs="Arial"/>
          <w:sz w:val="22"/>
          <w:szCs w:val="22"/>
          <w:lang w:val="en-GB"/>
        </w:rPr>
        <w:t xml:space="preserve">with this new consistent and strategic orientation into the roles of Board leaders, </w:t>
      </w:r>
      <w:r w:rsidR="00F535B9" w:rsidRPr="004D35E2">
        <w:rPr>
          <w:rFonts w:ascii="Arial" w:hAnsi="Arial" w:cs="Arial"/>
          <w:sz w:val="22"/>
          <w:szCs w:val="22"/>
          <w:lang w:val="en-GB"/>
        </w:rPr>
        <w:t>they will fulfil their obligation and mandate by enga</w:t>
      </w:r>
      <w:r w:rsidR="00507308" w:rsidRPr="004D35E2">
        <w:rPr>
          <w:rFonts w:ascii="Arial" w:hAnsi="Arial" w:cs="Arial"/>
          <w:sz w:val="22"/>
          <w:szCs w:val="22"/>
          <w:lang w:val="en-GB"/>
        </w:rPr>
        <w:t xml:space="preserve">ging even more </w:t>
      </w:r>
      <w:r w:rsidR="007F53E3" w:rsidRPr="004D35E2">
        <w:rPr>
          <w:rFonts w:ascii="Arial" w:hAnsi="Arial" w:cs="Arial"/>
          <w:sz w:val="22"/>
          <w:szCs w:val="22"/>
          <w:lang w:val="en-GB"/>
        </w:rPr>
        <w:t xml:space="preserve">consistently and </w:t>
      </w:r>
      <w:r w:rsidR="00507308" w:rsidRPr="004D35E2">
        <w:rPr>
          <w:rFonts w:ascii="Arial" w:hAnsi="Arial" w:cs="Arial"/>
          <w:sz w:val="22"/>
          <w:szCs w:val="22"/>
          <w:lang w:val="en-GB"/>
        </w:rPr>
        <w:t>actively in image building and</w:t>
      </w:r>
      <w:r w:rsidR="00F535B9" w:rsidRPr="004D35E2">
        <w:rPr>
          <w:rFonts w:ascii="Arial" w:hAnsi="Arial" w:cs="Arial"/>
          <w:sz w:val="22"/>
          <w:szCs w:val="22"/>
          <w:lang w:val="en-GB"/>
        </w:rPr>
        <w:t xml:space="preserve"> stakeholder consultations </w:t>
      </w:r>
      <w:r w:rsidR="00507308" w:rsidRPr="004D35E2">
        <w:rPr>
          <w:rFonts w:ascii="Arial" w:hAnsi="Arial" w:cs="Arial"/>
          <w:sz w:val="22"/>
          <w:szCs w:val="22"/>
          <w:lang w:val="en-GB"/>
        </w:rPr>
        <w:t xml:space="preserve">which will immediately </w:t>
      </w:r>
      <w:r w:rsidR="00F535B9" w:rsidRPr="004D35E2">
        <w:rPr>
          <w:rFonts w:ascii="Arial" w:hAnsi="Arial" w:cs="Arial"/>
          <w:sz w:val="22"/>
          <w:szCs w:val="22"/>
          <w:lang w:val="en-GB"/>
        </w:rPr>
        <w:t xml:space="preserve">actively support </w:t>
      </w:r>
      <w:r w:rsidR="00507308" w:rsidRPr="004D35E2">
        <w:rPr>
          <w:rFonts w:ascii="Arial" w:hAnsi="Arial" w:cs="Arial"/>
          <w:sz w:val="22"/>
          <w:szCs w:val="22"/>
          <w:lang w:val="en-GB"/>
        </w:rPr>
        <w:t xml:space="preserve">strengthened </w:t>
      </w:r>
      <w:r w:rsidR="00F535B9" w:rsidRPr="004D35E2">
        <w:rPr>
          <w:rFonts w:ascii="Arial" w:hAnsi="Arial" w:cs="Arial"/>
          <w:sz w:val="22"/>
          <w:szCs w:val="22"/>
          <w:lang w:val="en-GB"/>
        </w:rPr>
        <w:t>resource mobilization of the NS.</w:t>
      </w:r>
    </w:p>
    <w:p w:rsidR="00F535B9" w:rsidRPr="004D35E2" w:rsidRDefault="00F535B9" w:rsidP="00B23455">
      <w:pPr>
        <w:tabs>
          <w:tab w:val="left" w:pos="1701"/>
        </w:tabs>
        <w:spacing w:line="276" w:lineRule="auto"/>
        <w:jc w:val="both"/>
        <w:rPr>
          <w:rFonts w:ascii="Arial" w:hAnsi="Arial" w:cs="Arial"/>
          <w:sz w:val="22"/>
          <w:szCs w:val="22"/>
          <w:lang w:val="en-GB"/>
        </w:rPr>
      </w:pPr>
    </w:p>
    <w:p w:rsidR="00F535B9" w:rsidRPr="004D35E2" w:rsidRDefault="00F535B9"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Being</w:t>
      </w:r>
      <w:r w:rsidR="00507308" w:rsidRPr="004D35E2">
        <w:rPr>
          <w:rFonts w:ascii="Arial" w:hAnsi="Arial" w:cs="Arial"/>
          <w:sz w:val="22"/>
          <w:szCs w:val="22"/>
          <w:lang w:val="en-GB"/>
        </w:rPr>
        <w:t xml:space="preserve"> a National S</w:t>
      </w:r>
      <w:r w:rsidRPr="004D35E2">
        <w:rPr>
          <w:rFonts w:ascii="Arial" w:hAnsi="Arial" w:cs="Arial"/>
          <w:sz w:val="22"/>
          <w:szCs w:val="22"/>
          <w:lang w:val="en-GB"/>
        </w:rPr>
        <w:t xml:space="preserve">ociety with </w:t>
      </w:r>
      <w:r w:rsidR="00507308" w:rsidRPr="004D35E2">
        <w:rPr>
          <w:rFonts w:ascii="Arial" w:hAnsi="Arial" w:cs="Arial"/>
          <w:sz w:val="22"/>
          <w:szCs w:val="22"/>
          <w:lang w:val="en-GB"/>
        </w:rPr>
        <w:t xml:space="preserve">an </w:t>
      </w:r>
      <w:r w:rsidR="00CA430A" w:rsidRPr="004D35E2">
        <w:rPr>
          <w:rFonts w:ascii="Arial" w:hAnsi="Arial" w:cs="Arial"/>
          <w:sz w:val="22"/>
          <w:szCs w:val="22"/>
          <w:lang w:val="en-GB"/>
        </w:rPr>
        <w:t>incredible number of 4,482,383</w:t>
      </w:r>
      <w:r w:rsidRPr="004D35E2">
        <w:rPr>
          <w:rFonts w:ascii="Arial" w:hAnsi="Arial" w:cs="Arial"/>
          <w:sz w:val="22"/>
          <w:szCs w:val="22"/>
          <w:lang w:val="en-GB"/>
        </w:rPr>
        <w:t xml:space="preserve"> members </w:t>
      </w:r>
      <w:r w:rsidR="000F3CA2" w:rsidRPr="004D35E2">
        <w:rPr>
          <w:rFonts w:ascii="Arial" w:hAnsi="Arial" w:cs="Arial"/>
          <w:sz w:val="22"/>
          <w:szCs w:val="22"/>
          <w:lang w:val="en-GB"/>
        </w:rPr>
        <w:t xml:space="preserve">, </w:t>
      </w:r>
      <w:r w:rsidR="00CA430A" w:rsidRPr="004D35E2">
        <w:rPr>
          <w:rFonts w:ascii="Arial" w:hAnsi="Arial" w:cs="Arial"/>
          <w:sz w:val="22"/>
          <w:szCs w:val="22"/>
          <w:lang w:val="en-GB"/>
        </w:rPr>
        <w:t xml:space="preserve">3,583,080 youth members and 324,478 </w:t>
      </w:r>
      <w:r w:rsidR="00507308" w:rsidRPr="004D35E2">
        <w:rPr>
          <w:rFonts w:ascii="Arial" w:hAnsi="Arial" w:cs="Arial"/>
          <w:sz w:val="22"/>
          <w:szCs w:val="22"/>
          <w:lang w:val="en-GB"/>
        </w:rPr>
        <w:t>volunteers at chapter</w:t>
      </w:r>
      <w:r w:rsidRPr="004D35E2">
        <w:rPr>
          <w:rFonts w:ascii="Arial" w:hAnsi="Arial" w:cs="Arial"/>
          <w:sz w:val="22"/>
          <w:szCs w:val="22"/>
          <w:lang w:val="en-GB"/>
        </w:rPr>
        <w:t>, district and commune level</w:t>
      </w:r>
      <w:r w:rsidR="00507308" w:rsidRPr="004D35E2">
        <w:rPr>
          <w:rFonts w:ascii="Arial" w:hAnsi="Arial" w:cs="Arial"/>
          <w:sz w:val="22"/>
          <w:szCs w:val="22"/>
          <w:lang w:val="en-GB"/>
        </w:rPr>
        <w:t xml:space="preserve">s fully </w:t>
      </w:r>
      <w:r w:rsidRPr="004D35E2">
        <w:rPr>
          <w:rFonts w:ascii="Arial" w:hAnsi="Arial" w:cs="Arial"/>
          <w:sz w:val="22"/>
          <w:szCs w:val="22"/>
          <w:lang w:val="en-GB"/>
        </w:rPr>
        <w:t>demonstrates</w:t>
      </w:r>
      <w:r w:rsidR="000F3CA2" w:rsidRPr="004D35E2">
        <w:rPr>
          <w:rFonts w:ascii="Arial" w:hAnsi="Arial" w:cs="Arial"/>
          <w:sz w:val="22"/>
          <w:szCs w:val="22"/>
          <w:lang w:val="en-GB"/>
        </w:rPr>
        <w:t xml:space="preserve"> </w:t>
      </w:r>
      <w:r w:rsidR="00507308" w:rsidRPr="004D35E2">
        <w:rPr>
          <w:rFonts w:ascii="Arial" w:hAnsi="Arial" w:cs="Arial"/>
          <w:sz w:val="22"/>
          <w:szCs w:val="22"/>
          <w:lang w:val="en-GB"/>
        </w:rPr>
        <w:t xml:space="preserve"> VNRC’s </w:t>
      </w:r>
      <w:r w:rsidRPr="004D35E2">
        <w:rPr>
          <w:rFonts w:ascii="Arial" w:hAnsi="Arial" w:cs="Arial"/>
          <w:sz w:val="22"/>
          <w:szCs w:val="22"/>
          <w:lang w:val="en-GB"/>
        </w:rPr>
        <w:t>presence all over the country</w:t>
      </w:r>
      <w:r w:rsidR="00507308" w:rsidRPr="004D35E2">
        <w:rPr>
          <w:rFonts w:ascii="Arial" w:hAnsi="Arial" w:cs="Arial"/>
          <w:sz w:val="22"/>
          <w:szCs w:val="22"/>
          <w:lang w:val="en-GB"/>
        </w:rPr>
        <w:t>,</w:t>
      </w:r>
      <w:r w:rsidRPr="004D35E2">
        <w:rPr>
          <w:rFonts w:ascii="Arial" w:hAnsi="Arial" w:cs="Arial"/>
          <w:sz w:val="22"/>
          <w:szCs w:val="22"/>
          <w:lang w:val="en-GB"/>
        </w:rPr>
        <w:t xml:space="preserve"> and </w:t>
      </w:r>
      <w:r w:rsidR="00507308" w:rsidRPr="004D35E2">
        <w:rPr>
          <w:rFonts w:ascii="Arial" w:hAnsi="Arial" w:cs="Arial"/>
          <w:sz w:val="22"/>
          <w:szCs w:val="22"/>
          <w:lang w:val="en-GB"/>
        </w:rPr>
        <w:t xml:space="preserve">its </w:t>
      </w:r>
      <w:r w:rsidR="000F3CA2" w:rsidRPr="004D35E2">
        <w:rPr>
          <w:rFonts w:ascii="Arial" w:hAnsi="Arial" w:cs="Arial"/>
          <w:sz w:val="22"/>
          <w:szCs w:val="22"/>
          <w:lang w:val="en-GB"/>
        </w:rPr>
        <w:t xml:space="preserve">ability to </w:t>
      </w:r>
      <w:r w:rsidRPr="004D35E2">
        <w:rPr>
          <w:rFonts w:ascii="Arial" w:hAnsi="Arial" w:cs="Arial"/>
          <w:sz w:val="22"/>
          <w:szCs w:val="22"/>
          <w:lang w:val="en-GB"/>
        </w:rPr>
        <w:t xml:space="preserve">reach out </w:t>
      </w:r>
      <w:r w:rsidR="00507308" w:rsidRPr="004D35E2">
        <w:rPr>
          <w:rFonts w:ascii="Arial" w:hAnsi="Arial" w:cs="Arial"/>
          <w:sz w:val="22"/>
          <w:szCs w:val="22"/>
          <w:lang w:val="en-GB"/>
        </w:rPr>
        <w:t xml:space="preserve">to </w:t>
      </w:r>
      <w:r w:rsidRPr="004D35E2">
        <w:rPr>
          <w:rFonts w:ascii="Arial" w:hAnsi="Arial" w:cs="Arial"/>
          <w:sz w:val="22"/>
          <w:szCs w:val="22"/>
          <w:lang w:val="en-GB"/>
        </w:rPr>
        <w:t xml:space="preserve">vulnerable </w:t>
      </w:r>
      <w:r w:rsidR="000F3CA2" w:rsidRPr="004D35E2">
        <w:rPr>
          <w:rFonts w:ascii="Arial" w:hAnsi="Arial" w:cs="Arial"/>
          <w:sz w:val="22"/>
          <w:szCs w:val="22"/>
          <w:lang w:val="en-GB"/>
        </w:rPr>
        <w:t>people in the country.</w:t>
      </w:r>
      <w:r w:rsidR="00E5211B" w:rsidRPr="004D35E2">
        <w:rPr>
          <w:rFonts w:ascii="Arial" w:hAnsi="Arial" w:cs="Arial"/>
          <w:sz w:val="22"/>
          <w:szCs w:val="22"/>
          <w:lang w:val="en-GB"/>
        </w:rPr>
        <w:t xml:space="preserve"> </w:t>
      </w:r>
      <w:r w:rsidR="000F3CA2" w:rsidRPr="004D35E2">
        <w:rPr>
          <w:rFonts w:ascii="Arial" w:hAnsi="Arial" w:cs="Arial"/>
          <w:sz w:val="22"/>
          <w:szCs w:val="22"/>
          <w:lang w:val="en-GB"/>
        </w:rPr>
        <w:t xml:space="preserve">In this context </w:t>
      </w:r>
      <w:r w:rsidRPr="004D35E2">
        <w:rPr>
          <w:rFonts w:ascii="Arial" w:hAnsi="Arial" w:cs="Arial"/>
          <w:sz w:val="22"/>
          <w:szCs w:val="22"/>
          <w:lang w:val="en-GB"/>
        </w:rPr>
        <w:t xml:space="preserve">it has a </w:t>
      </w:r>
      <w:r w:rsidR="000F3CA2" w:rsidRPr="004D35E2">
        <w:rPr>
          <w:rFonts w:ascii="Arial" w:hAnsi="Arial" w:cs="Arial"/>
          <w:sz w:val="22"/>
          <w:szCs w:val="22"/>
          <w:lang w:val="en-GB"/>
        </w:rPr>
        <w:t xml:space="preserve">great </w:t>
      </w:r>
      <w:r w:rsidRPr="004D35E2">
        <w:rPr>
          <w:rFonts w:ascii="Arial" w:hAnsi="Arial" w:cs="Arial"/>
          <w:sz w:val="22"/>
          <w:szCs w:val="22"/>
          <w:lang w:val="en-GB"/>
        </w:rPr>
        <w:t xml:space="preserve">opportunity and </w:t>
      </w:r>
      <w:r w:rsidR="000F3CA2" w:rsidRPr="004D35E2">
        <w:rPr>
          <w:rFonts w:ascii="Arial" w:hAnsi="Arial" w:cs="Arial"/>
          <w:sz w:val="22"/>
          <w:szCs w:val="22"/>
          <w:lang w:val="en-GB"/>
        </w:rPr>
        <w:t xml:space="preserve">huge </w:t>
      </w:r>
      <w:r w:rsidRPr="004D35E2">
        <w:rPr>
          <w:rFonts w:ascii="Arial" w:hAnsi="Arial" w:cs="Arial"/>
          <w:sz w:val="22"/>
          <w:szCs w:val="22"/>
          <w:lang w:val="en-GB"/>
        </w:rPr>
        <w:t xml:space="preserve">potential in future for having more and more </w:t>
      </w:r>
      <w:r w:rsidR="000F3CA2" w:rsidRPr="004D35E2">
        <w:rPr>
          <w:rFonts w:ascii="Arial" w:hAnsi="Arial" w:cs="Arial"/>
          <w:sz w:val="22"/>
          <w:szCs w:val="22"/>
          <w:lang w:val="en-GB"/>
        </w:rPr>
        <w:t xml:space="preserve">vulnerable people oriented </w:t>
      </w:r>
      <w:r w:rsidRPr="004D35E2">
        <w:rPr>
          <w:rFonts w:ascii="Arial" w:hAnsi="Arial" w:cs="Arial"/>
          <w:sz w:val="22"/>
          <w:szCs w:val="22"/>
          <w:lang w:val="en-GB"/>
        </w:rPr>
        <w:t>programmes</w:t>
      </w:r>
      <w:r w:rsidR="0090357C" w:rsidRPr="004D35E2">
        <w:rPr>
          <w:rFonts w:ascii="Arial" w:hAnsi="Arial" w:cs="Arial"/>
          <w:sz w:val="22"/>
          <w:szCs w:val="22"/>
          <w:lang w:val="en-GB"/>
        </w:rPr>
        <w:t xml:space="preserve">, while at the same time using this ever expanding human resource base with more active roles that will lead to new resources leading </w:t>
      </w:r>
      <w:r w:rsidRPr="004D35E2">
        <w:rPr>
          <w:rFonts w:ascii="Arial" w:hAnsi="Arial" w:cs="Arial"/>
          <w:sz w:val="22"/>
          <w:szCs w:val="22"/>
          <w:lang w:val="en-GB"/>
        </w:rPr>
        <w:t>towards financia</w:t>
      </w:r>
      <w:r w:rsidR="0090357C" w:rsidRPr="004D35E2">
        <w:rPr>
          <w:rFonts w:ascii="Arial" w:hAnsi="Arial" w:cs="Arial"/>
          <w:sz w:val="22"/>
          <w:szCs w:val="22"/>
          <w:lang w:val="en-GB"/>
        </w:rPr>
        <w:t xml:space="preserve">l and programme sustainability. </w:t>
      </w:r>
      <w:r w:rsidR="007F53E3" w:rsidRPr="004D35E2">
        <w:rPr>
          <w:rFonts w:ascii="Arial" w:hAnsi="Arial" w:cs="Arial"/>
          <w:sz w:val="22"/>
          <w:szCs w:val="22"/>
          <w:lang w:val="en-GB"/>
        </w:rPr>
        <w:t>Although c</w:t>
      </w:r>
      <w:r w:rsidR="0090357C" w:rsidRPr="004D35E2">
        <w:rPr>
          <w:rFonts w:ascii="Arial" w:hAnsi="Arial" w:cs="Arial"/>
          <w:sz w:val="22"/>
          <w:szCs w:val="22"/>
          <w:lang w:val="en-GB"/>
        </w:rPr>
        <w:t>ontinuing strong g</w:t>
      </w:r>
      <w:r w:rsidRPr="004D35E2">
        <w:rPr>
          <w:rFonts w:ascii="Arial" w:hAnsi="Arial" w:cs="Arial"/>
          <w:sz w:val="22"/>
          <w:szCs w:val="22"/>
          <w:lang w:val="en-GB"/>
        </w:rPr>
        <w:t xml:space="preserve">overnment support </w:t>
      </w:r>
      <w:r w:rsidR="00E5211B" w:rsidRPr="004D35E2">
        <w:rPr>
          <w:rFonts w:ascii="Arial" w:hAnsi="Arial" w:cs="Arial"/>
          <w:sz w:val="22"/>
          <w:szCs w:val="22"/>
          <w:lang w:val="en-GB"/>
        </w:rPr>
        <w:t xml:space="preserve">will </w:t>
      </w:r>
      <w:r w:rsidRPr="004D35E2">
        <w:rPr>
          <w:rFonts w:ascii="Arial" w:hAnsi="Arial" w:cs="Arial"/>
          <w:sz w:val="22"/>
          <w:szCs w:val="22"/>
          <w:lang w:val="en-GB"/>
        </w:rPr>
        <w:t xml:space="preserve">further </w:t>
      </w:r>
      <w:r w:rsidR="0090357C" w:rsidRPr="004D35E2">
        <w:rPr>
          <w:rFonts w:ascii="Arial" w:hAnsi="Arial" w:cs="Arial"/>
          <w:sz w:val="22"/>
          <w:szCs w:val="22"/>
          <w:lang w:val="en-GB"/>
        </w:rPr>
        <w:t xml:space="preserve">complement </w:t>
      </w:r>
      <w:r w:rsidRPr="004D35E2">
        <w:rPr>
          <w:rFonts w:ascii="Arial" w:hAnsi="Arial" w:cs="Arial"/>
          <w:sz w:val="22"/>
          <w:szCs w:val="22"/>
          <w:lang w:val="en-GB"/>
        </w:rPr>
        <w:t>th</w:t>
      </w:r>
      <w:r w:rsidR="000F3CA2" w:rsidRPr="004D35E2">
        <w:rPr>
          <w:rFonts w:ascii="Arial" w:hAnsi="Arial" w:cs="Arial"/>
          <w:sz w:val="22"/>
          <w:szCs w:val="22"/>
          <w:lang w:val="en-GB"/>
        </w:rPr>
        <w:t xml:space="preserve">ese </w:t>
      </w:r>
      <w:r w:rsidRPr="004D35E2">
        <w:rPr>
          <w:rFonts w:ascii="Arial" w:hAnsi="Arial" w:cs="Arial"/>
          <w:sz w:val="22"/>
          <w:szCs w:val="22"/>
          <w:lang w:val="en-GB"/>
        </w:rPr>
        <w:t>aspect</w:t>
      </w:r>
      <w:r w:rsidR="000F3CA2" w:rsidRPr="004D35E2">
        <w:rPr>
          <w:rFonts w:ascii="Arial" w:hAnsi="Arial" w:cs="Arial"/>
          <w:sz w:val="22"/>
          <w:szCs w:val="22"/>
          <w:lang w:val="en-GB"/>
        </w:rPr>
        <w:t>s</w:t>
      </w:r>
      <w:r w:rsidR="007F53E3" w:rsidRPr="004D35E2">
        <w:rPr>
          <w:rFonts w:ascii="Arial" w:hAnsi="Arial" w:cs="Arial"/>
          <w:sz w:val="22"/>
          <w:szCs w:val="22"/>
          <w:lang w:val="en-GB"/>
        </w:rPr>
        <w:t xml:space="preserve">, </w:t>
      </w:r>
      <w:r w:rsidR="0090357C" w:rsidRPr="004D35E2">
        <w:rPr>
          <w:rFonts w:ascii="Arial" w:hAnsi="Arial" w:cs="Arial"/>
          <w:sz w:val="22"/>
          <w:szCs w:val="22"/>
          <w:lang w:val="en-GB"/>
        </w:rPr>
        <w:t xml:space="preserve">the </w:t>
      </w:r>
      <w:r w:rsidR="000F3CA2" w:rsidRPr="004D35E2">
        <w:rPr>
          <w:rFonts w:ascii="Arial" w:hAnsi="Arial" w:cs="Arial"/>
          <w:b/>
          <w:bCs/>
          <w:sz w:val="22"/>
          <w:szCs w:val="22"/>
          <w:lang w:val="en-GB"/>
        </w:rPr>
        <w:t xml:space="preserve">need for </w:t>
      </w:r>
      <w:r w:rsidRPr="004D35E2">
        <w:rPr>
          <w:rFonts w:ascii="Arial" w:hAnsi="Arial" w:cs="Arial"/>
          <w:b/>
          <w:bCs/>
          <w:sz w:val="22"/>
          <w:szCs w:val="22"/>
          <w:lang w:val="en-GB"/>
        </w:rPr>
        <w:t xml:space="preserve">governance enhancement </w:t>
      </w:r>
      <w:r w:rsidR="007F53E3" w:rsidRPr="004D35E2">
        <w:rPr>
          <w:rFonts w:ascii="Arial" w:hAnsi="Arial" w:cs="Arial"/>
          <w:b/>
          <w:bCs/>
          <w:sz w:val="22"/>
          <w:szCs w:val="22"/>
          <w:lang w:val="en-GB"/>
        </w:rPr>
        <w:t xml:space="preserve">to encourage chapter, district and commune level governance to take up new initiatives outside of government support </w:t>
      </w:r>
      <w:r w:rsidR="007F53E3" w:rsidRPr="004D35E2">
        <w:rPr>
          <w:rFonts w:ascii="Arial" w:hAnsi="Arial" w:cs="Arial"/>
          <w:sz w:val="22"/>
          <w:szCs w:val="22"/>
          <w:lang w:val="en-GB"/>
        </w:rPr>
        <w:t xml:space="preserve">is </w:t>
      </w:r>
      <w:r w:rsidRPr="004D35E2">
        <w:rPr>
          <w:rFonts w:ascii="Arial" w:hAnsi="Arial" w:cs="Arial"/>
          <w:sz w:val="22"/>
          <w:szCs w:val="22"/>
          <w:lang w:val="en-GB"/>
        </w:rPr>
        <w:t xml:space="preserve">therefore highly </w:t>
      </w:r>
      <w:r w:rsidR="0090357C" w:rsidRPr="004D35E2">
        <w:rPr>
          <w:rFonts w:ascii="Arial" w:hAnsi="Arial" w:cs="Arial"/>
          <w:sz w:val="22"/>
          <w:szCs w:val="22"/>
          <w:lang w:val="en-GB"/>
        </w:rPr>
        <w:t xml:space="preserve">recommended </w:t>
      </w:r>
      <w:r w:rsidR="007F53E3" w:rsidRPr="004D35E2">
        <w:rPr>
          <w:rFonts w:ascii="Arial" w:hAnsi="Arial" w:cs="Arial"/>
          <w:sz w:val="22"/>
          <w:szCs w:val="22"/>
          <w:lang w:val="en-GB"/>
        </w:rPr>
        <w:t xml:space="preserve">for the longer term diversified sources of support and sustainability of the </w:t>
      </w:r>
      <w:r w:rsidR="004D35E2">
        <w:rPr>
          <w:rFonts w:ascii="Arial" w:hAnsi="Arial" w:cs="Arial"/>
          <w:sz w:val="22"/>
          <w:szCs w:val="22"/>
          <w:lang w:val="en-GB"/>
        </w:rPr>
        <w:t>N</w:t>
      </w:r>
      <w:r w:rsidR="007F53E3" w:rsidRPr="004D35E2">
        <w:rPr>
          <w:rFonts w:ascii="Arial" w:hAnsi="Arial" w:cs="Arial"/>
          <w:sz w:val="22"/>
          <w:szCs w:val="22"/>
          <w:lang w:val="en-GB"/>
        </w:rPr>
        <w:t xml:space="preserve">ational </w:t>
      </w:r>
      <w:r w:rsidR="004D35E2">
        <w:rPr>
          <w:rFonts w:ascii="Arial" w:hAnsi="Arial" w:cs="Arial"/>
          <w:sz w:val="22"/>
          <w:szCs w:val="22"/>
          <w:lang w:val="en-GB"/>
        </w:rPr>
        <w:t>S</w:t>
      </w:r>
      <w:r w:rsidR="007F53E3" w:rsidRPr="004D35E2">
        <w:rPr>
          <w:rFonts w:ascii="Arial" w:hAnsi="Arial" w:cs="Arial"/>
          <w:sz w:val="22"/>
          <w:szCs w:val="22"/>
          <w:lang w:val="en-GB"/>
        </w:rPr>
        <w:t>ociety</w:t>
      </w:r>
      <w:r w:rsidR="0090357C" w:rsidRPr="004D35E2">
        <w:rPr>
          <w:rFonts w:ascii="Arial" w:hAnsi="Arial" w:cs="Arial"/>
          <w:sz w:val="22"/>
          <w:szCs w:val="22"/>
          <w:lang w:val="en-GB"/>
        </w:rPr>
        <w:t>.</w:t>
      </w:r>
    </w:p>
    <w:p w:rsidR="00F535B9" w:rsidRPr="004D35E2" w:rsidRDefault="00F535B9" w:rsidP="00B23455">
      <w:pPr>
        <w:tabs>
          <w:tab w:val="left" w:pos="1701"/>
        </w:tabs>
        <w:spacing w:line="276" w:lineRule="auto"/>
        <w:jc w:val="both"/>
        <w:rPr>
          <w:rFonts w:ascii="Arial" w:hAnsi="Arial" w:cs="Arial"/>
          <w:sz w:val="22"/>
          <w:szCs w:val="22"/>
          <w:lang w:val="en-GB"/>
        </w:rPr>
      </w:pPr>
    </w:p>
    <w:p w:rsidR="004920CA" w:rsidRPr="004D35E2" w:rsidRDefault="0090357C"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The IFRC’s regional delegation in Bangkok and the Asia Pacific Zone’s </w:t>
      </w:r>
      <w:r w:rsidR="00F535B9" w:rsidRPr="004D35E2">
        <w:rPr>
          <w:rFonts w:ascii="Arial" w:hAnsi="Arial" w:cs="Arial"/>
          <w:sz w:val="22"/>
          <w:szCs w:val="22"/>
          <w:lang w:val="en-GB"/>
        </w:rPr>
        <w:t>OD</w:t>
      </w:r>
      <w:r w:rsidR="007F53E3" w:rsidRPr="004D35E2">
        <w:rPr>
          <w:rFonts w:ascii="Arial" w:hAnsi="Arial" w:cs="Arial"/>
          <w:sz w:val="22"/>
          <w:szCs w:val="22"/>
          <w:lang w:val="en-GB"/>
        </w:rPr>
        <w:t>, V</w:t>
      </w:r>
      <w:r w:rsidRPr="004D35E2">
        <w:rPr>
          <w:rFonts w:ascii="Arial" w:hAnsi="Arial" w:cs="Arial"/>
          <w:sz w:val="22"/>
          <w:szCs w:val="22"/>
          <w:lang w:val="en-GB"/>
        </w:rPr>
        <w:t xml:space="preserve">olunteering and Youth Unit in Kuala Lumpur could </w:t>
      </w:r>
      <w:r w:rsidR="00F535B9" w:rsidRPr="004D35E2">
        <w:rPr>
          <w:rFonts w:ascii="Arial" w:hAnsi="Arial" w:cs="Arial"/>
          <w:sz w:val="22"/>
          <w:szCs w:val="22"/>
          <w:lang w:val="en-GB"/>
        </w:rPr>
        <w:t xml:space="preserve">play a vital role </w:t>
      </w:r>
      <w:r w:rsidR="00F148C8" w:rsidRPr="004D35E2">
        <w:rPr>
          <w:rFonts w:ascii="Arial" w:hAnsi="Arial" w:cs="Arial"/>
          <w:sz w:val="22"/>
          <w:szCs w:val="22"/>
          <w:lang w:val="en-GB"/>
        </w:rPr>
        <w:t xml:space="preserve">in </w:t>
      </w:r>
      <w:r w:rsidRPr="004D35E2">
        <w:rPr>
          <w:rFonts w:ascii="Arial" w:hAnsi="Arial" w:cs="Arial"/>
          <w:sz w:val="22"/>
          <w:szCs w:val="22"/>
          <w:lang w:val="en-GB"/>
        </w:rPr>
        <w:t xml:space="preserve">facilitating the </w:t>
      </w:r>
      <w:r w:rsidRPr="004D35E2">
        <w:rPr>
          <w:rFonts w:ascii="Arial" w:hAnsi="Arial" w:cs="Arial"/>
          <w:b/>
          <w:bCs/>
          <w:sz w:val="22"/>
          <w:szCs w:val="22"/>
          <w:lang w:val="en-GB"/>
        </w:rPr>
        <w:t xml:space="preserve">active sharing of similar governance training and enhancement  </w:t>
      </w:r>
      <w:r w:rsidR="00F148C8" w:rsidRPr="004D35E2">
        <w:rPr>
          <w:rFonts w:ascii="Arial" w:hAnsi="Arial" w:cs="Arial"/>
          <w:b/>
          <w:bCs/>
          <w:sz w:val="22"/>
          <w:szCs w:val="22"/>
          <w:lang w:val="en-GB"/>
        </w:rPr>
        <w:t xml:space="preserve">processes </w:t>
      </w:r>
      <w:r w:rsidR="007F53E3" w:rsidRPr="004D35E2">
        <w:rPr>
          <w:rFonts w:ascii="Arial" w:hAnsi="Arial" w:cs="Arial"/>
          <w:b/>
          <w:bCs/>
          <w:sz w:val="22"/>
          <w:szCs w:val="22"/>
          <w:lang w:val="en-GB"/>
        </w:rPr>
        <w:t xml:space="preserve">with other </w:t>
      </w:r>
      <w:r w:rsidR="00720332">
        <w:rPr>
          <w:rFonts w:ascii="Arial" w:hAnsi="Arial" w:cs="Arial"/>
          <w:b/>
          <w:bCs/>
          <w:sz w:val="22"/>
          <w:szCs w:val="22"/>
          <w:lang w:val="en-GB"/>
        </w:rPr>
        <w:t>N</w:t>
      </w:r>
      <w:r w:rsidR="00F148C8" w:rsidRPr="00720332">
        <w:rPr>
          <w:rFonts w:ascii="Arial" w:hAnsi="Arial" w:cs="Arial"/>
          <w:b/>
          <w:bCs/>
          <w:sz w:val="22"/>
          <w:szCs w:val="22"/>
          <w:lang w:val="en-GB"/>
        </w:rPr>
        <w:t xml:space="preserve">ational </w:t>
      </w:r>
      <w:r w:rsidR="00720332">
        <w:rPr>
          <w:rFonts w:ascii="Arial" w:hAnsi="Arial" w:cs="Arial"/>
          <w:b/>
          <w:bCs/>
          <w:sz w:val="22"/>
          <w:szCs w:val="22"/>
          <w:lang w:val="en-GB"/>
        </w:rPr>
        <w:t>S</w:t>
      </w:r>
      <w:r w:rsidR="00F148C8" w:rsidRPr="00720332">
        <w:rPr>
          <w:rFonts w:ascii="Arial" w:hAnsi="Arial" w:cs="Arial"/>
          <w:b/>
          <w:bCs/>
          <w:sz w:val="22"/>
          <w:szCs w:val="22"/>
          <w:lang w:val="en-GB"/>
        </w:rPr>
        <w:t>ocieties best practices</w:t>
      </w:r>
      <w:r w:rsidR="00F148C8" w:rsidRPr="00720332">
        <w:rPr>
          <w:rFonts w:ascii="Arial" w:hAnsi="Arial" w:cs="Arial"/>
          <w:sz w:val="22"/>
          <w:szCs w:val="22"/>
          <w:lang w:val="en-GB"/>
        </w:rPr>
        <w:t xml:space="preserve"> in th</w:t>
      </w:r>
      <w:r w:rsidRPr="00720332">
        <w:rPr>
          <w:rFonts w:ascii="Arial" w:hAnsi="Arial" w:cs="Arial"/>
          <w:sz w:val="22"/>
          <w:szCs w:val="22"/>
          <w:lang w:val="en-GB"/>
        </w:rPr>
        <w:t xml:space="preserve">ese areas for VNRC to consider, customise and adapt if appropriate. </w:t>
      </w:r>
      <w:r w:rsidR="00B549DF" w:rsidRPr="00720332">
        <w:rPr>
          <w:rFonts w:ascii="Arial" w:hAnsi="Arial" w:cs="Arial"/>
          <w:sz w:val="22"/>
          <w:szCs w:val="22"/>
          <w:lang w:val="en-GB"/>
        </w:rPr>
        <w:t xml:space="preserve">Policy formulation and strategic direction identification </w:t>
      </w:r>
      <w:r w:rsidR="00E5211B" w:rsidRPr="004D35E2">
        <w:rPr>
          <w:rFonts w:ascii="Arial" w:hAnsi="Arial" w:cs="Arial"/>
          <w:sz w:val="22"/>
          <w:szCs w:val="22"/>
          <w:lang w:val="en-GB"/>
        </w:rPr>
        <w:t xml:space="preserve">can </w:t>
      </w:r>
      <w:r w:rsidR="00B549DF" w:rsidRPr="004D35E2">
        <w:rPr>
          <w:rFonts w:ascii="Arial" w:hAnsi="Arial" w:cs="Arial"/>
          <w:sz w:val="22"/>
          <w:szCs w:val="22"/>
          <w:lang w:val="en-GB"/>
        </w:rPr>
        <w:t xml:space="preserve">be decided by the </w:t>
      </w:r>
      <w:r w:rsidR="00F148C8" w:rsidRPr="004D35E2">
        <w:rPr>
          <w:rFonts w:ascii="Arial" w:hAnsi="Arial" w:cs="Arial"/>
          <w:sz w:val="22"/>
          <w:szCs w:val="22"/>
          <w:lang w:val="en-GB"/>
        </w:rPr>
        <w:t xml:space="preserve">highly motivated, </w:t>
      </w:r>
      <w:r w:rsidR="00B549DF" w:rsidRPr="004D35E2">
        <w:rPr>
          <w:rFonts w:ascii="Arial" w:hAnsi="Arial" w:cs="Arial"/>
          <w:sz w:val="22"/>
          <w:szCs w:val="22"/>
          <w:lang w:val="en-GB"/>
        </w:rPr>
        <w:t>well dedicated and commi</w:t>
      </w:r>
      <w:r w:rsidR="00E5211B" w:rsidRPr="004D35E2">
        <w:rPr>
          <w:rFonts w:ascii="Arial" w:hAnsi="Arial" w:cs="Arial"/>
          <w:sz w:val="22"/>
          <w:szCs w:val="22"/>
          <w:lang w:val="en-GB"/>
        </w:rPr>
        <w:t>t</w:t>
      </w:r>
      <w:r w:rsidR="00B549DF" w:rsidRPr="004D35E2">
        <w:rPr>
          <w:rFonts w:ascii="Arial" w:hAnsi="Arial" w:cs="Arial"/>
          <w:sz w:val="22"/>
          <w:szCs w:val="22"/>
          <w:lang w:val="en-GB"/>
        </w:rPr>
        <w:t xml:space="preserve">ted members of the VNRC </w:t>
      </w:r>
      <w:r w:rsidR="00F148C8" w:rsidRPr="004D35E2">
        <w:rPr>
          <w:rFonts w:ascii="Arial" w:hAnsi="Arial" w:cs="Arial"/>
          <w:sz w:val="22"/>
          <w:szCs w:val="22"/>
          <w:lang w:val="en-GB"/>
        </w:rPr>
        <w:t>Board</w:t>
      </w:r>
      <w:r w:rsidRPr="004D35E2">
        <w:rPr>
          <w:rFonts w:ascii="Arial" w:hAnsi="Arial" w:cs="Arial"/>
          <w:sz w:val="22"/>
          <w:szCs w:val="22"/>
          <w:lang w:val="en-GB"/>
        </w:rPr>
        <w:t>.</w:t>
      </w:r>
    </w:p>
    <w:p w:rsidR="004920CA" w:rsidRPr="004D35E2" w:rsidRDefault="004920CA" w:rsidP="00B23455">
      <w:pPr>
        <w:tabs>
          <w:tab w:val="left" w:pos="1701"/>
        </w:tabs>
        <w:spacing w:line="276" w:lineRule="auto"/>
        <w:jc w:val="both"/>
        <w:rPr>
          <w:rFonts w:ascii="Arial" w:hAnsi="Arial" w:cs="Arial"/>
          <w:sz w:val="22"/>
          <w:szCs w:val="22"/>
          <w:lang w:val="en-GB"/>
        </w:rPr>
      </w:pPr>
    </w:p>
    <w:p w:rsidR="004920CA" w:rsidRPr="004D35E2" w:rsidRDefault="004920CA" w:rsidP="00B23455">
      <w:pPr>
        <w:tabs>
          <w:tab w:val="left" w:pos="1701"/>
        </w:tabs>
        <w:spacing w:line="276" w:lineRule="auto"/>
        <w:jc w:val="both"/>
        <w:rPr>
          <w:rFonts w:ascii="Arial" w:hAnsi="Arial" w:cs="Arial"/>
          <w:bCs/>
          <w:i/>
          <w:iCs/>
          <w:sz w:val="22"/>
          <w:szCs w:val="22"/>
          <w:lang w:val="en-GB"/>
        </w:rPr>
      </w:pPr>
      <w:r w:rsidRPr="004D35E2">
        <w:rPr>
          <w:rFonts w:ascii="Arial" w:hAnsi="Arial" w:cs="Arial"/>
          <w:bCs/>
          <w:i/>
          <w:iCs/>
          <w:sz w:val="22"/>
          <w:szCs w:val="22"/>
          <w:lang w:val="en-GB"/>
        </w:rPr>
        <w:t xml:space="preserve">Membership </w:t>
      </w:r>
      <w:r w:rsidR="00656CDA" w:rsidRPr="004D35E2">
        <w:rPr>
          <w:rFonts w:ascii="Arial" w:hAnsi="Arial" w:cs="Arial"/>
          <w:bCs/>
          <w:i/>
          <w:iCs/>
          <w:sz w:val="22"/>
          <w:szCs w:val="22"/>
          <w:lang w:val="en-GB"/>
        </w:rPr>
        <w:t xml:space="preserve">and </w:t>
      </w:r>
      <w:r w:rsidRPr="004D35E2">
        <w:rPr>
          <w:rFonts w:ascii="Arial" w:hAnsi="Arial" w:cs="Arial"/>
          <w:bCs/>
          <w:i/>
          <w:iCs/>
          <w:sz w:val="22"/>
          <w:szCs w:val="22"/>
          <w:lang w:val="en-GB"/>
        </w:rPr>
        <w:t>constituency</w:t>
      </w:r>
      <w:r w:rsidR="00656CDA" w:rsidRPr="004D35E2">
        <w:rPr>
          <w:rFonts w:ascii="Arial" w:hAnsi="Arial" w:cs="Arial"/>
          <w:bCs/>
          <w:i/>
          <w:iCs/>
          <w:sz w:val="22"/>
          <w:szCs w:val="22"/>
          <w:lang w:val="en-GB"/>
        </w:rPr>
        <w:t xml:space="preserve"> empowerment</w:t>
      </w:r>
    </w:p>
    <w:p w:rsidR="00656CDA" w:rsidRPr="004D35E2" w:rsidRDefault="00656CDA" w:rsidP="00B23455">
      <w:pPr>
        <w:tabs>
          <w:tab w:val="left" w:pos="1701"/>
        </w:tabs>
        <w:spacing w:line="276" w:lineRule="auto"/>
        <w:jc w:val="both"/>
        <w:rPr>
          <w:rFonts w:ascii="Arial" w:hAnsi="Arial" w:cs="Arial"/>
          <w:b/>
          <w:sz w:val="22"/>
          <w:szCs w:val="22"/>
          <w:lang w:val="en-GB"/>
        </w:rPr>
      </w:pPr>
    </w:p>
    <w:p w:rsidR="00EC28CD" w:rsidRPr="004D35E2" w:rsidRDefault="00656CDA"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It was very interesting to observe that the attribute on constituency empowerment has scored level “D“ which is above </w:t>
      </w:r>
      <w:r w:rsidR="0090357C" w:rsidRPr="004D35E2">
        <w:rPr>
          <w:rFonts w:ascii="Arial" w:hAnsi="Arial" w:cs="Arial"/>
          <w:sz w:val="22"/>
          <w:szCs w:val="22"/>
          <w:lang w:val="en-GB"/>
        </w:rPr>
        <w:t xml:space="preserve">the </w:t>
      </w:r>
      <w:r w:rsidRPr="004D35E2">
        <w:rPr>
          <w:rFonts w:ascii="Arial" w:hAnsi="Arial" w:cs="Arial"/>
          <w:sz w:val="22"/>
          <w:szCs w:val="22"/>
          <w:lang w:val="en-GB"/>
        </w:rPr>
        <w:t xml:space="preserve">benchmark. As far as </w:t>
      </w:r>
      <w:r w:rsidR="0090357C" w:rsidRPr="004D35E2">
        <w:rPr>
          <w:rFonts w:ascii="Arial" w:hAnsi="Arial" w:cs="Arial"/>
          <w:sz w:val="22"/>
          <w:szCs w:val="22"/>
          <w:lang w:val="en-GB"/>
        </w:rPr>
        <w:t xml:space="preserve">the </w:t>
      </w:r>
      <w:r w:rsidRPr="004D35E2">
        <w:rPr>
          <w:rFonts w:ascii="Arial" w:hAnsi="Arial" w:cs="Arial"/>
          <w:sz w:val="22"/>
          <w:szCs w:val="22"/>
          <w:lang w:val="en-GB"/>
        </w:rPr>
        <w:t xml:space="preserve">General Assembly is concerned all proceedings are conducted in accordance with </w:t>
      </w:r>
      <w:r w:rsidR="0090357C" w:rsidRPr="004D35E2">
        <w:rPr>
          <w:rFonts w:ascii="Arial" w:hAnsi="Arial" w:cs="Arial"/>
          <w:sz w:val="22"/>
          <w:szCs w:val="22"/>
          <w:lang w:val="en-GB"/>
        </w:rPr>
        <w:t xml:space="preserve">the </w:t>
      </w:r>
      <w:r w:rsidR="00720332">
        <w:rPr>
          <w:rFonts w:ascii="Arial" w:hAnsi="Arial" w:cs="Arial"/>
          <w:sz w:val="22"/>
          <w:szCs w:val="22"/>
          <w:lang w:val="en-GB"/>
        </w:rPr>
        <w:t>S</w:t>
      </w:r>
      <w:r w:rsidRPr="00720332">
        <w:rPr>
          <w:rFonts w:ascii="Arial" w:hAnsi="Arial" w:cs="Arial"/>
          <w:sz w:val="22"/>
          <w:szCs w:val="22"/>
          <w:lang w:val="en-GB"/>
        </w:rPr>
        <w:t>tatu</w:t>
      </w:r>
      <w:r w:rsidR="0090357C" w:rsidRPr="00720332">
        <w:rPr>
          <w:rFonts w:ascii="Arial" w:hAnsi="Arial" w:cs="Arial"/>
          <w:sz w:val="22"/>
          <w:szCs w:val="22"/>
          <w:lang w:val="en-GB"/>
        </w:rPr>
        <w:t>t</w:t>
      </w:r>
      <w:r w:rsidRPr="00720332">
        <w:rPr>
          <w:rFonts w:ascii="Arial" w:hAnsi="Arial" w:cs="Arial"/>
          <w:sz w:val="22"/>
          <w:szCs w:val="22"/>
          <w:lang w:val="en-GB"/>
        </w:rPr>
        <w:t xml:space="preserve">es, all participants receive </w:t>
      </w:r>
      <w:r w:rsidR="0090357C" w:rsidRPr="00720332">
        <w:rPr>
          <w:rFonts w:ascii="Arial" w:hAnsi="Arial" w:cs="Arial"/>
          <w:sz w:val="22"/>
          <w:szCs w:val="22"/>
          <w:lang w:val="en-GB"/>
        </w:rPr>
        <w:t xml:space="preserve">the </w:t>
      </w:r>
      <w:r w:rsidRPr="004D35E2">
        <w:rPr>
          <w:rFonts w:ascii="Arial" w:hAnsi="Arial" w:cs="Arial"/>
          <w:sz w:val="22"/>
          <w:szCs w:val="22"/>
          <w:lang w:val="en-GB"/>
        </w:rPr>
        <w:t>agenda well in advance with all supporting documents for them to allow meaningful participation in discussions. Further</w:t>
      </w:r>
      <w:r w:rsidR="0090357C" w:rsidRPr="004D35E2">
        <w:rPr>
          <w:rFonts w:ascii="Arial" w:hAnsi="Arial" w:cs="Arial"/>
          <w:sz w:val="22"/>
          <w:szCs w:val="22"/>
          <w:lang w:val="en-GB"/>
        </w:rPr>
        <w:t xml:space="preserve">, the self-assessment team felt that VNRC </w:t>
      </w:r>
      <w:r w:rsidRPr="004D35E2">
        <w:rPr>
          <w:rFonts w:ascii="Arial" w:hAnsi="Arial" w:cs="Arial"/>
          <w:sz w:val="22"/>
          <w:szCs w:val="22"/>
          <w:lang w:val="en-GB"/>
        </w:rPr>
        <w:t xml:space="preserve">promotes and facilitates </w:t>
      </w:r>
      <w:r w:rsidRPr="004D35E2">
        <w:rPr>
          <w:rFonts w:ascii="Arial" w:hAnsi="Arial" w:cs="Arial"/>
          <w:sz w:val="22"/>
          <w:szCs w:val="22"/>
          <w:lang w:val="en-GB"/>
        </w:rPr>
        <w:lastRenderedPageBreak/>
        <w:t xml:space="preserve">discussions of all agenda points at branch level prior to every GA to ensure information sharing and </w:t>
      </w:r>
      <w:r w:rsidR="00EC28CD" w:rsidRPr="004D35E2">
        <w:rPr>
          <w:rFonts w:ascii="Arial" w:hAnsi="Arial" w:cs="Arial"/>
          <w:sz w:val="22"/>
          <w:szCs w:val="22"/>
          <w:lang w:val="en-GB"/>
        </w:rPr>
        <w:t xml:space="preserve">the indirect participation of all local level members in the GA process. </w:t>
      </w:r>
    </w:p>
    <w:p w:rsidR="00EC28CD" w:rsidRPr="004D35E2" w:rsidRDefault="00EC28CD" w:rsidP="00B23455">
      <w:pPr>
        <w:tabs>
          <w:tab w:val="left" w:pos="1701"/>
        </w:tabs>
        <w:spacing w:line="276" w:lineRule="auto"/>
        <w:jc w:val="both"/>
        <w:rPr>
          <w:rFonts w:ascii="Arial" w:hAnsi="Arial" w:cs="Arial"/>
          <w:sz w:val="22"/>
          <w:szCs w:val="22"/>
          <w:lang w:val="en-GB"/>
        </w:rPr>
      </w:pPr>
    </w:p>
    <w:p w:rsidR="005366E6" w:rsidRPr="004D35E2" w:rsidRDefault="00EC28CD"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However</w:t>
      </w:r>
      <w:r w:rsidR="0001235E" w:rsidRPr="004D35E2">
        <w:rPr>
          <w:rFonts w:ascii="Arial" w:hAnsi="Arial" w:cs="Arial"/>
          <w:sz w:val="22"/>
          <w:szCs w:val="22"/>
          <w:lang w:val="en-GB"/>
        </w:rPr>
        <w:t xml:space="preserve">, the self-assessment team challenged </w:t>
      </w:r>
      <w:r w:rsidRPr="004D35E2">
        <w:rPr>
          <w:rFonts w:ascii="Arial" w:hAnsi="Arial" w:cs="Arial"/>
          <w:sz w:val="22"/>
          <w:szCs w:val="22"/>
          <w:lang w:val="en-GB"/>
        </w:rPr>
        <w:t xml:space="preserve">themselves </w:t>
      </w:r>
      <w:r w:rsidR="0001235E" w:rsidRPr="004D35E2">
        <w:rPr>
          <w:rFonts w:ascii="Arial" w:hAnsi="Arial" w:cs="Arial"/>
          <w:sz w:val="22"/>
          <w:szCs w:val="22"/>
          <w:lang w:val="en-GB"/>
        </w:rPr>
        <w:t xml:space="preserve">by asking </w:t>
      </w:r>
      <w:r w:rsidRPr="004D35E2">
        <w:rPr>
          <w:rFonts w:ascii="Arial" w:hAnsi="Arial" w:cs="Arial"/>
          <w:sz w:val="22"/>
          <w:szCs w:val="22"/>
          <w:lang w:val="en-GB"/>
        </w:rPr>
        <w:t xml:space="preserve">whether all 4.5 million members are reachable in </w:t>
      </w:r>
      <w:r w:rsidR="005366E6" w:rsidRPr="004D35E2">
        <w:rPr>
          <w:rFonts w:ascii="Arial" w:hAnsi="Arial" w:cs="Arial"/>
          <w:sz w:val="22"/>
          <w:szCs w:val="22"/>
          <w:lang w:val="en-GB"/>
        </w:rPr>
        <w:t xml:space="preserve">information sharing and indirect participation in GA process? </w:t>
      </w:r>
      <w:r w:rsidR="00AE27C9" w:rsidRPr="004D35E2">
        <w:rPr>
          <w:rFonts w:ascii="Arial" w:hAnsi="Arial" w:cs="Arial"/>
          <w:sz w:val="22"/>
          <w:szCs w:val="22"/>
          <w:lang w:val="en-GB"/>
        </w:rPr>
        <w:t xml:space="preserve">What does this mean really </w:t>
      </w:r>
      <w:r w:rsidR="0001235E" w:rsidRPr="004D35E2">
        <w:rPr>
          <w:rFonts w:ascii="Arial" w:hAnsi="Arial" w:cs="Arial"/>
          <w:sz w:val="22"/>
          <w:szCs w:val="22"/>
          <w:lang w:val="en-GB"/>
        </w:rPr>
        <w:t xml:space="preserve">to maximise the participation and active interest of the </w:t>
      </w:r>
      <w:r w:rsidR="0062543E" w:rsidRPr="004D35E2">
        <w:rPr>
          <w:rFonts w:ascii="Arial" w:hAnsi="Arial" w:cs="Arial"/>
          <w:sz w:val="22"/>
          <w:szCs w:val="22"/>
          <w:lang w:val="en-GB"/>
        </w:rPr>
        <w:t xml:space="preserve">strong membership base </w:t>
      </w:r>
      <w:r w:rsidR="00AE27C9" w:rsidRPr="004D35E2">
        <w:rPr>
          <w:rFonts w:ascii="Arial" w:hAnsi="Arial" w:cs="Arial"/>
          <w:sz w:val="22"/>
          <w:szCs w:val="22"/>
          <w:lang w:val="en-GB"/>
        </w:rPr>
        <w:t xml:space="preserve">of </w:t>
      </w:r>
      <w:r w:rsidR="0062543E" w:rsidRPr="004D35E2">
        <w:rPr>
          <w:rFonts w:ascii="Arial" w:hAnsi="Arial" w:cs="Arial"/>
          <w:sz w:val="22"/>
          <w:szCs w:val="22"/>
          <w:lang w:val="en-GB"/>
        </w:rPr>
        <w:t>VNRC</w:t>
      </w:r>
      <w:r w:rsidR="0001235E" w:rsidRPr="004D35E2">
        <w:rPr>
          <w:rFonts w:ascii="Arial" w:hAnsi="Arial" w:cs="Arial"/>
          <w:sz w:val="22"/>
          <w:szCs w:val="22"/>
          <w:lang w:val="en-GB"/>
        </w:rPr>
        <w:t xml:space="preserve"> and keep it motivated and retained for the future</w:t>
      </w:r>
      <w:r w:rsidR="00AE27C9" w:rsidRPr="004D35E2">
        <w:rPr>
          <w:rFonts w:ascii="Arial" w:hAnsi="Arial" w:cs="Arial"/>
          <w:sz w:val="22"/>
          <w:szCs w:val="22"/>
          <w:lang w:val="en-GB"/>
        </w:rPr>
        <w:t xml:space="preserve">? </w:t>
      </w:r>
      <w:r w:rsidR="00AE27C9" w:rsidRPr="00720332">
        <w:rPr>
          <w:rFonts w:ascii="Arial" w:hAnsi="Arial" w:cs="Arial"/>
          <w:sz w:val="22"/>
          <w:szCs w:val="22"/>
          <w:lang w:val="en-GB"/>
        </w:rPr>
        <w:t>T</w:t>
      </w:r>
      <w:r w:rsidR="0062543E" w:rsidRPr="00720332">
        <w:rPr>
          <w:rFonts w:ascii="Arial" w:hAnsi="Arial" w:cs="Arial"/>
          <w:sz w:val="22"/>
          <w:szCs w:val="22"/>
          <w:lang w:val="en-GB"/>
        </w:rPr>
        <w:t xml:space="preserve">he </w:t>
      </w:r>
      <w:r w:rsidR="00AE27C9" w:rsidRPr="00720332">
        <w:rPr>
          <w:rFonts w:ascii="Arial" w:hAnsi="Arial" w:cs="Arial"/>
          <w:sz w:val="22"/>
          <w:szCs w:val="22"/>
          <w:lang w:val="en-GB"/>
        </w:rPr>
        <w:t xml:space="preserve">honest </w:t>
      </w:r>
      <w:r w:rsidR="0062543E" w:rsidRPr="004D35E2">
        <w:rPr>
          <w:rFonts w:ascii="Arial" w:hAnsi="Arial" w:cs="Arial"/>
          <w:sz w:val="22"/>
          <w:szCs w:val="22"/>
          <w:lang w:val="en-GB"/>
        </w:rPr>
        <w:t xml:space="preserve">answer to above question </w:t>
      </w:r>
      <w:r w:rsidR="005366E6" w:rsidRPr="004D35E2">
        <w:rPr>
          <w:rFonts w:ascii="Arial" w:hAnsi="Arial" w:cs="Arial"/>
          <w:sz w:val="22"/>
          <w:szCs w:val="22"/>
          <w:lang w:val="en-GB"/>
        </w:rPr>
        <w:t>threw them a challenge and provided them to rethink the level they agreed upon previously.</w:t>
      </w:r>
      <w:r w:rsidR="00E5211B" w:rsidRPr="004D35E2">
        <w:rPr>
          <w:rFonts w:ascii="Arial" w:hAnsi="Arial" w:cs="Arial"/>
          <w:sz w:val="22"/>
          <w:szCs w:val="22"/>
          <w:lang w:val="en-GB"/>
        </w:rPr>
        <w:t xml:space="preserve"> </w:t>
      </w:r>
      <w:r w:rsidR="005366E6" w:rsidRPr="004D35E2">
        <w:rPr>
          <w:rFonts w:ascii="Arial" w:hAnsi="Arial" w:cs="Arial"/>
          <w:sz w:val="22"/>
          <w:szCs w:val="22"/>
          <w:lang w:val="en-GB"/>
        </w:rPr>
        <w:t xml:space="preserve">Furthermore this attribute provided </w:t>
      </w:r>
      <w:r w:rsidR="0001235E" w:rsidRPr="004D35E2">
        <w:rPr>
          <w:rFonts w:ascii="Arial" w:hAnsi="Arial" w:cs="Arial"/>
          <w:sz w:val="22"/>
          <w:szCs w:val="22"/>
          <w:lang w:val="en-GB"/>
        </w:rPr>
        <w:t xml:space="preserve">the self-assessment team with a </w:t>
      </w:r>
      <w:r w:rsidR="0062543E" w:rsidRPr="004D35E2">
        <w:rPr>
          <w:rFonts w:ascii="Arial" w:hAnsi="Arial" w:cs="Arial"/>
          <w:sz w:val="22"/>
          <w:szCs w:val="22"/>
          <w:lang w:val="en-GB"/>
        </w:rPr>
        <w:t xml:space="preserve">clear message that </w:t>
      </w:r>
      <w:r w:rsidR="0062543E" w:rsidRPr="004D35E2">
        <w:rPr>
          <w:rFonts w:ascii="Arial" w:hAnsi="Arial" w:cs="Arial"/>
          <w:b/>
          <w:bCs/>
          <w:sz w:val="22"/>
          <w:szCs w:val="22"/>
          <w:lang w:val="en-GB"/>
        </w:rPr>
        <w:t>each member has the right to participate the GA either direct or indirect way</w:t>
      </w:r>
      <w:r w:rsidR="005366E6" w:rsidRPr="004D35E2">
        <w:rPr>
          <w:rFonts w:ascii="Arial" w:hAnsi="Arial" w:cs="Arial"/>
          <w:b/>
          <w:bCs/>
          <w:sz w:val="22"/>
          <w:szCs w:val="22"/>
          <w:lang w:val="en-GB"/>
        </w:rPr>
        <w:t xml:space="preserve"> irrespective of large number of membership</w:t>
      </w:r>
      <w:r w:rsidR="0062543E" w:rsidRPr="004D35E2">
        <w:rPr>
          <w:rFonts w:ascii="Arial" w:hAnsi="Arial" w:cs="Arial"/>
          <w:sz w:val="22"/>
          <w:szCs w:val="22"/>
          <w:lang w:val="en-GB"/>
        </w:rPr>
        <w:t>.</w:t>
      </w:r>
    </w:p>
    <w:p w:rsidR="0001235E" w:rsidRPr="004D35E2" w:rsidRDefault="0001235E" w:rsidP="00B23455">
      <w:pPr>
        <w:tabs>
          <w:tab w:val="left" w:pos="1701"/>
        </w:tabs>
        <w:spacing w:line="276" w:lineRule="auto"/>
        <w:jc w:val="both"/>
        <w:rPr>
          <w:rFonts w:ascii="Arial" w:hAnsi="Arial" w:cs="Arial"/>
          <w:sz w:val="22"/>
          <w:szCs w:val="22"/>
          <w:lang w:val="en-GB"/>
        </w:rPr>
      </w:pPr>
    </w:p>
    <w:p w:rsidR="00F64F72" w:rsidRPr="004D35E2" w:rsidRDefault="0001235E"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With its strong structure of</w:t>
      </w:r>
      <w:r w:rsidR="0062543E" w:rsidRPr="004D35E2">
        <w:rPr>
          <w:rFonts w:ascii="Arial" w:hAnsi="Arial" w:cs="Arial"/>
          <w:sz w:val="22"/>
          <w:szCs w:val="22"/>
          <w:lang w:val="en-GB"/>
        </w:rPr>
        <w:t xml:space="preserve"> </w:t>
      </w:r>
      <w:r w:rsidR="005366E6" w:rsidRPr="004D35E2">
        <w:rPr>
          <w:rFonts w:ascii="Arial" w:hAnsi="Arial" w:cs="Arial"/>
          <w:sz w:val="22"/>
          <w:szCs w:val="22"/>
          <w:lang w:val="en-GB"/>
        </w:rPr>
        <w:t xml:space="preserve">21,134 </w:t>
      </w:r>
      <w:r w:rsidR="0062543E" w:rsidRPr="004D35E2">
        <w:rPr>
          <w:rFonts w:ascii="Arial" w:hAnsi="Arial" w:cs="Arial"/>
          <w:sz w:val="22"/>
          <w:szCs w:val="22"/>
          <w:lang w:val="en-GB"/>
        </w:rPr>
        <w:t xml:space="preserve">staff </w:t>
      </w:r>
      <w:r w:rsidR="005366E6" w:rsidRPr="004D35E2">
        <w:rPr>
          <w:rFonts w:ascii="Arial" w:hAnsi="Arial" w:cs="Arial"/>
          <w:sz w:val="22"/>
          <w:szCs w:val="22"/>
          <w:lang w:val="en-GB"/>
        </w:rPr>
        <w:t>members</w:t>
      </w:r>
      <w:r w:rsidRPr="004D35E2">
        <w:rPr>
          <w:rFonts w:ascii="Arial" w:hAnsi="Arial" w:cs="Arial"/>
          <w:sz w:val="22"/>
          <w:szCs w:val="22"/>
          <w:lang w:val="en-GB"/>
        </w:rPr>
        <w:t xml:space="preserve">, </w:t>
      </w:r>
      <w:r w:rsidR="005366E6" w:rsidRPr="004D35E2">
        <w:rPr>
          <w:rFonts w:ascii="Arial" w:hAnsi="Arial" w:cs="Arial"/>
          <w:sz w:val="22"/>
          <w:szCs w:val="22"/>
          <w:lang w:val="en-GB"/>
        </w:rPr>
        <w:t xml:space="preserve">324,478 </w:t>
      </w:r>
      <w:r w:rsidR="0062543E" w:rsidRPr="004D35E2">
        <w:rPr>
          <w:rFonts w:ascii="Arial" w:hAnsi="Arial" w:cs="Arial"/>
          <w:sz w:val="22"/>
          <w:szCs w:val="22"/>
          <w:lang w:val="en-GB"/>
        </w:rPr>
        <w:t>volunteers</w:t>
      </w:r>
      <w:r w:rsidR="00E5211B" w:rsidRPr="004D35E2">
        <w:rPr>
          <w:rFonts w:ascii="Arial" w:hAnsi="Arial" w:cs="Arial"/>
          <w:sz w:val="22"/>
          <w:szCs w:val="22"/>
          <w:lang w:val="en-GB"/>
        </w:rPr>
        <w:t xml:space="preserve"> and </w:t>
      </w:r>
      <w:r w:rsidR="0062543E" w:rsidRPr="004D35E2">
        <w:rPr>
          <w:rFonts w:ascii="Arial" w:hAnsi="Arial" w:cs="Arial"/>
          <w:sz w:val="22"/>
          <w:szCs w:val="22"/>
          <w:lang w:val="en-GB"/>
        </w:rPr>
        <w:t xml:space="preserve"> </w:t>
      </w:r>
      <w:r w:rsidR="005366E6" w:rsidRPr="004D35E2">
        <w:rPr>
          <w:rFonts w:ascii="Arial" w:hAnsi="Arial" w:cs="Arial"/>
          <w:sz w:val="22"/>
          <w:szCs w:val="22"/>
          <w:lang w:val="en-GB"/>
        </w:rPr>
        <w:t>3,583,080 youth members</w:t>
      </w:r>
      <w:r w:rsidRPr="004D35E2">
        <w:rPr>
          <w:rFonts w:ascii="Arial" w:hAnsi="Arial" w:cs="Arial"/>
          <w:sz w:val="22"/>
          <w:szCs w:val="22"/>
          <w:lang w:val="en-GB"/>
        </w:rPr>
        <w:t xml:space="preserve">, </w:t>
      </w:r>
      <w:r w:rsidR="005366E6" w:rsidRPr="004D35E2">
        <w:rPr>
          <w:rFonts w:ascii="Arial" w:hAnsi="Arial" w:cs="Arial"/>
          <w:sz w:val="22"/>
          <w:szCs w:val="22"/>
          <w:lang w:val="en-GB"/>
        </w:rPr>
        <w:t xml:space="preserve"> </w:t>
      </w:r>
      <w:r w:rsidR="00C053A2" w:rsidRPr="004D35E2">
        <w:rPr>
          <w:rFonts w:ascii="Arial" w:hAnsi="Arial" w:cs="Arial"/>
          <w:b/>
          <w:bCs/>
          <w:sz w:val="22"/>
          <w:szCs w:val="22"/>
          <w:lang w:val="en-GB"/>
        </w:rPr>
        <w:t xml:space="preserve">members also should </w:t>
      </w:r>
      <w:r w:rsidRPr="004D35E2">
        <w:rPr>
          <w:rFonts w:ascii="Arial" w:hAnsi="Arial" w:cs="Arial"/>
          <w:b/>
          <w:bCs/>
          <w:sz w:val="22"/>
          <w:szCs w:val="22"/>
          <w:lang w:val="en-GB"/>
        </w:rPr>
        <w:t xml:space="preserve">be given active roles and therefore the opportunity to </w:t>
      </w:r>
      <w:r w:rsidR="00C053A2" w:rsidRPr="004D35E2">
        <w:rPr>
          <w:rFonts w:ascii="Arial" w:hAnsi="Arial" w:cs="Arial"/>
          <w:b/>
          <w:bCs/>
          <w:sz w:val="22"/>
          <w:szCs w:val="22"/>
          <w:lang w:val="en-GB"/>
        </w:rPr>
        <w:t>feel the pride</w:t>
      </w:r>
      <w:r w:rsidRPr="004D35E2">
        <w:rPr>
          <w:rFonts w:ascii="Arial" w:hAnsi="Arial" w:cs="Arial"/>
          <w:b/>
          <w:bCs/>
          <w:sz w:val="22"/>
          <w:szCs w:val="22"/>
          <w:lang w:val="en-GB"/>
        </w:rPr>
        <w:t xml:space="preserve"> in their </w:t>
      </w:r>
      <w:r w:rsidR="00720332">
        <w:rPr>
          <w:rFonts w:ascii="Arial" w:hAnsi="Arial" w:cs="Arial"/>
          <w:b/>
          <w:bCs/>
          <w:sz w:val="22"/>
          <w:szCs w:val="22"/>
          <w:lang w:val="en-GB"/>
        </w:rPr>
        <w:t>N</w:t>
      </w:r>
      <w:r w:rsidR="005366E6" w:rsidRPr="00720332">
        <w:rPr>
          <w:rFonts w:ascii="Arial" w:hAnsi="Arial" w:cs="Arial"/>
          <w:b/>
          <w:bCs/>
          <w:sz w:val="22"/>
          <w:szCs w:val="22"/>
          <w:lang w:val="en-GB"/>
        </w:rPr>
        <w:t xml:space="preserve">ational </w:t>
      </w:r>
      <w:r w:rsidR="00720332">
        <w:rPr>
          <w:rFonts w:ascii="Arial" w:hAnsi="Arial" w:cs="Arial"/>
          <w:b/>
          <w:bCs/>
          <w:sz w:val="22"/>
          <w:szCs w:val="22"/>
          <w:lang w:val="en-GB"/>
        </w:rPr>
        <w:t>S</w:t>
      </w:r>
      <w:r w:rsidR="005366E6" w:rsidRPr="00720332">
        <w:rPr>
          <w:rFonts w:ascii="Arial" w:hAnsi="Arial" w:cs="Arial"/>
          <w:b/>
          <w:bCs/>
          <w:sz w:val="22"/>
          <w:szCs w:val="22"/>
          <w:lang w:val="en-GB"/>
        </w:rPr>
        <w:t>ociety</w:t>
      </w:r>
      <w:r w:rsidRPr="00720332">
        <w:rPr>
          <w:rFonts w:ascii="Arial" w:hAnsi="Arial" w:cs="Arial"/>
          <w:sz w:val="22"/>
          <w:szCs w:val="22"/>
          <w:lang w:val="en-GB"/>
        </w:rPr>
        <w:t>. VNRC’s</w:t>
      </w:r>
      <w:r w:rsidR="005366E6" w:rsidRPr="00720332">
        <w:rPr>
          <w:rFonts w:ascii="Arial" w:hAnsi="Arial" w:cs="Arial"/>
          <w:sz w:val="22"/>
          <w:szCs w:val="22"/>
          <w:lang w:val="en-GB"/>
        </w:rPr>
        <w:t xml:space="preserve"> people oriented programmes such as </w:t>
      </w:r>
      <w:r w:rsidR="009E528E" w:rsidRPr="004D35E2">
        <w:rPr>
          <w:rFonts w:ascii="Arial" w:hAnsi="Arial" w:cs="Arial"/>
          <w:sz w:val="22"/>
          <w:szCs w:val="22"/>
          <w:lang w:val="en-GB"/>
        </w:rPr>
        <w:t>disaster preparedness, response and recovery, donation of blood tissues and organs, community ba</w:t>
      </w:r>
      <w:r w:rsidRPr="004D35E2">
        <w:rPr>
          <w:rFonts w:ascii="Arial" w:hAnsi="Arial" w:cs="Arial"/>
          <w:sz w:val="22"/>
          <w:szCs w:val="22"/>
          <w:lang w:val="en-GB"/>
        </w:rPr>
        <w:t>sed health care and social work</w:t>
      </w:r>
      <w:r w:rsidR="009E528E" w:rsidRPr="004D35E2">
        <w:rPr>
          <w:rFonts w:ascii="Arial" w:hAnsi="Arial" w:cs="Arial"/>
          <w:sz w:val="22"/>
          <w:szCs w:val="22"/>
          <w:lang w:val="en-GB"/>
        </w:rPr>
        <w:t xml:space="preserve">, elderly and disabled care, livelihood </w:t>
      </w:r>
      <w:r w:rsidRPr="004D35E2">
        <w:rPr>
          <w:rFonts w:ascii="Arial" w:hAnsi="Arial" w:cs="Arial"/>
          <w:sz w:val="22"/>
          <w:szCs w:val="22"/>
          <w:lang w:val="en-GB"/>
        </w:rPr>
        <w:t xml:space="preserve">support </w:t>
      </w:r>
      <w:proofErr w:type="spellStart"/>
      <w:r w:rsidR="009E528E" w:rsidRPr="004D35E2">
        <w:rPr>
          <w:rFonts w:ascii="Arial" w:hAnsi="Arial" w:cs="Arial"/>
          <w:sz w:val="22"/>
          <w:szCs w:val="22"/>
          <w:lang w:val="en-GB"/>
        </w:rPr>
        <w:t>etc</w:t>
      </w:r>
      <w:proofErr w:type="spellEnd"/>
      <w:r w:rsidR="009E528E" w:rsidRPr="004D35E2">
        <w:rPr>
          <w:rFonts w:ascii="Arial" w:hAnsi="Arial" w:cs="Arial"/>
          <w:sz w:val="22"/>
          <w:szCs w:val="22"/>
          <w:lang w:val="en-GB"/>
        </w:rPr>
        <w:t xml:space="preserve"> </w:t>
      </w:r>
      <w:r w:rsidRPr="004D35E2">
        <w:rPr>
          <w:rFonts w:ascii="Arial" w:hAnsi="Arial" w:cs="Arial"/>
          <w:sz w:val="22"/>
          <w:szCs w:val="22"/>
          <w:lang w:val="en-GB"/>
        </w:rPr>
        <w:t xml:space="preserve">could all be further supported at the local community level by </w:t>
      </w:r>
      <w:r w:rsidRPr="004D35E2">
        <w:rPr>
          <w:rFonts w:ascii="Arial" w:hAnsi="Arial" w:cs="Arial"/>
          <w:b/>
          <w:bCs/>
          <w:sz w:val="22"/>
          <w:szCs w:val="22"/>
          <w:lang w:val="en-GB"/>
        </w:rPr>
        <w:t>members being asked to contribute their time and resources for the achievement of these programmes</w:t>
      </w:r>
      <w:r w:rsidRPr="004D35E2">
        <w:rPr>
          <w:rFonts w:ascii="Arial" w:hAnsi="Arial" w:cs="Arial"/>
          <w:sz w:val="22"/>
          <w:szCs w:val="22"/>
          <w:lang w:val="en-GB"/>
        </w:rPr>
        <w:t xml:space="preserve"> as well.</w:t>
      </w:r>
      <w:r w:rsidR="00E5211B" w:rsidRPr="004D35E2">
        <w:rPr>
          <w:rFonts w:ascii="Arial" w:hAnsi="Arial" w:cs="Arial"/>
          <w:sz w:val="22"/>
          <w:szCs w:val="22"/>
          <w:lang w:val="en-GB"/>
        </w:rPr>
        <w:t xml:space="preserve"> </w:t>
      </w:r>
      <w:r w:rsidR="009E528E" w:rsidRPr="004D35E2">
        <w:rPr>
          <w:rFonts w:ascii="Arial" w:hAnsi="Arial" w:cs="Arial"/>
          <w:sz w:val="22"/>
          <w:szCs w:val="22"/>
          <w:lang w:val="en-GB"/>
        </w:rPr>
        <w:t xml:space="preserve">Members in turn </w:t>
      </w:r>
      <w:r w:rsidR="00976BEF" w:rsidRPr="004D35E2">
        <w:rPr>
          <w:rFonts w:ascii="Arial" w:hAnsi="Arial" w:cs="Arial"/>
          <w:sz w:val="22"/>
          <w:szCs w:val="22"/>
          <w:lang w:val="en-GB"/>
        </w:rPr>
        <w:t>also feel their obligations and try to do better for their own society. Further</w:t>
      </w:r>
      <w:r w:rsidR="00DC7468" w:rsidRPr="004D35E2">
        <w:rPr>
          <w:rFonts w:ascii="Arial" w:hAnsi="Arial" w:cs="Arial"/>
          <w:sz w:val="22"/>
          <w:szCs w:val="22"/>
          <w:lang w:val="en-GB"/>
        </w:rPr>
        <w:t>more</w:t>
      </w:r>
      <w:r w:rsidR="00F64F72" w:rsidRPr="004D35E2">
        <w:rPr>
          <w:rFonts w:ascii="Arial" w:hAnsi="Arial" w:cs="Arial"/>
          <w:sz w:val="22"/>
          <w:szCs w:val="22"/>
          <w:lang w:val="en-GB"/>
        </w:rPr>
        <w:t>,</w:t>
      </w:r>
      <w:r w:rsidR="00976BEF" w:rsidRPr="004D35E2">
        <w:rPr>
          <w:rFonts w:ascii="Arial" w:hAnsi="Arial" w:cs="Arial"/>
          <w:sz w:val="22"/>
          <w:szCs w:val="22"/>
          <w:lang w:val="en-GB"/>
        </w:rPr>
        <w:t xml:space="preserve"> feeling the pride as </w:t>
      </w:r>
      <w:r w:rsidR="00F64F72" w:rsidRPr="004D35E2">
        <w:rPr>
          <w:rFonts w:ascii="Arial" w:hAnsi="Arial" w:cs="Arial"/>
          <w:sz w:val="22"/>
          <w:szCs w:val="22"/>
          <w:lang w:val="en-GB"/>
        </w:rPr>
        <w:t xml:space="preserve">a </w:t>
      </w:r>
      <w:r w:rsidR="00976BEF" w:rsidRPr="004D35E2">
        <w:rPr>
          <w:rFonts w:ascii="Arial" w:hAnsi="Arial" w:cs="Arial"/>
          <w:sz w:val="22"/>
          <w:szCs w:val="22"/>
          <w:lang w:val="en-GB"/>
        </w:rPr>
        <w:t>member</w:t>
      </w:r>
      <w:r w:rsidR="00F64F72" w:rsidRPr="004D35E2">
        <w:rPr>
          <w:rFonts w:ascii="Arial" w:hAnsi="Arial" w:cs="Arial"/>
          <w:sz w:val="22"/>
          <w:szCs w:val="22"/>
          <w:lang w:val="en-GB"/>
        </w:rPr>
        <w:t xml:space="preserve"> of </w:t>
      </w:r>
      <w:r w:rsidR="00976BEF" w:rsidRPr="004D35E2">
        <w:rPr>
          <w:rFonts w:ascii="Arial" w:hAnsi="Arial" w:cs="Arial"/>
          <w:sz w:val="22"/>
          <w:szCs w:val="22"/>
          <w:lang w:val="en-GB"/>
        </w:rPr>
        <w:t xml:space="preserve">the </w:t>
      </w:r>
      <w:r w:rsidR="00976D62" w:rsidRPr="004D35E2">
        <w:rPr>
          <w:rFonts w:ascii="Arial" w:hAnsi="Arial" w:cs="Arial"/>
          <w:sz w:val="22"/>
          <w:szCs w:val="22"/>
          <w:lang w:val="en-GB"/>
        </w:rPr>
        <w:t>largest humanitarian organization in the world</w:t>
      </w:r>
      <w:r w:rsidR="00DC7468" w:rsidRPr="004D35E2">
        <w:rPr>
          <w:rFonts w:ascii="Arial" w:hAnsi="Arial" w:cs="Arial"/>
          <w:sz w:val="22"/>
          <w:szCs w:val="22"/>
          <w:lang w:val="en-GB"/>
        </w:rPr>
        <w:t xml:space="preserve"> will </w:t>
      </w:r>
      <w:r w:rsidR="00F64F72" w:rsidRPr="004D35E2">
        <w:rPr>
          <w:rFonts w:ascii="Arial" w:hAnsi="Arial" w:cs="Arial"/>
          <w:sz w:val="22"/>
          <w:szCs w:val="22"/>
          <w:lang w:val="en-GB"/>
        </w:rPr>
        <w:t>also be another driving force for them</w:t>
      </w:r>
      <w:r w:rsidRPr="004D35E2">
        <w:rPr>
          <w:rFonts w:ascii="Arial" w:hAnsi="Arial" w:cs="Arial"/>
          <w:sz w:val="22"/>
          <w:szCs w:val="22"/>
          <w:lang w:val="en-GB"/>
        </w:rPr>
        <w:t xml:space="preserve"> to turn them into a more active network of humanitarian champions across the whole country and therefore improve VNRC’s local visibility everywhere too.</w:t>
      </w:r>
    </w:p>
    <w:p w:rsidR="0062543E" w:rsidRPr="004D35E2" w:rsidRDefault="00F64F72"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 </w:t>
      </w:r>
    </w:p>
    <w:p w:rsidR="00976BEF" w:rsidRPr="004D35E2" w:rsidRDefault="008F2E34"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Having understood that the m</w:t>
      </w:r>
      <w:r w:rsidR="0062543E" w:rsidRPr="004D35E2">
        <w:rPr>
          <w:rFonts w:ascii="Arial" w:hAnsi="Arial" w:cs="Arial"/>
          <w:sz w:val="22"/>
          <w:szCs w:val="22"/>
          <w:lang w:val="en-GB"/>
        </w:rPr>
        <w:t>embership is the heart of any NS</w:t>
      </w:r>
      <w:r w:rsidR="00F64F72" w:rsidRPr="004D35E2">
        <w:rPr>
          <w:rFonts w:ascii="Arial" w:hAnsi="Arial" w:cs="Arial"/>
          <w:sz w:val="22"/>
          <w:szCs w:val="22"/>
          <w:lang w:val="en-GB"/>
        </w:rPr>
        <w:t>,</w:t>
      </w:r>
      <w:r w:rsidR="0062543E" w:rsidRPr="004D35E2">
        <w:rPr>
          <w:rFonts w:ascii="Arial" w:hAnsi="Arial" w:cs="Arial"/>
          <w:sz w:val="22"/>
          <w:szCs w:val="22"/>
          <w:lang w:val="en-GB"/>
        </w:rPr>
        <w:t xml:space="preserve"> </w:t>
      </w:r>
      <w:r w:rsidR="00F64F72" w:rsidRPr="004D35E2">
        <w:rPr>
          <w:rFonts w:ascii="Arial" w:hAnsi="Arial" w:cs="Arial"/>
          <w:sz w:val="22"/>
          <w:szCs w:val="22"/>
          <w:lang w:val="en-GB"/>
        </w:rPr>
        <w:t xml:space="preserve">appropriate </w:t>
      </w:r>
      <w:r w:rsidRPr="004D35E2">
        <w:rPr>
          <w:rFonts w:ascii="Arial" w:hAnsi="Arial" w:cs="Arial"/>
          <w:sz w:val="22"/>
          <w:szCs w:val="22"/>
          <w:lang w:val="en-GB"/>
        </w:rPr>
        <w:t>strategies</w:t>
      </w:r>
      <w:r w:rsidR="00976BEF" w:rsidRPr="004D35E2">
        <w:rPr>
          <w:rFonts w:ascii="Arial" w:hAnsi="Arial" w:cs="Arial"/>
          <w:sz w:val="22"/>
          <w:szCs w:val="22"/>
          <w:lang w:val="en-GB"/>
        </w:rPr>
        <w:t>, guidelines , policies and procedures</w:t>
      </w:r>
      <w:r w:rsidR="0001235E" w:rsidRPr="004D35E2">
        <w:rPr>
          <w:rFonts w:ascii="Arial" w:hAnsi="Arial" w:cs="Arial"/>
          <w:sz w:val="22"/>
          <w:szCs w:val="22"/>
          <w:lang w:val="en-GB"/>
        </w:rPr>
        <w:t>,</w:t>
      </w:r>
      <w:r w:rsidR="00976BEF" w:rsidRPr="004D35E2">
        <w:rPr>
          <w:rFonts w:ascii="Arial" w:hAnsi="Arial" w:cs="Arial"/>
          <w:sz w:val="22"/>
          <w:szCs w:val="22"/>
          <w:lang w:val="en-GB"/>
        </w:rPr>
        <w:t xml:space="preserve"> </w:t>
      </w:r>
      <w:r w:rsidRPr="004D35E2">
        <w:rPr>
          <w:rFonts w:ascii="Arial" w:hAnsi="Arial" w:cs="Arial"/>
          <w:sz w:val="22"/>
          <w:szCs w:val="22"/>
          <w:lang w:val="en-GB"/>
        </w:rPr>
        <w:t xml:space="preserve"> and programmes </w:t>
      </w:r>
      <w:r w:rsidR="00F64F72" w:rsidRPr="004D35E2">
        <w:rPr>
          <w:rFonts w:ascii="Arial" w:hAnsi="Arial" w:cs="Arial"/>
          <w:sz w:val="22"/>
          <w:szCs w:val="22"/>
          <w:lang w:val="en-GB"/>
        </w:rPr>
        <w:t xml:space="preserve">interventions </w:t>
      </w:r>
      <w:r w:rsidRPr="004D35E2">
        <w:rPr>
          <w:rFonts w:ascii="Arial" w:hAnsi="Arial" w:cs="Arial"/>
          <w:sz w:val="22"/>
          <w:szCs w:val="22"/>
          <w:lang w:val="en-GB"/>
        </w:rPr>
        <w:t>can be designed in order to reach out all members to share their thoughts before any G</w:t>
      </w:r>
      <w:r w:rsidR="00F64F72" w:rsidRPr="004D35E2">
        <w:rPr>
          <w:rFonts w:ascii="Arial" w:hAnsi="Arial" w:cs="Arial"/>
          <w:sz w:val="22"/>
          <w:szCs w:val="22"/>
          <w:lang w:val="en-GB"/>
        </w:rPr>
        <w:t>A</w:t>
      </w:r>
      <w:r w:rsidRPr="004D35E2">
        <w:rPr>
          <w:rFonts w:ascii="Arial" w:hAnsi="Arial" w:cs="Arial"/>
          <w:sz w:val="22"/>
          <w:szCs w:val="22"/>
          <w:lang w:val="en-GB"/>
        </w:rPr>
        <w:t>s</w:t>
      </w:r>
      <w:r w:rsidR="00976BEF" w:rsidRPr="004D35E2">
        <w:rPr>
          <w:rFonts w:ascii="Arial" w:hAnsi="Arial" w:cs="Arial"/>
          <w:sz w:val="22"/>
          <w:szCs w:val="22"/>
          <w:lang w:val="en-GB"/>
        </w:rPr>
        <w:t xml:space="preserve"> and </w:t>
      </w:r>
      <w:r w:rsidR="00976BEF" w:rsidRPr="004D35E2">
        <w:rPr>
          <w:rFonts w:ascii="Arial" w:hAnsi="Arial" w:cs="Arial"/>
          <w:b/>
          <w:bCs/>
          <w:sz w:val="22"/>
          <w:szCs w:val="22"/>
          <w:lang w:val="en-GB"/>
        </w:rPr>
        <w:t>empower the membership base</w:t>
      </w:r>
      <w:r w:rsidR="0001235E" w:rsidRPr="004D35E2">
        <w:rPr>
          <w:rFonts w:ascii="Arial" w:hAnsi="Arial" w:cs="Arial"/>
          <w:sz w:val="22"/>
          <w:szCs w:val="22"/>
          <w:lang w:val="en-GB"/>
        </w:rPr>
        <w:t xml:space="preserve">. This will </w:t>
      </w:r>
      <w:r w:rsidR="0001235E" w:rsidRPr="004D35E2">
        <w:rPr>
          <w:rFonts w:ascii="Arial" w:hAnsi="Arial" w:cs="Arial"/>
          <w:b/>
          <w:bCs/>
          <w:sz w:val="22"/>
          <w:szCs w:val="22"/>
          <w:lang w:val="en-GB"/>
        </w:rPr>
        <w:t>build strong leadership cadres into the future</w:t>
      </w:r>
      <w:r w:rsidR="0001235E" w:rsidRPr="004D35E2">
        <w:rPr>
          <w:rFonts w:ascii="Arial" w:hAnsi="Arial" w:cs="Arial"/>
          <w:sz w:val="22"/>
          <w:szCs w:val="22"/>
          <w:lang w:val="en-GB"/>
        </w:rPr>
        <w:t xml:space="preserve"> where those members who have enjoyed active humanitarian roles can then go on and offer themselves as leaders to enhance VNRC with their ideas and experiences for stronger humanitarian work across the country.</w:t>
      </w:r>
    </w:p>
    <w:p w:rsidR="00976BEF" w:rsidRPr="004D35E2" w:rsidRDefault="00976BEF" w:rsidP="00B23455">
      <w:pPr>
        <w:tabs>
          <w:tab w:val="left" w:pos="1701"/>
        </w:tabs>
        <w:spacing w:line="276" w:lineRule="auto"/>
        <w:jc w:val="both"/>
        <w:rPr>
          <w:rFonts w:ascii="Arial" w:hAnsi="Arial" w:cs="Arial"/>
          <w:sz w:val="22"/>
          <w:szCs w:val="22"/>
          <w:lang w:val="en-GB"/>
        </w:rPr>
      </w:pPr>
    </w:p>
    <w:p w:rsidR="00976BEF" w:rsidRPr="004D35E2" w:rsidRDefault="00976BEF"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Members</w:t>
      </w:r>
      <w:r w:rsidR="0001235E" w:rsidRPr="004D35E2">
        <w:rPr>
          <w:rFonts w:ascii="Arial" w:hAnsi="Arial" w:cs="Arial"/>
          <w:sz w:val="22"/>
          <w:szCs w:val="22"/>
          <w:lang w:val="en-GB"/>
        </w:rPr>
        <w:t xml:space="preserve">hip fee </w:t>
      </w:r>
      <w:r w:rsidRPr="004D35E2">
        <w:rPr>
          <w:rFonts w:ascii="Arial" w:hAnsi="Arial" w:cs="Arial"/>
          <w:sz w:val="22"/>
          <w:szCs w:val="22"/>
          <w:lang w:val="en-GB"/>
        </w:rPr>
        <w:t>contribution represent</w:t>
      </w:r>
      <w:r w:rsidR="004C0015" w:rsidRPr="004D35E2">
        <w:rPr>
          <w:rFonts w:ascii="Arial" w:hAnsi="Arial" w:cs="Arial"/>
          <w:sz w:val="22"/>
          <w:szCs w:val="22"/>
          <w:lang w:val="en-GB"/>
        </w:rPr>
        <w:t>s</w:t>
      </w:r>
      <w:r w:rsidR="0001235E" w:rsidRPr="004D35E2">
        <w:rPr>
          <w:rFonts w:ascii="Arial" w:hAnsi="Arial" w:cs="Arial"/>
          <w:sz w:val="22"/>
          <w:szCs w:val="22"/>
          <w:lang w:val="en-GB"/>
        </w:rPr>
        <w:t xml:space="preserve"> a large percentage of </w:t>
      </w:r>
      <w:r w:rsidRPr="004D35E2">
        <w:rPr>
          <w:rFonts w:ascii="Arial" w:hAnsi="Arial" w:cs="Arial"/>
          <w:sz w:val="22"/>
          <w:szCs w:val="22"/>
          <w:lang w:val="en-GB"/>
        </w:rPr>
        <w:t xml:space="preserve">the total </w:t>
      </w:r>
      <w:r w:rsidR="00F64F72" w:rsidRPr="004D35E2">
        <w:rPr>
          <w:rFonts w:ascii="Arial" w:hAnsi="Arial" w:cs="Arial"/>
          <w:sz w:val="22"/>
          <w:szCs w:val="22"/>
          <w:lang w:val="en-GB"/>
        </w:rPr>
        <w:t xml:space="preserve">annual </w:t>
      </w:r>
      <w:r w:rsidRPr="004D35E2">
        <w:rPr>
          <w:rFonts w:ascii="Arial" w:hAnsi="Arial" w:cs="Arial"/>
          <w:sz w:val="22"/>
          <w:szCs w:val="22"/>
          <w:lang w:val="en-GB"/>
        </w:rPr>
        <w:t xml:space="preserve">income of NS and it is therefore in turn members should be highly recognized </w:t>
      </w:r>
      <w:r w:rsidR="0001235E" w:rsidRPr="004D35E2">
        <w:rPr>
          <w:rFonts w:ascii="Arial" w:hAnsi="Arial" w:cs="Arial"/>
          <w:sz w:val="22"/>
          <w:szCs w:val="22"/>
          <w:lang w:val="en-GB"/>
        </w:rPr>
        <w:t>as one of the main stakeholder groups who can be further used productively</w:t>
      </w:r>
      <w:r w:rsidRPr="004D35E2">
        <w:rPr>
          <w:rFonts w:ascii="Arial" w:hAnsi="Arial" w:cs="Arial"/>
          <w:sz w:val="22"/>
          <w:szCs w:val="22"/>
          <w:lang w:val="en-GB"/>
        </w:rPr>
        <w:t xml:space="preserve">. Further they can be used </w:t>
      </w:r>
      <w:r w:rsidR="00F64F72" w:rsidRPr="004D35E2">
        <w:rPr>
          <w:rFonts w:ascii="Arial" w:hAnsi="Arial" w:cs="Arial"/>
          <w:sz w:val="22"/>
          <w:szCs w:val="22"/>
          <w:lang w:val="en-GB"/>
        </w:rPr>
        <w:t>effectively and efficiently t</w:t>
      </w:r>
      <w:r w:rsidRPr="004D35E2">
        <w:rPr>
          <w:rFonts w:ascii="Arial" w:hAnsi="Arial" w:cs="Arial"/>
          <w:sz w:val="22"/>
          <w:szCs w:val="22"/>
          <w:lang w:val="en-GB"/>
        </w:rPr>
        <w:t xml:space="preserve">o increase the income and </w:t>
      </w:r>
      <w:r w:rsidR="00F64F72" w:rsidRPr="004D35E2">
        <w:rPr>
          <w:rFonts w:ascii="Arial" w:hAnsi="Arial" w:cs="Arial"/>
          <w:b/>
          <w:bCs/>
          <w:sz w:val="22"/>
          <w:szCs w:val="22"/>
          <w:lang w:val="en-GB"/>
        </w:rPr>
        <w:t xml:space="preserve">they </w:t>
      </w:r>
      <w:r w:rsidR="00DC7468" w:rsidRPr="004D35E2">
        <w:rPr>
          <w:rFonts w:ascii="Arial" w:hAnsi="Arial" w:cs="Arial"/>
          <w:b/>
          <w:bCs/>
          <w:sz w:val="22"/>
          <w:szCs w:val="22"/>
          <w:lang w:val="en-GB"/>
        </w:rPr>
        <w:t xml:space="preserve">can </w:t>
      </w:r>
      <w:r w:rsidRPr="004D35E2">
        <w:rPr>
          <w:rFonts w:ascii="Arial" w:hAnsi="Arial" w:cs="Arial"/>
          <w:b/>
          <w:bCs/>
          <w:sz w:val="22"/>
          <w:szCs w:val="22"/>
          <w:lang w:val="en-GB"/>
        </w:rPr>
        <w:t>be active partner</w:t>
      </w:r>
      <w:r w:rsidR="00F64F72" w:rsidRPr="004D35E2">
        <w:rPr>
          <w:rFonts w:ascii="Arial" w:hAnsi="Arial" w:cs="Arial"/>
          <w:b/>
          <w:bCs/>
          <w:sz w:val="22"/>
          <w:szCs w:val="22"/>
          <w:lang w:val="en-GB"/>
        </w:rPr>
        <w:t>s</w:t>
      </w:r>
      <w:r w:rsidRPr="004D35E2">
        <w:rPr>
          <w:rFonts w:ascii="Arial" w:hAnsi="Arial" w:cs="Arial"/>
          <w:b/>
          <w:bCs/>
          <w:sz w:val="22"/>
          <w:szCs w:val="22"/>
          <w:lang w:val="en-GB"/>
        </w:rPr>
        <w:t xml:space="preserve"> in resource mobilization</w:t>
      </w:r>
      <w:r w:rsidRPr="004D35E2">
        <w:rPr>
          <w:rFonts w:ascii="Arial" w:hAnsi="Arial" w:cs="Arial"/>
          <w:sz w:val="22"/>
          <w:szCs w:val="22"/>
          <w:lang w:val="en-GB"/>
        </w:rPr>
        <w:t>.</w:t>
      </w:r>
    </w:p>
    <w:p w:rsidR="00656CDA" w:rsidRPr="004D35E2" w:rsidRDefault="00976BEF"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 </w:t>
      </w:r>
      <w:r w:rsidR="008F2E34" w:rsidRPr="004D35E2">
        <w:rPr>
          <w:rFonts w:ascii="Arial" w:hAnsi="Arial" w:cs="Arial"/>
          <w:sz w:val="22"/>
          <w:szCs w:val="22"/>
          <w:lang w:val="en-GB"/>
        </w:rPr>
        <w:t xml:space="preserve"> </w:t>
      </w:r>
      <w:r w:rsidR="0062543E" w:rsidRPr="004D35E2">
        <w:rPr>
          <w:rFonts w:ascii="Arial" w:hAnsi="Arial" w:cs="Arial"/>
          <w:sz w:val="22"/>
          <w:szCs w:val="22"/>
          <w:lang w:val="en-GB"/>
        </w:rPr>
        <w:t xml:space="preserve">  </w:t>
      </w:r>
      <w:r w:rsidR="00656CDA" w:rsidRPr="004D35E2">
        <w:rPr>
          <w:rFonts w:ascii="Arial" w:hAnsi="Arial" w:cs="Arial"/>
          <w:sz w:val="22"/>
          <w:szCs w:val="22"/>
          <w:lang w:val="en-GB"/>
        </w:rPr>
        <w:t xml:space="preserve">    </w:t>
      </w:r>
    </w:p>
    <w:p w:rsidR="00976D62" w:rsidRPr="004D35E2" w:rsidRDefault="00976D62"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When we look at the future trends in the country context in respect of </w:t>
      </w:r>
      <w:r w:rsidR="00F64F72" w:rsidRPr="004D35E2">
        <w:rPr>
          <w:rFonts w:ascii="Arial" w:hAnsi="Arial" w:cs="Arial"/>
          <w:sz w:val="22"/>
          <w:szCs w:val="22"/>
          <w:lang w:val="en-GB"/>
        </w:rPr>
        <w:t xml:space="preserve">disasters due to </w:t>
      </w:r>
      <w:r w:rsidRPr="004D35E2">
        <w:rPr>
          <w:rFonts w:ascii="Arial" w:hAnsi="Arial" w:cs="Arial"/>
          <w:sz w:val="22"/>
          <w:szCs w:val="22"/>
          <w:lang w:val="en-GB"/>
        </w:rPr>
        <w:t>climate change</w:t>
      </w:r>
      <w:r w:rsidR="00F64F72" w:rsidRPr="004D35E2">
        <w:rPr>
          <w:rFonts w:ascii="Arial" w:hAnsi="Arial" w:cs="Arial"/>
          <w:sz w:val="22"/>
          <w:szCs w:val="22"/>
          <w:lang w:val="en-GB"/>
        </w:rPr>
        <w:t xml:space="preserve">s it is highly </w:t>
      </w:r>
      <w:r w:rsidR="00BB31C4" w:rsidRPr="004D35E2">
        <w:rPr>
          <w:rFonts w:ascii="Arial" w:hAnsi="Arial" w:cs="Arial"/>
          <w:sz w:val="22"/>
          <w:szCs w:val="22"/>
          <w:lang w:val="en-GB"/>
        </w:rPr>
        <w:t xml:space="preserve">apparent </w:t>
      </w:r>
      <w:r w:rsidR="00F64F72" w:rsidRPr="004D35E2">
        <w:rPr>
          <w:rFonts w:ascii="Arial" w:hAnsi="Arial" w:cs="Arial"/>
          <w:sz w:val="22"/>
          <w:szCs w:val="22"/>
          <w:lang w:val="en-GB"/>
        </w:rPr>
        <w:t>that the livelihood of poor people are at a great risk.</w:t>
      </w:r>
      <w:r w:rsidR="00DC7468" w:rsidRPr="004D35E2">
        <w:rPr>
          <w:rFonts w:ascii="Arial" w:hAnsi="Arial" w:cs="Arial"/>
          <w:sz w:val="22"/>
          <w:szCs w:val="22"/>
          <w:lang w:val="en-GB"/>
        </w:rPr>
        <w:t xml:space="preserve"> </w:t>
      </w:r>
      <w:r w:rsidR="00BB31C4" w:rsidRPr="004D35E2">
        <w:rPr>
          <w:rFonts w:ascii="Arial" w:hAnsi="Arial" w:cs="Arial"/>
          <w:sz w:val="22"/>
          <w:szCs w:val="22"/>
          <w:lang w:val="en-GB"/>
        </w:rPr>
        <w:t xml:space="preserve">Children, </w:t>
      </w:r>
      <w:r w:rsidR="00F64F72" w:rsidRPr="004D35E2">
        <w:rPr>
          <w:rFonts w:ascii="Arial" w:hAnsi="Arial" w:cs="Arial"/>
          <w:sz w:val="22"/>
          <w:szCs w:val="22"/>
          <w:lang w:val="en-GB"/>
        </w:rPr>
        <w:t xml:space="preserve">elderly and disabled people </w:t>
      </w:r>
      <w:r w:rsidR="00BB31C4" w:rsidRPr="004D35E2">
        <w:rPr>
          <w:rFonts w:ascii="Arial" w:hAnsi="Arial" w:cs="Arial"/>
          <w:sz w:val="22"/>
          <w:szCs w:val="22"/>
          <w:lang w:val="en-GB"/>
        </w:rPr>
        <w:t xml:space="preserve">will most likely </w:t>
      </w:r>
      <w:r w:rsidR="00F64F72" w:rsidRPr="004D35E2">
        <w:rPr>
          <w:rFonts w:ascii="Arial" w:hAnsi="Arial" w:cs="Arial"/>
          <w:sz w:val="22"/>
          <w:szCs w:val="22"/>
          <w:lang w:val="en-GB"/>
        </w:rPr>
        <w:t xml:space="preserve">also </w:t>
      </w:r>
      <w:r w:rsidR="00BB31C4" w:rsidRPr="004D35E2">
        <w:rPr>
          <w:rFonts w:ascii="Arial" w:hAnsi="Arial" w:cs="Arial"/>
          <w:sz w:val="22"/>
          <w:szCs w:val="22"/>
          <w:lang w:val="en-GB"/>
        </w:rPr>
        <w:t>be t</w:t>
      </w:r>
      <w:r w:rsidR="00F64F72" w:rsidRPr="004D35E2">
        <w:rPr>
          <w:rFonts w:ascii="Arial" w:hAnsi="Arial" w:cs="Arial"/>
          <w:sz w:val="22"/>
          <w:szCs w:val="22"/>
          <w:lang w:val="en-GB"/>
        </w:rPr>
        <w:t>he first victims of those f</w:t>
      </w:r>
      <w:r w:rsidR="00D229B3" w:rsidRPr="004D35E2">
        <w:rPr>
          <w:rFonts w:ascii="Arial" w:hAnsi="Arial" w:cs="Arial"/>
          <w:sz w:val="22"/>
          <w:szCs w:val="22"/>
          <w:lang w:val="en-GB"/>
        </w:rPr>
        <w:t>uture disasters.</w:t>
      </w:r>
      <w:r w:rsidR="00DC7468" w:rsidRPr="004D35E2">
        <w:rPr>
          <w:rFonts w:ascii="Arial" w:hAnsi="Arial" w:cs="Arial"/>
          <w:sz w:val="22"/>
          <w:szCs w:val="22"/>
          <w:lang w:val="en-GB"/>
        </w:rPr>
        <w:t xml:space="preserve"> </w:t>
      </w:r>
      <w:r w:rsidR="00D229B3" w:rsidRPr="004D35E2">
        <w:rPr>
          <w:rFonts w:ascii="Arial" w:hAnsi="Arial" w:cs="Arial"/>
          <w:sz w:val="22"/>
          <w:szCs w:val="22"/>
          <w:lang w:val="en-GB"/>
        </w:rPr>
        <w:t xml:space="preserve">Therefore there is a </w:t>
      </w:r>
      <w:r w:rsidRPr="004D35E2">
        <w:rPr>
          <w:rFonts w:ascii="Arial" w:hAnsi="Arial" w:cs="Arial"/>
          <w:sz w:val="22"/>
          <w:szCs w:val="22"/>
          <w:lang w:val="en-GB"/>
        </w:rPr>
        <w:t xml:space="preserve">great </w:t>
      </w:r>
      <w:r w:rsidRPr="004D35E2">
        <w:rPr>
          <w:rFonts w:ascii="Arial" w:hAnsi="Arial" w:cs="Arial"/>
          <w:b/>
          <w:bCs/>
          <w:sz w:val="22"/>
          <w:szCs w:val="22"/>
          <w:lang w:val="en-GB"/>
        </w:rPr>
        <w:t xml:space="preserve">need for members </w:t>
      </w:r>
      <w:r w:rsidR="004C0015" w:rsidRPr="004D35E2">
        <w:rPr>
          <w:rFonts w:ascii="Arial" w:hAnsi="Arial" w:cs="Arial"/>
          <w:b/>
          <w:bCs/>
          <w:sz w:val="22"/>
          <w:szCs w:val="22"/>
          <w:lang w:val="en-GB"/>
        </w:rPr>
        <w:t>to be recruited from these vulnerable groups so that their views and suggestions can strengthen the VNRC’s understanding of their lives and lead to appropriate and relevant policies and programmes to meet the community needs which they represent and communicate</w:t>
      </w:r>
      <w:r w:rsidR="004C0015" w:rsidRPr="004D35E2">
        <w:rPr>
          <w:rFonts w:ascii="Arial" w:hAnsi="Arial" w:cs="Arial"/>
          <w:sz w:val="22"/>
          <w:szCs w:val="22"/>
          <w:lang w:val="en-GB"/>
        </w:rPr>
        <w:t xml:space="preserve">. Members from these communities can also be humanitarian champions in their own communities and </w:t>
      </w:r>
      <w:r w:rsidRPr="004D35E2">
        <w:rPr>
          <w:rFonts w:ascii="Arial" w:hAnsi="Arial" w:cs="Arial"/>
          <w:sz w:val="22"/>
          <w:szCs w:val="22"/>
          <w:lang w:val="en-GB"/>
        </w:rPr>
        <w:t xml:space="preserve">play an active role in resource mobilization, programme planning and implementation at grass root level. </w:t>
      </w:r>
      <w:r w:rsidR="00D229B3" w:rsidRPr="004D35E2">
        <w:rPr>
          <w:rFonts w:ascii="Arial" w:hAnsi="Arial" w:cs="Arial"/>
          <w:sz w:val="22"/>
          <w:szCs w:val="22"/>
          <w:lang w:val="en-GB"/>
        </w:rPr>
        <w:t>I</w:t>
      </w:r>
      <w:r w:rsidRPr="004D35E2">
        <w:rPr>
          <w:rFonts w:ascii="Arial" w:hAnsi="Arial" w:cs="Arial"/>
          <w:sz w:val="22"/>
          <w:szCs w:val="22"/>
          <w:lang w:val="en-GB"/>
        </w:rPr>
        <w:t>t is good to prepare themselves now itself to take up future challenges and get invo</w:t>
      </w:r>
      <w:r w:rsidR="00D229B3" w:rsidRPr="004D35E2">
        <w:rPr>
          <w:rFonts w:ascii="Arial" w:hAnsi="Arial" w:cs="Arial"/>
          <w:sz w:val="22"/>
          <w:szCs w:val="22"/>
          <w:lang w:val="en-GB"/>
        </w:rPr>
        <w:t>l</w:t>
      </w:r>
      <w:r w:rsidRPr="004D35E2">
        <w:rPr>
          <w:rFonts w:ascii="Arial" w:hAnsi="Arial" w:cs="Arial"/>
          <w:sz w:val="22"/>
          <w:szCs w:val="22"/>
          <w:lang w:val="en-GB"/>
        </w:rPr>
        <w:t>ve</w:t>
      </w:r>
      <w:r w:rsidR="00D229B3" w:rsidRPr="004D35E2">
        <w:rPr>
          <w:rFonts w:ascii="Arial" w:hAnsi="Arial" w:cs="Arial"/>
          <w:sz w:val="22"/>
          <w:szCs w:val="22"/>
          <w:lang w:val="en-GB"/>
        </w:rPr>
        <w:t xml:space="preserve">d </w:t>
      </w:r>
      <w:r w:rsidRPr="004D35E2">
        <w:rPr>
          <w:rFonts w:ascii="Arial" w:hAnsi="Arial" w:cs="Arial"/>
          <w:sz w:val="22"/>
          <w:szCs w:val="22"/>
          <w:lang w:val="en-GB"/>
        </w:rPr>
        <w:t xml:space="preserve">quite </w:t>
      </w:r>
      <w:r w:rsidRPr="004D35E2">
        <w:rPr>
          <w:rFonts w:ascii="Arial" w:hAnsi="Arial" w:cs="Arial"/>
          <w:sz w:val="22"/>
          <w:szCs w:val="22"/>
          <w:lang w:val="en-GB"/>
        </w:rPr>
        <w:lastRenderedPageBreak/>
        <w:t xml:space="preserve">actively in reaching out </w:t>
      </w:r>
      <w:r w:rsidR="00BB31C4" w:rsidRPr="004D35E2">
        <w:rPr>
          <w:rFonts w:ascii="Arial" w:hAnsi="Arial" w:cs="Arial"/>
          <w:sz w:val="22"/>
          <w:szCs w:val="22"/>
          <w:lang w:val="en-GB"/>
        </w:rPr>
        <w:t xml:space="preserve">to </w:t>
      </w:r>
      <w:r w:rsidRPr="004D35E2">
        <w:rPr>
          <w:rFonts w:ascii="Arial" w:hAnsi="Arial" w:cs="Arial"/>
          <w:sz w:val="22"/>
          <w:szCs w:val="22"/>
          <w:lang w:val="en-GB"/>
        </w:rPr>
        <w:t>vulnerable people in the country</w:t>
      </w:r>
      <w:r w:rsidR="00BB31C4" w:rsidRPr="004D35E2">
        <w:rPr>
          <w:rFonts w:ascii="Arial" w:hAnsi="Arial" w:cs="Arial"/>
          <w:sz w:val="22"/>
          <w:szCs w:val="22"/>
          <w:lang w:val="en-GB"/>
        </w:rPr>
        <w:t xml:space="preserve"> and so that VNRC becomes the most recognised and appreciated humanitarian force for change in the country.</w:t>
      </w:r>
    </w:p>
    <w:p w:rsidR="00976D62" w:rsidRPr="004D35E2" w:rsidRDefault="00976D62" w:rsidP="00B23455">
      <w:pPr>
        <w:tabs>
          <w:tab w:val="left" w:pos="1701"/>
        </w:tabs>
        <w:spacing w:line="276" w:lineRule="auto"/>
        <w:jc w:val="both"/>
        <w:rPr>
          <w:rFonts w:ascii="Arial" w:hAnsi="Arial" w:cs="Arial"/>
          <w:sz w:val="22"/>
          <w:szCs w:val="22"/>
          <w:lang w:val="en-GB"/>
        </w:rPr>
      </w:pPr>
    </w:p>
    <w:p w:rsidR="007341E0" w:rsidRPr="004D35E2" w:rsidRDefault="00BB31C4"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However, the above vision </w:t>
      </w:r>
      <w:r w:rsidR="00976D62" w:rsidRPr="004D35E2">
        <w:rPr>
          <w:rFonts w:ascii="Arial" w:hAnsi="Arial" w:cs="Arial"/>
          <w:sz w:val="22"/>
          <w:szCs w:val="22"/>
          <w:lang w:val="en-GB"/>
        </w:rPr>
        <w:t>is a</w:t>
      </w:r>
      <w:r w:rsidRPr="004D35E2">
        <w:rPr>
          <w:rFonts w:ascii="Arial" w:hAnsi="Arial" w:cs="Arial"/>
          <w:sz w:val="22"/>
          <w:szCs w:val="22"/>
          <w:lang w:val="en-GB"/>
        </w:rPr>
        <w:t>t</w:t>
      </w:r>
      <w:r w:rsidR="00976D62" w:rsidRPr="004D35E2">
        <w:rPr>
          <w:rFonts w:ascii="Arial" w:hAnsi="Arial" w:cs="Arial"/>
          <w:sz w:val="22"/>
          <w:szCs w:val="22"/>
          <w:lang w:val="en-GB"/>
        </w:rPr>
        <w:t xml:space="preserve"> risk if such a large number of members are not monitored professionally in order to keep </w:t>
      </w:r>
      <w:r w:rsidRPr="004D35E2">
        <w:rPr>
          <w:rFonts w:ascii="Arial" w:hAnsi="Arial" w:cs="Arial"/>
          <w:sz w:val="22"/>
          <w:szCs w:val="22"/>
          <w:lang w:val="en-GB"/>
        </w:rPr>
        <w:t>t</w:t>
      </w:r>
      <w:r w:rsidR="00976D62" w:rsidRPr="004D35E2">
        <w:rPr>
          <w:rFonts w:ascii="Arial" w:hAnsi="Arial" w:cs="Arial"/>
          <w:sz w:val="22"/>
          <w:szCs w:val="22"/>
          <w:lang w:val="en-GB"/>
        </w:rPr>
        <w:t>hem updat</w:t>
      </w:r>
      <w:r w:rsidRPr="004D35E2">
        <w:rPr>
          <w:rFonts w:ascii="Arial" w:hAnsi="Arial" w:cs="Arial"/>
          <w:sz w:val="22"/>
          <w:szCs w:val="22"/>
          <w:lang w:val="en-GB"/>
        </w:rPr>
        <w:t>ed</w:t>
      </w:r>
      <w:r w:rsidR="00976D62" w:rsidRPr="004D35E2">
        <w:rPr>
          <w:rFonts w:ascii="Arial" w:hAnsi="Arial" w:cs="Arial"/>
          <w:sz w:val="22"/>
          <w:szCs w:val="22"/>
          <w:lang w:val="en-GB"/>
        </w:rPr>
        <w:t xml:space="preserve"> </w:t>
      </w:r>
      <w:r w:rsidR="00D229B3" w:rsidRPr="004D35E2">
        <w:rPr>
          <w:rFonts w:ascii="Arial" w:hAnsi="Arial" w:cs="Arial"/>
          <w:sz w:val="22"/>
          <w:szCs w:val="22"/>
          <w:lang w:val="en-GB"/>
        </w:rPr>
        <w:t xml:space="preserve">on information and keep their </w:t>
      </w:r>
      <w:r w:rsidR="00976D62" w:rsidRPr="004D35E2">
        <w:rPr>
          <w:rFonts w:ascii="Arial" w:hAnsi="Arial" w:cs="Arial"/>
          <w:sz w:val="22"/>
          <w:szCs w:val="22"/>
          <w:lang w:val="en-GB"/>
        </w:rPr>
        <w:t xml:space="preserve">interest </w:t>
      </w:r>
      <w:r w:rsidR="00D229B3" w:rsidRPr="004D35E2">
        <w:rPr>
          <w:rFonts w:ascii="Arial" w:hAnsi="Arial" w:cs="Arial"/>
          <w:sz w:val="22"/>
          <w:szCs w:val="22"/>
          <w:lang w:val="en-GB"/>
        </w:rPr>
        <w:t>alive</w:t>
      </w:r>
      <w:r w:rsidRPr="004D35E2">
        <w:rPr>
          <w:rFonts w:ascii="Arial" w:hAnsi="Arial" w:cs="Arial"/>
          <w:sz w:val="22"/>
          <w:szCs w:val="22"/>
          <w:lang w:val="en-GB"/>
        </w:rPr>
        <w:t xml:space="preserve">. </w:t>
      </w:r>
      <w:r w:rsidRPr="004D35E2">
        <w:rPr>
          <w:rFonts w:ascii="Arial" w:hAnsi="Arial" w:cs="Arial"/>
          <w:b/>
          <w:bCs/>
          <w:sz w:val="22"/>
          <w:szCs w:val="22"/>
          <w:lang w:val="en-GB"/>
        </w:rPr>
        <w:t xml:space="preserve">Membership </w:t>
      </w:r>
      <w:r w:rsidR="004C0015" w:rsidRPr="004D35E2">
        <w:rPr>
          <w:rFonts w:ascii="Arial" w:hAnsi="Arial" w:cs="Arial"/>
          <w:b/>
          <w:bCs/>
          <w:sz w:val="22"/>
          <w:szCs w:val="22"/>
          <w:lang w:val="en-GB"/>
        </w:rPr>
        <w:t xml:space="preserve">record </w:t>
      </w:r>
      <w:r w:rsidRPr="004D35E2">
        <w:rPr>
          <w:rFonts w:ascii="Arial" w:hAnsi="Arial" w:cs="Arial"/>
          <w:b/>
          <w:bCs/>
          <w:sz w:val="22"/>
          <w:szCs w:val="22"/>
          <w:lang w:val="en-GB"/>
        </w:rPr>
        <w:t xml:space="preserve">systems </w:t>
      </w:r>
      <w:r w:rsidR="004C0015" w:rsidRPr="004D35E2">
        <w:rPr>
          <w:rFonts w:ascii="Arial" w:hAnsi="Arial" w:cs="Arial"/>
          <w:b/>
          <w:bCs/>
          <w:sz w:val="22"/>
          <w:szCs w:val="22"/>
          <w:lang w:val="en-GB"/>
        </w:rPr>
        <w:t xml:space="preserve">and databases </w:t>
      </w:r>
      <w:r w:rsidRPr="004D35E2">
        <w:rPr>
          <w:rFonts w:ascii="Arial" w:hAnsi="Arial" w:cs="Arial"/>
          <w:b/>
          <w:bCs/>
          <w:sz w:val="22"/>
          <w:szCs w:val="22"/>
          <w:lang w:val="en-GB"/>
        </w:rPr>
        <w:t>will need to be upgraded</w:t>
      </w:r>
      <w:r w:rsidRPr="004D35E2">
        <w:rPr>
          <w:rFonts w:ascii="Arial" w:hAnsi="Arial" w:cs="Arial"/>
          <w:sz w:val="22"/>
          <w:szCs w:val="22"/>
          <w:lang w:val="en-GB"/>
        </w:rPr>
        <w:t xml:space="preserve"> so that members are encouraged and want to stay and encourage others to join to establish </w:t>
      </w:r>
      <w:r w:rsidR="00976D62" w:rsidRPr="004D35E2">
        <w:rPr>
          <w:rFonts w:ascii="Arial" w:hAnsi="Arial" w:cs="Arial"/>
          <w:sz w:val="22"/>
          <w:szCs w:val="22"/>
          <w:lang w:val="en-GB"/>
        </w:rPr>
        <w:t>the</w:t>
      </w:r>
      <w:r w:rsidRPr="004D35E2">
        <w:rPr>
          <w:rFonts w:ascii="Arial" w:hAnsi="Arial" w:cs="Arial"/>
          <w:sz w:val="22"/>
          <w:szCs w:val="22"/>
          <w:lang w:val="en-GB"/>
        </w:rPr>
        <w:t xml:space="preserve"> “</w:t>
      </w:r>
      <w:r w:rsidR="007341E0" w:rsidRPr="004D35E2">
        <w:rPr>
          <w:rFonts w:ascii="Arial" w:hAnsi="Arial" w:cs="Arial"/>
          <w:sz w:val="22"/>
          <w:szCs w:val="22"/>
          <w:lang w:val="en-GB"/>
        </w:rPr>
        <w:t>P</w:t>
      </w:r>
      <w:r w:rsidR="00976D62" w:rsidRPr="004D35E2">
        <w:rPr>
          <w:rFonts w:ascii="Arial" w:hAnsi="Arial" w:cs="Arial"/>
          <w:sz w:val="22"/>
          <w:szCs w:val="22"/>
          <w:lang w:val="en-GB"/>
        </w:rPr>
        <w:t xml:space="preserve">ower of </w:t>
      </w:r>
      <w:r w:rsidR="007341E0" w:rsidRPr="004D35E2">
        <w:rPr>
          <w:rFonts w:ascii="Arial" w:hAnsi="Arial" w:cs="Arial"/>
          <w:sz w:val="22"/>
          <w:szCs w:val="22"/>
          <w:lang w:val="en-GB"/>
        </w:rPr>
        <w:t>H</w:t>
      </w:r>
      <w:r w:rsidRPr="004D35E2">
        <w:rPr>
          <w:rFonts w:ascii="Arial" w:hAnsi="Arial" w:cs="Arial"/>
          <w:sz w:val="22"/>
          <w:szCs w:val="22"/>
          <w:lang w:val="en-GB"/>
        </w:rPr>
        <w:t>umanity”</w:t>
      </w:r>
      <w:r w:rsidR="00976D62" w:rsidRPr="004D35E2">
        <w:rPr>
          <w:rFonts w:ascii="Arial" w:hAnsi="Arial" w:cs="Arial"/>
          <w:sz w:val="22"/>
          <w:szCs w:val="22"/>
          <w:lang w:val="en-GB"/>
        </w:rPr>
        <w:t>.</w:t>
      </w:r>
    </w:p>
    <w:p w:rsidR="007341E0" w:rsidRPr="004D35E2" w:rsidRDefault="007341E0" w:rsidP="00B23455">
      <w:pPr>
        <w:tabs>
          <w:tab w:val="left" w:pos="1701"/>
        </w:tabs>
        <w:spacing w:line="276" w:lineRule="auto"/>
        <w:jc w:val="both"/>
        <w:rPr>
          <w:rFonts w:ascii="Arial" w:hAnsi="Arial" w:cs="Arial"/>
          <w:sz w:val="22"/>
          <w:szCs w:val="22"/>
          <w:lang w:val="en-GB"/>
        </w:rPr>
      </w:pPr>
    </w:p>
    <w:p w:rsidR="007341E0" w:rsidRPr="004D35E2" w:rsidRDefault="007341E0" w:rsidP="00B23455">
      <w:pPr>
        <w:tabs>
          <w:tab w:val="left" w:pos="1701"/>
        </w:tabs>
        <w:spacing w:line="276" w:lineRule="auto"/>
        <w:jc w:val="both"/>
        <w:rPr>
          <w:rFonts w:ascii="Arial" w:hAnsi="Arial" w:cs="Arial"/>
          <w:bCs/>
          <w:i/>
          <w:iCs/>
          <w:sz w:val="22"/>
          <w:szCs w:val="22"/>
          <w:lang w:val="en-GB"/>
        </w:rPr>
      </w:pPr>
      <w:r w:rsidRPr="004D35E2">
        <w:rPr>
          <w:rFonts w:ascii="Arial" w:hAnsi="Arial" w:cs="Arial"/>
          <w:bCs/>
          <w:i/>
          <w:iCs/>
          <w:sz w:val="22"/>
          <w:szCs w:val="22"/>
          <w:lang w:val="en-GB"/>
        </w:rPr>
        <w:t xml:space="preserve">Membership mobilization and development </w:t>
      </w:r>
    </w:p>
    <w:p w:rsidR="007341E0" w:rsidRPr="004D35E2" w:rsidRDefault="007341E0" w:rsidP="00B23455">
      <w:pPr>
        <w:tabs>
          <w:tab w:val="left" w:pos="1701"/>
        </w:tabs>
        <w:spacing w:line="276" w:lineRule="auto"/>
        <w:jc w:val="both"/>
        <w:rPr>
          <w:rFonts w:ascii="Arial" w:hAnsi="Arial" w:cs="Arial"/>
          <w:b/>
          <w:sz w:val="22"/>
          <w:szCs w:val="22"/>
          <w:lang w:val="en-GB"/>
        </w:rPr>
      </w:pPr>
    </w:p>
    <w:p w:rsidR="00BB31C4" w:rsidRPr="004D35E2" w:rsidRDefault="007341E0"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Membership </w:t>
      </w:r>
      <w:r w:rsidR="00E32E41" w:rsidRPr="004D35E2">
        <w:rPr>
          <w:rFonts w:ascii="Arial" w:hAnsi="Arial" w:cs="Arial"/>
          <w:sz w:val="22"/>
          <w:szCs w:val="22"/>
          <w:lang w:val="en-GB"/>
        </w:rPr>
        <w:t>in</w:t>
      </w:r>
      <w:r w:rsidRPr="004D35E2">
        <w:rPr>
          <w:rFonts w:ascii="Arial" w:hAnsi="Arial" w:cs="Arial"/>
          <w:sz w:val="22"/>
          <w:szCs w:val="22"/>
          <w:lang w:val="en-GB"/>
        </w:rPr>
        <w:t>volvement in planning and dec</w:t>
      </w:r>
      <w:r w:rsidR="00E32E41" w:rsidRPr="004D35E2">
        <w:rPr>
          <w:rFonts w:ascii="Arial" w:hAnsi="Arial" w:cs="Arial"/>
          <w:sz w:val="22"/>
          <w:szCs w:val="22"/>
          <w:lang w:val="en-GB"/>
        </w:rPr>
        <w:t>i</w:t>
      </w:r>
      <w:r w:rsidRPr="004D35E2">
        <w:rPr>
          <w:rFonts w:ascii="Arial" w:hAnsi="Arial" w:cs="Arial"/>
          <w:sz w:val="22"/>
          <w:szCs w:val="22"/>
          <w:lang w:val="en-GB"/>
        </w:rPr>
        <w:t>sion making is low as far as attribute</w:t>
      </w:r>
      <w:r w:rsidR="00BB31C4" w:rsidRPr="004D35E2">
        <w:rPr>
          <w:rFonts w:ascii="Arial" w:hAnsi="Arial" w:cs="Arial"/>
          <w:sz w:val="22"/>
          <w:szCs w:val="22"/>
          <w:lang w:val="en-GB"/>
        </w:rPr>
        <w:t>s</w:t>
      </w:r>
      <w:r w:rsidRPr="004D35E2">
        <w:rPr>
          <w:rFonts w:ascii="Arial" w:hAnsi="Arial" w:cs="Arial"/>
          <w:sz w:val="22"/>
          <w:szCs w:val="22"/>
          <w:lang w:val="en-GB"/>
        </w:rPr>
        <w:t xml:space="preserve"> 58 and 59 are concerned.</w:t>
      </w:r>
      <w:r w:rsidR="00E32E41" w:rsidRPr="004D35E2">
        <w:rPr>
          <w:rFonts w:ascii="Arial" w:hAnsi="Arial" w:cs="Arial"/>
          <w:sz w:val="22"/>
          <w:szCs w:val="22"/>
          <w:lang w:val="en-GB"/>
        </w:rPr>
        <w:t xml:space="preserve"> </w:t>
      </w:r>
      <w:r w:rsidRPr="004D35E2">
        <w:rPr>
          <w:rFonts w:ascii="Arial" w:hAnsi="Arial" w:cs="Arial"/>
          <w:sz w:val="22"/>
          <w:szCs w:val="22"/>
          <w:lang w:val="en-GB"/>
        </w:rPr>
        <w:t>Volunte</w:t>
      </w:r>
      <w:r w:rsidR="00E32E41" w:rsidRPr="004D35E2">
        <w:rPr>
          <w:rFonts w:ascii="Arial" w:hAnsi="Arial" w:cs="Arial"/>
          <w:sz w:val="22"/>
          <w:szCs w:val="22"/>
          <w:lang w:val="en-GB"/>
        </w:rPr>
        <w:t>er</w:t>
      </w:r>
      <w:r w:rsidRPr="004D35E2">
        <w:rPr>
          <w:rFonts w:ascii="Arial" w:hAnsi="Arial" w:cs="Arial"/>
          <w:sz w:val="22"/>
          <w:szCs w:val="22"/>
          <w:lang w:val="en-GB"/>
        </w:rPr>
        <w:t>s</w:t>
      </w:r>
      <w:r w:rsidR="00BB31C4" w:rsidRPr="004D35E2">
        <w:rPr>
          <w:rFonts w:ascii="Arial" w:hAnsi="Arial" w:cs="Arial"/>
          <w:sz w:val="22"/>
          <w:szCs w:val="22"/>
          <w:lang w:val="en-GB"/>
        </w:rPr>
        <w:t xml:space="preserve"> and </w:t>
      </w:r>
      <w:r w:rsidRPr="004D35E2">
        <w:rPr>
          <w:rFonts w:ascii="Arial" w:hAnsi="Arial" w:cs="Arial"/>
          <w:sz w:val="22"/>
          <w:szCs w:val="22"/>
          <w:lang w:val="en-GB"/>
        </w:rPr>
        <w:t>youth involvement in dec</w:t>
      </w:r>
      <w:r w:rsidR="00E32E41" w:rsidRPr="004D35E2">
        <w:rPr>
          <w:rFonts w:ascii="Arial" w:hAnsi="Arial" w:cs="Arial"/>
          <w:sz w:val="22"/>
          <w:szCs w:val="22"/>
          <w:lang w:val="en-GB"/>
        </w:rPr>
        <w:t>i</w:t>
      </w:r>
      <w:r w:rsidRPr="004D35E2">
        <w:rPr>
          <w:rFonts w:ascii="Arial" w:hAnsi="Arial" w:cs="Arial"/>
          <w:sz w:val="22"/>
          <w:szCs w:val="22"/>
          <w:lang w:val="en-GB"/>
        </w:rPr>
        <w:t xml:space="preserve">sion making is quite low at all levels and they are not </w:t>
      </w:r>
      <w:r w:rsidR="00E32E41" w:rsidRPr="004D35E2">
        <w:rPr>
          <w:rFonts w:ascii="Arial" w:hAnsi="Arial" w:cs="Arial"/>
          <w:sz w:val="22"/>
          <w:szCs w:val="22"/>
          <w:lang w:val="en-GB"/>
        </w:rPr>
        <w:t xml:space="preserve">much </w:t>
      </w:r>
      <w:r w:rsidRPr="004D35E2">
        <w:rPr>
          <w:rFonts w:ascii="Arial" w:hAnsi="Arial" w:cs="Arial"/>
          <w:sz w:val="22"/>
          <w:szCs w:val="22"/>
          <w:lang w:val="en-GB"/>
        </w:rPr>
        <w:t>consulted in such processes</w:t>
      </w:r>
      <w:r w:rsidR="00BB31C4" w:rsidRPr="004D35E2">
        <w:rPr>
          <w:rFonts w:ascii="Arial" w:hAnsi="Arial" w:cs="Arial"/>
          <w:sz w:val="22"/>
          <w:szCs w:val="22"/>
          <w:lang w:val="en-GB"/>
        </w:rPr>
        <w:t xml:space="preserve">. However, </w:t>
      </w:r>
      <w:r w:rsidRPr="004D35E2">
        <w:rPr>
          <w:rFonts w:ascii="Arial" w:hAnsi="Arial" w:cs="Arial"/>
          <w:sz w:val="22"/>
          <w:szCs w:val="22"/>
          <w:lang w:val="en-GB"/>
        </w:rPr>
        <w:t xml:space="preserve">they are </w:t>
      </w:r>
      <w:r w:rsidR="00BB31C4" w:rsidRPr="004D35E2">
        <w:rPr>
          <w:rFonts w:ascii="Arial" w:hAnsi="Arial" w:cs="Arial"/>
          <w:sz w:val="22"/>
          <w:szCs w:val="22"/>
          <w:lang w:val="en-GB"/>
        </w:rPr>
        <w:t xml:space="preserve">backbone and mass human resource base of </w:t>
      </w:r>
      <w:r w:rsidRPr="004D35E2">
        <w:rPr>
          <w:rFonts w:ascii="Arial" w:hAnsi="Arial" w:cs="Arial"/>
          <w:sz w:val="22"/>
          <w:szCs w:val="22"/>
          <w:lang w:val="en-GB"/>
        </w:rPr>
        <w:t xml:space="preserve">any NS in programme implementation </w:t>
      </w:r>
      <w:r w:rsidR="00BB31C4" w:rsidRPr="004D35E2">
        <w:rPr>
          <w:rFonts w:ascii="Arial" w:hAnsi="Arial" w:cs="Arial"/>
          <w:sz w:val="22"/>
          <w:szCs w:val="22"/>
          <w:lang w:val="en-GB"/>
        </w:rPr>
        <w:t>e</w:t>
      </w:r>
      <w:r w:rsidRPr="004D35E2">
        <w:rPr>
          <w:rFonts w:ascii="Arial" w:hAnsi="Arial" w:cs="Arial"/>
          <w:sz w:val="22"/>
          <w:szCs w:val="22"/>
          <w:lang w:val="en-GB"/>
        </w:rPr>
        <w:t xml:space="preserve">specially in disaster </w:t>
      </w:r>
      <w:r w:rsidR="00A36A7D" w:rsidRPr="004D35E2">
        <w:rPr>
          <w:rFonts w:ascii="Arial" w:hAnsi="Arial" w:cs="Arial"/>
          <w:sz w:val="22"/>
          <w:szCs w:val="22"/>
          <w:lang w:val="en-GB"/>
        </w:rPr>
        <w:t xml:space="preserve">preparedness, </w:t>
      </w:r>
      <w:r w:rsidRPr="004D35E2">
        <w:rPr>
          <w:rFonts w:ascii="Arial" w:hAnsi="Arial" w:cs="Arial"/>
          <w:sz w:val="22"/>
          <w:szCs w:val="22"/>
          <w:lang w:val="en-GB"/>
        </w:rPr>
        <w:t xml:space="preserve">response and </w:t>
      </w:r>
      <w:r w:rsidR="00A36A7D" w:rsidRPr="004D35E2">
        <w:rPr>
          <w:rFonts w:ascii="Arial" w:hAnsi="Arial" w:cs="Arial"/>
          <w:sz w:val="22"/>
          <w:szCs w:val="22"/>
          <w:lang w:val="en-GB"/>
        </w:rPr>
        <w:t>recovery</w:t>
      </w:r>
      <w:r w:rsidRPr="004D35E2">
        <w:rPr>
          <w:rFonts w:ascii="Arial" w:hAnsi="Arial" w:cs="Arial"/>
          <w:sz w:val="22"/>
          <w:szCs w:val="22"/>
          <w:lang w:val="en-GB"/>
        </w:rPr>
        <w:t>.</w:t>
      </w:r>
      <w:r w:rsidR="00A36A7D" w:rsidRPr="004D35E2">
        <w:rPr>
          <w:rFonts w:ascii="Arial" w:hAnsi="Arial" w:cs="Arial"/>
          <w:sz w:val="22"/>
          <w:szCs w:val="22"/>
          <w:lang w:val="en-GB"/>
        </w:rPr>
        <w:t xml:space="preserve"> </w:t>
      </w:r>
      <w:r w:rsidR="00BB31C4" w:rsidRPr="004D35E2">
        <w:rPr>
          <w:rFonts w:ascii="Arial" w:hAnsi="Arial" w:cs="Arial"/>
          <w:sz w:val="22"/>
          <w:szCs w:val="22"/>
          <w:lang w:val="en-GB"/>
        </w:rPr>
        <w:t xml:space="preserve">The </w:t>
      </w:r>
      <w:r w:rsidRPr="004D35E2">
        <w:rPr>
          <w:rFonts w:ascii="Arial" w:hAnsi="Arial" w:cs="Arial"/>
          <w:sz w:val="22"/>
          <w:szCs w:val="22"/>
          <w:lang w:val="en-GB"/>
        </w:rPr>
        <w:t>Red Cross Red Cre</w:t>
      </w:r>
      <w:r w:rsidR="00BB31C4" w:rsidRPr="004D35E2">
        <w:rPr>
          <w:rFonts w:ascii="Arial" w:hAnsi="Arial" w:cs="Arial"/>
          <w:sz w:val="22"/>
          <w:szCs w:val="22"/>
          <w:lang w:val="en-GB"/>
        </w:rPr>
        <w:t>scent M</w:t>
      </w:r>
      <w:r w:rsidRPr="004D35E2">
        <w:rPr>
          <w:rFonts w:ascii="Arial" w:hAnsi="Arial" w:cs="Arial"/>
          <w:sz w:val="22"/>
          <w:szCs w:val="22"/>
          <w:lang w:val="en-GB"/>
        </w:rPr>
        <w:t xml:space="preserve">ovement is built on </w:t>
      </w:r>
      <w:r w:rsidR="00BB31C4" w:rsidRPr="004D35E2">
        <w:rPr>
          <w:rFonts w:ascii="Arial" w:hAnsi="Arial" w:cs="Arial"/>
          <w:sz w:val="22"/>
          <w:szCs w:val="22"/>
          <w:lang w:val="en-GB"/>
        </w:rPr>
        <w:t xml:space="preserve">its </w:t>
      </w:r>
      <w:r w:rsidRPr="004D35E2">
        <w:rPr>
          <w:rFonts w:ascii="Arial" w:hAnsi="Arial" w:cs="Arial"/>
          <w:sz w:val="22"/>
          <w:szCs w:val="22"/>
          <w:lang w:val="en-GB"/>
        </w:rPr>
        <w:t xml:space="preserve">volunteer base and it is the power of the organization. </w:t>
      </w:r>
      <w:r w:rsidR="00BB31C4" w:rsidRPr="004D35E2">
        <w:rPr>
          <w:rFonts w:ascii="Arial" w:hAnsi="Arial" w:cs="Arial"/>
          <w:sz w:val="22"/>
          <w:szCs w:val="22"/>
          <w:lang w:val="en-GB"/>
        </w:rPr>
        <w:t xml:space="preserve">Volunteers who are not members could easily be encouraged to become members to strengthen the leadership level of VNRC, as well and continue their active voluntary contributions at the same time. </w:t>
      </w:r>
    </w:p>
    <w:p w:rsidR="00BB31C4" w:rsidRPr="004D35E2" w:rsidRDefault="00BB31C4" w:rsidP="00B23455">
      <w:pPr>
        <w:tabs>
          <w:tab w:val="left" w:pos="1701"/>
        </w:tabs>
        <w:spacing w:line="276" w:lineRule="auto"/>
        <w:jc w:val="both"/>
        <w:rPr>
          <w:rFonts w:ascii="Arial" w:hAnsi="Arial" w:cs="Arial"/>
          <w:sz w:val="22"/>
          <w:szCs w:val="22"/>
          <w:lang w:val="en-GB"/>
        </w:rPr>
      </w:pPr>
    </w:p>
    <w:p w:rsidR="00E86550" w:rsidRPr="004D35E2" w:rsidRDefault="007341E0"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Member</w:t>
      </w:r>
      <w:r w:rsidR="00A36A7D" w:rsidRPr="004D35E2">
        <w:rPr>
          <w:rFonts w:ascii="Arial" w:hAnsi="Arial" w:cs="Arial"/>
          <w:sz w:val="22"/>
          <w:szCs w:val="22"/>
          <w:lang w:val="en-GB"/>
        </w:rPr>
        <w:t>s</w:t>
      </w:r>
      <w:r w:rsidRPr="004D35E2">
        <w:rPr>
          <w:rFonts w:ascii="Arial" w:hAnsi="Arial" w:cs="Arial"/>
          <w:sz w:val="22"/>
          <w:szCs w:val="22"/>
          <w:lang w:val="en-GB"/>
        </w:rPr>
        <w:t xml:space="preserve"> are also volunteers and volunte</w:t>
      </w:r>
      <w:r w:rsidR="00BB31C4" w:rsidRPr="004D35E2">
        <w:rPr>
          <w:rFonts w:ascii="Arial" w:hAnsi="Arial" w:cs="Arial"/>
          <w:sz w:val="22"/>
          <w:szCs w:val="22"/>
          <w:lang w:val="en-GB"/>
        </w:rPr>
        <w:t>ers can also be members in the M</w:t>
      </w:r>
      <w:r w:rsidRPr="004D35E2">
        <w:rPr>
          <w:rFonts w:ascii="Arial" w:hAnsi="Arial" w:cs="Arial"/>
          <w:sz w:val="22"/>
          <w:szCs w:val="22"/>
          <w:lang w:val="en-GB"/>
        </w:rPr>
        <w:t>ovement. Me</w:t>
      </w:r>
      <w:r w:rsidR="00A36A7D" w:rsidRPr="004D35E2">
        <w:rPr>
          <w:rFonts w:ascii="Arial" w:hAnsi="Arial" w:cs="Arial"/>
          <w:sz w:val="22"/>
          <w:szCs w:val="22"/>
          <w:lang w:val="en-GB"/>
        </w:rPr>
        <w:t>m</w:t>
      </w:r>
      <w:r w:rsidRPr="004D35E2">
        <w:rPr>
          <w:rFonts w:ascii="Arial" w:hAnsi="Arial" w:cs="Arial"/>
          <w:sz w:val="22"/>
          <w:szCs w:val="22"/>
          <w:lang w:val="en-GB"/>
        </w:rPr>
        <w:t xml:space="preserve">bers and the volunteers are the better known people </w:t>
      </w:r>
      <w:r w:rsidR="00A36A7D" w:rsidRPr="004D35E2">
        <w:rPr>
          <w:rFonts w:ascii="Arial" w:hAnsi="Arial" w:cs="Arial"/>
          <w:sz w:val="22"/>
          <w:szCs w:val="22"/>
          <w:lang w:val="en-GB"/>
        </w:rPr>
        <w:t xml:space="preserve">at the </w:t>
      </w:r>
      <w:r w:rsidRPr="004D35E2">
        <w:rPr>
          <w:rFonts w:ascii="Arial" w:hAnsi="Arial" w:cs="Arial"/>
          <w:sz w:val="22"/>
          <w:szCs w:val="22"/>
          <w:lang w:val="en-GB"/>
        </w:rPr>
        <w:t xml:space="preserve">grass root level </w:t>
      </w:r>
      <w:r w:rsidR="00DC7468" w:rsidRPr="004D35E2">
        <w:rPr>
          <w:rFonts w:ascii="Arial" w:hAnsi="Arial" w:cs="Arial"/>
          <w:sz w:val="22"/>
          <w:szCs w:val="22"/>
          <w:lang w:val="en-GB"/>
        </w:rPr>
        <w:t xml:space="preserve">as </w:t>
      </w:r>
      <w:r w:rsidR="00BB31C4" w:rsidRPr="004D35E2">
        <w:rPr>
          <w:rFonts w:ascii="Arial" w:hAnsi="Arial" w:cs="Arial"/>
          <w:sz w:val="22"/>
          <w:szCs w:val="22"/>
          <w:lang w:val="en-GB"/>
        </w:rPr>
        <w:t>they are the people who know</w:t>
      </w:r>
      <w:r w:rsidR="00A36A7D" w:rsidRPr="004D35E2">
        <w:rPr>
          <w:rFonts w:ascii="Arial" w:hAnsi="Arial" w:cs="Arial"/>
          <w:sz w:val="22"/>
          <w:szCs w:val="22"/>
          <w:lang w:val="en-GB"/>
        </w:rPr>
        <w:t xml:space="preserve"> better their </w:t>
      </w:r>
      <w:r w:rsidR="00BB31C4" w:rsidRPr="004D35E2">
        <w:rPr>
          <w:rFonts w:ascii="Arial" w:hAnsi="Arial" w:cs="Arial"/>
          <w:sz w:val="22"/>
          <w:szCs w:val="22"/>
          <w:lang w:val="en-GB"/>
        </w:rPr>
        <w:t xml:space="preserve">communities’ </w:t>
      </w:r>
      <w:r w:rsidRPr="004D35E2">
        <w:rPr>
          <w:rFonts w:ascii="Arial" w:hAnsi="Arial" w:cs="Arial"/>
          <w:sz w:val="22"/>
          <w:szCs w:val="22"/>
          <w:lang w:val="en-GB"/>
        </w:rPr>
        <w:t xml:space="preserve">needs and feelings. They are </w:t>
      </w:r>
      <w:r w:rsidR="00A36A7D" w:rsidRPr="004D35E2">
        <w:rPr>
          <w:rFonts w:ascii="Arial" w:hAnsi="Arial" w:cs="Arial"/>
          <w:sz w:val="22"/>
          <w:szCs w:val="22"/>
          <w:lang w:val="en-GB"/>
        </w:rPr>
        <w:t xml:space="preserve">the </w:t>
      </w:r>
      <w:r w:rsidRPr="004D35E2">
        <w:rPr>
          <w:rFonts w:ascii="Arial" w:hAnsi="Arial" w:cs="Arial"/>
          <w:sz w:val="22"/>
          <w:szCs w:val="22"/>
          <w:lang w:val="en-GB"/>
        </w:rPr>
        <w:t xml:space="preserve">closest to vulnerable people and feel their pulse better. Therefore </w:t>
      </w:r>
      <w:r w:rsidRPr="004D35E2">
        <w:rPr>
          <w:rFonts w:ascii="Arial" w:hAnsi="Arial" w:cs="Arial"/>
          <w:b/>
          <w:bCs/>
          <w:sz w:val="22"/>
          <w:szCs w:val="22"/>
          <w:lang w:val="en-GB"/>
        </w:rPr>
        <w:t>programme planning should be base</w:t>
      </w:r>
      <w:r w:rsidR="00A36A7D" w:rsidRPr="004D35E2">
        <w:rPr>
          <w:rFonts w:ascii="Arial" w:hAnsi="Arial" w:cs="Arial"/>
          <w:b/>
          <w:bCs/>
          <w:sz w:val="22"/>
          <w:szCs w:val="22"/>
          <w:lang w:val="en-GB"/>
        </w:rPr>
        <w:t>d</w:t>
      </w:r>
      <w:r w:rsidRPr="004D35E2">
        <w:rPr>
          <w:rFonts w:ascii="Arial" w:hAnsi="Arial" w:cs="Arial"/>
          <w:b/>
          <w:bCs/>
          <w:sz w:val="22"/>
          <w:szCs w:val="22"/>
          <w:lang w:val="en-GB"/>
        </w:rPr>
        <w:t xml:space="preserve"> on the needs</w:t>
      </w:r>
      <w:r w:rsidR="00BB31C4" w:rsidRPr="004D35E2">
        <w:rPr>
          <w:rFonts w:ascii="Arial" w:hAnsi="Arial" w:cs="Arial"/>
          <w:b/>
          <w:bCs/>
          <w:sz w:val="22"/>
          <w:szCs w:val="22"/>
          <w:lang w:val="en-GB"/>
        </w:rPr>
        <w:t>,</w:t>
      </w:r>
      <w:r w:rsidRPr="004D35E2">
        <w:rPr>
          <w:rFonts w:ascii="Arial" w:hAnsi="Arial" w:cs="Arial"/>
          <w:b/>
          <w:bCs/>
          <w:sz w:val="22"/>
          <w:szCs w:val="22"/>
          <w:lang w:val="en-GB"/>
        </w:rPr>
        <w:t xml:space="preserve"> and members and volunteers should have</w:t>
      </w:r>
      <w:r w:rsidR="00BB31C4" w:rsidRPr="004D35E2">
        <w:rPr>
          <w:rFonts w:ascii="Arial" w:hAnsi="Arial" w:cs="Arial"/>
          <w:b/>
          <w:bCs/>
          <w:sz w:val="22"/>
          <w:szCs w:val="22"/>
          <w:lang w:val="en-GB"/>
        </w:rPr>
        <w:t xml:space="preserve"> active roles in community needs assessment processes that identify opportunities for humanitarian programmes</w:t>
      </w:r>
      <w:r w:rsidR="00BB31C4" w:rsidRPr="004D35E2">
        <w:rPr>
          <w:rFonts w:ascii="Arial" w:hAnsi="Arial" w:cs="Arial"/>
          <w:sz w:val="22"/>
          <w:szCs w:val="22"/>
          <w:lang w:val="en-GB"/>
        </w:rPr>
        <w:t xml:space="preserve">. As such they also need </w:t>
      </w:r>
      <w:r w:rsidRPr="004D35E2">
        <w:rPr>
          <w:rFonts w:ascii="Arial" w:hAnsi="Arial" w:cs="Arial"/>
          <w:sz w:val="22"/>
          <w:szCs w:val="22"/>
          <w:lang w:val="en-GB"/>
        </w:rPr>
        <w:t>access to de</w:t>
      </w:r>
      <w:r w:rsidR="00A36A7D" w:rsidRPr="004D35E2">
        <w:rPr>
          <w:rFonts w:ascii="Arial" w:hAnsi="Arial" w:cs="Arial"/>
          <w:sz w:val="22"/>
          <w:szCs w:val="22"/>
          <w:lang w:val="en-GB"/>
        </w:rPr>
        <w:t>ci</w:t>
      </w:r>
      <w:r w:rsidRPr="004D35E2">
        <w:rPr>
          <w:rFonts w:ascii="Arial" w:hAnsi="Arial" w:cs="Arial"/>
          <w:sz w:val="22"/>
          <w:szCs w:val="22"/>
          <w:lang w:val="en-GB"/>
        </w:rPr>
        <w:t xml:space="preserve">sion making processes. Mechanisms </w:t>
      </w:r>
      <w:r w:rsidR="00E86550" w:rsidRPr="004D35E2">
        <w:rPr>
          <w:rFonts w:ascii="Arial" w:hAnsi="Arial" w:cs="Arial"/>
          <w:sz w:val="22"/>
          <w:szCs w:val="22"/>
          <w:lang w:val="en-GB"/>
        </w:rPr>
        <w:t>to get them involved in de</w:t>
      </w:r>
      <w:r w:rsidR="00A36A7D" w:rsidRPr="004D35E2">
        <w:rPr>
          <w:rFonts w:ascii="Arial" w:hAnsi="Arial" w:cs="Arial"/>
          <w:sz w:val="22"/>
          <w:szCs w:val="22"/>
          <w:lang w:val="en-GB"/>
        </w:rPr>
        <w:t>c</w:t>
      </w:r>
      <w:r w:rsidR="00E86550" w:rsidRPr="004D35E2">
        <w:rPr>
          <w:rFonts w:ascii="Arial" w:hAnsi="Arial" w:cs="Arial"/>
          <w:sz w:val="22"/>
          <w:szCs w:val="22"/>
          <w:lang w:val="en-GB"/>
        </w:rPr>
        <w:t>ision making process</w:t>
      </w:r>
      <w:r w:rsidR="000041E0" w:rsidRPr="004D35E2">
        <w:rPr>
          <w:rFonts w:ascii="Arial" w:hAnsi="Arial" w:cs="Arial"/>
          <w:sz w:val="22"/>
          <w:szCs w:val="22"/>
          <w:lang w:val="en-GB"/>
        </w:rPr>
        <w:t>es are</w:t>
      </w:r>
      <w:r w:rsidR="00E86550" w:rsidRPr="004D35E2">
        <w:rPr>
          <w:rFonts w:ascii="Arial" w:hAnsi="Arial" w:cs="Arial"/>
          <w:sz w:val="22"/>
          <w:szCs w:val="22"/>
          <w:lang w:val="en-GB"/>
        </w:rPr>
        <w:t xml:space="preserve"> vital in any NS to serve vulnerable people </w:t>
      </w:r>
      <w:r w:rsidR="000041E0" w:rsidRPr="004D35E2">
        <w:rPr>
          <w:rFonts w:ascii="Arial" w:hAnsi="Arial" w:cs="Arial"/>
          <w:sz w:val="22"/>
          <w:szCs w:val="22"/>
          <w:lang w:val="en-GB"/>
        </w:rPr>
        <w:t>better. This in</w:t>
      </w:r>
      <w:r w:rsidR="00E86550" w:rsidRPr="004D35E2">
        <w:rPr>
          <w:rFonts w:ascii="Arial" w:hAnsi="Arial" w:cs="Arial"/>
          <w:sz w:val="22"/>
          <w:szCs w:val="22"/>
          <w:lang w:val="en-GB"/>
        </w:rPr>
        <w:t xml:space="preserve"> turn it will give back better dividen</w:t>
      </w:r>
      <w:r w:rsidR="00A36A7D" w:rsidRPr="004D35E2">
        <w:rPr>
          <w:rFonts w:ascii="Arial" w:hAnsi="Arial" w:cs="Arial"/>
          <w:sz w:val="22"/>
          <w:szCs w:val="22"/>
          <w:lang w:val="en-GB"/>
        </w:rPr>
        <w:t>d</w:t>
      </w:r>
      <w:r w:rsidR="000041E0" w:rsidRPr="004D35E2">
        <w:rPr>
          <w:rFonts w:ascii="Arial" w:hAnsi="Arial" w:cs="Arial"/>
          <w:sz w:val="22"/>
          <w:szCs w:val="22"/>
          <w:lang w:val="en-GB"/>
        </w:rPr>
        <w:t>s to NS in it</w:t>
      </w:r>
      <w:r w:rsidR="00E86550" w:rsidRPr="004D35E2">
        <w:rPr>
          <w:rFonts w:ascii="Arial" w:hAnsi="Arial" w:cs="Arial"/>
          <w:sz w:val="22"/>
          <w:szCs w:val="22"/>
          <w:lang w:val="en-GB"/>
        </w:rPr>
        <w:t xml:space="preserve">s </w:t>
      </w:r>
      <w:r w:rsidR="00A36A7D" w:rsidRPr="004D35E2">
        <w:rPr>
          <w:rFonts w:ascii="Arial" w:hAnsi="Arial" w:cs="Arial"/>
          <w:sz w:val="22"/>
          <w:szCs w:val="22"/>
          <w:lang w:val="en-GB"/>
        </w:rPr>
        <w:t xml:space="preserve">future </w:t>
      </w:r>
      <w:r w:rsidR="00E86550" w:rsidRPr="004D35E2">
        <w:rPr>
          <w:rFonts w:ascii="Arial" w:hAnsi="Arial" w:cs="Arial"/>
          <w:sz w:val="22"/>
          <w:szCs w:val="22"/>
          <w:lang w:val="en-GB"/>
        </w:rPr>
        <w:t>resource mobilization initiativ</w:t>
      </w:r>
      <w:r w:rsidR="000041E0" w:rsidRPr="004D35E2">
        <w:rPr>
          <w:rFonts w:ascii="Arial" w:hAnsi="Arial" w:cs="Arial"/>
          <w:sz w:val="22"/>
          <w:szCs w:val="22"/>
          <w:lang w:val="en-GB"/>
        </w:rPr>
        <w:t>es and relevant and locally sensitive programme implementation.</w:t>
      </w:r>
    </w:p>
    <w:p w:rsidR="00E86550" w:rsidRPr="004D35E2" w:rsidRDefault="00E86550" w:rsidP="00B23455">
      <w:pPr>
        <w:tabs>
          <w:tab w:val="left" w:pos="1701"/>
        </w:tabs>
        <w:spacing w:line="276" w:lineRule="auto"/>
        <w:jc w:val="both"/>
        <w:rPr>
          <w:rFonts w:ascii="Arial" w:hAnsi="Arial" w:cs="Arial"/>
          <w:sz w:val="22"/>
          <w:szCs w:val="22"/>
          <w:lang w:val="en-GB"/>
        </w:rPr>
      </w:pPr>
    </w:p>
    <w:p w:rsidR="00E86550" w:rsidRPr="004D35E2" w:rsidRDefault="00E86550"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This kind of practical approach which really benefit</w:t>
      </w:r>
      <w:r w:rsidR="00A36A7D" w:rsidRPr="004D35E2">
        <w:rPr>
          <w:rFonts w:ascii="Arial" w:hAnsi="Arial" w:cs="Arial"/>
          <w:sz w:val="22"/>
          <w:szCs w:val="22"/>
          <w:lang w:val="en-GB"/>
        </w:rPr>
        <w:t>s</w:t>
      </w:r>
      <w:r w:rsidRPr="004D35E2">
        <w:rPr>
          <w:rFonts w:ascii="Arial" w:hAnsi="Arial" w:cs="Arial"/>
          <w:sz w:val="22"/>
          <w:szCs w:val="22"/>
          <w:lang w:val="en-GB"/>
        </w:rPr>
        <w:t xml:space="preserve"> the beneficiaries at grass root leve</w:t>
      </w:r>
      <w:r w:rsidR="000041E0" w:rsidRPr="004D35E2">
        <w:rPr>
          <w:rFonts w:ascii="Arial" w:hAnsi="Arial" w:cs="Arial"/>
          <w:sz w:val="22"/>
          <w:szCs w:val="22"/>
          <w:lang w:val="en-GB"/>
        </w:rPr>
        <w:t xml:space="preserve">l directly will </w:t>
      </w:r>
      <w:r w:rsidR="004C0015" w:rsidRPr="004D35E2">
        <w:rPr>
          <w:rFonts w:ascii="Arial" w:hAnsi="Arial" w:cs="Arial"/>
          <w:sz w:val="22"/>
          <w:szCs w:val="22"/>
          <w:lang w:val="en-GB"/>
        </w:rPr>
        <w:t xml:space="preserve">immediately </w:t>
      </w:r>
      <w:r w:rsidR="000041E0" w:rsidRPr="004D35E2">
        <w:rPr>
          <w:rFonts w:ascii="Arial" w:hAnsi="Arial" w:cs="Arial"/>
          <w:sz w:val="22"/>
          <w:szCs w:val="22"/>
          <w:lang w:val="en-GB"/>
        </w:rPr>
        <w:t>attract g</w:t>
      </w:r>
      <w:r w:rsidRPr="004D35E2">
        <w:rPr>
          <w:rFonts w:ascii="Arial" w:hAnsi="Arial" w:cs="Arial"/>
          <w:sz w:val="22"/>
          <w:szCs w:val="22"/>
          <w:lang w:val="en-GB"/>
        </w:rPr>
        <w:t>over</w:t>
      </w:r>
      <w:r w:rsidR="00A36A7D" w:rsidRPr="004D35E2">
        <w:rPr>
          <w:rFonts w:ascii="Arial" w:hAnsi="Arial" w:cs="Arial"/>
          <w:sz w:val="22"/>
          <w:szCs w:val="22"/>
          <w:lang w:val="en-GB"/>
        </w:rPr>
        <w:t>n</w:t>
      </w:r>
      <w:r w:rsidRPr="004D35E2">
        <w:rPr>
          <w:rFonts w:ascii="Arial" w:hAnsi="Arial" w:cs="Arial"/>
          <w:sz w:val="22"/>
          <w:szCs w:val="22"/>
          <w:lang w:val="en-GB"/>
        </w:rPr>
        <w:t xml:space="preserve">ment </w:t>
      </w:r>
      <w:r w:rsidR="00A36A7D" w:rsidRPr="004D35E2">
        <w:rPr>
          <w:rFonts w:ascii="Arial" w:hAnsi="Arial" w:cs="Arial"/>
          <w:sz w:val="22"/>
          <w:szCs w:val="22"/>
          <w:lang w:val="en-GB"/>
        </w:rPr>
        <w:t xml:space="preserve">support </w:t>
      </w:r>
      <w:r w:rsidRPr="004D35E2">
        <w:rPr>
          <w:rFonts w:ascii="Arial" w:hAnsi="Arial" w:cs="Arial"/>
          <w:sz w:val="22"/>
          <w:szCs w:val="22"/>
          <w:lang w:val="en-GB"/>
        </w:rPr>
        <w:t xml:space="preserve">and also </w:t>
      </w:r>
      <w:r w:rsidR="00A36A7D" w:rsidRPr="004D35E2">
        <w:rPr>
          <w:rFonts w:ascii="Arial" w:hAnsi="Arial" w:cs="Arial"/>
          <w:sz w:val="22"/>
          <w:szCs w:val="22"/>
          <w:lang w:val="en-GB"/>
        </w:rPr>
        <w:t xml:space="preserve">the </w:t>
      </w:r>
      <w:r w:rsidRPr="004D35E2">
        <w:rPr>
          <w:rFonts w:ascii="Arial" w:hAnsi="Arial" w:cs="Arial"/>
          <w:sz w:val="22"/>
          <w:szCs w:val="22"/>
          <w:lang w:val="en-GB"/>
        </w:rPr>
        <w:t>other stakeholders in resource mobilization.</w:t>
      </w:r>
      <w:r w:rsidR="00A36A7D" w:rsidRPr="004D35E2">
        <w:rPr>
          <w:rFonts w:ascii="Arial" w:hAnsi="Arial" w:cs="Arial"/>
          <w:sz w:val="22"/>
          <w:szCs w:val="22"/>
          <w:lang w:val="en-GB"/>
        </w:rPr>
        <w:t xml:space="preserve"> </w:t>
      </w:r>
      <w:r w:rsidRPr="004D35E2">
        <w:rPr>
          <w:rFonts w:ascii="Arial" w:hAnsi="Arial" w:cs="Arial"/>
          <w:sz w:val="22"/>
          <w:szCs w:val="22"/>
          <w:lang w:val="en-GB"/>
        </w:rPr>
        <w:t xml:space="preserve">As </w:t>
      </w:r>
      <w:r w:rsidR="000041E0" w:rsidRPr="004D35E2">
        <w:rPr>
          <w:rFonts w:ascii="Arial" w:hAnsi="Arial" w:cs="Arial"/>
          <w:sz w:val="22"/>
          <w:szCs w:val="22"/>
          <w:lang w:val="en-GB"/>
        </w:rPr>
        <w:t>VNRC</w:t>
      </w:r>
      <w:r w:rsidRPr="004D35E2">
        <w:rPr>
          <w:rFonts w:ascii="Arial" w:hAnsi="Arial" w:cs="Arial"/>
          <w:sz w:val="22"/>
          <w:szCs w:val="22"/>
          <w:lang w:val="en-GB"/>
        </w:rPr>
        <w:t xml:space="preserve"> need</w:t>
      </w:r>
      <w:r w:rsidR="00A36A7D" w:rsidRPr="004D35E2">
        <w:rPr>
          <w:rFonts w:ascii="Arial" w:hAnsi="Arial" w:cs="Arial"/>
          <w:sz w:val="22"/>
          <w:szCs w:val="22"/>
          <w:lang w:val="en-GB"/>
        </w:rPr>
        <w:t>s</w:t>
      </w:r>
      <w:r w:rsidRPr="004D35E2">
        <w:rPr>
          <w:rFonts w:ascii="Arial" w:hAnsi="Arial" w:cs="Arial"/>
          <w:sz w:val="22"/>
          <w:szCs w:val="22"/>
          <w:lang w:val="en-GB"/>
        </w:rPr>
        <w:t xml:space="preserve"> more sustainable source</w:t>
      </w:r>
      <w:r w:rsidR="000041E0" w:rsidRPr="004D35E2">
        <w:rPr>
          <w:rFonts w:ascii="Arial" w:hAnsi="Arial" w:cs="Arial"/>
          <w:sz w:val="22"/>
          <w:szCs w:val="22"/>
          <w:lang w:val="en-GB"/>
        </w:rPr>
        <w:t>s</w:t>
      </w:r>
      <w:r w:rsidRPr="004D35E2">
        <w:rPr>
          <w:rFonts w:ascii="Arial" w:hAnsi="Arial" w:cs="Arial"/>
          <w:sz w:val="22"/>
          <w:szCs w:val="22"/>
          <w:lang w:val="en-GB"/>
        </w:rPr>
        <w:t xml:space="preserve"> of income and relationship with government and other stakeholders</w:t>
      </w:r>
      <w:r w:rsidR="00A36A7D" w:rsidRPr="004D35E2">
        <w:rPr>
          <w:rFonts w:ascii="Arial" w:hAnsi="Arial" w:cs="Arial"/>
          <w:sz w:val="22"/>
          <w:szCs w:val="22"/>
          <w:lang w:val="en-GB"/>
        </w:rPr>
        <w:t>,</w:t>
      </w:r>
      <w:r w:rsidRPr="004D35E2">
        <w:rPr>
          <w:rFonts w:ascii="Arial" w:hAnsi="Arial" w:cs="Arial"/>
          <w:sz w:val="22"/>
          <w:szCs w:val="22"/>
          <w:lang w:val="en-GB"/>
        </w:rPr>
        <w:t xml:space="preserve"> involvement of members and volunteers specially youths </w:t>
      </w:r>
      <w:r w:rsidR="000041E0" w:rsidRPr="004D35E2">
        <w:rPr>
          <w:rFonts w:ascii="Arial" w:hAnsi="Arial" w:cs="Arial"/>
          <w:sz w:val="22"/>
          <w:szCs w:val="22"/>
          <w:lang w:val="en-GB"/>
        </w:rPr>
        <w:t>should be increased to showcase and demonstrate its primary assets in terms of the widely spread and active human supporter base across the country</w:t>
      </w:r>
      <w:r w:rsidR="00A36A7D" w:rsidRPr="004D35E2">
        <w:rPr>
          <w:rFonts w:ascii="Arial" w:hAnsi="Arial" w:cs="Arial"/>
          <w:sz w:val="22"/>
          <w:szCs w:val="22"/>
          <w:lang w:val="en-GB"/>
        </w:rPr>
        <w:t>.</w:t>
      </w:r>
      <w:r w:rsidRPr="004D35E2">
        <w:rPr>
          <w:rFonts w:ascii="Arial" w:hAnsi="Arial" w:cs="Arial"/>
          <w:sz w:val="22"/>
          <w:szCs w:val="22"/>
          <w:lang w:val="en-GB"/>
        </w:rPr>
        <w:t xml:space="preserve"> </w:t>
      </w:r>
    </w:p>
    <w:p w:rsidR="00E86550" w:rsidRPr="004D35E2" w:rsidRDefault="00E86550" w:rsidP="00B23455">
      <w:pPr>
        <w:tabs>
          <w:tab w:val="left" w:pos="1701"/>
        </w:tabs>
        <w:spacing w:line="276" w:lineRule="auto"/>
        <w:jc w:val="both"/>
        <w:rPr>
          <w:rFonts w:ascii="Arial" w:hAnsi="Arial" w:cs="Arial"/>
          <w:sz w:val="22"/>
          <w:szCs w:val="22"/>
          <w:lang w:val="en-GB"/>
        </w:rPr>
      </w:pPr>
    </w:p>
    <w:p w:rsidR="00EB3C74" w:rsidRPr="004D35E2" w:rsidRDefault="00EB3C74"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Community based planning</w:t>
      </w:r>
      <w:r w:rsidR="00A36A7D" w:rsidRPr="004D35E2">
        <w:rPr>
          <w:rFonts w:ascii="Arial" w:hAnsi="Arial" w:cs="Arial"/>
          <w:sz w:val="22"/>
          <w:szCs w:val="22"/>
          <w:lang w:val="en-GB"/>
        </w:rPr>
        <w:t xml:space="preserve"> an</w:t>
      </w:r>
      <w:r w:rsidR="000041E0" w:rsidRPr="004D35E2">
        <w:rPr>
          <w:rFonts w:ascii="Arial" w:hAnsi="Arial" w:cs="Arial"/>
          <w:sz w:val="22"/>
          <w:szCs w:val="22"/>
          <w:lang w:val="en-GB"/>
        </w:rPr>
        <w:t>d implementation processes are</w:t>
      </w:r>
      <w:r w:rsidR="00A36A7D" w:rsidRPr="004D35E2">
        <w:rPr>
          <w:rFonts w:ascii="Arial" w:hAnsi="Arial" w:cs="Arial"/>
          <w:sz w:val="22"/>
          <w:szCs w:val="22"/>
          <w:lang w:val="en-GB"/>
        </w:rPr>
        <w:t xml:space="preserve"> always highly accepted </w:t>
      </w:r>
      <w:r w:rsidR="00B90A40" w:rsidRPr="004D35E2">
        <w:rPr>
          <w:rFonts w:ascii="Arial" w:hAnsi="Arial" w:cs="Arial"/>
          <w:sz w:val="22"/>
          <w:szCs w:val="22"/>
          <w:lang w:val="en-GB"/>
        </w:rPr>
        <w:t xml:space="preserve">by </w:t>
      </w:r>
      <w:r w:rsidR="00A36A7D" w:rsidRPr="004D35E2">
        <w:rPr>
          <w:rFonts w:ascii="Arial" w:hAnsi="Arial" w:cs="Arial"/>
          <w:sz w:val="22"/>
          <w:szCs w:val="22"/>
          <w:lang w:val="en-GB"/>
        </w:rPr>
        <w:t xml:space="preserve">any </w:t>
      </w:r>
      <w:r w:rsidR="000041E0" w:rsidRPr="004D35E2">
        <w:rPr>
          <w:rFonts w:ascii="Arial" w:hAnsi="Arial" w:cs="Arial"/>
          <w:sz w:val="22"/>
          <w:szCs w:val="22"/>
          <w:lang w:val="en-GB"/>
        </w:rPr>
        <w:t xml:space="preserve">community as well as by </w:t>
      </w:r>
      <w:r w:rsidR="00A36A7D" w:rsidRPr="004D35E2">
        <w:rPr>
          <w:rFonts w:ascii="Arial" w:hAnsi="Arial" w:cs="Arial"/>
          <w:sz w:val="22"/>
          <w:szCs w:val="22"/>
          <w:lang w:val="en-GB"/>
        </w:rPr>
        <w:t xml:space="preserve">donor and even corporate sector CSR </w:t>
      </w:r>
      <w:r w:rsidR="000041E0" w:rsidRPr="004D35E2">
        <w:rPr>
          <w:rFonts w:ascii="Arial" w:hAnsi="Arial" w:cs="Arial"/>
          <w:sz w:val="22"/>
          <w:szCs w:val="22"/>
          <w:lang w:val="en-GB"/>
        </w:rPr>
        <w:t xml:space="preserve">programmes. </w:t>
      </w:r>
      <w:r w:rsidR="00A36A7D" w:rsidRPr="004D35E2">
        <w:rPr>
          <w:rFonts w:ascii="Arial" w:hAnsi="Arial" w:cs="Arial"/>
          <w:sz w:val="22"/>
          <w:szCs w:val="22"/>
          <w:lang w:val="en-GB"/>
        </w:rPr>
        <w:t xml:space="preserve"> </w:t>
      </w:r>
    </w:p>
    <w:p w:rsidR="00EB3C74" w:rsidRPr="004D35E2" w:rsidRDefault="00EB3C74" w:rsidP="00B23455">
      <w:pPr>
        <w:tabs>
          <w:tab w:val="left" w:pos="1701"/>
        </w:tabs>
        <w:spacing w:line="276" w:lineRule="auto"/>
        <w:jc w:val="both"/>
        <w:rPr>
          <w:rFonts w:ascii="Arial" w:hAnsi="Arial" w:cs="Arial"/>
          <w:sz w:val="22"/>
          <w:szCs w:val="22"/>
          <w:lang w:val="en-GB"/>
        </w:rPr>
      </w:pPr>
    </w:p>
    <w:p w:rsidR="00712B75" w:rsidRPr="004D35E2" w:rsidRDefault="000041E0" w:rsidP="00B23455">
      <w:pPr>
        <w:tabs>
          <w:tab w:val="left" w:pos="1701"/>
        </w:tabs>
        <w:spacing w:line="276" w:lineRule="auto"/>
        <w:jc w:val="both"/>
        <w:rPr>
          <w:rFonts w:ascii="Arial" w:hAnsi="Arial" w:cs="Arial"/>
          <w:bCs/>
          <w:i/>
          <w:iCs/>
          <w:sz w:val="22"/>
          <w:szCs w:val="22"/>
          <w:lang w:val="en-GB"/>
        </w:rPr>
      </w:pPr>
      <w:r w:rsidRPr="004D35E2">
        <w:rPr>
          <w:rFonts w:ascii="Arial" w:hAnsi="Arial" w:cs="Arial"/>
          <w:bCs/>
          <w:i/>
          <w:iCs/>
          <w:sz w:val="22"/>
          <w:szCs w:val="22"/>
          <w:lang w:val="en-GB"/>
        </w:rPr>
        <w:t>Governance role in r</w:t>
      </w:r>
      <w:r w:rsidR="00712B75" w:rsidRPr="004D35E2">
        <w:rPr>
          <w:rFonts w:ascii="Arial" w:hAnsi="Arial" w:cs="Arial"/>
          <w:bCs/>
          <w:i/>
          <w:iCs/>
          <w:sz w:val="22"/>
          <w:szCs w:val="22"/>
          <w:lang w:val="en-GB"/>
        </w:rPr>
        <w:t>esource mobilization</w:t>
      </w:r>
    </w:p>
    <w:p w:rsidR="00712B75" w:rsidRPr="004D35E2" w:rsidRDefault="00712B75" w:rsidP="00B23455">
      <w:pPr>
        <w:tabs>
          <w:tab w:val="left" w:pos="1701"/>
        </w:tabs>
        <w:spacing w:line="276" w:lineRule="auto"/>
        <w:jc w:val="both"/>
        <w:rPr>
          <w:rFonts w:ascii="Arial" w:hAnsi="Arial" w:cs="Arial"/>
          <w:b/>
          <w:sz w:val="22"/>
          <w:szCs w:val="22"/>
          <w:lang w:val="en-GB"/>
        </w:rPr>
      </w:pPr>
    </w:p>
    <w:p w:rsidR="000F7273" w:rsidRPr="004D35E2" w:rsidRDefault="00712B75"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Despite having dedicated staff for RM and </w:t>
      </w:r>
      <w:r w:rsidR="00CE6992" w:rsidRPr="004D35E2">
        <w:rPr>
          <w:rFonts w:ascii="Arial" w:hAnsi="Arial" w:cs="Arial"/>
          <w:sz w:val="22"/>
          <w:szCs w:val="22"/>
          <w:lang w:val="en-GB"/>
        </w:rPr>
        <w:t xml:space="preserve">accessibility in </w:t>
      </w:r>
      <w:r w:rsidRPr="004D35E2">
        <w:rPr>
          <w:rFonts w:ascii="Arial" w:hAnsi="Arial" w:cs="Arial"/>
          <w:sz w:val="22"/>
          <w:szCs w:val="22"/>
          <w:lang w:val="en-GB"/>
        </w:rPr>
        <w:t>some training and d</w:t>
      </w:r>
      <w:r w:rsidR="000041E0" w:rsidRPr="004D35E2">
        <w:rPr>
          <w:rFonts w:ascii="Arial" w:hAnsi="Arial" w:cs="Arial"/>
          <w:sz w:val="22"/>
          <w:szCs w:val="22"/>
          <w:lang w:val="en-GB"/>
        </w:rPr>
        <w:t>evelopment opportunities for it</w:t>
      </w:r>
      <w:r w:rsidRPr="004D35E2">
        <w:rPr>
          <w:rFonts w:ascii="Arial" w:hAnsi="Arial" w:cs="Arial"/>
          <w:sz w:val="22"/>
          <w:szCs w:val="22"/>
          <w:lang w:val="en-GB"/>
        </w:rPr>
        <w:t>s volunteers,</w:t>
      </w:r>
      <w:r w:rsidR="000041E0" w:rsidRPr="004D35E2">
        <w:rPr>
          <w:rFonts w:ascii="Arial" w:hAnsi="Arial" w:cs="Arial"/>
          <w:sz w:val="22"/>
          <w:szCs w:val="22"/>
          <w:lang w:val="en-GB"/>
        </w:rPr>
        <w:t xml:space="preserve"> </w:t>
      </w:r>
      <w:r w:rsidRPr="004D35E2">
        <w:rPr>
          <w:rFonts w:ascii="Arial" w:hAnsi="Arial" w:cs="Arial"/>
          <w:sz w:val="22"/>
          <w:szCs w:val="22"/>
          <w:lang w:val="en-GB"/>
        </w:rPr>
        <w:t>members and staff</w:t>
      </w:r>
      <w:r w:rsidR="000041E0" w:rsidRPr="004D35E2">
        <w:rPr>
          <w:rFonts w:ascii="Arial" w:hAnsi="Arial" w:cs="Arial"/>
          <w:sz w:val="22"/>
          <w:szCs w:val="22"/>
          <w:lang w:val="en-GB"/>
        </w:rPr>
        <w:t xml:space="preserve"> in some but not all branches</w:t>
      </w:r>
      <w:r w:rsidR="00CE6992" w:rsidRPr="004D35E2">
        <w:rPr>
          <w:rFonts w:ascii="Arial" w:hAnsi="Arial" w:cs="Arial"/>
          <w:sz w:val="22"/>
          <w:szCs w:val="22"/>
          <w:lang w:val="en-GB"/>
        </w:rPr>
        <w:t xml:space="preserve">, </w:t>
      </w:r>
      <w:r w:rsidR="000041E0" w:rsidRPr="004D35E2">
        <w:rPr>
          <w:rFonts w:ascii="Arial" w:hAnsi="Arial" w:cs="Arial"/>
          <w:sz w:val="22"/>
          <w:szCs w:val="22"/>
          <w:lang w:val="en-GB"/>
        </w:rPr>
        <w:t xml:space="preserve">the </w:t>
      </w:r>
      <w:r w:rsidR="00CE6992" w:rsidRPr="004D35E2">
        <w:rPr>
          <w:rFonts w:ascii="Arial" w:hAnsi="Arial" w:cs="Arial"/>
          <w:b/>
          <w:bCs/>
          <w:sz w:val="22"/>
          <w:szCs w:val="22"/>
          <w:lang w:val="en-GB"/>
        </w:rPr>
        <w:t>g</w:t>
      </w:r>
      <w:r w:rsidR="000F7273" w:rsidRPr="004D35E2">
        <w:rPr>
          <w:rFonts w:ascii="Arial" w:hAnsi="Arial" w:cs="Arial"/>
          <w:b/>
          <w:bCs/>
          <w:sz w:val="22"/>
          <w:szCs w:val="22"/>
          <w:lang w:val="en-GB"/>
        </w:rPr>
        <w:t xml:space="preserve">overnance role </w:t>
      </w:r>
      <w:r w:rsidR="000041E0" w:rsidRPr="004D35E2">
        <w:rPr>
          <w:rFonts w:ascii="Arial" w:hAnsi="Arial" w:cs="Arial"/>
          <w:b/>
          <w:bCs/>
          <w:sz w:val="22"/>
          <w:szCs w:val="22"/>
          <w:lang w:val="en-GB"/>
        </w:rPr>
        <w:t xml:space="preserve">to strengthen external </w:t>
      </w:r>
      <w:r w:rsidR="000F7273" w:rsidRPr="004D35E2">
        <w:rPr>
          <w:rFonts w:ascii="Arial" w:hAnsi="Arial" w:cs="Arial"/>
          <w:b/>
          <w:bCs/>
          <w:sz w:val="22"/>
          <w:szCs w:val="22"/>
          <w:lang w:val="en-GB"/>
        </w:rPr>
        <w:t xml:space="preserve">resource mobilization </w:t>
      </w:r>
      <w:r w:rsidR="00CE6992" w:rsidRPr="004D35E2">
        <w:rPr>
          <w:rFonts w:ascii="Arial" w:hAnsi="Arial" w:cs="Arial"/>
          <w:b/>
          <w:bCs/>
          <w:sz w:val="22"/>
          <w:szCs w:val="22"/>
          <w:lang w:val="en-GB"/>
        </w:rPr>
        <w:t>is not seen well</w:t>
      </w:r>
      <w:r w:rsidR="000041E0" w:rsidRPr="004D35E2">
        <w:rPr>
          <w:rFonts w:ascii="Arial" w:hAnsi="Arial" w:cs="Arial"/>
          <w:b/>
          <w:bCs/>
          <w:sz w:val="22"/>
          <w:szCs w:val="22"/>
          <w:lang w:val="en-GB"/>
        </w:rPr>
        <w:t xml:space="preserve">, and some of this is the result of close proximity with local government which leads to complacency about extra funds not being necessary as the government is already </w:t>
      </w:r>
      <w:r w:rsidR="000041E0" w:rsidRPr="004D35E2">
        <w:rPr>
          <w:rFonts w:ascii="Arial" w:hAnsi="Arial" w:cs="Arial"/>
          <w:b/>
          <w:bCs/>
          <w:sz w:val="22"/>
          <w:szCs w:val="22"/>
          <w:lang w:val="en-GB"/>
        </w:rPr>
        <w:lastRenderedPageBreak/>
        <w:t>providing some funds to support some local services</w:t>
      </w:r>
      <w:r w:rsidR="000041E0" w:rsidRPr="004D35E2">
        <w:rPr>
          <w:rFonts w:ascii="Arial" w:hAnsi="Arial" w:cs="Arial"/>
          <w:sz w:val="22"/>
          <w:szCs w:val="22"/>
          <w:lang w:val="en-GB"/>
        </w:rPr>
        <w:t xml:space="preserve">. </w:t>
      </w:r>
      <w:r w:rsidR="000F7273" w:rsidRPr="004D35E2">
        <w:rPr>
          <w:rFonts w:ascii="Arial" w:hAnsi="Arial" w:cs="Arial"/>
          <w:sz w:val="22"/>
          <w:szCs w:val="22"/>
          <w:lang w:val="en-GB"/>
        </w:rPr>
        <w:t>It is true th</w:t>
      </w:r>
      <w:r w:rsidR="00CE6992" w:rsidRPr="004D35E2">
        <w:rPr>
          <w:rFonts w:ascii="Arial" w:hAnsi="Arial" w:cs="Arial"/>
          <w:sz w:val="22"/>
          <w:szCs w:val="22"/>
          <w:lang w:val="en-GB"/>
        </w:rPr>
        <w:t>a</w:t>
      </w:r>
      <w:r w:rsidR="000F7273" w:rsidRPr="004D35E2">
        <w:rPr>
          <w:rFonts w:ascii="Arial" w:hAnsi="Arial" w:cs="Arial"/>
          <w:sz w:val="22"/>
          <w:szCs w:val="22"/>
          <w:lang w:val="en-GB"/>
        </w:rPr>
        <w:t xml:space="preserve">t </w:t>
      </w:r>
      <w:r w:rsidR="00B90A40" w:rsidRPr="004D35E2">
        <w:rPr>
          <w:rFonts w:ascii="Arial" w:hAnsi="Arial" w:cs="Arial"/>
          <w:sz w:val="22"/>
          <w:szCs w:val="22"/>
          <w:lang w:val="en-GB"/>
        </w:rPr>
        <w:t xml:space="preserve">the </w:t>
      </w:r>
      <w:r w:rsidR="000F7273" w:rsidRPr="004D35E2">
        <w:rPr>
          <w:rFonts w:ascii="Arial" w:hAnsi="Arial" w:cs="Arial"/>
          <w:sz w:val="22"/>
          <w:szCs w:val="22"/>
          <w:lang w:val="en-GB"/>
        </w:rPr>
        <w:t xml:space="preserve">government </w:t>
      </w:r>
      <w:r w:rsidR="000041E0" w:rsidRPr="004D35E2">
        <w:rPr>
          <w:rFonts w:ascii="Arial" w:hAnsi="Arial" w:cs="Arial"/>
          <w:sz w:val="22"/>
          <w:szCs w:val="22"/>
          <w:lang w:val="en-GB"/>
        </w:rPr>
        <w:t xml:space="preserve">provides resources for </w:t>
      </w:r>
      <w:r w:rsidR="000F7273" w:rsidRPr="004D35E2">
        <w:rPr>
          <w:rFonts w:ascii="Arial" w:hAnsi="Arial" w:cs="Arial"/>
          <w:sz w:val="22"/>
          <w:szCs w:val="22"/>
          <w:lang w:val="en-GB"/>
        </w:rPr>
        <w:t>the chapters, districts and commune structures well</w:t>
      </w:r>
      <w:r w:rsidR="00CE6992" w:rsidRPr="004D35E2">
        <w:rPr>
          <w:rFonts w:ascii="Arial" w:hAnsi="Arial" w:cs="Arial"/>
          <w:sz w:val="22"/>
          <w:szCs w:val="22"/>
          <w:lang w:val="en-GB"/>
        </w:rPr>
        <w:t>. B</w:t>
      </w:r>
      <w:r w:rsidR="000F7273" w:rsidRPr="004D35E2">
        <w:rPr>
          <w:rFonts w:ascii="Arial" w:hAnsi="Arial" w:cs="Arial"/>
          <w:sz w:val="22"/>
          <w:szCs w:val="22"/>
          <w:lang w:val="en-GB"/>
        </w:rPr>
        <w:t xml:space="preserve">ut can NS depend only </w:t>
      </w:r>
      <w:r w:rsidR="00CE6992" w:rsidRPr="004D35E2">
        <w:rPr>
          <w:rFonts w:ascii="Arial" w:hAnsi="Arial" w:cs="Arial"/>
          <w:sz w:val="22"/>
          <w:szCs w:val="22"/>
          <w:lang w:val="en-GB"/>
        </w:rPr>
        <w:t xml:space="preserve">on </w:t>
      </w:r>
      <w:r w:rsidR="004C0015" w:rsidRPr="004D35E2">
        <w:rPr>
          <w:rFonts w:ascii="Arial" w:hAnsi="Arial" w:cs="Arial"/>
          <w:sz w:val="22"/>
          <w:szCs w:val="22"/>
          <w:lang w:val="en-GB"/>
        </w:rPr>
        <w:t>one major source</w:t>
      </w:r>
      <w:r w:rsidR="00CE6992" w:rsidRPr="004D35E2">
        <w:rPr>
          <w:rFonts w:ascii="Arial" w:hAnsi="Arial" w:cs="Arial"/>
          <w:sz w:val="22"/>
          <w:szCs w:val="22"/>
          <w:lang w:val="en-GB"/>
        </w:rPr>
        <w:t>?</w:t>
      </w:r>
      <w:r w:rsidR="000F7273" w:rsidRPr="004D35E2">
        <w:rPr>
          <w:rFonts w:ascii="Arial" w:hAnsi="Arial" w:cs="Arial"/>
          <w:sz w:val="22"/>
          <w:szCs w:val="22"/>
          <w:lang w:val="en-GB"/>
        </w:rPr>
        <w:t xml:space="preserve"> It is highly appreciated </w:t>
      </w:r>
      <w:r w:rsidR="00CE6992" w:rsidRPr="004D35E2">
        <w:rPr>
          <w:rFonts w:ascii="Arial" w:hAnsi="Arial" w:cs="Arial"/>
          <w:sz w:val="22"/>
          <w:szCs w:val="22"/>
          <w:lang w:val="en-GB"/>
        </w:rPr>
        <w:t xml:space="preserve">VNRC </w:t>
      </w:r>
      <w:r w:rsidR="000F7273" w:rsidRPr="004D35E2">
        <w:rPr>
          <w:rFonts w:ascii="Arial" w:hAnsi="Arial" w:cs="Arial"/>
          <w:sz w:val="22"/>
          <w:szCs w:val="22"/>
          <w:lang w:val="en-GB"/>
        </w:rPr>
        <w:t xml:space="preserve">as one of </w:t>
      </w:r>
      <w:r w:rsidR="00CE6992" w:rsidRPr="004D35E2">
        <w:rPr>
          <w:rFonts w:ascii="Arial" w:hAnsi="Arial" w:cs="Arial"/>
          <w:sz w:val="22"/>
          <w:szCs w:val="22"/>
          <w:lang w:val="en-GB"/>
        </w:rPr>
        <w:t xml:space="preserve">the </w:t>
      </w:r>
      <w:r w:rsidR="000F7273" w:rsidRPr="004D35E2">
        <w:rPr>
          <w:rFonts w:ascii="Arial" w:hAnsi="Arial" w:cs="Arial"/>
          <w:sz w:val="22"/>
          <w:szCs w:val="22"/>
          <w:lang w:val="en-GB"/>
        </w:rPr>
        <w:t xml:space="preserve">few </w:t>
      </w:r>
      <w:r w:rsidR="00720332">
        <w:rPr>
          <w:rFonts w:ascii="Arial" w:hAnsi="Arial" w:cs="Arial"/>
          <w:sz w:val="22"/>
          <w:szCs w:val="22"/>
          <w:lang w:val="en-GB"/>
        </w:rPr>
        <w:t>N</w:t>
      </w:r>
      <w:r w:rsidR="000F7273" w:rsidRPr="00720332">
        <w:rPr>
          <w:rFonts w:ascii="Arial" w:hAnsi="Arial" w:cs="Arial"/>
          <w:sz w:val="22"/>
          <w:szCs w:val="22"/>
          <w:lang w:val="en-GB"/>
        </w:rPr>
        <w:t xml:space="preserve">ational </w:t>
      </w:r>
      <w:r w:rsidR="00720332">
        <w:rPr>
          <w:rFonts w:ascii="Arial" w:hAnsi="Arial" w:cs="Arial"/>
          <w:sz w:val="22"/>
          <w:szCs w:val="22"/>
          <w:lang w:val="en-GB"/>
        </w:rPr>
        <w:t>S</w:t>
      </w:r>
      <w:r w:rsidR="000F7273" w:rsidRPr="00720332">
        <w:rPr>
          <w:rFonts w:ascii="Arial" w:hAnsi="Arial" w:cs="Arial"/>
          <w:sz w:val="22"/>
          <w:szCs w:val="22"/>
          <w:lang w:val="en-GB"/>
        </w:rPr>
        <w:t>oci</w:t>
      </w:r>
      <w:r w:rsidR="00CE6992" w:rsidRPr="004D35E2">
        <w:rPr>
          <w:rFonts w:ascii="Arial" w:hAnsi="Arial" w:cs="Arial"/>
          <w:sz w:val="22"/>
          <w:szCs w:val="22"/>
          <w:lang w:val="en-GB"/>
        </w:rPr>
        <w:t>e</w:t>
      </w:r>
      <w:r w:rsidR="000F7273" w:rsidRPr="004D35E2">
        <w:rPr>
          <w:rFonts w:ascii="Arial" w:hAnsi="Arial" w:cs="Arial"/>
          <w:sz w:val="22"/>
          <w:szCs w:val="22"/>
          <w:lang w:val="en-GB"/>
        </w:rPr>
        <w:t xml:space="preserve">ties in the world </w:t>
      </w:r>
      <w:r w:rsidR="000041E0" w:rsidRPr="004D35E2">
        <w:rPr>
          <w:rFonts w:ascii="Arial" w:hAnsi="Arial" w:cs="Arial"/>
          <w:sz w:val="22"/>
          <w:szCs w:val="22"/>
          <w:lang w:val="en-GB"/>
        </w:rPr>
        <w:t xml:space="preserve">who </w:t>
      </w:r>
      <w:r w:rsidR="00CE6992" w:rsidRPr="004D35E2">
        <w:rPr>
          <w:rFonts w:ascii="Arial" w:hAnsi="Arial" w:cs="Arial"/>
          <w:sz w:val="22"/>
          <w:szCs w:val="22"/>
          <w:lang w:val="en-GB"/>
        </w:rPr>
        <w:t xml:space="preserve">receive </w:t>
      </w:r>
      <w:r w:rsidR="000F7273" w:rsidRPr="004D35E2">
        <w:rPr>
          <w:rFonts w:ascii="Arial" w:hAnsi="Arial" w:cs="Arial"/>
          <w:sz w:val="22"/>
          <w:szCs w:val="22"/>
          <w:lang w:val="en-GB"/>
        </w:rPr>
        <w:t>this kind of support from government to maintain structures at chapters, dis</w:t>
      </w:r>
      <w:r w:rsidR="004C0015" w:rsidRPr="004D35E2">
        <w:rPr>
          <w:rFonts w:ascii="Arial" w:hAnsi="Arial" w:cs="Arial"/>
          <w:sz w:val="22"/>
          <w:szCs w:val="22"/>
          <w:lang w:val="en-GB"/>
        </w:rPr>
        <w:t>trict and commune level which therefore has</w:t>
      </w:r>
      <w:r w:rsidR="000F7273" w:rsidRPr="004D35E2">
        <w:rPr>
          <w:rFonts w:ascii="Arial" w:hAnsi="Arial" w:cs="Arial"/>
          <w:sz w:val="22"/>
          <w:szCs w:val="22"/>
          <w:lang w:val="en-GB"/>
        </w:rPr>
        <w:t xml:space="preserve"> at the moment</w:t>
      </w:r>
      <w:r w:rsidR="00CE6992" w:rsidRPr="004D35E2">
        <w:rPr>
          <w:rFonts w:ascii="Arial" w:hAnsi="Arial" w:cs="Arial"/>
          <w:sz w:val="22"/>
          <w:szCs w:val="22"/>
          <w:lang w:val="en-GB"/>
        </w:rPr>
        <w:t xml:space="preserve"> </w:t>
      </w:r>
      <w:r w:rsidR="000F7273" w:rsidRPr="004D35E2">
        <w:rPr>
          <w:rFonts w:ascii="Arial" w:hAnsi="Arial" w:cs="Arial"/>
          <w:sz w:val="22"/>
          <w:szCs w:val="22"/>
          <w:lang w:val="en-GB"/>
        </w:rPr>
        <w:t xml:space="preserve"> nea</w:t>
      </w:r>
      <w:r w:rsidR="00CE6992" w:rsidRPr="004D35E2">
        <w:rPr>
          <w:rFonts w:ascii="Arial" w:hAnsi="Arial" w:cs="Arial"/>
          <w:sz w:val="22"/>
          <w:szCs w:val="22"/>
          <w:lang w:val="en-GB"/>
        </w:rPr>
        <w:t>r</w:t>
      </w:r>
      <w:r w:rsidR="000F7273" w:rsidRPr="004D35E2">
        <w:rPr>
          <w:rFonts w:ascii="Arial" w:hAnsi="Arial" w:cs="Arial"/>
          <w:sz w:val="22"/>
          <w:szCs w:val="22"/>
          <w:lang w:val="en-GB"/>
        </w:rPr>
        <w:t xml:space="preserve">ly </w:t>
      </w:r>
      <w:r w:rsidR="00CE6992" w:rsidRPr="004D35E2">
        <w:rPr>
          <w:rFonts w:ascii="Arial" w:hAnsi="Arial" w:cs="Arial"/>
          <w:sz w:val="22"/>
          <w:szCs w:val="22"/>
          <w:lang w:val="en-GB"/>
        </w:rPr>
        <w:t xml:space="preserve">21,134 </w:t>
      </w:r>
      <w:r w:rsidR="000F7273" w:rsidRPr="004D35E2">
        <w:rPr>
          <w:rFonts w:ascii="Arial" w:hAnsi="Arial" w:cs="Arial"/>
          <w:sz w:val="22"/>
          <w:szCs w:val="22"/>
          <w:lang w:val="en-GB"/>
        </w:rPr>
        <w:t>staff members.</w:t>
      </w:r>
    </w:p>
    <w:p w:rsidR="000F7273" w:rsidRPr="004D35E2" w:rsidRDefault="000F7273" w:rsidP="00B23455">
      <w:pPr>
        <w:tabs>
          <w:tab w:val="left" w:pos="1701"/>
        </w:tabs>
        <w:spacing w:line="276" w:lineRule="auto"/>
        <w:jc w:val="both"/>
        <w:rPr>
          <w:rFonts w:ascii="Arial" w:hAnsi="Arial" w:cs="Arial"/>
          <w:sz w:val="22"/>
          <w:szCs w:val="22"/>
          <w:lang w:val="en-GB"/>
        </w:rPr>
      </w:pPr>
    </w:p>
    <w:p w:rsidR="00EB3C74" w:rsidRPr="004D35E2" w:rsidRDefault="000F7273"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Par</w:t>
      </w:r>
      <w:r w:rsidR="00CE6992" w:rsidRPr="004D35E2">
        <w:rPr>
          <w:rFonts w:ascii="Arial" w:hAnsi="Arial" w:cs="Arial"/>
          <w:sz w:val="22"/>
          <w:szCs w:val="22"/>
          <w:lang w:val="en-GB"/>
        </w:rPr>
        <w:t>ti</w:t>
      </w:r>
      <w:r w:rsidRPr="004D35E2">
        <w:rPr>
          <w:rFonts w:ascii="Arial" w:hAnsi="Arial" w:cs="Arial"/>
          <w:sz w:val="22"/>
          <w:szCs w:val="22"/>
          <w:lang w:val="en-GB"/>
        </w:rPr>
        <w:t xml:space="preserve">cipants were given enough time to </w:t>
      </w:r>
      <w:r w:rsidR="00CE6992" w:rsidRPr="004D35E2">
        <w:rPr>
          <w:rFonts w:ascii="Arial" w:hAnsi="Arial" w:cs="Arial"/>
          <w:sz w:val="22"/>
          <w:szCs w:val="22"/>
          <w:lang w:val="en-GB"/>
        </w:rPr>
        <w:t>re</w:t>
      </w:r>
      <w:r w:rsidRPr="004D35E2">
        <w:rPr>
          <w:rFonts w:ascii="Arial" w:hAnsi="Arial" w:cs="Arial"/>
          <w:sz w:val="22"/>
          <w:szCs w:val="22"/>
          <w:lang w:val="en-GB"/>
        </w:rPr>
        <w:t xml:space="preserve">think and reflect the risk factors </w:t>
      </w:r>
      <w:r w:rsidR="00CE6992" w:rsidRPr="004D35E2">
        <w:rPr>
          <w:rFonts w:ascii="Arial" w:hAnsi="Arial" w:cs="Arial"/>
          <w:sz w:val="22"/>
          <w:szCs w:val="22"/>
          <w:lang w:val="en-GB"/>
        </w:rPr>
        <w:t xml:space="preserve">in this aspect </w:t>
      </w:r>
      <w:r w:rsidRPr="004D35E2">
        <w:rPr>
          <w:rFonts w:ascii="Arial" w:hAnsi="Arial" w:cs="Arial"/>
          <w:sz w:val="22"/>
          <w:szCs w:val="22"/>
          <w:lang w:val="en-GB"/>
        </w:rPr>
        <w:t xml:space="preserve">and also </w:t>
      </w:r>
      <w:r w:rsidR="00CE6992" w:rsidRPr="004D35E2">
        <w:rPr>
          <w:rFonts w:ascii="Arial" w:hAnsi="Arial" w:cs="Arial"/>
          <w:sz w:val="22"/>
          <w:szCs w:val="22"/>
          <w:lang w:val="en-GB"/>
        </w:rPr>
        <w:t xml:space="preserve">to </w:t>
      </w:r>
      <w:r w:rsidRPr="004D35E2">
        <w:rPr>
          <w:rFonts w:ascii="Arial" w:hAnsi="Arial" w:cs="Arial"/>
          <w:sz w:val="22"/>
          <w:szCs w:val="22"/>
          <w:lang w:val="en-GB"/>
        </w:rPr>
        <w:t xml:space="preserve">think </w:t>
      </w:r>
      <w:r w:rsidR="000041E0" w:rsidRPr="004D35E2">
        <w:rPr>
          <w:rFonts w:ascii="Arial" w:hAnsi="Arial" w:cs="Arial"/>
          <w:sz w:val="22"/>
          <w:szCs w:val="22"/>
          <w:lang w:val="en-GB"/>
        </w:rPr>
        <w:t xml:space="preserve">about more </w:t>
      </w:r>
      <w:r w:rsidRPr="004D35E2">
        <w:rPr>
          <w:rFonts w:ascii="Arial" w:hAnsi="Arial" w:cs="Arial"/>
          <w:sz w:val="22"/>
          <w:szCs w:val="22"/>
          <w:lang w:val="en-GB"/>
        </w:rPr>
        <w:t>sustainable way</w:t>
      </w:r>
      <w:r w:rsidR="00CE6992" w:rsidRPr="004D35E2">
        <w:rPr>
          <w:rFonts w:ascii="Arial" w:hAnsi="Arial" w:cs="Arial"/>
          <w:sz w:val="22"/>
          <w:szCs w:val="22"/>
          <w:lang w:val="en-GB"/>
        </w:rPr>
        <w:t>s</w:t>
      </w:r>
      <w:r w:rsidRPr="004D35E2">
        <w:rPr>
          <w:rFonts w:ascii="Arial" w:hAnsi="Arial" w:cs="Arial"/>
          <w:sz w:val="22"/>
          <w:szCs w:val="22"/>
          <w:lang w:val="en-GB"/>
        </w:rPr>
        <w:t xml:space="preserve"> </w:t>
      </w:r>
      <w:r w:rsidR="000041E0" w:rsidRPr="004D35E2">
        <w:rPr>
          <w:rFonts w:ascii="Arial" w:hAnsi="Arial" w:cs="Arial"/>
          <w:sz w:val="22"/>
          <w:szCs w:val="22"/>
          <w:lang w:val="en-GB"/>
        </w:rPr>
        <w:t xml:space="preserve">to diversify restricted as well as unrestricted income </w:t>
      </w:r>
      <w:r w:rsidRPr="004D35E2">
        <w:rPr>
          <w:rFonts w:ascii="Arial" w:hAnsi="Arial" w:cs="Arial"/>
          <w:sz w:val="22"/>
          <w:szCs w:val="22"/>
          <w:lang w:val="en-GB"/>
        </w:rPr>
        <w:t xml:space="preserve">in future in order to maintain </w:t>
      </w:r>
      <w:r w:rsidR="000041E0" w:rsidRPr="004D35E2">
        <w:rPr>
          <w:rFonts w:ascii="Arial" w:hAnsi="Arial" w:cs="Arial"/>
          <w:sz w:val="22"/>
          <w:szCs w:val="22"/>
          <w:lang w:val="en-GB"/>
        </w:rPr>
        <w:t xml:space="preserve">and indeed expand and grow </w:t>
      </w:r>
      <w:r w:rsidRPr="004D35E2">
        <w:rPr>
          <w:rFonts w:ascii="Arial" w:hAnsi="Arial" w:cs="Arial"/>
          <w:sz w:val="22"/>
          <w:szCs w:val="22"/>
          <w:lang w:val="en-GB"/>
        </w:rPr>
        <w:t>those structures</w:t>
      </w:r>
      <w:r w:rsidR="000041E0" w:rsidRPr="004D35E2">
        <w:rPr>
          <w:rFonts w:ascii="Arial" w:hAnsi="Arial" w:cs="Arial"/>
          <w:sz w:val="22"/>
          <w:szCs w:val="22"/>
          <w:lang w:val="en-GB"/>
        </w:rPr>
        <w:t xml:space="preserve">. In order to </w:t>
      </w:r>
      <w:r w:rsidRPr="004D35E2">
        <w:rPr>
          <w:rFonts w:ascii="Arial" w:hAnsi="Arial" w:cs="Arial"/>
          <w:sz w:val="22"/>
          <w:szCs w:val="22"/>
          <w:lang w:val="en-GB"/>
        </w:rPr>
        <w:t xml:space="preserve">maintain </w:t>
      </w:r>
      <w:r w:rsidR="000041E0" w:rsidRPr="004D35E2">
        <w:rPr>
          <w:rFonts w:ascii="Arial" w:hAnsi="Arial" w:cs="Arial"/>
          <w:sz w:val="22"/>
          <w:szCs w:val="22"/>
          <w:lang w:val="en-GB"/>
        </w:rPr>
        <w:t xml:space="preserve">and coordinate </w:t>
      </w:r>
      <w:r w:rsidRPr="004D35E2">
        <w:rPr>
          <w:rFonts w:ascii="Arial" w:hAnsi="Arial" w:cs="Arial"/>
          <w:sz w:val="22"/>
          <w:szCs w:val="22"/>
          <w:lang w:val="en-GB"/>
        </w:rPr>
        <w:t xml:space="preserve">such a high membership base </w:t>
      </w:r>
      <w:r w:rsidR="000041E0" w:rsidRPr="004D35E2">
        <w:rPr>
          <w:rFonts w:ascii="Arial" w:hAnsi="Arial" w:cs="Arial"/>
          <w:sz w:val="22"/>
          <w:szCs w:val="22"/>
          <w:lang w:val="en-GB"/>
        </w:rPr>
        <w:t xml:space="preserve">VNRC </w:t>
      </w:r>
      <w:r w:rsidR="00B90A40" w:rsidRPr="004D35E2">
        <w:rPr>
          <w:rFonts w:ascii="Arial" w:hAnsi="Arial" w:cs="Arial"/>
          <w:sz w:val="22"/>
          <w:szCs w:val="22"/>
          <w:lang w:val="en-GB"/>
        </w:rPr>
        <w:t xml:space="preserve">is </w:t>
      </w:r>
      <w:r w:rsidR="000041E0" w:rsidRPr="004D35E2">
        <w:rPr>
          <w:rFonts w:ascii="Arial" w:hAnsi="Arial" w:cs="Arial"/>
          <w:sz w:val="22"/>
          <w:szCs w:val="22"/>
          <w:lang w:val="en-GB"/>
        </w:rPr>
        <w:t xml:space="preserve">liable to maintain such </w:t>
      </w:r>
      <w:r w:rsidR="00EB3C74" w:rsidRPr="004D35E2">
        <w:rPr>
          <w:rFonts w:ascii="Arial" w:hAnsi="Arial" w:cs="Arial"/>
          <w:sz w:val="22"/>
          <w:szCs w:val="22"/>
          <w:lang w:val="en-GB"/>
        </w:rPr>
        <w:t>structures</w:t>
      </w:r>
      <w:r w:rsidR="000041E0" w:rsidRPr="004D35E2">
        <w:rPr>
          <w:rFonts w:ascii="Arial" w:hAnsi="Arial" w:cs="Arial"/>
          <w:sz w:val="22"/>
          <w:szCs w:val="22"/>
          <w:lang w:val="en-GB"/>
        </w:rPr>
        <w:t xml:space="preserve"> through additional locally mobilised funds,</w:t>
      </w:r>
      <w:r w:rsidR="00EB3C74" w:rsidRPr="004D35E2">
        <w:rPr>
          <w:rFonts w:ascii="Arial" w:hAnsi="Arial" w:cs="Arial"/>
          <w:sz w:val="22"/>
          <w:szCs w:val="22"/>
          <w:lang w:val="en-GB"/>
        </w:rPr>
        <w:t xml:space="preserve"> otherwise </w:t>
      </w:r>
      <w:r w:rsidR="000041E0" w:rsidRPr="004D35E2">
        <w:rPr>
          <w:rFonts w:ascii="Arial" w:hAnsi="Arial" w:cs="Arial"/>
          <w:sz w:val="22"/>
          <w:szCs w:val="22"/>
          <w:lang w:val="en-GB"/>
        </w:rPr>
        <w:t xml:space="preserve">the </w:t>
      </w:r>
      <w:r w:rsidR="00EB3C74" w:rsidRPr="004D35E2">
        <w:rPr>
          <w:rFonts w:ascii="Arial" w:hAnsi="Arial" w:cs="Arial"/>
          <w:sz w:val="22"/>
          <w:szCs w:val="22"/>
          <w:lang w:val="en-GB"/>
        </w:rPr>
        <w:t xml:space="preserve">total membership base is at a </w:t>
      </w:r>
      <w:r w:rsidR="00CE6992" w:rsidRPr="004D35E2">
        <w:rPr>
          <w:rFonts w:ascii="Arial" w:hAnsi="Arial" w:cs="Arial"/>
          <w:sz w:val="22"/>
          <w:szCs w:val="22"/>
          <w:lang w:val="en-GB"/>
        </w:rPr>
        <w:t xml:space="preserve">great </w:t>
      </w:r>
      <w:r w:rsidR="00EB3C74" w:rsidRPr="004D35E2">
        <w:rPr>
          <w:rFonts w:ascii="Arial" w:hAnsi="Arial" w:cs="Arial"/>
          <w:sz w:val="22"/>
          <w:szCs w:val="22"/>
          <w:lang w:val="en-GB"/>
        </w:rPr>
        <w:t>risk.</w:t>
      </w:r>
    </w:p>
    <w:p w:rsidR="00EB3C74" w:rsidRPr="004D35E2" w:rsidRDefault="00EB3C74" w:rsidP="00B23455">
      <w:pPr>
        <w:tabs>
          <w:tab w:val="left" w:pos="1701"/>
        </w:tabs>
        <w:spacing w:line="276" w:lineRule="auto"/>
        <w:jc w:val="both"/>
        <w:rPr>
          <w:rFonts w:ascii="Arial" w:hAnsi="Arial" w:cs="Arial"/>
          <w:sz w:val="22"/>
          <w:szCs w:val="22"/>
          <w:lang w:val="en-GB"/>
        </w:rPr>
      </w:pPr>
    </w:p>
    <w:p w:rsidR="005B2734" w:rsidRPr="004D35E2" w:rsidRDefault="000041E0" w:rsidP="00B23455">
      <w:pPr>
        <w:tabs>
          <w:tab w:val="left" w:pos="1701"/>
        </w:tabs>
        <w:spacing w:line="276" w:lineRule="auto"/>
        <w:jc w:val="both"/>
        <w:rPr>
          <w:rFonts w:ascii="Arial" w:hAnsi="Arial" w:cs="Arial"/>
          <w:sz w:val="22"/>
          <w:szCs w:val="22"/>
          <w:lang w:val="en-GB"/>
        </w:rPr>
      </w:pPr>
      <w:r w:rsidRPr="004D35E2">
        <w:rPr>
          <w:rFonts w:ascii="Arial" w:hAnsi="Arial" w:cs="Arial"/>
          <w:sz w:val="22"/>
          <w:szCs w:val="22"/>
          <w:lang w:val="en-GB"/>
        </w:rPr>
        <w:t xml:space="preserve">Therefore it was identified by the self-assessment team that </w:t>
      </w:r>
      <w:r w:rsidRPr="004D35E2">
        <w:rPr>
          <w:rFonts w:ascii="Arial" w:hAnsi="Arial" w:cs="Arial"/>
          <w:b/>
          <w:bCs/>
          <w:sz w:val="22"/>
          <w:szCs w:val="22"/>
          <w:lang w:val="en-GB"/>
        </w:rPr>
        <w:t>VNRC</w:t>
      </w:r>
      <w:r w:rsidR="00EB3C74" w:rsidRPr="004D35E2">
        <w:rPr>
          <w:rFonts w:ascii="Arial" w:hAnsi="Arial" w:cs="Arial"/>
          <w:b/>
          <w:bCs/>
          <w:sz w:val="22"/>
          <w:szCs w:val="22"/>
          <w:lang w:val="en-GB"/>
        </w:rPr>
        <w:t xml:space="preserve"> needs to engage in </w:t>
      </w:r>
      <w:r w:rsidR="005B2734" w:rsidRPr="004D35E2">
        <w:rPr>
          <w:rFonts w:ascii="Arial" w:hAnsi="Arial" w:cs="Arial"/>
          <w:b/>
          <w:bCs/>
          <w:sz w:val="22"/>
          <w:szCs w:val="22"/>
          <w:lang w:val="en-GB"/>
        </w:rPr>
        <w:t xml:space="preserve">a </w:t>
      </w:r>
      <w:r w:rsidR="004C0015" w:rsidRPr="004D35E2">
        <w:rPr>
          <w:rFonts w:ascii="Arial" w:hAnsi="Arial" w:cs="Arial"/>
          <w:b/>
          <w:bCs/>
          <w:sz w:val="22"/>
          <w:szCs w:val="22"/>
          <w:lang w:val="en-GB"/>
        </w:rPr>
        <w:t>research function on resource mobilisation a</w:t>
      </w:r>
      <w:r w:rsidR="00EB3C74" w:rsidRPr="004D35E2">
        <w:rPr>
          <w:rFonts w:ascii="Arial" w:hAnsi="Arial" w:cs="Arial"/>
          <w:b/>
          <w:bCs/>
          <w:sz w:val="22"/>
          <w:szCs w:val="22"/>
          <w:lang w:val="en-GB"/>
        </w:rPr>
        <w:t>nd share best practices</w:t>
      </w:r>
      <w:r w:rsidR="00EB3C74" w:rsidRPr="004D35E2">
        <w:rPr>
          <w:rFonts w:ascii="Arial" w:hAnsi="Arial" w:cs="Arial"/>
          <w:sz w:val="22"/>
          <w:szCs w:val="22"/>
          <w:lang w:val="en-GB"/>
        </w:rPr>
        <w:t>.</w:t>
      </w:r>
      <w:r w:rsidR="00CE6992" w:rsidRPr="004D35E2">
        <w:rPr>
          <w:rFonts w:ascii="Arial" w:hAnsi="Arial" w:cs="Arial"/>
          <w:sz w:val="22"/>
          <w:szCs w:val="22"/>
          <w:lang w:val="en-GB"/>
        </w:rPr>
        <w:t xml:space="preserve"> </w:t>
      </w:r>
      <w:r w:rsidR="005B2734" w:rsidRPr="004D35E2">
        <w:rPr>
          <w:rFonts w:ascii="Arial" w:hAnsi="Arial" w:cs="Arial"/>
          <w:sz w:val="22"/>
          <w:szCs w:val="22"/>
          <w:lang w:val="en-GB"/>
        </w:rPr>
        <w:t xml:space="preserve">The </w:t>
      </w:r>
      <w:r w:rsidR="00CE6992" w:rsidRPr="004D35E2">
        <w:rPr>
          <w:rFonts w:ascii="Arial" w:hAnsi="Arial" w:cs="Arial"/>
          <w:sz w:val="22"/>
          <w:szCs w:val="22"/>
          <w:lang w:val="en-GB"/>
        </w:rPr>
        <w:t xml:space="preserve">NS should be aware of its </w:t>
      </w:r>
      <w:r w:rsidR="00EB3C74" w:rsidRPr="004D35E2">
        <w:rPr>
          <w:rFonts w:ascii="Arial" w:hAnsi="Arial" w:cs="Arial"/>
          <w:sz w:val="22"/>
          <w:szCs w:val="22"/>
          <w:lang w:val="en-GB"/>
        </w:rPr>
        <w:t>competitors</w:t>
      </w:r>
      <w:r w:rsidR="00CE6992" w:rsidRPr="004D35E2">
        <w:rPr>
          <w:rFonts w:ascii="Arial" w:hAnsi="Arial" w:cs="Arial"/>
          <w:sz w:val="22"/>
          <w:szCs w:val="22"/>
          <w:lang w:val="en-GB"/>
        </w:rPr>
        <w:t xml:space="preserve"> and engage in </w:t>
      </w:r>
      <w:r w:rsidR="00EB3C74" w:rsidRPr="004D35E2">
        <w:rPr>
          <w:rFonts w:ascii="Arial" w:hAnsi="Arial" w:cs="Arial"/>
          <w:sz w:val="22"/>
          <w:szCs w:val="22"/>
          <w:lang w:val="en-GB"/>
        </w:rPr>
        <w:t>analysis of market trends, donor research</w:t>
      </w:r>
      <w:r w:rsidR="00CE6992" w:rsidRPr="004D35E2">
        <w:rPr>
          <w:rFonts w:ascii="Arial" w:hAnsi="Arial" w:cs="Arial"/>
          <w:sz w:val="22"/>
          <w:szCs w:val="22"/>
          <w:lang w:val="en-GB"/>
        </w:rPr>
        <w:t xml:space="preserve"> </w:t>
      </w:r>
      <w:proofErr w:type="spellStart"/>
      <w:r w:rsidR="00CE6992" w:rsidRPr="004D35E2">
        <w:rPr>
          <w:rFonts w:ascii="Arial" w:hAnsi="Arial" w:cs="Arial"/>
          <w:sz w:val="22"/>
          <w:szCs w:val="22"/>
          <w:lang w:val="en-GB"/>
        </w:rPr>
        <w:t>etc</w:t>
      </w:r>
      <w:proofErr w:type="spellEnd"/>
      <w:r w:rsidR="00CE6992" w:rsidRPr="004D35E2">
        <w:rPr>
          <w:rFonts w:ascii="Arial" w:hAnsi="Arial" w:cs="Arial"/>
          <w:sz w:val="22"/>
          <w:szCs w:val="22"/>
          <w:lang w:val="en-GB"/>
        </w:rPr>
        <w:t xml:space="preserve"> </w:t>
      </w:r>
      <w:r w:rsidR="00EB3C74" w:rsidRPr="004D35E2">
        <w:rPr>
          <w:rFonts w:ascii="Arial" w:hAnsi="Arial" w:cs="Arial"/>
          <w:sz w:val="22"/>
          <w:szCs w:val="22"/>
          <w:lang w:val="en-GB"/>
        </w:rPr>
        <w:t>.</w:t>
      </w:r>
      <w:r w:rsidR="00CE6992" w:rsidRPr="004D35E2">
        <w:rPr>
          <w:rFonts w:ascii="Arial" w:hAnsi="Arial" w:cs="Arial"/>
          <w:sz w:val="22"/>
          <w:szCs w:val="22"/>
          <w:lang w:val="en-GB"/>
        </w:rPr>
        <w:t xml:space="preserve"> </w:t>
      </w:r>
      <w:r w:rsidR="00EB3C74" w:rsidRPr="004D35E2">
        <w:rPr>
          <w:rFonts w:ascii="Arial" w:hAnsi="Arial" w:cs="Arial"/>
          <w:sz w:val="22"/>
          <w:szCs w:val="22"/>
          <w:lang w:val="en-GB"/>
        </w:rPr>
        <w:t>Fu</w:t>
      </w:r>
      <w:r w:rsidR="00CE6992" w:rsidRPr="004D35E2">
        <w:rPr>
          <w:rFonts w:ascii="Arial" w:hAnsi="Arial" w:cs="Arial"/>
          <w:sz w:val="22"/>
          <w:szCs w:val="22"/>
          <w:lang w:val="en-GB"/>
        </w:rPr>
        <w:t>rt</w:t>
      </w:r>
      <w:r w:rsidR="00EB3C74" w:rsidRPr="004D35E2">
        <w:rPr>
          <w:rFonts w:ascii="Arial" w:hAnsi="Arial" w:cs="Arial"/>
          <w:sz w:val="22"/>
          <w:szCs w:val="22"/>
          <w:lang w:val="en-GB"/>
        </w:rPr>
        <w:t>her</w:t>
      </w:r>
      <w:r w:rsidR="005B2734" w:rsidRPr="004D35E2">
        <w:rPr>
          <w:rFonts w:ascii="Arial" w:hAnsi="Arial" w:cs="Arial"/>
          <w:sz w:val="22"/>
          <w:szCs w:val="22"/>
          <w:lang w:val="en-GB"/>
        </w:rPr>
        <w:t>, the</w:t>
      </w:r>
      <w:r w:rsidR="00EB3C74" w:rsidRPr="004D35E2">
        <w:rPr>
          <w:rFonts w:ascii="Arial" w:hAnsi="Arial" w:cs="Arial"/>
          <w:sz w:val="22"/>
          <w:szCs w:val="22"/>
          <w:lang w:val="en-GB"/>
        </w:rPr>
        <w:t xml:space="preserve"> </w:t>
      </w:r>
      <w:r w:rsidR="00EB3C74" w:rsidRPr="004D35E2">
        <w:rPr>
          <w:rFonts w:ascii="Arial" w:hAnsi="Arial" w:cs="Arial"/>
          <w:b/>
          <w:bCs/>
          <w:sz w:val="22"/>
          <w:szCs w:val="22"/>
          <w:lang w:val="en-GB"/>
        </w:rPr>
        <w:t xml:space="preserve">NS needs to formulate policies and </w:t>
      </w:r>
      <w:r w:rsidR="00CE6992" w:rsidRPr="004D35E2">
        <w:rPr>
          <w:rFonts w:ascii="Arial" w:hAnsi="Arial" w:cs="Arial"/>
          <w:b/>
          <w:bCs/>
          <w:sz w:val="22"/>
          <w:szCs w:val="22"/>
          <w:lang w:val="en-GB"/>
        </w:rPr>
        <w:t>s</w:t>
      </w:r>
      <w:r w:rsidR="00EB3C74" w:rsidRPr="004D35E2">
        <w:rPr>
          <w:rFonts w:ascii="Arial" w:hAnsi="Arial" w:cs="Arial"/>
          <w:b/>
          <w:bCs/>
          <w:sz w:val="22"/>
          <w:szCs w:val="22"/>
          <w:lang w:val="en-GB"/>
        </w:rPr>
        <w:t>trategies</w:t>
      </w:r>
      <w:r w:rsidR="00CE6992" w:rsidRPr="004D35E2">
        <w:rPr>
          <w:rFonts w:ascii="Arial" w:hAnsi="Arial" w:cs="Arial"/>
          <w:b/>
          <w:bCs/>
          <w:sz w:val="22"/>
          <w:szCs w:val="22"/>
          <w:lang w:val="en-GB"/>
        </w:rPr>
        <w:t xml:space="preserve"> a</w:t>
      </w:r>
      <w:r w:rsidR="00EB3C74" w:rsidRPr="004D35E2">
        <w:rPr>
          <w:rFonts w:ascii="Arial" w:hAnsi="Arial" w:cs="Arial"/>
          <w:b/>
          <w:bCs/>
          <w:sz w:val="22"/>
          <w:szCs w:val="22"/>
          <w:lang w:val="en-GB"/>
        </w:rPr>
        <w:t>nd set up accountability standards</w:t>
      </w:r>
      <w:r w:rsidR="00CE6992" w:rsidRPr="004D35E2">
        <w:rPr>
          <w:rFonts w:ascii="Arial" w:hAnsi="Arial" w:cs="Arial"/>
          <w:b/>
          <w:bCs/>
          <w:sz w:val="22"/>
          <w:szCs w:val="22"/>
          <w:lang w:val="en-GB"/>
        </w:rPr>
        <w:t xml:space="preserve"> and </w:t>
      </w:r>
      <w:r w:rsidR="00EB3C74" w:rsidRPr="004D35E2">
        <w:rPr>
          <w:rFonts w:ascii="Arial" w:hAnsi="Arial" w:cs="Arial"/>
          <w:b/>
          <w:bCs/>
          <w:sz w:val="22"/>
          <w:szCs w:val="22"/>
          <w:lang w:val="en-GB"/>
        </w:rPr>
        <w:t xml:space="preserve">transparency </w:t>
      </w:r>
      <w:r w:rsidR="00CE6992" w:rsidRPr="004D35E2">
        <w:rPr>
          <w:rFonts w:ascii="Arial" w:hAnsi="Arial" w:cs="Arial"/>
          <w:b/>
          <w:bCs/>
          <w:sz w:val="22"/>
          <w:szCs w:val="22"/>
          <w:lang w:val="en-GB"/>
        </w:rPr>
        <w:t xml:space="preserve">mechanisms </w:t>
      </w:r>
      <w:r w:rsidR="005B2734" w:rsidRPr="004D35E2">
        <w:rPr>
          <w:rFonts w:ascii="Arial" w:hAnsi="Arial" w:cs="Arial"/>
          <w:b/>
          <w:bCs/>
          <w:sz w:val="22"/>
          <w:szCs w:val="22"/>
          <w:lang w:val="en-GB"/>
        </w:rPr>
        <w:t>to build donor confidence that funds are properly mobilised, accounted for, spent and audited</w:t>
      </w:r>
      <w:r w:rsidR="00EB3C74" w:rsidRPr="004D35E2">
        <w:rPr>
          <w:rFonts w:ascii="Arial" w:hAnsi="Arial" w:cs="Arial"/>
          <w:sz w:val="22"/>
          <w:szCs w:val="22"/>
          <w:lang w:val="en-GB"/>
        </w:rPr>
        <w:t>.</w:t>
      </w:r>
      <w:r w:rsidR="005B2734" w:rsidRPr="004D35E2">
        <w:rPr>
          <w:rFonts w:ascii="Arial" w:hAnsi="Arial" w:cs="Arial"/>
          <w:sz w:val="22"/>
          <w:szCs w:val="22"/>
          <w:lang w:val="en-GB"/>
        </w:rPr>
        <w:t xml:space="preserve"> Strengthened d</w:t>
      </w:r>
      <w:r w:rsidR="00B90A40" w:rsidRPr="004D35E2">
        <w:rPr>
          <w:rFonts w:ascii="Arial" w:hAnsi="Arial" w:cs="Arial"/>
          <w:sz w:val="22"/>
          <w:szCs w:val="22"/>
          <w:lang w:val="en-GB"/>
        </w:rPr>
        <w:t>i</w:t>
      </w:r>
      <w:r w:rsidR="00CE6992" w:rsidRPr="004D35E2">
        <w:rPr>
          <w:rFonts w:ascii="Arial" w:hAnsi="Arial" w:cs="Arial"/>
          <w:sz w:val="22"/>
          <w:szCs w:val="22"/>
          <w:lang w:val="en-GB"/>
        </w:rPr>
        <w:t>s</w:t>
      </w:r>
      <w:r w:rsidR="00B90A40" w:rsidRPr="004D35E2">
        <w:rPr>
          <w:rFonts w:ascii="Arial" w:hAnsi="Arial" w:cs="Arial"/>
          <w:sz w:val="22"/>
          <w:szCs w:val="22"/>
          <w:lang w:val="en-GB"/>
        </w:rPr>
        <w:t>se</w:t>
      </w:r>
      <w:r w:rsidR="00EB3C74" w:rsidRPr="004D35E2">
        <w:rPr>
          <w:rFonts w:ascii="Arial" w:hAnsi="Arial" w:cs="Arial"/>
          <w:sz w:val="22"/>
          <w:szCs w:val="22"/>
          <w:lang w:val="en-GB"/>
        </w:rPr>
        <w:t>mination also very important at all levels</w:t>
      </w:r>
      <w:r w:rsidR="005B2734" w:rsidRPr="004D35E2">
        <w:rPr>
          <w:rFonts w:ascii="Arial" w:hAnsi="Arial" w:cs="Arial"/>
          <w:sz w:val="22"/>
          <w:szCs w:val="22"/>
          <w:lang w:val="en-GB"/>
        </w:rPr>
        <w:t>. O</w:t>
      </w:r>
      <w:r w:rsidR="00062417" w:rsidRPr="004D35E2">
        <w:rPr>
          <w:rFonts w:ascii="Arial" w:hAnsi="Arial" w:cs="Arial"/>
          <w:sz w:val="22"/>
          <w:szCs w:val="22"/>
          <w:lang w:val="en-GB"/>
        </w:rPr>
        <w:t xml:space="preserve">nly </w:t>
      </w:r>
      <w:r w:rsidR="005B2734" w:rsidRPr="004D35E2">
        <w:rPr>
          <w:rFonts w:ascii="Arial" w:hAnsi="Arial" w:cs="Arial"/>
          <w:sz w:val="22"/>
          <w:szCs w:val="22"/>
          <w:lang w:val="en-GB"/>
        </w:rPr>
        <w:t xml:space="preserve">then will </w:t>
      </w:r>
      <w:r w:rsidR="00EB3C74" w:rsidRPr="004D35E2">
        <w:rPr>
          <w:rFonts w:ascii="Arial" w:hAnsi="Arial" w:cs="Arial"/>
          <w:sz w:val="22"/>
          <w:szCs w:val="22"/>
          <w:lang w:val="en-GB"/>
        </w:rPr>
        <w:t>all volunteers,</w:t>
      </w:r>
      <w:r w:rsidR="00062417" w:rsidRPr="004D35E2">
        <w:rPr>
          <w:rFonts w:ascii="Arial" w:hAnsi="Arial" w:cs="Arial"/>
          <w:sz w:val="22"/>
          <w:szCs w:val="22"/>
          <w:lang w:val="en-GB"/>
        </w:rPr>
        <w:t xml:space="preserve"> </w:t>
      </w:r>
      <w:r w:rsidR="00EB3C74" w:rsidRPr="004D35E2">
        <w:rPr>
          <w:rFonts w:ascii="Arial" w:hAnsi="Arial" w:cs="Arial"/>
          <w:sz w:val="22"/>
          <w:szCs w:val="22"/>
          <w:lang w:val="en-GB"/>
        </w:rPr>
        <w:t>members and governance at chapter,</w:t>
      </w:r>
      <w:r w:rsidR="00062417" w:rsidRPr="004D35E2">
        <w:rPr>
          <w:rFonts w:ascii="Arial" w:hAnsi="Arial" w:cs="Arial"/>
          <w:sz w:val="22"/>
          <w:szCs w:val="22"/>
          <w:lang w:val="en-GB"/>
        </w:rPr>
        <w:t xml:space="preserve"> </w:t>
      </w:r>
      <w:r w:rsidR="00EB3C74" w:rsidRPr="004D35E2">
        <w:rPr>
          <w:rFonts w:ascii="Arial" w:hAnsi="Arial" w:cs="Arial"/>
          <w:sz w:val="22"/>
          <w:szCs w:val="22"/>
          <w:lang w:val="en-GB"/>
        </w:rPr>
        <w:t>district and commune lev</w:t>
      </w:r>
      <w:r w:rsidR="00062417" w:rsidRPr="004D35E2">
        <w:rPr>
          <w:rFonts w:ascii="Arial" w:hAnsi="Arial" w:cs="Arial"/>
          <w:sz w:val="22"/>
          <w:szCs w:val="22"/>
          <w:lang w:val="en-GB"/>
        </w:rPr>
        <w:t>e</w:t>
      </w:r>
      <w:r w:rsidR="00EB3C74" w:rsidRPr="004D35E2">
        <w:rPr>
          <w:rFonts w:ascii="Arial" w:hAnsi="Arial" w:cs="Arial"/>
          <w:sz w:val="22"/>
          <w:szCs w:val="22"/>
          <w:lang w:val="en-GB"/>
        </w:rPr>
        <w:t xml:space="preserve">l </w:t>
      </w:r>
      <w:r w:rsidR="005B2734" w:rsidRPr="004D35E2">
        <w:rPr>
          <w:rFonts w:ascii="Arial" w:hAnsi="Arial" w:cs="Arial"/>
          <w:sz w:val="22"/>
          <w:szCs w:val="22"/>
          <w:lang w:val="en-GB"/>
        </w:rPr>
        <w:t xml:space="preserve">be </w:t>
      </w:r>
      <w:r w:rsidR="00EB3C74" w:rsidRPr="004D35E2">
        <w:rPr>
          <w:rFonts w:ascii="Arial" w:hAnsi="Arial" w:cs="Arial"/>
          <w:sz w:val="22"/>
          <w:szCs w:val="22"/>
          <w:lang w:val="en-GB"/>
        </w:rPr>
        <w:t xml:space="preserve">aware of </w:t>
      </w:r>
      <w:r w:rsidR="005B2734" w:rsidRPr="004D35E2">
        <w:rPr>
          <w:rFonts w:ascii="Arial" w:hAnsi="Arial" w:cs="Arial"/>
          <w:sz w:val="22"/>
          <w:szCs w:val="22"/>
          <w:lang w:val="en-GB"/>
        </w:rPr>
        <w:t>the specific positioning of VNRC. This includes the need to stress the Fundamental Principles in all their programme and RM work</w:t>
      </w:r>
      <w:r w:rsidR="00EB3C74" w:rsidRPr="004D35E2">
        <w:rPr>
          <w:rFonts w:ascii="Arial" w:hAnsi="Arial" w:cs="Arial"/>
          <w:sz w:val="22"/>
          <w:szCs w:val="22"/>
          <w:lang w:val="en-GB"/>
        </w:rPr>
        <w:t xml:space="preserve">. </w:t>
      </w:r>
      <w:r w:rsidR="00062417" w:rsidRPr="004D35E2">
        <w:rPr>
          <w:rFonts w:ascii="Arial" w:hAnsi="Arial" w:cs="Arial"/>
          <w:sz w:val="22"/>
          <w:szCs w:val="22"/>
          <w:lang w:val="en-GB"/>
        </w:rPr>
        <w:t>I</w:t>
      </w:r>
      <w:r w:rsidR="00EB3C74" w:rsidRPr="004D35E2">
        <w:rPr>
          <w:rFonts w:ascii="Arial" w:hAnsi="Arial" w:cs="Arial"/>
          <w:sz w:val="22"/>
          <w:szCs w:val="22"/>
          <w:lang w:val="en-GB"/>
        </w:rPr>
        <w:t>n turn they can contribute be</w:t>
      </w:r>
      <w:r w:rsidR="00062417" w:rsidRPr="004D35E2">
        <w:rPr>
          <w:rFonts w:ascii="Arial" w:hAnsi="Arial" w:cs="Arial"/>
          <w:sz w:val="22"/>
          <w:szCs w:val="22"/>
          <w:lang w:val="en-GB"/>
        </w:rPr>
        <w:t>t</w:t>
      </w:r>
      <w:r w:rsidR="00EB3C74" w:rsidRPr="004D35E2">
        <w:rPr>
          <w:rFonts w:ascii="Arial" w:hAnsi="Arial" w:cs="Arial"/>
          <w:sz w:val="22"/>
          <w:szCs w:val="22"/>
          <w:lang w:val="en-GB"/>
        </w:rPr>
        <w:t>ter in those initiatives.</w:t>
      </w:r>
      <w:r w:rsidR="005B2734" w:rsidRPr="004D35E2">
        <w:rPr>
          <w:rFonts w:ascii="Arial" w:hAnsi="Arial" w:cs="Arial"/>
          <w:sz w:val="22"/>
          <w:szCs w:val="22"/>
          <w:lang w:val="en-GB"/>
        </w:rPr>
        <w:t xml:space="preserve"> </w:t>
      </w:r>
    </w:p>
    <w:p w:rsidR="005B2734" w:rsidRPr="004D35E2" w:rsidRDefault="005B2734" w:rsidP="00B23455">
      <w:pPr>
        <w:tabs>
          <w:tab w:val="left" w:pos="1701"/>
        </w:tabs>
        <w:spacing w:line="276" w:lineRule="auto"/>
        <w:jc w:val="both"/>
        <w:rPr>
          <w:rFonts w:ascii="Arial" w:hAnsi="Arial" w:cs="Arial"/>
          <w:sz w:val="22"/>
          <w:szCs w:val="22"/>
          <w:lang w:val="en-GB"/>
        </w:rPr>
      </w:pPr>
    </w:p>
    <w:p w:rsidR="005B2734" w:rsidRPr="004D35E2" w:rsidRDefault="005B2734" w:rsidP="00B23455">
      <w:pPr>
        <w:tabs>
          <w:tab w:val="left" w:pos="1701"/>
        </w:tabs>
        <w:spacing w:line="276" w:lineRule="auto"/>
        <w:jc w:val="both"/>
        <w:rPr>
          <w:rFonts w:ascii="Arial" w:hAnsi="Arial" w:cs="Arial"/>
          <w:sz w:val="22"/>
          <w:szCs w:val="22"/>
          <w:lang w:val="en-GB"/>
        </w:rPr>
      </w:pPr>
      <w:r w:rsidRPr="004D35E2">
        <w:rPr>
          <w:rFonts w:ascii="Arial" w:hAnsi="Arial" w:cs="Arial"/>
          <w:b/>
          <w:bCs/>
          <w:sz w:val="22"/>
          <w:szCs w:val="22"/>
          <w:lang w:val="en-GB"/>
        </w:rPr>
        <w:t>Governance and members will therefore also need further t</w:t>
      </w:r>
      <w:r w:rsidR="00EB3C74" w:rsidRPr="004D35E2">
        <w:rPr>
          <w:rFonts w:ascii="Arial" w:hAnsi="Arial" w:cs="Arial"/>
          <w:b/>
          <w:bCs/>
          <w:sz w:val="22"/>
          <w:szCs w:val="22"/>
          <w:lang w:val="en-GB"/>
        </w:rPr>
        <w:t>raining</w:t>
      </w:r>
      <w:r w:rsidRPr="004D35E2">
        <w:rPr>
          <w:rFonts w:ascii="Arial" w:hAnsi="Arial" w:cs="Arial"/>
          <w:b/>
          <w:bCs/>
          <w:sz w:val="22"/>
          <w:szCs w:val="22"/>
          <w:lang w:val="en-GB"/>
        </w:rPr>
        <w:t xml:space="preserve">, </w:t>
      </w:r>
      <w:r w:rsidR="00EB3C74" w:rsidRPr="004D35E2">
        <w:rPr>
          <w:rFonts w:ascii="Arial" w:hAnsi="Arial" w:cs="Arial"/>
          <w:b/>
          <w:bCs/>
          <w:sz w:val="22"/>
          <w:szCs w:val="22"/>
          <w:lang w:val="en-GB"/>
        </w:rPr>
        <w:t>skill development</w:t>
      </w:r>
      <w:r w:rsidRPr="004D35E2">
        <w:rPr>
          <w:rFonts w:ascii="Arial" w:hAnsi="Arial" w:cs="Arial"/>
          <w:b/>
          <w:bCs/>
          <w:sz w:val="22"/>
          <w:szCs w:val="22"/>
          <w:lang w:val="en-GB"/>
        </w:rPr>
        <w:t xml:space="preserve">, new </w:t>
      </w:r>
      <w:r w:rsidR="00EB3C74" w:rsidRPr="004D35E2">
        <w:rPr>
          <w:rFonts w:ascii="Arial" w:hAnsi="Arial" w:cs="Arial"/>
          <w:b/>
          <w:bCs/>
          <w:sz w:val="22"/>
          <w:szCs w:val="22"/>
          <w:lang w:val="en-GB"/>
        </w:rPr>
        <w:t xml:space="preserve">methodologies, </w:t>
      </w:r>
      <w:r w:rsidRPr="004D35E2">
        <w:rPr>
          <w:rFonts w:ascii="Arial" w:hAnsi="Arial" w:cs="Arial"/>
          <w:b/>
          <w:bCs/>
          <w:sz w:val="22"/>
          <w:szCs w:val="22"/>
          <w:lang w:val="en-GB"/>
        </w:rPr>
        <w:t xml:space="preserve">and </w:t>
      </w:r>
      <w:r w:rsidR="00EB3C74" w:rsidRPr="004D35E2">
        <w:rPr>
          <w:rFonts w:ascii="Arial" w:hAnsi="Arial" w:cs="Arial"/>
          <w:b/>
          <w:bCs/>
          <w:sz w:val="22"/>
          <w:szCs w:val="22"/>
          <w:lang w:val="en-GB"/>
        </w:rPr>
        <w:t>skill sharing</w:t>
      </w:r>
      <w:r w:rsidR="00062417" w:rsidRPr="004D35E2">
        <w:rPr>
          <w:rFonts w:ascii="Arial" w:hAnsi="Arial" w:cs="Arial"/>
          <w:b/>
          <w:bCs/>
          <w:sz w:val="22"/>
          <w:szCs w:val="22"/>
          <w:lang w:val="en-GB"/>
        </w:rPr>
        <w:t xml:space="preserve"> </w:t>
      </w:r>
      <w:r w:rsidRPr="004D35E2">
        <w:rPr>
          <w:rFonts w:ascii="Arial" w:hAnsi="Arial" w:cs="Arial"/>
          <w:b/>
          <w:bCs/>
          <w:sz w:val="22"/>
          <w:szCs w:val="22"/>
          <w:lang w:val="en-GB"/>
        </w:rPr>
        <w:t>opportunities to play their strengthened local roles in resource mobilisation</w:t>
      </w:r>
      <w:r w:rsidRPr="004D35E2">
        <w:rPr>
          <w:rFonts w:ascii="Arial" w:hAnsi="Arial" w:cs="Arial"/>
          <w:sz w:val="22"/>
          <w:szCs w:val="22"/>
          <w:lang w:val="en-GB"/>
        </w:rPr>
        <w:t xml:space="preserve"> in such a dynamic economic environment externally.</w:t>
      </w:r>
    </w:p>
    <w:p w:rsidR="00AC711B" w:rsidRPr="004D35E2" w:rsidRDefault="00AC711B" w:rsidP="00AA574B">
      <w:pPr>
        <w:tabs>
          <w:tab w:val="left" w:pos="1701"/>
        </w:tabs>
        <w:spacing w:line="276" w:lineRule="auto"/>
        <w:jc w:val="center"/>
        <w:rPr>
          <w:rFonts w:ascii="Arial" w:hAnsi="Arial" w:cs="Arial"/>
          <w:b/>
          <w:color w:val="FF0000"/>
          <w:sz w:val="36"/>
          <w:szCs w:val="36"/>
          <w:lang w:val="en-GB"/>
        </w:rPr>
      </w:pPr>
    </w:p>
    <w:p w:rsidR="00B23455" w:rsidRDefault="00B23455" w:rsidP="00E3371A">
      <w:pPr>
        <w:tabs>
          <w:tab w:val="left" w:pos="1701"/>
        </w:tabs>
        <w:spacing w:line="276" w:lineRule="auto"/>
        <w:jc w:val="center"/>
        <w:rPr>
          <w:rFonts w:ascii="Arial" w:hAnsi="Arial" w:cs="Arial"/>
          <w:b/>
          <w:color w:val="FF0000"/>
          <w:sz w:val="36"/>
          <w:szCs w:val="36"/>
          <w:lang w:val="en-GB"/>
        </w:rPr>
      </w:pPr>
    </w:p>
    <w:p w:rsidR="00A37A66" w:rsidRPr="004D35E2" w:rsidRDefault="00A37A66" w:rsidP="00E3371A">
      <w:pPr>
        <w:tabs>
          <w:tab w:val="left" w:pos="1701"/>
        </w:tabs>
        <w:spacing w:line="276" w:lineRule="auto"/>
        <w:jc w:val="center"/>
        <w:rPr>
          <w:rFonts w:ascii="Arial" w:hAnsi="Arial" w:cs="Arial"/>
          <w:b/>
          <w:color w:val="FF0000"/>
          <w:sz w:val="36"/>
          <w:szCs w:val="36"/>
          <w:lang w:val="en-GB"/>
        </w:rPr>
      </w:pPr>
      <w:r w:rsidRPr="004D35E2">
        <w:rPr>
          <w:rFonts w:ascii="Arial" w:hAnsi="Arial" w:cs="Arial"/>
          <w:b/>
          <w:color w:val="FF0000"/>
          <w:sz w:val="36"/>
          <w:szCs w:val="36"/>
          <w:lang w:val="en-GB"/>
        </w:rPr>
        <w:t>Next steps</w:t>
      </w:r>
    </w:p>
    <w:p w:rsidR="00A37A66" w:rsidRPr="004D35E2" w:rsidRDefault="00A37A66" w:rsidP="00E3371A">
      <w:pPr>
        <w:pStyle w:val="ListNumber"/>
        <w:numPr>
          <w:ilvl w:val="0"/>
          <w:numId w:val="0"/>
        </w:numPr>
        <w:spacing w:line="276" w:lineRule="auto"/>
        <w:rPr>
          <w:rFonts w:asciiTheme="minorBidi" w:hAnsiTheme="minorBidi" w:cstheme="minorBidi"/>
          <w:sz w:val="22"/>
          <w:szCs w:val="22"/>
        </w:rPr>
      </w:pPr>
    </w:p>
    <w:p w:rsidR="00DC5231" w:rsidRDefault="000B7F31" w:rsidP="00E3371A">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 xml:space="preserve">This report and the detailed findings are addressed to the </w:t>
      </w:r>
      <w:r w:rsidR="00DC5231" w:rsidRPr="004D35E2">
        <w:rPr>
          <w:rFonts w:asciiTheme="minorBidi" w:hAnsiTheme="minorBidi" w:cstheme="minorBidi"/>
          <w:sz w:val="22"/>
          <w:szCs w:val="22"/>
        </w:rPr>
        <w:t xml:space="preserve">Viet Nam </w:t>
      </w:r>
      <w:r w:rsidR="00B0764C" w:rsidRPr="004D35E2">
        <w:rPr>
          <w:rFonts w:asciiTheme="minorBidi" w:hAnsiTheme="minorBidi" w:cstheme="minorBidi"/>
          <w:sz w:val="22"/>
          <w:szCs w:val="22"/>
        </w:rPr>
        <w:t>Red Cr</w:t>
      </w:r>
      <w:r w:rsidR="00DC5231" w:rsidRPr="004D35E2">
        <w:rPr>
          <w:rFonts w:asciiTheme="minorBidi" w:hAnsiTheme="minorBidi" w:cstheme="minorBidi"/>
          <w:sz w:val="22"/>
          <w:szCs w:val="22"/>
        </w:rPr>
        <w:t xml:space="preserve">oss </w:t>
      </w:r>
      <w:r w:rsidR="00FC452B" w:rsidRPr="004D35E2">
        <w:rPr>
          <w:rFonts w:asciiTheme="minorBidi" w:hAnsiTheme="minorBidi" w:cstheme="minorBidi"/>
          <w:sz w:val="22"/>
          <w:szCs w:val="22"/>
        </w:rPr>
        <w:t>Society</w:t>
      </w:r>
      <w:r w:rsidR="00B0764C" w:rsidRPr="004D35E2">
        <w:rPr>
          <w:rFonts w:asciiTheme="minorBidi" w:hAnsiTheme="minorBidi" w:cstheme="minorBidi"/>
          <w:sz w:val="22"/>
          <w:szCs w:val="22"/>
        </w:rPr>
        <w:t>’s</w:t>
      </w:r>
      <w:r w:rsidR="00DC5231" w:rsidRPr="004D35E2">
        <w:rPr>
          <w:rFonts w:asciiTheme="minorBidi" w:hAnsiTheme="minorBidi" w:cstheme="minorBidi"/>
          <w:sz w:val="22"/>
          <w:szCs w:val="22"/>
        </w:rPr>
        <w:t xml:space="preserve"> President</w:t>
      </w:r>
      <w:r w:rsidRPr="004D35E2">
        <w:rPr>
          <w:rFonts w:asciiTheme="minorBidi" w:hAnsiTheme="minorBidi" w:cstheme="minorBidi"/>
          <w:sz w:val="22"/>
          <w:szCs w:val="22"/>
        </w:rPr>
        <w:t xml:space="preserve"> and shared with the Director of </w:t>
      </w:r>
      <w:r w:rsidR="004C0015" w:rsidRPr="004D35E2">
        <w:rPr>
          <w:rFonts w:asciiTheme="minorBidi" w:hAnsiTheme="minorBidi" w:cstheme="minorBidi"/>
          <w:sz w:val="22"/>
          <w:szCs w:val="22"/>
        </w:rPr>
        <w:t xml:space="preserve">Asia </w:t>
      </w:r>
      <w:r w:rsidR="00FC452B" w:rsidRPr="004D35E2">
        <w:rPr>
          <w:rFonts w:asciiTheme="minorBidi" w:hAnsiTheme="minorBidi" w:cstheme="minorBidi"/>
          <w:sz w:val="22"/>
          <w:szCs w:val="22"/>
        </w:rPr>
        <w:t>Pacific</w:t>
      </w:r>
      <w:r w:rsidRPr="004D35E2">
        <w:rPr>
          <w:rFonts w:asciiTheme="minorBidi" w:hAnsiTheme="minorBidi" w:cstheme="minorBidi"/>
          <w:sz w:val="22"/>
          <w:szCs w:val="22"/>
        </w:rPr>
        <w:t xml:space="preserve"> Zone only. It will be up to the National Society to decide whether and what it wants to share with its part</w:t>
      </w:r>
      <w:r w:rsidR="00DC5231" w:rsidRPr="004D35E2">
        <w:rPr>
          <w:rFonts w:asciiTheme="minorBidi" w:hAnsiTheme="minorBidi" w:cstheme="minorBidi"/>
          <w:sz w:val="22"/>
          <w:szCs w:val="22"/>
        </w:rPr>
        <w:t>ners in order to obtain support.</w:t>
      </w:r>
    </w:p>
    <w:p w:rsidR="004D35E2" w:rsidRDefault="004D35E2" w:rsidP="00E3371A">
      <w:pPr>
        <w:pStyle w:val="ListNumber"/>
        <w:numPr>
          <w:ilvl w:val="0"/>
          <w:numId w:val="0"/>
        </w:numPr>
        <w:spacing w:line="276" w:lineRule="auto"/>
        <w:rPr>
          <w:rFonts w:asciiTheme="minorBidi" w:hAnsiTheme="minorBidi" w:cstheme="minorBidi"/>
          <w:sz w:val="22"/>
          <w:szCs w:val="22"/>
        </w:rPr>
      </w:pPr>
    </w:p>
    <w:p w:rsidR="004D35E2" w:rsidRPr="00B23455" w:rsidRDefault="004D35E2" w:rsidP="004D35E2">
      <w:pPr>
        <w:pStyle w:val="ListNumber"/>
        <w:numPr>
          <w:ilvl w:val="0"/>
          <w:numId w:val="0"/>
        </w:numPr>
        <w:spacing w:line="276" w:lineRule="auto"/>
        <w:rPr>
          <w:rFonts w:asciiTheme="minorBidi" w:hAnsiTheme="minorBidi" w:cstheme="minorBidi"/>
          <w:sz w:val="22"/>
          <w:szCs w:val="22"/>
        </w:rPr>
      </w:pPr>
      <w:r w:rsidRPr="00B23455">
        <w:rPr>
          <w:rFonts w:asciiTheme="minorBidi" w:hAnsiTheme="minorBidi" w:cstheme="minorBidi"/>
          <w:sz w:val="22"/>
          <w:szCs w:val="22"/>
        </w:rPr>
        <w:t>It is up to the National Society how, and in what order, it wishes to address the deficits identified through this exercise. If it does address the deficits, it may wish to proceed to Phase 2 of OCAC, the peer assessment phase. This exercise involves representatives of National Societies carrying out an assessment of the National Society’s impact and internal cohesion.</w:t>
      </w:r>
    </w:p>
    <w:p w:rsidR="004D35E2" w:rsidRPr="00B23455" w:rsidRDefault="004D35E2" w:rsidP="004D35E2">
      <w:pPr>
        <w:pStyle w:val="ListNumber"/>
        <w:numPr>
          <w:ilvl w:val="0"/>
          <w:numId w:val="0"/>
        </w:numPr>
        <w:spacing w:line="276" w:lineRule="auto"/>
        <w:rPr>
          <w:rFonts w:asciiTheme="minorBidi" w:hAnsiTheme="minorBidi" w:cstheme="minorBidi"/>
          <w:sz w:val="22"/>
          <w:szCs w:val="22"/>
        </w:rPr>
      </w:pPr>
    </w:p>
    <w:p w:rsidR="004D35E2" w:rsidRPr="00B23455" w:rsidRDefault="004D35E2" w:rsidP="004D35E2">
      <w:pPr>
        <w:pStyle w:val="ListNumber"/>
        <w:numPr>
          <w:ilvl w:val="0"/>
          <w:numId w:val="0"/>
        </w:numPr>
        <w:spacing w:line="276" w:lineRule="auto"/>
        <w:rPr>
          <w:rFonts w:asciiTheme="minorBidi" w:hAnsiTheme="minorBidi" w:cstheme="minorBidi"/>
          <w:sz w:val="22"/>
          <w:szCs w:val="22"/>
        </w:rPr>
      </w:pPr>
      <w:r w:rsidRPr="00B23455">
        <w:rPr>
          <w:rFonts w:asciiTheme="minorBidi" w:hAnsiTheme="minorBidi" w:cstheme="minorBidi"/>
          <w:sz w:val="22"/>
          <w:szCs w:val="22"/>
        </w:rPr>
        <w:t>In order to proceed to this phase, Viet Nam Red Cross Society will be requested to repeat the Phase 1 exercise. Please contact your Zone for advice on this process.</w:t>
      </w:r>
    </w:p>
    <w:p w:rsidR="000B7F31" w:rsidRPr="004D35E2" w:rsidRDefault="000B7F31" w:rsidP="00AB3FFF">
      <w:pPr>
        <w:pStyle w:val="ListNumber"/>
        <w:numPr>
          <w:ilvl w:val="0"/>
          <w:numId w:val="0"/>
        </w:numPr>
        <w:spacing w:line="276" w:lineRule="auto"/>
        <w:rPr>
          <w:rFonts w:asciiTheme="minorBidi" w:hAnsiTheme="minorBidi" w:cstheme="minorBidi"/>
          <w:sz w:val="22"/>
          <w:szCs w:val="22"/>
        </w:rPr>
      </w:pPr>
    </w:p>
    <w:p w:rsidR="000B7F31" w:rsidRPr="004D35E2" w:rsidRDefault="000B7F31" w:rsidP="00884799">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lastRenderedPageBreak/>
        <w:t xml:space="preserve">The facilitators congratulate the </w:t>
      </w:r>
      <w:r w:rsidR="00DC5231" w:rsidRPr="004D35E2">
        <w:rPr>
          <w:rFonts w:asciiTheme="minorBidi" w:hAnsiTheme="minorBidi" w:cstheme="minorBidi"/>
          <w:sz w:val="22"/>
          <w:szCs w:val="22"/>
        </w:rPr>
        <w:t xml:space="preserve">Vice President </w:t>
      </w:r>
      <w:r w:rsidRPr="004D35E2">
        <w:rPr>
          <w:rFonts w:asciiTheme="minorBidi" w:hAnsiTheme="minorBidi" w:cstheme="minorBidi"/>
          <w:sz w:val="22"/>
          <w:szCs w:val="22"/>
        </w:rPr>
        <w:t>and participants in the exercise for their willingness to critically discuss the many attributes that are assessed thr</w:t>
      </w:r>
      <w:r w:rsidR="00D914C4" w:rsidRPr="004D35E2">
        <w:rPr>
          <w:rFonts w:asciiTheme="minorBidi" w:hAnsiTheme="minorBidi" w:cstheme="minorBidi"/>
          <w:sz w:val="22"/>
          <w:szCs w:val="22"/>
        </w:rPr>
        <w:t>ough the self-</w:t>
      </w:r>
      <w:r w:rsidRPr="004D35E2">
        <w:rPr>
          <w:rFonts w:asciiTheme="minorBidi" w:hAnsiTheme="minorBidi" w:cstheme="minorBidi"/>
          <w:sz w:val="22"/>
          <w:szCs w:val="22"/>
        </w:rPr>
        <w:t>assessment.</w:t>
      </w:r>
    </w:p>
    <w:p w:rsidR="000B7F31" w:rsidRPr="004D35E2" w:rsidRDefault="000B7F31" w:rsidP="00884799">
      <w:pPr>
        <w:pStyle w:val="ListNumber"/>
        <w:numPr>
          <w:ilvl w:val="0"/>
          <w:numId w:val="0"/>
        </w:numPr>
        <w:spacing w:line="276" w:lineRule="auto"/>
        <w:rPr>
          <w:rFonts w:asciiTheme="minorBidi" w:hAnsiTheme="minorBidi" w:cstheme="minorBidi"/>
          <w:sz w:val="22"/>
          <w:szCs w:val="22"/>
        </w:rPr>
      </w:pPr>
    </w:p>
    <w:p w:rsidR="00DC5231" w:rsidRPr="004D35E2" w:rsidRDefault="000B7F31" w:rsidP="00720332">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 xml:space="preserve">Quite a number of opportunities for further organizational development were identified through the process. </w:t>
      </w:r>
      <w:r w:rsidR="00DC5231" w:rsidRPr="004D35E2">
        <w:rPr>
          <w:rFonts w:asciiTheme="minorBidi" w:hAnsiTheme="minorBidi" w:cstheme="minorBidi"/>
          <w:sz w:val="22"/>
          <w:szCs w:val="22"/>
        </w:rPr>
        <w:t>The President of VNRC will need to further discuss the report and the self-assessment team’s findings and agree an appropriate final prioritisation of tasks, responsible lead persons to fulfil them, and timelines w</w:t>
      </w:r>
      <w:r w:rsidR="00FA0732" w:rsidRPr="004D35E2">
        <w:rPr>
          <w:rFonts w:asciiTheme="minorBidi" w:hAnsiTheme="minorBidi" w:cstheme="minorBidi"/>
          <w:sz w:val="22"/>
          <w:szCs w:val="22"/>
        </w:rPr>
        <w:t>ithin which the agreed actions s</w:t>
      </w:r>
      <w:r w:rsidR="00DC5231" w:rsidRPr="004D35E2">
        <w:rPr>
          <w:rFonts w:asciiTheme="minorBidi" w:hAnsiTheme="minorBidi" w:cstheme="minorBidi"/>
          <w:sz w:val="22"/>
          <w:szCs w:val="22"/>
        </w:rPr>
        <w:t>hould have been concluded.</w:t>
      </w:r>
    </w:p>
    <w:p w:rsidR="00DC5231" w:rsidRPr="004D35E2" w:rsidRDefault="00DC5231" w:rsidP="00720332">
      <w:pPr>
        <w:pStyle w:val="ListNumber"/>
        <w:numPr>
          <w:ilvl w:val="0"/>
          <w:numId w:val="0"/>
        </w:numPr>
        <w:spacing w:line="276" w:lineRule="auto"/>
        <w:rPr>
          <w:rFonts w:asciiTheme="minorBidi" w:hAnsiTheme="minorBidi" w:cstheme="minorBidi"/>
          <w:sz w:val="22"/>
          <w:szCs w:val="22"/>
        </w:rPr>
      </w:pPr>
    </w:p>
    <w:p w:rsidR="000B7F31" w:rsidRPr="004D35E2" w:rsidRDefault="000B7F31" w:rsidP="004D35E2">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 xml:space="preserve">As per the OCAC approach, </w:t>
      </w:r>
      <w:r w:rsidR="00FC452B" w:rsidRPr="004D35E2">
        <w:rPr>
          <w:rFonts w:asciiTheme="minorBidi" w:hAnsiTheme="minorBidi" w:cstheme="minorBidi"/>
          <w:sz w:val="22"/>
          <w:szCs w:val="22"/>
        </w:rPr>
        <w:t>the I</w:t>
      </w:r>
      <w:r w:rsidR="00D914C4" w:rsidRPr="004D35E2">
        <w:rPr>
          <w:rFonts w:asciiTheme="minorBidi" w:hAnsiTheme="minorBidi" w:cstheme="minorBidi"/>
          <w:sz w:val="22"/>
          <w:szCs w:val="22"/>
        </w:rPr>
        <w:t>FRC</w:t>
      </w:r>
      <w:r w:rsidR="00FA0732" w:rsidRPr="004D35E2">
        <w:rPr>
          <w:rFonts w:asciiTheme="minorBidi" w:hAnsiTheme="minorBidi" w:cstheme="minorBidi"/>
          <w:sz w:val="22"/>
          <w:szCs w:val="22"/>
        </w:rPr>
        <w:t>’s</w:t>
      </w:r>
      <w:r w:rsidR="00D914C4" w:rsidRPr="004D35E2">
        <w:rPr>
          <w:rFonts w:asciiTheme="minorBidi" w:hAnsiTheme="minorBidi" w:cstheme="minorBidi"/>
          <w:sz w:val="22"/>
          <w:szCs w:val="22"/>
        </w:rPr>
        <w:t xml:space="preserve"> Organisational Development department </w:t>
      </w:r>
      <w:r w:rsidR="00FA0732" w:rsidRPr="004D35E2">
        <w:rPr>
          <w:rFonts w:asciiTheme="minorBidi" w:hAnsiTheme="minorBidi" w:cstheme="minorBidi"/>
          <w:sz w:val="22"/>
          <w:szCs w:val="22"/>
        </w:rPr>
        <w:t xml:space="preserve">in the Geneva Secretariat </w:t>
      </w:r>
      <w:r w:rsidR="00D914C4" w:rsidRPr="004D35E2">
        <w:rPr>
          <w:rFonts w:asciiTheme="minorBidi" w:hAnsiTheme="minorBidi" w:cstheme="minorBidi"/>
          <w:sz w:val="22"/>
          <w:szCs w:val="22"/>
        </w:rPr>
        <w:t>ends herewith</w:t>
      </w:r>
      <w:r w:rsidRPr="004D35E2">
        <w:rPr>
          <w:rFonts w:asciiTheme="minorBidi" w:hAnsiTheme="minorBidi" w:cstheme="minorBidi"/>
          <w:sz w:val="22"/>
          <w:szCs w:val="22"/>
        </w:rPr>
        <w:t xml:space="preserve"> its direct involvement in supporting the </w:t>
      </w:r>
      <w:r w:rsidR="00FA0732" w:rsidRPr="004D35E2">
        <w:rPr>
          <w:rFonts w:asciiTheme="minorBidi" w:hAnsiTheme="minorBidi" w:cstheme="minorBidi"/>
          <w:sz w:val="22"/>
          <w:szCs w:val="22"/>
        </w:rPr>
        <w:t>Viet Nam R</w:t>
      </w:r>
      <w:r w:rsidR="00FF4C37" w:rsidRPr="004D35E2">
        <w:rPr>
          <w:rFonts w:asciiTheme="minorBidi" w:hAnsiTheme="minorBidi" w:cstheme="minorBidi"/>
          <w:sz w:val="22"/>
          <w:szCs w:val="22"/>
        </w:rPr>
        <w:t>ed Cr</w:t>
      </w:r>
      <w:r w:rsidR="00FA0732" w:rsidRPr="004D35E2">
        <w:rPr>
          <w:rFonts w:asciiTheme="minorBidi" w:hAnsiTheme="minorBidi" w:cstheme="minorBidi"/>
          <w:sz w:val="22"/>
          <w:szCs w:val="22"/>
        </w:rPr>
        <w:t xml:space="preserve">oss </w:t>
      </w:r>
      <w:r w:rsidR="00FC452B" w:rsidRPr="004D35E2">
        <w:rPr>
          <w:rFonts w:asciiTheme="minorBidi" w:hAnsiTheme="minorBidi" w:cstheme="minorBidi"/>
          <w:sz w:val="22"/>
          <w:szCs w:val="22"/>
        </w:rPr>
        <w:t>Society</w:t>
      </w:r>
      <w:r w:rsidR="00FA0732" w:rsidRPr="004D35E2">
        <w:rPr>
          <w:rFonts w:asciiTheme="minorBidi" w:hAnsiTheme="minorBidi" w:cstheme="minorBidi"/>
          <w:sz w:val="22"/>
          <w:szCs w:val="22"/>
        </w:rPr>
        <w:t>’s</w:t>
      </w:r>
      <w:r w:rsidRPr="004D35E2">
        <w:rPr>
          <w:rFonts w:asciiTheme="minorBidi" w:hAnsiTheme="minorBidi" w:cstheme="minorBidi"/>
          <w:sz w:val="22"/>
          <w:szCs w:val="22"/>
        </w:rPr>
        <w:t xml:space="preserve"> development. The Director of Zone </w:t>
      </w:r>
      <w:r w:rsidR="00DF28E7" w:rsidRPr="004D35E2">
        <w:rPr>
          <w:rFonts w:asciiTheme="minorBidi" w:hAnsiTheme="minorBidi" w:cstheme="minorBidi"/>
          <w:sz w:val="22"/>
          <w:szCs w:val="22"/>
        </w:rPr>
        <w:t xml:space="preserve">will discuss the next appropriate steps with the senior leadership of </w:t>
      </w:r>
      <w:r w:rsidR="00FA0732" w:rsidRPr="004D35E2">
        <w:rPr>
          <w:rFonts w:asciiTheme="minorBidi" w:hAnsiTheme="minorBidi" w:cstheme="minorBidi"/>
          <w:sz w:val="22"/>
          <w:szCs w:val="22"/>
        </w:rPr>
        <w:t xml:space="preserve">VNRC </w:t>
      </w:r>
      <w:r w:rsidR="00DF28E7" w:rsidRPr="004D35E2">
        <w:rPr>
          <w:rFonts w:asciiTheme="minorBidi" w:hAnsiTheme="minorBidi" w:cstheme="minorBidi"/>
          <w:sz w:val="22"/>
          <w:szCs w:val="22"/>
        </w:rPr>
        <w:t xml:space="preserve">and will then, as agreed with the leadership, discuss with </w:t>
      </w:r>
      <w:r w:rsidRPr="004D35E2">
        <w:rPr>
          <w:rFonts w:asciiTheme="minorBidi" w:hAnsiTheme="minorBidi" w:cstheme="minorBidi"/>
          <w:sz w:val="22"/>
          <w:szCs w:val="22"/>
        </w:rPr>
        <w:t xml:space="preserve"> h</w:t>
      </w:r>
      <w:r w:rsidR="00DF28E7" w:rsidRPr="004D35E2">
        <w:rPr>
          <w:rFonts w:asciiTheme="minorBidi" w:hAnsiTheme="minorBidi" w:cstheme="minorBidi"/>
          <w:sz w:val="22"/>
          <w:szCs w:val="22"/>
        </w:rPr>
        <w:t>is</w:t>
      </w:r>
      <w:r w:rsidRPr="004D35E2">
        <w:rPr>
          <w:rFonts w:asciiTheme="minorBidi" w:hAnsiTheme="minorBidi" w:cstheme="minorBidi"/>
          <w:sz w:val="22"/>
          <w:szCs w:val="22"/>
        </w:rPr>
        <w:t xml:space="preserve"> representative </w:t>
      </w:r>
      <w:r w:rsidR="00DF28E7" w:rsidRPr="004D35E2">
        <w:rPr>
          <w:rFonts w:asciiTheme="minorBidi" w:hAnsiTheme="minorBidi" w:cstheme="minorBidi"/>
          <w:sz w:val="22"/>
          <w:szCs w:val="22"/>
        </w:rPr>
        <w:t>on how</w:t>
      </w:r>
      <w:r w:rsidRPr="004D35E2">
        <w:rPr>
          <w:rFonts w:asciiTheme="minorBidi" w:hAnsiTheme="minorBidi" w:cstheme="minorBidi"/>
          <w:sz w:val="22"/>
          <w:szCs w:val="22"/>
        </w:rPr>
        <w:t xml:space="preserve"> to use the report</w:t>
      </w:r>
      <w:r w:rsidR="00FA0732" w:rsidRPr="004D35E2">
        <w:rPr>
          <w:rFonts w:asciiTheme="minorBidi" w:hAnsiTheme="minorBidi" w:cstheme="minorBidi"/>
          <w:sz w:val="22"/>
          <w:szCs w:val="22"/>
        </w:rPr>
        <w:t>,</w:t>
      </w:r>
      <w:r w:rsidR="004C0015" w:rsidRPr="004D35E2">
        <w:rPr>
          <w:rFonts w:asciiTheme="minorBidi" w:hAnsiTheme="minorBidi" w:cstheme="minorBidi"/>
          <w:sz w:val="22"/>
          <w:szCs w:val="22"/>
        </w:rPr>
        <w:t xml:space="preserve"> </w:t>
      </w:r>
      <w:r w:rsidR="00FA0732" w:rsidRPr="004D35E2">
        <w:rPr>
          <w:rFonts w:asciiTheme="minorBidi" w:hAnsiTheme="minorBidi" w:cstheme="minorBidi"/>
          <w:sz w:val="22"/>
          <w:szCs w:val="22"/>
        </w:rPr>
        <w:t>if agreed by the VNRC leadership,</w:t>
      </w:r>
      <w:r w:rsidR="004C0015" w:rsidRPr="004D35E2">
        <w:rPr>
          <w:rFonts w:asciiTheme="minorBidi" w:hAnsiTheme="minorBidi" w:cstheme="minorBidi"/>
          <w:sz w:val="22"/>
          <w:szCs w:val="22"/>
        </w:rPr>
        <w:t xml:space="preserve"> </w:t>
      </w:r>
      <w:r w:rsidRPr="004D35E2">
        <w:rPr>
          <w:rFonts w:asciiTheme="minorBidi" w:hAnsiTheme="minorBidi" w:cstheme="minorBidi"/>
          <w:sz w:val="22"/>
          <w:szCs w:val="22"/>
        </w:rPr>
        <w:t>as the starting point for a discussion w</w:t>
      </w:r>
      <w:r w:rsidR="00EA69AE" w:rsidRPr="004D35E2">
        <w:rPr>
          <w:rFonts w:asciiTheme="minorBidi" w:hAnsiTheme="minorBidi" w:cstheme="minorBidi"/>
          <w:sz w:val="22"/>
          <w:szCs w:val="22"/>
        </w:rPr>
        <w:t xml:space="preserve">ith the leadership of the </w:t>
      </w:r>
      <w:r w:rsidR="004D35E2">
        <w:rPr>
          <w:rFonts w:asciiTheme="minorBidi" w:hAnsiTheme="minorBidi" w:cstheme="minorBidi"/>
          <w:sz w:val="22"/>
          <w:szCs w:val="22"/>
        </w:rPr>
        <w:t>S</w:t>
      </w:r>
      <w:r w:rsidRPr="004D35E2">
        <w:rPr>
          <w:rFonts w:asciiTheme="minorBidi" w:hAnsiTheme="minorBidi" w:cstheme="minorBidi"/>
          <w:sz w:val="22"/>
          <w:szCs w:val="22"/>
        </w:rPr>
        <w:t>ociety on the way forward. It is suggested that, based on</w:t>
      </w:r>
      <w:r w:rsidR="00EA69AE" w:rsidRPr="004D35E2">
        <w:rPr>
          <w:rFonts w:asciiTheme="minorBidi" w:hAnsiTheme="minorBidi" w:cstheme="minorBidi"/>
          <w:sz w:val="22"/>
          <w:szCs w:val="22"/>
        </w:rPr>
        <w:t xml:space="preserve"> that discussion, a customised </w:t>
      </w:r>
      <w:r w:rsidR="004D35E2">
        <w:rPr>
          <w:rFonts w:asciiTheme="minorBidi" w:hAnsiTheme="minorBidi" w:cstheme="minorBidi"/>
          <w:sz w:val="22"/>
          <w:szCs w:val="22"/>
        </w:rPr>
        <w:t>N</w:t>
      </w:r>
      <w:r w:rsidR="00EA69AE" w:rsidRPr="004D35E2">
        <w:rPr>
          <w:rFonts w:asciiTheme="minorBidi" w:hAnsiTheme="minorBidi" w:cstheme="minorBidi"/>
          <w:sz w:val="22"/>
          <w:szCs w:val="22"/>
        </w:rPr>
        <w:t xml:space="preserve">ational </w:t>
      </w:r>
      <w:r w:rsidR="004D35E2">
        <w:rPr>
          <w:rFonts w:asciiTheme="minorBidi" w:hAnsiTheme="minorBidi" w:cstheme="minorBidi"/>
          <w:sz w:val="22"/>
          <w:szCs w:val="22"/>
        </w:rPr>
        <w:t>S</w:t>
      </w:r>
      <w:r w:rsidRPr="004D35E2">
        <w:rPr>
          <w:rFonts w:asciiTheme="minorBidi" w:hAnsiTheme="minorBidi" w:cstheme="minorBidi"/>
          <w:sz w:val="22"/>
          <w:szCs w:val="22"/>
        </w:rPr>
        <w:t xml:space="preserve">ociety development action-plan be developed, </w:t>
      </w:r>
      <w:r w:rsidR="00FA0732" w:rsidRPr="004D35E2">
        <w:rPr>
          <w:rFonts w:asciiTheme="minorBidi" w:hAnsiTheme="minorBidi" w:cstheme="minorBidi"/>
          <w:sz w:val="22"/>
          <w:szCs w:val="22"/>
        </w:rPr>
        <w:t xml:space="preserve">which could identify what types of appropriate support VNRC may wish to draw from in the form of any required technical assistance from </w:t>
      </w:r>
      <w:r w:rsidR="00DF28E7" w:rsidRPr="004D35E2">
        <w:rPr>
          <w:rFonts w:asciiTheme="minorBidi" w:hAnsiTheme="minorBidi" w:cstheme="minorBidi"/>
          <w:sz w:val="22"/>
          <w:szCs w:val="22"/>
        </w:rPr>
        <w:t xml:space="preserve">personnel in </w:t>
      </w:r>
      <w:r w:rsidR="00FA0732" w:rsidRPr="004D35E2">
        <w:rPr>
          <w:rFonts w:asciiTheme="minorBidi" w:hAnsiTheme="minorBidi" w:cstheme="minorBidi"/>
          <w:sz w:val="22"/>
          <w:szCs w:val="22"/>
        </w:rPr>
        <w:t xml:space="preserve">the IFRC’s country, regional and Zone </w:t>
      </w:r>
      <w:r w:rsidR="00FF4C37" w:rsidRPr="004D35E2">
        <w:rPr>
          <w:rFonts w:asciiTheme="minorBidi" w:hAnsiTheme="minorBidi" w:cstheme="minorBidi"/>
          <w:sz w:val="22"/>
          <w:szCs w:val="22"/>
        </w:rPr>
        <w:t>o</w:t>
      </w:r>
      <w:r w:rsidR="00DF28E7" w:rsidRPr="004D35E2">
        <w:rPr>
          <w:rFonts w:asciiTheme="minorBidi" w:hAnsiTheme="minorBidi" w:cstheme="minorBidi"/>
          <w:sz w:val="22"/>
          <w:szCs w:val="22"/>
        </w:rPr>
        <w:t xml:space="preserve">ffices who are relevant to specific areas of work prioritised by </w:t>
      </w:r>
      <w:r w:rsidR="00FA0732" w:rsidRPr="004D35E2">
        <w:rPr>
          <w:rFonts w:asciiTheme="minorBidi" w:hAnsiTheme="minorBidi" w:cstheme="minorBidi"/>
          <w:sz w:val="22"/>
          <w:szCs w:val="22"/>
        </w:rPr>
        <w:t xml:space="preserve">VNRC </w:t>
      </w:r>
      <w:r w:rsidR="00DF28E7" w:rsidRPr="004D35E2">
        <w:rPr>
          <w:rFonts w:asciiTheme="minorBidi" w:hAnsiTheme="minorBidi" w:cstheme="minorBidi"/>
          <w:sz w:val="22"/>
          <w:szCs w:val="22"/>
        </w:rPr>
        <w:t>for further attention</w:t>
      </w:r>
      <w:r w:rsidR="00FA0732" w:rsidRPr="004D35E2">
        <w:rPr>
          <w:rFonts w:asciiTheme="minorBidi" w:hAnsiTheme="minorBidi" w:cstheme="minorBidi"/>
          <w:sz w:val="22"/>
          <w:szCs w:val="22"/>
        </w:rPr>
        <w:t xml:space="preserve">. It may also be that VNRC wishes to share some or all of its findings with other appropriate </w:t>
      </w:r>
      <w:r w:rsidR="00DF28E7" w:rsidRPr="004D35E2">
        <w:rPr>
          <w:rFonts w:asciiTheme="minorBidi" w:hAnsiTheme="minorBidi" w:cstheme="minorBidi"/>
          <w:sz w:val="22"/>
          <w:szCs w:val="22"/>
        </w:rPr>
        <w:t xml:space="preserve">Movement </w:t>
      </w:r>
      <w:r w:rsidR="00FA0732" w:rsidRPr="004D35E2">
        <w:rPr>
          <w:rFonts w:asciiTheme="minorBidi" w:hAnsiTheme="minorBidi" w:cstheme="minorBidi"/>
          <w:sz w:val="22"/>
          <w:szCs w:val="22"/>
        </w:rPr>
        <w:t xml:space="preserve">and non-Movement </w:t>
      </w:r>
      <w:r w:rsidR="00DF28E7" w:rsidRPr="004D35E2">
        <w:rPr>
          <w:rFonts w:asciiTheme="minorBidi" w:hAnsiTheme="minorBidi" w:cstheme="minorBidi"/>
          <w:sz w:val="22"/>
          <w:szCs w:val="22"/>
        </w:rPr>
        <w:t xml:space="preserve">partners </w:t>
      </w:r>
      <w:r w:rsidRPr="004D35E2">
        <w:rPr>
          <w:rFonts w:asciiTheme="minorBidi" w:hAnsiTheme="minorBidi" w:cstheme="minorBidi"/>
          <w:sz w:val="22"/>
          <w:szCs w:val="22"/>
        </w:rPr>
        <w:t xml:space="preserve">to </w:t>
      </w:r>
      <w:r w:rsidR="00FA0732" w:rsidRPr="004D35E2">
        <w:rPr>
          <w:rFonts w:asciiTheme="minorBidi" w:hAnsiTheme="minorBidi" w:cstheme="minorBidi"/>
          <w:sz w:val="22"/>
          <w:szCs w:val="22"/>
        </w:rPr>
        <w:t xml:space="preserve">address the various key capacity related requirements </w:t>
      </w:r>
      <w:r w:rsidRPr="004D35E2">
        <w:rPr>
          <w:rFonts w:asciiTheme="minorBidi" w:hAnsiTheme="minorBidi" w:cstheme="minorBidi"/>
          <w:sz w:val="22"/>
          <w:szCs w:val="22"/>
        </w:rPr>
        <w:t xml:space="preserve">that were identified through the OCAC process. Such a plan </w:t>
      </w:r>
      <w:r w:rsidR="00FA0732" w:rsidRPr="004D35E2">
        <w:rPr>
          <w:rFonts w:asciiTheme="minorBidi" w:hAnsiTheme="minorBidi" w:cstheme="minorBidi"/>
          <w:sz w:val="22"/>
          <w:szCs w:val="22"/>
        </w:rPr>
        <w:t>c</w:t>
      </w:r>
      <w:r w:rsidR="002410A5" w:rsidRPr="004D35E2">
        <w:rPr>
          <w:rFonts w:asciiTheme="minorBidi" w:hAnsiTheme="minorBidi" w:cstheme="minorBidi"/>
          <w:sz w:val="22"/>
          <w:szCs w:val="22"/>
        </w:rPr>
        <w:t>ould</w:t>
      </w:r>
      <w:r w:rsidRPr="004D35E2">
        <w:rPr>
          <w:rFonts w:asciiTheme="minorBidi" w:hAnsiTheme="minorBidi" w:cstheme="minorBidi"/>
          <w:sz w:val="22"/>
          <w:szCs w:val="22"/>
        </w:rPr>
        <w:t xml:space="preserve"> also support future resource mobilisation efforts.</w:t>
      </w:r>
    </w:p>
    <w:p w:rsidR="00D914C4" w:rsidRDefault="00D914C4" w:rsidP="00720332">
      <w:pPr>
        <w:pStyle w:val="ListNumber"/>
        <w:numPr>
          <w:ilvl w:val="0"/>
          <w:numId w:val="0"/>
        </w:numPr>
        <w:spacing w:line="276" w:lineRule="auto"/>
        <w:rPr>
          <w:rFonts w:asciiTheme="minorBidi" w:hAnsiTheme="minorBidi" w:cstheme="minorBidi"/>
          <w:sz w:val="22"/>
          <w:szCs w:val="22"/>
        </w:rPr>
      </w:pPr>
    </w:p>
    <w:p w:rsidR="00B23455" w:rsidRPr="004D35E2" w:rsidRDefault="00B23455" w:rsidP="00720332">
      <w:pPr>
        <w:pStyle w:val="ListNumber"/>
        <w:numPr>
          <w:ilvl w:val="0"/>
          <w:numId w:val="0"/>
        </w:numPr>
        <w:spacing w:line="276" w:lineRule="auto"/>
        <w:rPr>
          <w:rFonts w:asciiTheme="minorBidi" w:hAnsiTheme="minorBidi" w:cstheme="minorBidi"/>
          <w:sz w:val="22"/>
          <w:szCs w:val="22"/>
        </w:rPr>
      </w:pPr>
      <w:bookmarkStart w:id="0" w:name="_GoBack"/>
      <w:bookmarkEnd w:id="0"/>
    </w:p>
    <w:p w:rsidR="00A37A66" w:rsidRPr="004D35E2" w:rsidRDefault="00A37A66" w:rsidP="004D35E2">
      <w:pPr>
        <w:tabs>
          <w:tab w:val="left" w:pos="1701"/>
        </w:tabs>
        <w:spacing w:line="276" w:lineRule="auto"/>
        <w:jc w:val="center"/>
        <w:rPr>
          <w:rFonts w:ascii="Arial" w:hAnsi="Arial" w:cs="Arial"/>
          <w:b/>
          <w:color w:val="FF0000"/>
          <w:sz w:val="36"/>
          <w:szCs w:val="36"/>
          <w:lang w:val="en-GB"/>
        </w:rPr>
      </w:pPr>
      <w:r w:rsidRPr="004D35E2">
        <w:rPr>
          <w:rFonts w:ascii="Arial" w:hAnsi="Arial" w:cs="Arial"/>
          <w:b/>
          <w:color w:val="FF0000"/>
          <w:sz w:val="36"/>
          <w:szCs w:val="36"/>
          <w:lang w:val="en-GB"/>
        </w:rPr>
        <w:t>Closing remarks</w:t>
      </w:r>
    </w:p>
    <w:p w:rsidR="00ED083A" w:rsidRPr="00B23455" w:rsidRDefault="00ED083A" w:rsidP="00B23455">
      <w:pPr>
        <w:spacing w:before="240" w:after="240" w:line="276" w:lineRule="auto"/>
        <w:jc w:val="both"/>
        <w:rPr>
          <w:rFonts w:asciiTheme="minorBidi" w:hAnsiTheme="minorBidi" w:cstheme="minorBidi"/>
          <w:sz w:val="22"/>
          <w:szCs w:val="22"/>
          <w:lang w:val="en-GB"/>
        </w:rPr>
      </w:pPr>
      <w:r w:rsidRPr="00B23455">
        <w:rPr>
          <w:rFonts w:asciiTheme="minorBidi" w:hAnsiTheme="minorBidi" w:cstheme="minorBidi"/>
          <w:sz w:val="22"/>
          <w:szCs w:val="22"/>
          <w:lang w:val="en-GB"/>
        </w:rPr>
        <w:t>T</w:t>
      </w:r>
      <w:r w:rsidR="00FA0732" w:rsidRPr="00B23455">
        <w:rPr>
          <w:rFonts w:asciiTheme="minorBidi" w:hAnsiTheme="minorBidi" w:cstheme="minorBidi"/>
          <w:sz w:val="22"/>
          <w:szCs w:val="22"/>
          <w:lang w:val="en-GB"/>
        </w:rPr>
        <w:t xml:space="preserve">he OCAC facilitators </w:t>
      </w:r>
      <w:r w:rsidR="00EA69AE" w:rsidRPr="00B23455">
        <w:rPr>
          <w:rFonts w:asciiTheme="minorBidi" w:hAnsiTheme="minorBidi" w:cstheme="minorBidi"/>
          <w:sz w:val="22"/>
          <w:szCs w:val="22"/>
          <w:lang w:val="en-GB"/>
        </w:rPr>
        <w:t xml:space="preserve">express their deep gratitude to </w:t>
      </w:r>
      <w:r w:rsidR="00FA0732" w:rsidRPr="00B23455">
        <w:rPr>
          <w:rFonts w:asciiTheme="minorBidi" w:hAnsiTheme="minorBidi" w:cstheme="minorBidi"/>
          <w:sz w:val="22"/>
          <w:szCs w:val="22"/>
          <w:lang w:val="en-GB"/>
        </w:rPr>
        <w:t xml:space="preserve">VNRC’s President, Vice President and Executive Board, and also all its </w:t>
      </w:r>
      <w:r w:rsidRPr="00B23455">
        <w:rPr>
          <w:rFonts w:asciiTheme="minorBidi" w:hAnsiTheme="minorBidi" w:cstheme="minorBidi"/>
          <w:sz w:val="22"/>
          <w:szCs w:val="22"/>
          <w:lang w:val="en-GB"/>
        </w:rPr>
        <w:t>management, staff and voluntee</w:t>
      </w:r>
      <w:r w:rsidR="00FA0732" w:rsidRPr="00B23455">
        <w:rPr>
          <w:rFonts w:asciiTheme="minorBidi" w:hAnsiTheme="minorBidi" w:cstheme="minorBidi"/>
          <w:sz w:val="22"/>
          <w:szCs w:val="22"/>
          <w:lang w:val="en-GB"/>
        </w:rPr>
        <w:t xml:space="preserve">rs who participated in the two and a half </w:t>
      </w:r>
      <w:r w:rsidRPr="00B23455">
        <w:rPr>
          <w:rFonts w:asciiTheme="minorBidi" w:hAnsiTheme="minorBidi" w:cstheme="minorBidi"/>
          <w:sz w:val="22"/>
          <w:szCs w:val="22"/>
          <w:lang w:val="en-GB"/>
        </w:rPr>
        <w:t>day exercise for their c</w:t>
      </w:r>
      <w:r w:rsidR="00FA0732" w:rsidRPr="00B23455">
        <w:rPr>
          <w:rFonts w:asciiTheme="minorBidi" w:hAnsiTheme="minorBidi" w:cstheme="minorBidi"/>
          <w:sz w:val="22"/>
          <w:szCs w:val="22"/>
          <w:lang w:val="en-GB"/>
        </w:rPr>
        <w:t>ommitment to transform VNRC</w:t>
      </w:r>
      <w:r w:rsidRPr="00B23455">
        <w:rPr>
          <w:rFonts w:asciiTheme="minorBidi" w:hAnsiTheme="minorBidi" w:cstheme="minorBidi"/>
          <w:sz w:val="22"/>
          <w:szCs w:val="22"/>
          <w:lang w:val="en-GB"/>
        </w:rPr>
        <w:t xml:space="preserve"> into a</w:t>
      </w:r>
      <w:r w:rsidR="00FA0732" w:rsidRPr="00B23455">
        <w:rPr>
          <w:rFonts w:asciiTheme="minorBidi" w:hAnsiTheme="minorBidi" w:cstheme="minorBidi"/>
          <w:sz w:val="22"/>
          <w:szCs w:val="22"/>
          <w:lang w:val="en-GB"/>
        </w:rPr>
        <w:t>n even</w:t>
      </w:r>
      <w:r w:rsidRPr="00B23455">
        <w:rPr>
          <w:rFonts w:asciiTheme="minorBidi" w:hAnsiTheme="minorBidi" w:cstheme="minorBidi"/>
          <w:sz w:val="22"/>
          <w:szCs w:val="22"/>
          <w:lang w:val="en-GB"/>
        </w:rPr>
        <w:t xml:space="preserve"> more dynamic and sel</w:t>
      </w:r>
      <w:r w:rsidR="00EA69AE" w:rsidRPr="00B23455">
        <w:rPr>
          <w:rFonts w:asciiTheme="minorBidi" w:hAnsiTheme="minorBidi" w:cstheme="minorBidi"/>
          <w:sz w:val="22"/>
          <w:szCs w:val="22"/>
          <w:lang w:val="en-GB"/>
        </w:rPr>
        <w:t xml:space="preserve">f-sustained </w:t>
      </w:r>
      <w:r w:rsidR="004D35E2">
        <w:rPr>
          <w:rFonts w:asciiTheme="minorBidi" w:hAnsiTheme="minorBidi" w:cstheme="minorBidi"/>
          <w:sz w:val="22"/>
          <w:szCs w:val="22"/>
          <w:lang w:val="en-GB"/>
        </w:rPr>
        <w:t>N</w:t>
      </w:r>
      <w:r w:rsidR="00EA69AE" w:rsidRPr="00B23455">
        <w:rPr>
          <w:rFonts w:asciiTheme="minorBidi" w:hAnsiTheme="minorBidi" w:cstheme="minorBidi"/>
          <w:sz w:val="22"/>
          <w:szCs w:val="22"/>
          <w:lang w:val="en-GB"/>
        </w:rPr>
        <w:t xml:space="preserve">ational </w:t>
      </w:r>
      <w:r w:rsidR="004D35E2">
        <w:rPr>
          <w:rFonts w:asciiTheme="minorBidi" w:hAnsiTheme="minorBidi" w:cstheme="minorBidi"/>
          <w:sz w:val="22"/>
          <w:szCs w:val="22"/>
          <w:lang w:val="en-GB"/>
        </w:rPr>
        <w:t>S</w:t>
      </w:r>
      <w:r w:rsidRPr="00B23455">
        <w:rPr>
          <w:rFonts w:asciiTheme="minorBidi" w:hAnsiTheme="minorBidi" w:cstheme="minorBidi"/>
          <w:sz w:val="22"/>
          <w:szCs w:val="22"/>
          <w:lang w:val="en-GB"/>
        </w:rPr>
        <w:t>ociety</w:t>
      </w:r>
      <w:r w:rsidR="00FA0732" w:rsidRPr="00B23455">
        <w:rPr>
          <w:rFonts w:asciiTheme="minorBidi" w:hAnsiTheme="minorBidi" w:cstheme="minorBidi"/>
          <w:sz w:val="22"/>
          <w:szCs w:val="22"/>
          <w:lang w:val="en-GB"/>
        </w:rPr>
        <w:t>.</w:t>
      </w:r>
    </w:p>
    <w:p w:rsidR="00F36353" w:rsidRPr="004D35E2" w:rsidRDefault="00F36353" w:rsidP="00AA574B">
      <w:pPr>
        <w:pStyle w:val="ListNumber"/>
        <w:numPr>
          <w:ilvl w:val="0"/>
          <w:numId w:val="0"/>
        </w:numPr>
        <w:spacing w:line="276" w:lineRule="auto"/>
        <w:rPr>
          <w:rFonts w:asciiTheme="minorBidi" w:hAnsiTheme="minorBidi" w:cstheme="minorBidi"/>
          <w:sz w:val="22"/>
          <w:szCs w:val="22"/>
        </w:rPr>
      </w:pPr>
      <w:r w:rsidRPr="00683E25">
        <w:rPr>
          <w:rFonts w:asciiTheme="minorBidi" w:hAnsiTheme="minorBidi" w:cstheme="minorBidi"/>
          <w:sz w:val="22"/>
          <w:szCs w:val="22"/>
        </w:rPr>
        <w:t xml:space="preserve">The OCAC facilitators and the </w:t>
      </w:r>
      <w:r w:rsidR="00FA0732" w:rsidRPr="00E80F6C">
        <w:rPr>
          <w:rFonts w:asciiTheme="minorBidi" w:hAnsiTheme="minorBidi" w:cstheme="minorBidi"/>
          <w:sz w:val="22"/>
          <w:szCs w:val="22"/>
        </w:rPr>
        <w:t xml:space="preserve">IFRC Secretariat’s </w:t>
      </w:r>
      <w:r w:rsidRPr="00E80F6C">
        <w:rPr>
          <w:rFonts w:asciiTheme="minorBidi" w:hAnsiTheme="minorBidi" w:cstheme="minorBidi"/>
          <w:sz w:val="22"/>
          <w:szCs w:val="22"/>
        </w:rPr>
        <w:t>N</w:t>
      </w:r>
      <w:r w:rsidR="00FA0732" w:rsidRPr="00AA574B">
        <w:rPr>
          <w:rFonts w:asciiTheme="minorBidi" w:hAnsiTheme="minorBidi" w:cstheme="minorBidi"/>
          <w:sz w:val="22"/>
          <w:szCs w:val="22"/>
        </w:rPr>
        <w:t xml:space="preserve">ational </w:t>
      </w:r>
      <w:r w:rsidRPr="00AA574B">
        <w:rPr>
          <w:rFonts w:asciiTheme="minorBidi" w:hAnsiTheme="minorBidi" w:cstheme="minorBidi"/>
          <w:sz w:val="22"/>
          <w:szCs w:val="22"/>
        </w:rPr>
        <w:t>S</w:t>
      </w:r>
      <w:r w:rsidR="00FA0732" w:rsidRPr="00AA574B">
        <w:rPr>
          <w:rFonts w:asciiTheme="minorBidi" w:hAnsiTheme="minorBidi" w:cstheme="minorBidi"/>
          <w:sz w:val="22"/>
          <w:szCs w:val="22"/>
        </w:rPr>
        <w:t xml:space="preserve">ociety and </w:t>
      </w:r>
      <w:r w:rsidRPr="00AA574B">
        <w:rPr>
          <w:rFonts w:asciiTheme="minorBidi" w:hAnsiTheme="minorBidi" w:cstheme="minorBidi"/>
          <w:sz w:val="22"/>
          <w:szCs w:val="22"/>
        </w:rPr>
        <w:t>K</w:t>
      </w:r>
      <w:r w:rsidR="00FA0732" w:rsidRPr="00AA574B">
        <w:rPr>
          <w:rFonts w:asciiTheme="minorBidi" w:hAnsiTheme="minorBidi" w:cstheme="minorBidi"/>
          <w:sz w:val="22"/>
          <w:szCs w:val="22"/>
        </w:rPr>
        <w:t xml:space="preserve">nowledge </w:t>
      </w:r>
      <w:r w:rsidRPr="00AA574B">
        <w:rPr>
          <w:rFonts w:asciiTheme="minorBidi" w:hAnsiTheme="minorBidi" w:cstheme="minorBidi"/>
          <w:sz w:val="22"/>
          <w:szCs w:val="22"/>
        </w:rPr>
        <w:t>D</w:t>
      </w:r>
      <w:r w:rsidR="00FA0732" w:rsidRPr="00AA574B">
        <w:rPr>
          <w:rFonts w:asciiTheme="minorBidi" w:hAnsiTheme="minorBidi" w:cstheme="minorBidi"/>
          <w:sz w:val="22"/>
          <w:szCs w:val="22"/>
        </w:rPr>
        <w:t xml:space="preserve">evelopment Department </w:t>
      </w:r>
      <w:r w:rsidRPr="00E3371A">
        <w:rPr>
          <w:rFonts w:asciiTheme="minorBidi" w:hAnsiTheme="minorBidi" w:cstheme="minorBidi"/>
          <w:sz w:val="22"/>
          <w:szCs w:val="22"/>
        </w:rPr>
        <w:t xml:space="preserve">sincerely thank the National Society, its leadership, management and all staff </w:t>
      </w:r>
      <w:r w:rsidR="00FA0732" w:rsidRPr="00E3371A">
        <w:rPr>
          <w:rFonts w:asciiTheme="minorBidi" w:hAnsiTheme="minorBidi" w:cstheme="minorBidi"/>
          <w:sz w:val="22"/>
          <w:szCs w:val="22"/>
        </w:rPr>
        <w:t xml:space="preserve">and volunteers </w:t>
      </w:r>
      <w:r w:rsidRPr="00AB3FFF">
        <w:rPr>
          <w:rFonts w:asciiTheme="minorBidi" w:hAnsiTheme="minorBidi" w:cstheme="minorBidi"/>
          <w:sz w:val="22"/>
          <w:szCs w:val="22"/>
        </w:rPr>
        <w:t xml:space="preserve">that participated in the exercise for their commitment to positive change and </w:t>
      </w:r>
      <w:r w:rsidR="00FA0732" w:rsidRPr="00AB3FFF">
        <w:rPr>
          <w:rFonts w:asciiTheme="minorBidi" w:hAnsiTheme="minorBidi" w:cstheme="minorBidi"/>
          <w:sz w:val="22"/>
          <w:szCs w:val="22"/>
        </w:rPr>
        <w:t xml:space="preserve">for </w:t>
      </w:r>
      <w:r w:rsidRPr="00884799">
        <w:rPr>
          <w:rFonts w:asciiTheme="minorBidi" w:hAnsiTheme="minorBidi" w:cstheme="minorBidi"/>
          <w:sz w:val="22"/>
          <w:szCs w:val="22"/>
        </w:rPr>
        <w:t xml:space="preserve">their constructive participation in the process. The facilitators are </w:t>
      </w:r>
      <w:r w:rsidR="00FA0732" w:rsidRPr="00884799">
        <w:rPr>
          <w:rFonts w:asciiTheme="minorBidi" w:hAnsiTheme="minorBidi" w:cstheme="minorBidi"/>
          <w:sz w:val="22"/>
          <w:szCs w:val="22"/>
        </w:rPr>
        <w:t xml:space="preserve">very </w:t>
      </w:r>
      <w:r w:rsidRPr="00720332">
        <w:rPr>
          <w:rFonts w:asciiTheme="minorBidi" w:hAnsiTheme="minorBidi" w:cstheme="minorBidi"/>
          <w:sz w:val="22"/>
          <w:szCs w:val="22"/>
        </w:rPr>
        <w:t>grateful for the hospitality extended to them by the team of the NS</w:t>
      </w:r>
      <w:r w:rsidR="006B34F0" w:rsidRPr="00720332">
        <w:rPr>
          <w:rFonts w:asciiTheme="minorBidi" w:hAnsiTheme="minorBidi" w:cstheme="minorBidi"/>
          <w:sz w:val="22"/>
          <w:szCs w:val="22"/>
        </w:rPr>
        <w:t xml:space="preserve">, and would like to particularly congratulate </w:t>
      </w:r>
      <w:r w:rsidR="00FD2599" w:rsidRPr="00720332">
        <w:rPr>
          <w:rFonts w:asciiTheme="minorBidi" w:hAnsiTheme="minorBidi" w:cstheme="minorBidi"/>
          <w:sz w:val="22"/>
          <w:szCs w:val="22"/>
        </w:rPr>
        <w:t>the entire OCAC self-assessment team for their open and transparent discussion and reflection of the organisational characteristics for the future bette</w:t>
      </w:r>
      <w:r w:rsidR="00FD2599" w:rsidRPr="004D35E2">
        <w:rPr>
          <w:rFonts w:asciiTheme="minorBidi" w:hAnsiTheme="minorBidi" w:cstheme="minorBidi"/>
          <w:sz w:val="22"/>
          <w:szCs w:val="22"/>
        </w:rPr>
        <w:t xml:space="preserve">rment of the National Society, </w:t>
      </w:r>
      <w:r w:rsidR="006B34F0" w:rsidRPr="004D35E2">
        <w:rPr>
          <w:rFonts w:asciiTheme="minorBidi" w:hAnsiTheme="minorBidi" w:cstheme="minorBidi"/>
          <w:sz w:val="22"/>
          <w:szCs w:val="22"/>
        </w:rPr>
        <w:t xml:space="preserve">and </w:t>
      </w:r>
      <w:r w:rsidR="00FD2599" w:rsidRPr="004D35E2">
        <w:rPr>
          <w:rFonts w:asciiTheme="minorBidi" w:hAnsiTheme="minorBidi" w:cstheme="minorBidi"/>
          <w:sz w:val="22"/>
          <w:szCs w:val="22"/>
        </w:rPr>
        <w:t xml:space="preserve">also to </w:t>
      </w:r>
      <w:r w:rsidR="006B34F0" w:rsidRPr="004D35E2">
        <w:rPr>
          <w:rFonts w:asciiTheme="minorBidi" w:hAnsiTheme="minorBidi" w:cstheme="minorBidi"/>
          <w:sz w:val="22"/>
          <w:szCs w:val="22"/>
        </w:rPr>
        <w:t xml:space="preserve">thank </w:t>
      </w:r>
      <w:r w:rsidR="00FA0732" w:rsidRPr="004D35E2">
        <w:rPr>
          <w:rFonts w:asciiTheme="minorBidi" w:hAnsiTheme="minorBidi" w:cstheme="minorBidi"/>
          <w:sz w:val="22"/>
          <w:szCs w:val="22"/>
        </w:rPr>
        <w:t xml:space="preserve">all </w:t>
      </w:r>
      <w:r w:rsidR="006B34F0" w:rsidRPr="004D35E2">
        <w:rPr>
          <w:rFonts w:asciiTheme="minorBidi" w:hAnsiTheme="minorBidi" w:cstheme="minorBidi"/>
          <w:sz w:val="22"/>
          <w:szCs w:val="22"/>
        </w:rPr>
        <w:t xml:space="preserve">the </w:t>
      </w:r>
      <w:r w:rsidR="00FA0732" w:rsidRPr="004D35E2">
        <w:rPr>
          <w:rFonts w:asciiTheme="minorBidi" w:hAnsiTheme="minorBidi" w:cstheme="minorBidi"/>
          <w:sz w:val="22"/>
          <w:szCs w:val="22"/>
        </w:rPr>
        <w:t xml:space="preserve">VNRC’s International Relations Department staff </w:t>
      </w:r>
      <w:r w:rsidR="006B34F0" w:rsidRPr="004D35E2">
        <w:rPr>
          <w:rFonts w:asciiTheme="minorBidi" w:hAnsiTheme="minorBidi" w:cstheme="minorBidi"/>
          <w:sz w:val="22"/>
          <w:szCs w:val="22"/>
        </w:rPr>
        <w:t>for the outstanding work done in preparing, running and following up on this OCAC assessment</w:t>
      </w:r>
      <w:r w:rsidRPr="004D35E2">
        <w:rPr>
          <w:rFonts w:asciiTheme="minorBidi" w:hAnsiTheme="minorBidi" w:cstheme="minorBidi"/>
          <w:sz w:val="22"/>
          <w:szCs w:val="22"/>
        </w:rPr>
        <w:t>.</w:t>
      </w:r>
    </w:p>
    <w:p w:rsidR="00BD41AA" w:rsidRPr="004D35E2" w:rsidRDefault="00BD41AA" w:rsidP="00AA574B">
      <w:pPr>
        <w:pStyle w:val="ListNumber"/>
        <w:numPr>
          <w:ilvl w:val="0"/>
          <w:numId w:val="0"/>
        </w:numPr>
        <w:spacing w:line="276" w:lineRule="auto"/>
        <w:rPr>
          <w:rFonts w:asciiTheme="minorBidi" w:hAnsiTheme="minorBidi" w:cstheme="minorBidi"/>
          <w:sz w:val="22"/>
          <w:szCs w:val="22"/>
        </w:rPr>
      </w:pPr>
    </w:p>
    <w:p w:rsidR="005D1CB3" w:rsidRPr="004D35E2" w:rsidRDefault="005D1CB3" w:rsidP="00E3371A">
      <w:pPr>
        <w:pStyle w:val="ListNumber"/>
        <w:numPr>
          <w:ilvl w:val="0"/>
          <w:numId w:val="0"/>
        </w:numPr>
        <w:spacing w:line="276" w:lineRule="auto"/>
        <w:rPr>
          <w:rFonts w:asciiTheme="minorBidi" w:hAnsiTheme="minorBidi" w:cstheme="minorBidi"/>
          <w:sz w:val="22"/>
          <w:szCs w:val="22"/>
        </w:rPr>
      </w:pPr>
    </w:p>
    <w:p w:rsidR="00A37A66" w:rsidRPr="004D35E2" w:rsidRDefault="00A37A66" w:rsidP="00E3371A">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 xml:space="preserve">On behalf of </w:t>
      </w:r>
      <w:r w:rsidR="00874611" w:rsidRPr="004D35E2">
        <w:rPr>
          <w:rFonts w:asciiTheme="minorBidi" w:hAnsiTheme="minorBidi" w:cstheme="minorBidi"/>
          <w:sz w:val="22"/>
          <w:szCs w:val="22"/>
        </w:rPr>
        <w:t>the Organisational Development department</w:t>
      </w:r>
      <w:r w:rsidRPr="004D35E2">
        <w:rPr>
          <w:rFonts w:asciiTheme="minorBidi" w:hAnsiTheme="minorBidi" w:cstheme="minorBidi"/>
          <w:sz w:val="22"/>
          <w:szCs w:val="22"/>
        </w:rPr>
        <w:t>,</w:t>
      </w:r>
    </w:p>
    <w:p w:rsidR="00A37A66" w:rsidRPr="004D35E2" w:rsidRDefault="00A37A66" w:rsidP="00E3371A">
      <w:pPr>
        <w:pStyle w:val="ListNumber"/>
        <w:numPr>
          <w:ilvl w:val="0"/>
          <w:numId w:val="0"/>
        </w:numPr>
        <w:spacing w:line="276" w:lineRule="auto"/>
        <w:rPr>
          <w:rFonts w:asciiTheme="minorBidi" w:hAnsiTheme="minorBidi" w:cstheme="minorBidi"/>
          <w:sz w:val="22"/>
          <w:szCs w:val="22"/>
        </w:rPr>
      </w:pPr>
    </w:p>
    <w:p w:rsidR="00A37A66" w:rsidRPr="004D35E2" w:rsidRDefault="00A37A66" w:rsidP="00AB3FFF">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Roger BRACKE,</w:t>
      </w:r>
    </w:p>
    <w:p w:rsidR="00A37A66" w:rsidRPr="004D35E2" w:rsidRDefault="00A37A66" w:rsidP="00884799">
      <w:pPr>
        <w:pStyle w:val="ListNumber"/>
        <w:numPr>
          <w:ilvl w:val="0"/>
          <w:numId w:val="0"/>
        </w:numPr>
        <w:spacing w:line="276" w:lineRule="auto"/>
        <w:rPr>
          <w:rFonts w:asciiTheme="minorBidi" w:hAnsiTheme="minorBidi" w:cstheme="minorBidi"/>
          <w:sz w:val="22"/>
          <w:szCs w:val="22"/>
        </w:rPr>
      </w:pPr>
      <w:r w:rsidRPr="004D35E2">
        <w:rPr>
          <w:rFonts w:asciiTheme="minorBidi" w:hAnsiTheme="minorBidi" w:cstheme="minorBidi"/>
          <w:sz w:val="22"/>
          <w:szCs w:val="22"/>
        </w:rPr>
        <w:t>Head of department</w:t>
      </w:r>
    </w:p>
    <w:p w:rsidR="00893FA9" w:rsidRPr="00893FA9" w:rsidRDefault="00893FA9" w:rsidP="00B23455">
      <w:pPr>
        <w:pStyle w:val="BasicParagraph"/>
        <w:spacing w:before="145" w:line="276" w:lineRule="auto"/>
        <w:rPr>
          <w:rFonts w:ascii="Arial" w:hAnsi="Arial" w:cs="Arial"/>
          <w:color w:val="650000"/>
          <w:sz w:val="36"/>
          <w:szCs w:val="36"/>
        </w:rPr>
      </w:pPr>
      <w:r w:rsidRPr="00D914C4">
        <w:rPr>
          <w:rFonts w:ascii="Arial" w:hAnsi="Arial" w:cs="Arial"/>
        </w:rPr>
        <w:br w:type="page"/>
      </w:r>
      <w:r w:rsidRPr="00893FA9">
        <w:rPr>
          <w:rFonts w:ascii="Arial" w:hAnsi="Arial" w:cs="Arial"/>
          <w:b/>
          <w:bCs/>
          <w:color w:val="FF0C00"/>
          <w:sz w:val="36"/>
          <w:szCs w:val="36"/>
        </w:rPr>
        <w:lastRenderedPageBreak/>
        <w:t>The Fundamental Principles</w:t>
      </w:r>
      <w:r w:rsidR="004D35E2">
        <w:rPr>
          <w:rFonts w:ascii="Arial" w:hAnsi="Arial" w:cs="Arial"/>
          <w:b/>
          <w:bCs/>
          <w:color w:val="FF0C00"/>
          <w:sz w:val="36"/>
          <w:szCs w:val="36"/>
        </w:rPr>
        <w:t xml:space="preserve"> </w:t>
      </w:r>
      <w:r w:rsidRPr="00893FA9">
        <w:rPr>
          <w:rFonts w:ascii="Arial" w:hAnsi="Arial" w:cs="Arial"/>
          <w:color w:val="650000"/>
          <w:sz w:val="36"/>
          <w:szCs w:val="36"/>
        </w:rPr>
        <w:t xml:space="preserve">of the International </w:t>
      </w:r>
      <w:r w:rsidRPr="00893FA9">
        <w:rPr>
          <w:rFonts w:ascii="Arial" w:hAnsi="Arial" w:cs="Arial"/>
          <w:color w:val="650000"/>
          <w:sz w:val="36"/>
          <w:szCs w:val="36"/>
        </w:rPr>
        <w:br/>
        <w:t>Red Cross and Red Crescent Movement</w:t>
      </w:r>
    </w:p>
    <w:p w:rsidR="00893FA9" w:rsidRPr="00893FA9" w:rsidRDefault="00893FA9" w:rsidP="00893FA9">
      <w:pPr>
        <w:pStyle w:val="BasicParagraph"/>
        <w:spacing w:before="145"/>
        <w:rPr>
          <w:rFonts w:ascii="Arial" w:hAnsi="Arial" w:cs="Arial"/>
          <w:color w:val="650000"/>
          <w:sz w:val="28"/>
          <w:szCs w:val="28"/>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pacing w:val="-2"/>
          <w:sz w:val="26"/>
          <w:szCs w:val="26"/>
          <w:lang w:val="en-GB" w:eastAsia="ja-JP"/>
        </w:rPr>
      </w:pPr>
      <w:r w:rsidRPr="00893FA9">
        <w:rPr>
          <w:rFonts w:ascii="Arial" w:hAnsi="Arial" w:cs="Arial"/>
          <w:b/>
          <w:color w:val="000000"/>
          <w:spacing w:val="-2"/>
          <w:sz w:val="26"/>
          <w:szCs w:val="26"/>
          <w:lang w:val="en-GB" w:eastAsia="ja-JP"/>
        </w:rPr>
        <w:t xml:space="preserve">Humanity </w:t>
      </w:r>
      <w:r w:rsidRPr="00893FA9">
        <w:rPr>
          <w:rFonts w:ascii="Arial" w:hAnsi="Arial" w:cs="Arial"/>
          <w:color w:val="000000"/>
          <w:spacing w:val="-2"/>
          <w:sz w:val="26"/>
          <w:szCs w:val="26"/>
          <w:lang w:val="en-GB" w:eastAsia="ja-JP"/>
        </w:rPr>
        <w:t>The International Red Cross and Red Crescent Movement, born of a desire to bring assistance without discrimination to the wounded on the battlefield, endeavours, in its international and national capacity, to prevent and alleviate human suffering wherever it may be found. Its purpose is to protect life and health and to ensure respect for the human being. It promotes mutual understanding, friendship, cooperation and lasting peace amongst all peoples.</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 xml:space="preserve">Impartiality </w:t>
      </w:r>
      <w:r w:rsidRPr="00893FA9">
        <w:rPr>
          <w:rFonts w:ascii="Arial" w:hAnsi="Arial" w:cs="Arial"/>
          <w:color w:val="000000"/>
          <w:sz w:val="26"/>
          <w:szCs w:val="26"/>
          <w:lang w:val="en-GB" w:eastAsia="ja-JP"/>
        </w:rPr>
        <w:t>It makes no discrimination as to nationality, race, religious beliefs, class or political opinions. It endeavours to relieve the suffering of individuals, being guided solely by their needs, and to give priority to the most urgent cases of distress.</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 xml:space="preserve">Neutrality </w:t>
      </w:r>
      <w:r w:rsidRPr="00893FA9">
        <w:rPr>
          <w:rFonts w:ascii="Arial" w:hAnsi="Arial" w:cs="Arial"/>
          <w:color w:val="000000"/>
          <w:sz w:val="26"/>
          <w:szCs w:val="26"/>
          <w:lang w:val="en-GB" w:eastAsia="ja-JP"/>
        </w:rPr>
        <w:t>In order to enjoy the confidence of all, the Movement may not take sides in hostilities or engage at any time in controversies of a political, racial, religious or ideological nature.</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 xml:space="preserve">Independence </w:t>
      </w:r>
      <w:r w:rsidRPr="00893FA9">
        <w:rPr>
          <w:rFonts w:ascii="Arial" w:hAnsi="Arial" w:cs="Arial"/>
          <w:color w:val="000000"/>
          <w:sz w:val="26"/>
          <w:szCs w:val="26"/>
          <w:lang w:val="en-GB" w:eastAsia="ja-JP"/>
        </w:rPr>
        <w:t>The Movement is independent. The National Societies, while auxiliaries in the humanitarian services of their governments and subject to the laws of their respective countries, must always maintain their autonomy so that they may be able at all times to act in accordance with the principles of the Movement.</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Voluntary service</w:t>
      </w:r>
      <w:r w:rsidRPr="00893FA9">
        <w:rPr>
          <w:rFonts w:ascii="Arial" w:hAnsi="Arial" w:cs="Arial"/>
          <w:color w:val="000000"/>
          <w:sz w:val="26"/>
          <w:szCs w:val="26"/>
          <w:lang w:val="en-GB" w:eastAsia="ja-JP"/>
        </w:rPr>
        <w:t xml:space="preserve"> It is a voluntary relief movement not prompted in any manner by desire for gain.</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 xml:space="preserve">Unity </w:t>
      </w:r>
      <w:r w:rsidRPr="00893FA9">
        <w:rPr>
          <w:rFonts w:ascii="Arial" w:hAnsi="Arial" w:cs="Arial"/>
          <w:color w:val="000000"/>
          <w:sz w:val="26"/>
          <w:szCs w:val="26"/>
          <w:lang w:val="en-GB" w:eastAsia="ja-JP"/>
        </w:rPr>
        <w:t>There can be only one Red Cross or Red Crescent Society in any one country. It must be open to all. It must carry on its humanitarian work throughout its territory.</w:t>
      </w: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p>
    <w:p w:rsidR="00893FA9" w:rsidRPr="00893FA9" w:rsidRDefault="00893FA9" w:rsidP="00893FA9">
      <w:pPr>
        <w:widowControl w:val="0"/>
        <w:autoSpaceDE w:val="0"/>
        <w:autoSpaceDN w:val="0"/>
        <w:adjustRightInd w:val="0"/>
        <w:spacing w:line="260" w:lineRule="atLeast"/>
        <w:jc w:val="both"/>
        <w:textAlignment w:val="center"/>
        <w:rPr>
          <w:rFonts w:ascii="Arial" w:hAnsi="Arial" w:cs="Arial"/>
          <w:color w:val="000000"/>
          <w:sz w:val="26"/>
          <w:szCs w:val="26"/>
          <w:lang w:val="en-GB" w:eastAsia="ja-JP"/>
        </w:rPr>
      </w:pPr>
      <w:r w:rsidRPr="00893FA9">
        <w:rPr>
          <w:rFonts w:ascii="Arial" w:hAnsi="Arial" w:cs="Arial"/>
          <w:b/>
          <w:color w:val="000000"/>
          <w:sz w:val="26"/>
          <w:szCs w:val="26"/>
          <w:lang w:val="en-GB" w:eastAsia="ja-JP"/>
        </w:rPr>
        <w:t xml:space="preserve">Universality </w:t>
      </w:r>
      <w:r w:rsidRPr="00893FA9">
        <w:rPr>
          <w:rFonts w:ascii="Arial" w:hAnsi="Arial" w:cs="Arial"/>
          <w:color w:val="000000"/>
          <w:sz w:val="26"/>
          <w:szCs w:val="26"/>
          <w:lang w:val="en-GB" w:eastAsia="ja-JP"/>
        </w:rPr>
        <w:t>The International Red Cross and Red Crescent Movement, in which all societies have equal status and share equal responsibilities and duties in helping each other, is worldwide.</w:t>
      </w:r>
    </w:p>
    <w:p w:rsidR="00893FA9" w:rsidRPr="00435CBB" w:rsidRDefault="00893FA9" w:rsidP="00893FA9">
      <w:pPr>
        <w:rPr>
          <w:rFonts w:ascii="Arial" w:hAnsi="Arial" w:cs="Arial"/>
          <w:color w:val="000000"/>
          <w:sz w:val="26"/>
          <w:szCs w:val="26"/>
          <w:lang w:val="en-GB" w:eastAsia="ja-JP"/>
        </w:rPr>
      </w:pPr>
      <w:r w:rsidRPr="00893FA9">
        <w:rPr>
          <w:rFonts w:ascii="Arial" w:hAnsi="Arial" w:cs="Arial"/>
          <w:sz w:val="26"/>
          <w:szCs w:val="26"/>
          <w:lang w:val="en-GB"/>
        </w:rPr>
        <w:br w:type="page"/>
      </w:r>
      <w:r w:rsidR="005B2734">
        <w:rPr>
          <w:rFonts w:ascii="Arial" w:hAnsi="Arial" w:cs="Caecilia-Light"/>
          <w:noProof/>
          <w:color w:val="FF0000"/>
          <w:sz w:val="16"/>
          <w:szCs w:val="14"/>
          <w:lang w:val="en-GB" w:eastAsia="en-GB"/>
        </w:rPr>
        <mc:AlternateContent>
          <mc:Choice Requires="wps">
            <w:drawing>
              <wp:anchor distT="0" distB="0" distL="114300" distR="114300" simplePos="0" relativeHeight="251666432" behindDoc="0" locked="1" layoutInCell="1" allowOverlap="1">
                <wp:simplePos x="0" y="0"/>
                <wp:positionH relativeFrom="column">
                  <wp:posOffset>-22860</wp:posOffset>
                </wp:positionH>
                <wp:positionV relativeFrom="paragraph">
                  <wp:posOffset>-7725410</wp:posOffset>
                </wp:positionV>
                <wp:extent cx="6172200" cy="457200"/>
                <wp:effectExtent l="0" t="0" r="0" b="0"/>
                <wp:wrapNone/>
                <wp:docPr id="2"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572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14CB" w:rsidRDefault="000514CB" w:rsidP="00893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9" o:spid="_x0000_s1032" type="#_x0000_t202" style="position:absolute;margin-left:-1.8pt;margin-top:-608.3pt;width:48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bxQIAAPAFAAAOAAAAZHJzL2Uyb0RvYy54bWysVFtP2zAUfp+0/2D5vSSpSlkrUhSKOk2q&#10;AA0mpL25jt1GOD6e7bZh0/77jp2kFMYL014S2+c7t+9czi+aWpGdsK4CndPsJKVEaA5lpdc5/Xa/&#10;GHyixHmmS6ZAi5w+CUcvZh8/nO/NVAxhA6oUlqAR7aZ7k9ON92aaJI5vRM3cCRihUSjB1szj1a6T&#10;0rI9Wq9VMkzTcbIHWxoLXDiHr1etkM6ifSkF9zdSOuGJyinG5uPXxu8qfJPZOZuuLTObindhsH+I&#10;omaVRqcHU1fMM7K11V+m6opbcCD9CYc6ASkrLmIOmE2WvsrmbsOMiLkgOc4caHL/zyy/3t1aUpU5&#10;HVKiWY0l+o6FIqUgXjRekEmgaG/cFJF3BrG+uYQGSx3TdWYJ/NEhJDnCtAoO0YGSRto6/DFZgopY&#10;hacD8+iCcHwcZ2dDLCclHGWj07NwDkaftY11/rOAmoRDTi1WNkbAdkvnW2gPCc4cqKpcVErFS+gm&#10;MVeW7Bj2wWqddcZfoJQOWA1BqzXYvojYRq0XNsWI8RiQIfZY4l9zDLg4O50MxsVpNhhl6adBUaTD&#10;wdWiSIt0tJhPRpe/O5e9fuSrpSgw5/yTEsGq0l+FxIJEpt4InnEutO8TiOiAkhj0exQ7fMwj5vce&#10;5ZYR1IieQfuDcl1psG1nvOS8fOxDli2+65gu70CBb1ZN7MRx33IrKJ+w4yy0Y+sMX1RY/SVz/pZZ&#10;nFNsGNw9/gY/UsE+p9CdKNmA/fnWe8Dj+KCUkj3OfU7djy2zghL1ReNgTbLRKCyKeImdSIk9lqyO&#10;JXpbzwFbKsMtZ3g8orL1qj9KC/UDrqgieEUR0xx959T3x7lvtxGuOC6KIoJwNRjml/rO8H7QQm/f&#10;Nw/Mmm4AwnReQ78h2PTVHLTYUB8NxdaDrOKQBJ5bVjv+ca3EMetWYNhbx/eIel7Usz8AAAD//wMA&#10;UEsDBBQABgAIAAAAIQBX4gl94gAAAA4BAAAPAAAAZHJzL2Rvd25yZXYueG1sTI/LTsMwEEX3SPyD&#10;NUjsWichMm2IU/EQCzYplMLaiadJRGxHsdukf890Bat5Xd17Jt/MpmcnHH3nrIR4GQFDWzvd2UbC&#10;/vN1sQLmg7Ja9c6ihDN62BTXV7nKtJvsB552oWFkYn2mJLQhDBnnvm7RKL90A1q6HdxoVKBxbLge&#10;1UTmpudJFAluVGcpoVUDPrdY/+yORkL5npzrsv+OwtfL9PSGentflQcpb2/mxwdgAefwJ4YLPqFD&#10;QUyVO1rtWS9hcSdISTVOYkEtSdZilQKrLrs4TQXwIuf/3yh+AQAA//8DAFBLAQItABQABgAIAAAA&#10;IQC2gziS/gAAAOEBAAATAAAAAAAAAAAAAAAAAAAAAABbQ29udGVudF9UeXBlc10ueG1sUEsBAi0A&#10;FAAGAAgAAAAhADj9If/WAAAAlAEAAAsAAAAAAAAAAAAAAAAALwEAAF9yZWxzLy5yZWxzUEsBAi0A&#10;FAAGAAgAAAAhACNv+FvFAgAA8AUAAA4AAAAAAAAAAAAAAAAALgIAAGRycy9lMm9Eb2MueG1sUEsB&#10;Ai0AFAAGAAgAAAAhAFfiCX3iAAAADgEAAA8AAAAAAAAAAAAAAAAAHwUAAGRycy9kb3ducmV2Lnht&#10;bFBLBQYAAAAABAAEAPMAAAAuBgAAAAA=&#10;" fillcolor="white [3212]" stroked="f">
                <v:path arrowok="t"/>
                <v:textbox>
                  <w:txbxContent>
                    <w:p w:rsidR="000514CB" w:rsidRDefault="000514CB" w:rsidP="00893FA9"/>
                  </w:txbxContent>
                </v:textbox>
                <w10:anchorlock/>
              </v:shape>
            </w:pict>
          </mc:Fallback>
        </mc:AlternateContent>
      </w:r>
    </w:p>
    <w:p w:rsidR="00893FA9" w:rsidRDefault="00893FA9" w:rsidP="00893FA9">
      <w:pPr>
        <w:pStyle w:val="ListNumber"/>
        <w:numPr>
          <w:ilvl w:val="0"/>
          <w:numId w:val="0"/>
        </w:numPr>
        <w:tabs>
          <w:tab w:val="left" w:pos="1701"/>
        </w:tabs>
        <w:spacing w:before="1320"/>
        <w:jc w:val="left"/>
        <w:rPr>
          <w:rFonts w:ascii="Arial" w:hAnsi="Arial" w:cs="Arial"/>
          <w:color w:val="FF0000"/>
          <w:sz w:val="22"/>
          <w:szCs w:val="22"/>
        </w:rPr>
      </w:pPr>
    </w:p>
    <w:p w:rsidR="00893FA9" w:rsidRDefault="00893FA9" w:rsidP="00893FA9">
      <w:pPr>
        <w:pStyle w:val="ListNumber"/>
        <w:numPr>
          <w:ilvl w:val="0"/>
          <w:numId w:val="0"/>
        </w:numPr>
        <w:tabs>
          <w:tab w:val="left" w:pos="1701"/>
        </w:tabs>
        <w:spacing w:before="1320"/>
        <w:jc w:val="left"/>
        <w:rPr>
          <w:rFonts w:ascii="Arial" w:hAnsi="Arial" w:cs="Arial"/>
          <w:color w:val="FF0000"/>
          <w:sz w:val="22"/>
          <w:szCs w:val="22"/>
        </w:rPr>
      </w:pPr>
    </w:p>
    <w:p w:rsidR="00893FA9" w:rsidRDefault="00893FA9" w:rsidP="00893FA9">
      <w:pPr>
        <w:pStyle w:val="ListNumber"/>
        <w:numPr>
          <w:ilvl w:val="0"/>
          <w:numId w:val="0"/>
        </w:numPr>
        <w:tabs>
          <w:tab w:val="left" w:pos="1701"/>
        </w:tabs>
        <w:spacing w:before="1320"/>
        <w:jc w:val="left"/>
        <w:rPr>
          <w:rFonts w:ascii="Arial" w:hAnsi="Arial" w:cs="Arial"/>
          <w:color w:val="FF0000"/>
          <w:sz w:val="22"/>
          <w:szCs w:val="22"/>
        </w:rPr>
      </w:pPr>
    </w:p>
    <w:p w:rsidR="00893FA9" w:rsidRDefault="005B2734" w:rsidP="00A23A32">
      <w:pPr>
        <w:pStyle w:val="ListNumber"/>
        <w:numPr>
          <w:ilvl w:val="0"/>
          <w:numId w:val="0"/>
        </w:numPr>
        <w:tabs>
          <w:tab w:val="left" w:pos="1701"/>
        </w:tabs>
        <w:spacing w:before="1320"/>
        <w:jc w:val="left"/>
        <w:rPr>
          <w:rFonts w:ascii="Arial" w:hAnsi="Arial" w:cs="Arial"/>
          <w:color w:val="FF0000"/>
          <w:sz w:val="22"/>
          <w:szCs w:val="22"/>
        </w:rPr>
      </w:pPr>
      <w:r>
        <w:rPr>
          <w:rFonts w:ascii="Arial" w:hAnsi="Arial" w:cs="Caecilia-Light"/>
          <w:noProof/>
          <w:color w:val="FF0000"/>
          <w:sz w:val="16"/>
          <w:szCs w:val="14"/>
          <w:lang w:eastAsia="en-GB"/>
        </w:rPr>
        <mc:AlternateContent>
          <mc:Choice Requires="wps">
            <w:drawing>
              <wp:anchor distT="0" distB="0" distL="114300" distR="114300" simplePos="0" relativeHeight="251667456" behindDoc="0" locked="1" layoutInCell="1" allowOverlap="1">
                <wp:simplePos x="0" y="0"/>
                <wp:positionH relativeFrom="column">
                  <wp:posOffset>-22860</wp:posOffset>
                </wp:positionH>
                <wp:positionV relativeFrom="paragraph">
                  <wp:posOffset>-2747645</wp:posOffset>
                </wp:positionV>
                <wp:extent cx="6172200" cy="4572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57200"/>
                        </a:xfrm>
                        <a:prstGeom prst="rect">
                          <a:avLst/>
                        </a:prstGeom>
                        <a:solidFill>
                          <a:schemeClr val="bg1"/>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14CB" w:rsidRDefault="000514CB" w:rsidP="00893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0" o:spid="_x0000_s1033" type="#_x0000_t202" style="position:absolute;margin-left:-1.8pt;margin-top:-216.35pt;width:48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4xQIAAPIFAAAOAAAAZHJzL2Uyb0RvYy54bWysVFtP2zAUfp+0/2D5vSSpCh0VKQpFnSZV&#10;gAYT0t5cx24jHB/Pdtt00/77jp2kFMYL014S2+c7t+9cLi6bWpGtsK4CndPsJKVEaA5lpVc5/fYw&#10;H3yixHmmS6ZAi5zuhaOX048fLnZmIoawBlUKS9CIdpOdyenaezNJEsfXombuBIzQKJRga+bxaldJ&#10;adkOrdcqGabpWbIDWxoLXDiHr9etkE6jfSkF97dSOuGJyinG5uPXxu8yfJPpBZusLDPrindhsH+I&#10;omaVRqcHU9fMM7Kx1V+m6opbcCD9CYc6ASkrLmIOmE2Wvsrmfs2MiLkgOc4caHL/zyy/2d5ZUpVY&#10;O6RHsxpr9B0rRUpBvGi8IPiOJO2MmyD23iDaN1fQoEJM2JkF8CeHkOQI0yo4RAdSGmnr8Md0CSqi&#10;o/2Be/RBOD6eZeMhFpQSjrLR6Ticg9FnbWOd/yygJuGQU4u1jRGw7cL5FtpDgjMHqirnlVLxEvpJ&#10;zJQlW4adsFxlnfEXKKUDVkPQag22LyI2UuuFTTBiPAZkiD0W+dcMAy7Gp+eDs+I0G4yy9NOgKNLh&#10;4HpepEU6ms/OR1e/O5e9fuSrpSgw5/xeiWBV6a9CYkkiU28EzzgX2vcJRHRASQz6PYodPuYR83uP&#10;cssIakTPoP1Bua402LYzXnJePvUhyxbfdUyXd6DAN8sm9uK4b7kllHvsOAvt4DrD5xVWf8Gcv2MW&#10;JxUbBrePv8WPVLDLKXQnStZgf771HvA4QCilZIeTn1P3Y8OsoER90Tha59lohGZ9vMROpMQeS5bH&#10;Er2pZ4AtleGeMzweUdl61R+lhfoRl1QRvKKIaY6+c+r748y3+wiXHBdFEUG4HAzzC31veD9oobcf&#10;mkdmTTcAYTxvoN8RbPJqDlpsqI+GYuNBVnFIAs8tqx3/uFjimHVLMGyu43tEPa/q6R8AAAD//wMA&#10;UEsDBBQABgAIAAAAIQCRWTZE4QAAAAwBAAAPAAAAZHJzL2Rvd25yZXYueG1sTI/LTsMwEEX3SPyD&#10;NUjsWpu0SkqIU/EQCzYBymPtxNMkwh5Hsdukf49hA6vR6B7dOVNsZ2vYEUffO5JwtRTAkBqne2ol&#10;vL89LjbAfFCklXGEEk7oYVuenxUq126iVzzuQstiCflcSehCGHLOfdOhVX7pBqSY7d1oVYjr2HI9&#10;qimWW8MTIVJuVU/xQqcGvO+w+dodrITqJTk1lfkU4eNhuntC/ZzV1V7Ky4v59gZYwDn8wfCjH9Wh&#10;jE61O5D2zEhYrNJIxrleJRmwSFynmzWw+jcSGfCy4P+fKL8BAAD//wMAUEsBAi0AFAAGAAgAAAAh&#10;ALaDOJL+AAAA4QEAABMAAAAAAAAAAAAAAAAAAAAAAFtDb250ZW50X1R5cGVzXS54bWxQSwECLQAU&#10;AAYACAAAACEAOP0h/9YAAACUAQAACwAAAAAAAAAAAAAAAAAvAQAAX3JlbHMvLnJlbHNQSwECLQAU&#10;AAYACAAAACEAff1VeMUCAADyBQAADgAAAAAAAAAAAAAAAAAuAgAAZHJzL2Uyb0RvYy54bWxQSwEC&#10;LQAUAAYACAAAACEAkVk2ROEAAAAMAQAADwAAAAAAAAAAAAAAAAAfBQAAZHJzL2Rvd25yZXYueG1s&#10;UEsFBgAAAAAEAAQA8wAAAC0GAAAAAA==&#10;" fillcolor="white [3212]" stroked="f">
                <v:path arrowok="t"/>
                <v:textbox>
                  <w:txbxContent>
                    <w:p w:rsidR="000514CB" w:rsidRDefault="000514CB" w:rsidP="00893FA9"/>
                  </w:txbxContent>
                </v:textbox>
                <w10:anchorlock/>
              </v:shape>
            </w:pict>
          </mc:Fallback>
        </mc:AlternateContent>
      </w:r>
    </w:p>
    <w:p w:rsidR="00893FA9" w:rsidRDefault="00893FA9" w:rsidP="00893FA9">
      <w:pPr>
        <w:pStyle w:val="ListNumber"/>
        <w:numPr>
          <w:ilvl w:val="0"/>
          <w:numId w:val="0"/>
        </w:numPr>
        <w:tabs>
          <w:tab w:val="left" w:pos="1701"/>
        </w:tabs>
        <w:spacing w:before="600"/>
        <w:jc w:val="left"/>
        <w:rPr>
          <w:rFonts w:ascii="Arial" w:hAnsi="Arial" w:cs="Arial"/>
          <w:color w:val="FF0000"/>
          <w:sz w:val="26"/>
          <w:szCs w:val="26"/>
        </w:rPr>
      </w:pPr>
    </w:p>
    <w:p w:rsidR="00893FA9" w:rsidRDefault="00893FA9" w:rsidP="00893FA9">
      <w:pPr>
        <w:pStyle w:val="ListNumber"/>
        <w:numPr>
          <w:ilvl w:val="0"/>
          <w:numId w:val="0"/>
        </w:numPr>
        <w:tabs>
          <w:tab w:val="left" w:pos="1701"/>
        </w:tabs>
        <w:spacing w:before="600"/>
        <w:jc w:val="left"/>
        <w:rPr>
          <w:rFonts w:ascii="Arial" w:hAnsi="Arial" w:cs="Arial"/>
          <w:color w:val="FF0000"/>
          <w:sz w:val="26"/>
          <w:szCs w:val="26"/>
        </w:rPr>
      </w:pPr>
    </w:p>
    <w:p w:rsidR="00893FA9" w:rsidRDefault="00893FA9" w:rsidP="00893FA9">
      <w:pPr>
        <w:pStyle w:val="ListNumber"/>
        <w:numPr>
          <w:ilvl w:val="0"/>
          <w:numId w:val="0"/>
        </w:numPr>
        <w:tabs>
          <w:tab w:val="left" w:pos="1701"/>
        </w:tabs>
        <w:spacing w:before="600"/>
        <w:jc w:val="left"/>
        <w:rPr>
          <w:rFonts w:ascii="Arial" w:hAnsi="Arial" w:cs="Arial"/>
          <w:color w:val="FF0000"/>
          <w:sz w:val="26"/>
          <w:szCs w:val="26"/>
        </w:rPr>
      </w:pPr>
    </w:p>
    <w:p w:rsidR="00893FA9" w:rsidRPr="0097180D" w:rsidRDefault="00893FA9" w:rsidP="00893FA9">
      <w:pPr>
        <w:pStyle w:val="ListNumber"/>
        <w:numPr>
          <w:ilvl w:val="0"/>
          <w:numId w:val="0"/>
        </w:numPr>
        <w:tabs>
          <w:tab w:val="left" w:pos="1701"/>
        </w:tabs>
        <w:spacing w:before="600"/>
        <w:jc w:val="left"/>
        <w:rPr>
          <w:rFonts w:ascii="Arial" w:hAnsi="Arial" w:cs="Arial"/>
          <w:color w:val="FF0000"/>
          <w:sz w:val="26"/>
          <w:szCs w:val="26"/>
        </w:rPr>
      </w:pPr>
      <w:r w:rsidRPr="0097180D">
        <w:rPr>
          <w:rFonts w:ascii="Arial" w:hAnsi="Arial" w:cs="Arial"/>
          <w:color w:val="FF0000"/>
          <w:sz w:val="26"/>
          <w:szCs w:val="26"/>
        </w:rPr>
        <w:t>International Federation of Red Cross and Red Crescent Societies (IFRC)</w:t>
      </w:r>
    </w:p>
    <w:p w:rsidR="00893FA9" w:rsidRPr="0097180D" w:rsidRDefault="00874611" w:rsidP="00874611">
      <w:pPr>
        <w:pStyle w:val="ListNumber"/>
        <w:numPr>
          <w:ilvl w:val="0"/>
          <w:numId w:val="0"/>
        </w:numPr>
        <w:tabs>
          <w:tab w:val="left" w:pos="1701"/>
        </w:tabs>
        <w:jc w:val="left"/>
        <w:rPr>
          <w:rFonts w:ascii="Arial" w:hAnsi="Arial" w:cs="Arial"/>
          <w:b/>
          <w:sz w:val="26"/>
          <w:szCs w:val="26"/>
        </w:rPr>
      </w:pPr>
      <w:r>
        <w:rPr>
          <w:rFonts w:ascii="Arial" w:hAnsi="Arial" w:cs="Arial"/>
          <w:b/>
          <w:sz w:val="26"/>
          <w:szCs w:val="26"/>
        </w:rPr>
        <w:t xml:space="preserve">Organisational </w:t>
      </w:r>
      <w:r w:rsidR="00893FA9">
        <w:rPr>
          <w:rFonts w:ascii="Arial" w:hAnsi="Arial" w:cs="Arial"/>
          <w:b/>
          <w:sz w:val="26"/>
          <w:szCs w:val="26"/>
        </w:rPr>
        <w:t xml:space="preserve">Development </w:t>
      </w:r>
      <w:r w:rsidR="00893FA9" w:rsidRPr="0097180D">
        <w:rPr>
          <w:rFonts w:ascii="Arial" w:hAnsi="Arial" w:cs="Arial"/>
          <w:b/>
          <w:sz w:val="26"/>
          <w:szCs w:val="26"/>
        </w:rPr>
        <w:t>department</w:t>
      </w:r>
    </w:p>
    <w:p w:rsidR="00893FA9" w:rsidRPr="0097180D" w:rsidRDefault="00893FA9" w:rsidP="00893FA9">
      <w:pPr>
        <w:pStyle w:val="ListNumber"/>
        <w:numPr>
          <w:ilvl w:val="0"/>
          <w:numId w:val="0"/>
        </w:numPr>
        <w:tabs>
          <w:tab w:val="left" w:pos="1701"/>
        </w:tabs>
        <w:jc w:val="left"/>
        <w:rPr>
          <w:rFonts w:ascii="Arial" w:hAnsi="Arial" w:cs="Arial"/>
          <w:sz w:val="26"/>
          <w:szCs w:val="26"/>
        </w:rPr>
      </w:pPr>
    </w:p>
    <w:p w:rsidR="00893FA9" w:rsidRPr="0097180D" w:rsidRDefault="00893FA9" w:rsidP="00893FA9">
      <w:pPr>
        <w:pStyle w:val="Coverboilerplatetext1"/>
        <w:rPr>
          <w:rFonts w:ascii="Arial" w:hAnsi="Arial" w:cs="Arial"/>
          <w:sz w:val="26"/>
          <w:szCs w:val="26"/>
        </w:rPr>
      </w:pPr>
      <w:r w:rsidRPr="0097180D">
        <w:rPr>
          <w:rFonts w:ascii="Arial" w:hAnsi="Arial" w:cs="Arial"/>
          <w:sz w:val="26"/>
          <w:szCs w:val="26"/>
        </w:rPr>
        <w:t>P.O. Box 372</w:t>
      </w:r>
    </w:p>
    <w:p w:rsidR="00893FA9" w:rsidRPr="0097180D" w:rsidRDefault="00893FA9" w:rsidP="00893FA9">
      <w:pPr>
        <w:pStyle w:val="Coverboilerplatetext1"/>
        <w:rPr>
          <w:rFonts w:ascii="Arial" w:hAnsi="Arial" w:cs="Arial"/>
          <w:sz w:val="26"/>
          <w:szCs w:val="26"/>
        </w:rPr>
      </w:pPr>
      <w:r w:rsidRPr="0097180D">
        <w:rPr>
          <w:rFonts w:ascii="Arial" w:hAnsi="Arial" w:cs="Arial"/>
          <w:sz w:val="26"/>
          <w:szCs w:val="26"/>
        </w:rPr>
        <w:t>CH-1211 Geneva 19</w:t>
      </w:r>
    </w:p>
    <w:p w:rsidR="00893FA9" w:rsidRPr="0097180D" w:rsidRDefault="00893FA9" w:rsidP="00893FA9">
      <w:pPr>
        <w:pStyle w:val="Coverboilerplatetext1"/>
        <w:rPr>
          <w:rFonts w:ascii="Arial" w:hAnsi="Arial" w:cs="Arial"/>
          <w:sz w:val="26"/>
          <w:szCs w:val="26"/>
        </w:rPr>
      </w:pPr>
      <w:r w:rsidRPr="0097180D">
        <w:rPr>
          <w:rFonts w:ascii="Arial" w:hAnsi="Arial" w:cs="Arial"/>
          <w:sz w:val="26"/>
          <w:szCs w:val="26"/>
        </w:rPr>
        <w:t>Switzerland</w:t>
      </w:r>
    </w:p>
    <w:p w:rsidR="00893FA9" w:rsidRPr="0097180D" w:rsidRDefault="00893FA9" w:rsidP="00893FA9">
      <w:pPr>
        <w:pStyle w:val="Coverboilerplatetext1"/>
        <w:rPr>
          <w:rFonts w:ascii="Arial" w:hAnsi="Arial" w:cs="Arial"/>
          <w:sz w:val="26"/>
          <w:szCs w:val="26"/>
        </w:rPr>
      </w:pPr>
      <w:r w:rsidRPr="0097180D">
        <w:rPr>
          <w:rFonts w:ascii="Arial" w:hAnsi="Arial" w:cs="Arial"/>
          <w:sz w:val="26"/>
          <w:szCs w:val="26"/>
        </w:rPr>
        <w:t>Telephone: +41 22 730 4222</w:t>
      </w:r>
    </w:p>
    <w:p w:rsidR="00893FA9" w:rsidRPr="0097180D" w:rsidRDefault="00893FA9" w:rsidP="00893FA9">
      <w:pPr>
        <w:pStyle w:val="Coverboilerplatetext1"/>
        <w:rPr>
          <w:rFonts w:ascii="Arial" w:hAnsi="Arial" w:cs="Arial"/>
          <w:sz w:val="26"/>
          <w:szCs w:val="26"/>
        </w:rPr>
      </w:pPr>
      <w:r w:rsidRPr="0097180D">
        <w:rPr>
          <w:rFonts w:ascii="Arial" w:hAnsi="Arial" w:cs="Arial"/>
          <w:sz w:val="26"/>
          <w:szCs w:val="26"/>
        </w:rPr>
        <w:t>Telefax: +41 22 733 0395</w:t>
      </w:r>
    </w:p>
    <w:p w:rsidR="00893FA9" w:rsidRPr="006E5161" w:rsidRDefault="00893FA9" w:rsidP="00893FA9">
      <w:pPr>
        <w:pStyle w:val="Coverboilerplatetext1"/>
        <w:rPr>
          <w:rFonts w:ascii="Arial" w:hAnsi="Arial" w:cs="Arial"/>
          <w:sz w:val="26"/>
          <w:szCs w:val="26"/>
          <w:lang w:val="fr-CH"/>
        </w:rPr>
      </w:pPr>
      <w:r w:rsidRPr="006E5161">
        <w:rPr>
          <w:rFonts w:ascii="Arial" w:hAnsi="Arial" w:cs="Arial"/>
          <w:sz w:val="26"/>
          <w:szCs w:val="26"/>
          <w:lang w:val="fr-CH"/>
        </w:rPr>
        <w:t>E-mail: secretariat@ifrc.org</w:t>
      </w:r>
    </w:p>
    <w:p w:rsidR="007C7C18" w:rsidRPr="00A37A66" w:rsidRDefault="00893FA9" w:rsidP="00893FA9">
      <w:pPr>
        <w:pStyle w:val="BasicParagraph"/>
        <w:spacing w:before="145"/>
        <w:rPr>
          <w:rFonts w:ascii="Arial" w:hAnsi="Arial" w:cs="Arial"/>
          <w:b/>
          <w:color w:val="FF0000"/>
          <w:sz w:val="26"/>
          <w:szCs w:val="26"/>
          <w:lang w:val="fr-CH"/>
        </w:rPr>
      </w:pPr>
      <w:r w:rsidRPr="006E5161">
        <w:rPr>
          <w:rFonts w:ascii="Arial" w:hAnsi="Arial" w:cs="Arial"/>
          <w:b/>
          <w:color w:val="FF0000"/>
          <w:sz w:val="26"/>
          <w:szCs w:val="26"/>
          <w:lang w:val="fr-CH"/>
        </w:rPr>
        <w:t>www.ifrc.org</w:t>
      </w:r>
    </w:p>
    <w:sectPr w:rsidR="007C7C18" w:rsidRPr="00A37A66" w:rsidSect="00841614">
      <w:headerReference w:type="default" r:id="rId22"/>
      <w:footerReference w:type="default" r:id="rId23"/>
      <w:footerReference w:type="first" r:id="rId24"/>
      <w:pgSz w:w="11900" w:h="16840"/>
      <w:pgMar w:top="1440" w:right="843" w:bottom="709"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1F" w:rsidRDefault="0086271F" w:rsidP="009441E2">
      <w:r>
        <w:separator/>
      </w:r>
    </w:p>
  </w:endnote>
  <w:endnote w:type="continuationSeparator" w:id="0">
    <w:p w:rsidR="0086271F" w:rsidRDefault="0086271F" w:rsidP="0094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eciliaLTStd-Light">
    <w:altName w:val="Times New Roman"/>
    <w:panose1 w:val="00000000000000000000"/>
    <w:charset w:val="4D"/>
    <w:family w:val="auto"/>
    <w:notTrueType/>
    <w:pitch w:val="default"/>
    <w:sig w:usb0="00000003" w:usb1="00000000" w:usb2="00000000" w:usb3="00000000" w:csb0="00000001" w:csb1="00000000"/>
  </w:font>
  <w:font w:name="CaeciliaLTStd-Heavy">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SansMT">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170056"/>
      <w:docPartObj>
        <w:docPartGallery w:val="Page Numbers (Bottom of Page)"/>
        <w:docPartUnique/>
      </w:docPartObj>
    </w:sdtPr>
    <w:sdtEndPr>
      <w:rPr>
        <w:color w:val="808080" w:themeColor="background1" w:themeShade="80"/>
        <w:spacing w:val="60"/>
      </w:rPr>
    </w:sdtEndPr>
    <w:sdtContent>
      <w:p w:rsidR="000514CB" w:rsidRDefault="000514CB">
        <w:pPr>
          <w:pStyle w:val="Footer"/>
          <w:pBdr>
            <w:top w:val="single" w:sz="4" w:space="1" w:color="D9D9D9" w:themeColor="background1" w:themeShade="D9"/>
          </w:pBdr>
          <w:jc w:val="right"/>
        </w:pPr>
        <w:r w:rsidRPr="0032545D">
          <w:rPr>
            <w:color w:val="A6A6A6" w:themeColor="background1" w:themeShade="A6"/>
          </w:rPr>
          <w:fldChar w:fldCharType="begin"/>
        </w:r>
        <w:r w:rsidRPr="0032545D">
          <w:rPr>
            <w:color w:val="A6A6A6" w:themeColor="background1" w:themeShade="A6"/>
          </w:rPr>
          <w:instrText xml:space="preserve"> PAGE   \* MERGEFORMAT </w:instrText>
        </w:r>
        <w:r w:rsidRPr="0032545D">
          <w:rPr>
            <w:color w:val="A6A6A6" w:themeColor="background1" w:themeShade="A6"/>
          </w:rPr>
          <w:fldChar w:fldCharType="separate"/>
        </w:r>
        <w:r w:rsidR="0079339F">
          <w:rPr>
            <w:noProof/>
            <w:color w:val="A6A6A6" w:themeColor="background1" w:themeShade="A6"/>
          </w:rPr>
          <w:t>30</w:t>
        </w:r>
        <w:r w:rsidRPr="0032545D">
          <w:rPr>
            <w:noProof/>
            <w:color w:val="A6A6A6" w:themeColor="background1" w:themeShade="A6"/>
          </w:rPr>
          <w:fldChar w:fldCharType="end"/>
        </w:r>
        <w:r w:rsidRPr="0032545D">
          <w:rPr>
            <w:color w:val="A6A6A6" w:themeColor="background1" w:themeShade="A6"/>
          </w:rPr>
          <w:t xml:space="preserve"> | </w:t>
        </w:r>
        <w:r w:rsidRPr="0032545D">
          <w:rPr>
            <w:color w:val="A6A6A6" w:themeColor="background1" w:themeShade="A6"/>
            <w:spacing w:val="60"/>
          </w:rPr>
          <w:t>Page</w:t>
        </w:r>
      </w:p>
    </w:sdtContent>
  </w:sdt>
  <w:p w:rsidR="000514CB" w:rsidRPr="004E4D59" w:rsidRDefault="000514CB" w:rsidP="004E4D59">
    <w:pPr>
      <w:pStyle w:val="Footer"/>
      <w:rPr>
        <w:color w:val="BFBFBF" w:themeColor="background1"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B" w:rsidRDefault="000514CB">
    <w:pPr>
      <w:pStyle w:val="Footer"/>
    </w:pPr>
    <w:r>
      <w:rPr>
        <w:noProof/>
        <w:lang w:val="en-GB" w:eastAsia="en-GB"/>
      </w:rPr>
      <w:drawing>
        <wp:anchor distT="0" distB="0" distL="114300" distR="114300" simplePos="0" relativeHeight="251659264" behindDoc="0" locked="0" layoutInCell="1" allowOverlap="1">
          <wp:simplePos x="0" y="0"/>
          <wp:positionH relativeFrom="column">
            <wp:posOffset>-1098599</wp:posOffset>
          </wp:positionH>
          <wp:positionV relativeFrom="paragraph">
            <wp:posOffset>-401124</wp:posOffset>
          </wp:positionV>
          <wp:extent cx="7319596" cy="773723"/>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jpg"/>
                  <pic:cNvPicPr/>
                </pic:nvPicPr>
                <pic:blipFill>
                  <a:blip r:embed="rId1">
                    <a:extLst>
                      <a:ext uri="{28A0092B-C50C-407E-A947-70E740481C1C}">
                        <a14:useLocalDpi xmlns:a14="http://schemas.microsoft.com/office/drawing/2010/main" val="0"/>
                      </a:ext>
                    </a:extLst>
                  </a:blip>
                  <a:stretch>
                    <a:fillRect/>
                  </a:stretch>
                </pic:blipFill>
                <pic:spPr>
                  <a:xfrm>
                    <a:off x="0" y="0"/>
                    <a:ext cx="7319596" cy="77372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1F" w:rsidRDefault="0086271F" w:rsidP="009441E2">
      <w:r>
        <w:separator/>
      </w:r>
    </w:p>
  </w:footnote>
  <w:footnote w:type="continuationSeparator" w:id="0">
    <w:p w:rsidR="0086271F" w:rsidRDefault="0086271F" w:rsidP="0094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B" w:rsidRPr="00895C69" w:rsidRDefault="000514CB" w:rsidP="00DE6AC1">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79339F">
      <w:rPr>
        <w:rStyle w:val="PageNumber"/>
        <w:rFonts w:ascii="Arial" w:hAnsi="Arial" w:cs="Arial"/>
        <w:b/>
        <w:bCs/>
        <w:noProof/>
        <w:sz w:val="16"/>
        <w:szCs w:val="16"/>
      </w:rPr>
      <w:t>30</w:t>
    </w:r>
    <w:r w:rsidRPr="00895C69">
      <w:rPr>
        <w:rStyle w:val="PageNumber"/>
        <w:rFonts w:ascii="Arial" w:hAnsi="Arial" w:cs="Arial"/>
        <w:b/>
        <w:bCs/>
        <w:sz w:val="16"/>
        <w:szCs w:val="16"/>
      </w:rPr>
      <w:fldChar w:fldCharType="end"/>
    </w:r>
    <w:r>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Pr>
        <w:rStyle w:val="PageNumber"/>
        <w:rFonts w:ascii="Arial" w:hAnsi="Arial" w:cs="Arial"/>
        <w:b/>
        <w:bCs/>
        <w:color w:val="FF0000"/>
        <w:sz w:val="16"/>
        <w:szCs w:val="16"/>
      </w:rPr>
      <w:t xml:space="preserve"> </w:t>
    </w:r>
    <w:r>
      <w:rPr>
        <w:rFonts w:ascii="Arial" w:hAnsi="Arial"/>
        <w:b/>
        <w:sz w:val="16"/>
      </w:rPr>
      <w:t xml:space="preserve">Viet Nam Red Cross Society / </w:t>
    </w:r>
    <w:r>
      <w:rPr>
        <w:rFonts w:ascii="Arial" w:hAnsi="Arial"/>
        <w:b/>
        <w:color w:val="FF0000"/>
        <w:sz w:val="16"/>
      </w:rPr>
      <w:t>OCAC Findings Report</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color w:val="7F7F7F"/>
        <w:sz w:val="16"/>
      </w:rPr>
      <w:t>May 2014</w:t>
    </w:r>
  </w:p>
  <w:p w:rsidR="000514CB" w:rsidRDefault="00051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66271E"/>
    <w:lvl w:ilvl="0">
      <w:start w:val="1"/>
      <w:numFmt w:val="decimal"/>
      <w:pStyle w:val="ListNumber"/>
      <w:lvlText w:val="%1."/>
      <w:lvlJc w:val="left"/>
      <w:pPr>
        <w:tabs>
          <w:tab w:val="num" w:pos="360"/>
        </w:tabs>
        <w:ind w:left="360" w:hanging="360"/>
      </w:pPr>
    </w:lvl>
  </w:abstractNum>
  <w:abstractNum w:abstractNumId="1">
    <w:nsid w:val="01746FE3"/>
    <w:multiLevelType w:val="hybridMultilevel"/>
    <w:tmpl w:val="8326F18E"/>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
    <w:nsid w:val="05A35F60"/>
    <w:multiLevelType w:val="hybridMultilevel"/>
    <w:tmpl w:val="5E1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F76A0"/>
    <w:multiLevelType w:val="hybridMultilevel"/>
    <w:tmpl w:val="E9A4E5D4"/>
    <w:lvl w:ilvl="0" w:tplc="996C63C4">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43661"/>
    <w:multiLevelType w:val="hybridMultilevel"/>
    <w:tmpl w:val="A3FEC23E"/>
    <w:lvl w:ilvl="0" w:tplc="D424E96E">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A36B5"/>
    <w:multiLevelType w:val="hybridMultilevel"/>
    <w:tmpl w:val="415A84DE"/>
    <w:lvl w:ilvl="0" w:tplc="71FC33A8">
      <w:start w:val="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C64BB1"/>
    <w:multiLevelType w:val="hybridMultilevel"/>
    <w:tmpl w:val="BA1A18B8"/>
    <w:lvl w:ilvl="0" w:tplc="E6168C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A62E04"/>
    <w:multiLevelType w:val="hybridMultilevel"/>
    <w:tmpl w:val="AF806EA6"/>
    <w:lvl w:ilvl="0" w:tplc="620CD3F0">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12FF7EF4"/>
    <w:multiLevelType w:val="hybridMultilevel"/>
    <w:tmpl w:val="78F4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8E6007"/>
    <w:multiLevelType w:val="hybridMultilevel"/>
    <w:tmpl w:val="1B5E23D8"/>
    <w:lvl w:ilvl="0" w:tplc="608C3AD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7827E0"/>
    <w:multiLevelType w:val="hybridMultilevel"/>
    <w:tmpl w:val="0B9A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373507"/>
    <w:multiLevelType w:val="hybridMultilevel"/>
    <w:tmpl w:val="96F00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9B50EB"/>
    <w:multiLevelType w:val="hybridMultilevel"/>
    <w:tmpl w:val="D862DFD2"/>
    <w:lvl w:ilvl="0" w:tplc="685C331A">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B23A8"/>
    <w:multiLevelType w:val="hybridMultilevel"/>
    <w:tmpl w:val="45C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B403E0"/>
    <w:multiLevelType w:val="hybridMultilevel"/>
    <w:tmpl w:val="C91008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2554463F"/>
    <w:multiLevelType w:val="hybridMultilevel"/>
    <w:tmpl w:val="541AE4E8"/>
    <w:lvl w:ilvl="0" w:tplc="0ABAD5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1645EA"/>
    <w:multiLevelType w:val="hybridMultilevel"/>
    <w:tmpl w:val="CBD8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DB266C"/>
    <w:multiLevelType w:val="hybridMultilevel"/>
    <w:tmpl w:val="441C7A44"/>
    <w:lvl w:ilvl="0" w:tplc="9B048E58">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061263"/>
    <w:multiLevelType w:val="hybridMultilevel"/>
    <w:tmpl w:val="710EB1C0"/>
    <w:lvl w:ilvl="0" w:tplc="0D5E10A2">
      <w:start w:val="1"/>
      <w:numFmt w:val="decimal"/>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9">
    <w:nsid w:val="340618D9"/>
    <w:multiLevelType w:val="hybridMultilevel"/>
    <w:tmpl w:val="35289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241983"/>
    <w:multiLevelType w:val="hybridMultilevel"/>
    <w:tmpl w:val="D8EC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13DBD"/>
    <w:multiLevelType w:val="hybridMultilevel"/>
    <w:tmpl w:val="8C1A2F84"/>
    <w:lvl w:ilvl="0" w:tplc="5B4851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DC421D"/>
    <w:multiLevelType w:val="hybridMultilevel"/>
    <w:tmpl w:val="877898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B3150C"/>
    <w:multiLevelType w:val="hybridMultilevel"/>
    <w:tmpl w:val="09C08774"/>
    <w:lvl w:ilvl="0" w:tplc="8842BA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271DF"/>
    <w:multiLevelType w:val="hybridMultilevel"/>
    <w:tmpl w:val="8BA4918A"/>
    <w:lvl w:ilvl="0" w:tplc="DF2635EA">
      <w:start w:val="1"/>
      <w:numFmt w:val="bullet"/>
      <w:lvlText w:val=""/>
      <w:lvlJc w:val="left"/>
      <w:pPr>
        <w:tabs>
          <w:tab w:val="num" w:pos="720"/>
        </w:tabs>
        <w:ind w:left="720" w:hanging="360"/>
      </w:pPr>
      <w:rPr>
        <w:rFonts w:ascii="Wingdings" w:hAnsi="Wingdings" w:hint="default"/>
      </w:rPr>
    </w:lvl>
    <w:lvl w:ilvl="1" w:tplc="D0EC7F70" w:tentative="1">
      <w:start w:val="1"/>
      <w:numFmt w:val="bullet"/>
      <w:lvlText w:val=""/>
      <w:lvlJc w:val="left"/>
      <w:pPr>
        <w:tabs>
          <w:tab w:val="num" w:pos="1440"/>
        </w:tabs>
        <w:ind w:left="1440" w:hanging="360"/>
      </w:pPr>
      <w:rPr>
        <w:rFonts w:ascii="Wingdings" w:hAnsi="Wingdings" w:hint="default"/>
      </w:rPr>
    </w:lvl>
    <w:lvl w:ilvl="2" w:tplc="83AA7FB4" w:tentative="1">
      <w:start w:val="1"/>
      <w:numFmt w:val="bullet"/>
      <w:lvlText w:val=""/>
      <w:lvlJc w:val="left"/>
      <w:pPr>
        <w:tabs>
          <w:tab w:val="num" w:pos="2160"/>
        </w:tabs>
        <w:ind w:left="2160" w:hanging="360"/>
      </w:pPr>
      <w:rPr>
        <w:rFonts w:ascii="Wingdings" w:hAnsi="Wingdings" w:hint="default"/>
      </w:rPr>
    </w:lvl>
    <w:lvl w:ilvl="3" w:tplc="90FEF57E" w:tentative="1">
      <w:start w:val="1"/>
      <w:numFmt w:val="bullet"/>
      <w:lvlText w:val=""/>
      <w:lvlJc w:val="left"/>
      <w:pPr>
        <w:tabs>
          <w:tab w:val="num" w:pos="2880"/>
        </w:tabs>
        <w:ind w:left="2880" w:hanging="360"/>
      </w:pPr>
      <w:rPr>
        <w:rFonts w:ascii="Wingdings" w:hAnsi="Wingdings" w:hint="default"/>
      </w:rPr>
    </w:lvl>
    <w:lvl w:ilvl="4" w:tplc="6666D9F0" w:tentative="1">
      <w:start w:val="1"/>
      <w:numFmt w:val="bullet"/>
      <w:lvlText w:val=""/>
      <w:lvlJc w:val="left"/>
      <w:pPr>
        <w:tabs>
          <w:tab w:val="num" w:pos="3600"/>
        </w:tabs>
        <w:ind w:left="3600" w:hanging="360"/>
      </w:pPr>
      <w:rPr>
        <w:rFonts w:ascii="Wingdings" w:hAnsi="Wingdings" w:hint="default"/>
      </w:rPr>
    </w:lvl>
    <w:lvl w:ilvl="5" w:tplc="557A7ED6" w:tentative="1">
      <w:start w:val="1"/>
      <w:numFmt w:val="bullet"/>
      <w:lvlText w:val=""/>
      <w:lvlJc w:val="left"/>
      <w:pPr>
        <w:tabs>
          <w:tab w:val="num" w:pos="4320"/>
        </w:tabs>
        <w:ind w:left="4320" w:hanging="360"/>
      </w:pPr>
      <w:rPr>
        <w:rFonts w:ascii="Wingdings" w:hAnsi="Wingdings" w:hint="default"/>
      </w:rPr>
    </w:lvl>
    <w:lvl w:ilvl="6" w:tplc="51963958" w:tentative="1">
      <w:start w:val="1"/>
      <w:numFmt w:val="bullet"/>
      <w:lvlText w:val=""/>
      <w:lvlJc w:val="left"/>
      <w:pPr>
        <w:tabs>
          <w:tab w:val="num" w:pos="5040"/>
        </w:tabs>
        <w:ind w:left="5040" w:hanging="360"/>
      </w:pPr>
      <w:rPr>
        <w:rFonts w:ascii="Wingdings" w:hAnsi="Wingdings" w:hint="default"/>
      </w:rPr>
    </w:lvl>
    <w:lvl w:ilvl="7" w:tplc="6868FE56" w:tentative="1">
      <w:start w:val="1"/>
      <w:numFmt w:val="bullet"/>
      <w:lvlText w:val=""/>
      <w:lvlJc w:val="left"/>
      <w:pPr>
        <w:tabs>
          <w:tab w:val="num" w:pos="5760"/>
        </w:tabs>
        <w:ind w:left="5760" w:hanging="360"/>
      </w:pPr>
      <w:rPr>
        <w:rFonts w:ascii="Wingdings" w:hAnsi="Wingdings" w:hint="default"/>
      </w:rPr>
    </w:lvl>
    <w:lvl w:ilvl="8" w:tplc="CFC2FBD4" w:tentative="1">
      <w:start w:val="1"/>
      <w:numFmt w:val="bullet"/>
      <w:lvlText w:val=""/>
      <w:lvlJc w:val="left"/>
      <w:pPr>
        <w:tabs>
          <w:tab w:val="num" w:pos="6480"/>
        </w:tabs>
        <w:ind w:left="6480" w:hanging="360"/>
      </w:pPr>
      <w:rPr>
        <w:rFonts w:ascii="Wingdings" w:hAnsi="Wingdings" w:hint="default"/>
      </w:rPr>
    </w:lvl>
  </w:abstractNum>
  <w:abstractNum w:abstractNumId="25">
    <w:nsid w:val="488E3EB7"/>
    <w:multiLevelType w:val="hybridMultilevel"/>
    <w:tmpl w:val="54E68F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4B8E5960"/>
    <w:multiLevelType w:val="hybridMultilevel"/>
    <w:tmpl w:val="F5E02B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4C7312D1"/>
    <w:multiLevelType w:val="hybridMultilevel"/>
    <w:tmpl w:val="37A634B0"/>
    <w:lvl w:ilvl="0" w:tplc="620CD3F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4E792BC0"/>
    <w:multiLevelType w:val="hybridMultilevel"/>
    <w:tmpl w:val="65644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3A51E8E"/>
    <w:multiLevelType w:val="hybridMultilevel"/>
    <w:tmpl w:val="89867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0D2014"/>
    <w:multiLevelType w:val="hybridMultilevel"/>
    <w:tmpl w:val="040A4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AF1A80"/>
    <w:multiLevelType w:val="hybridMultilevel"/>
    <w:tmpl w:val="7E18E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B47A2"/>
    <w:multiLevelType w:val="hybridMultilevel"/>
    <w:tmpl w:val="D34C9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7F217D"/>
    <w:multiLevelType w:val="hybridMultilevel"/>
    <w:tmpl w:val="C4C08E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62DE3D41"/>
    <w:multiLevelType w:val="hybridMultilevel"/>
    <w:tmpl w:val="32CE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5B6864"/>
    <w:multiLevelType w:val="hybridMultilevel"/>
    <w:tmpl w:val="AAC49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9"/>
  </w:num>
  <w:num w:numId="4">
    <w:abstractNumId w:val="2"/>
  </w:num>
  <w:num w:numId="5">
    <w:abstractNumId w:val="4"/>
  </w:num>
  <w:num w:numId="6">
    <w:abstractNumId w:val="35"/>
  </w:num>
  <w:num w:numId="7">
    <w:abstractNumId w:val="1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3"/>
  </w:num>
  <w:num w:numId="18">
    <w:abstractNumId w:val="25"/>
  </w:num>
  <w:num w:numId="19">
    <w:abstractNumId w:val="14"/>
  </w:num>
  <w:num w:numId="20">
    <w:abstractNumId w:val="18"/>
  </w:num>
  <w:num w:numId="21">
    <w:abstractNumId w:val="19"/>
  </w:num>
  <w:num w:numId="22">
    <w:abstractNumId w:val="30"/>
  </w:num>
  <w:num w:numId="23">
    <w:abstractNumId w:val="5"/>
  </w:num>
  <w:num w:numId="24">
    <w:abstractNumId w:val="21"/>
  </w:num>
  <w:num w:numId="25">
    <w:abstractNumId w:val="16"/>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8"/>
  </w:num>
  <w:num w:numId="30">
    <w:abstractNumId w:val="27"/>
  </w:num>
  <w:num w:numId="31">
    <w:abstractNumId w:val="7"/>
  </w:num>
  <w:num w:numId="32">
    <w:abstractNumId w:val="6"/>
  </w:num>
  <w:num w:numId="33">
    <w:abstractNumId w:val="22"/>
  </w:num>
  <w:num w:numId="34">
    <w:abstractNumId w:val="3"/>
  </w:num>
  <w:num w:numId="35">
    <w:abstractNumId w:val="1"/>
  </w:num>
  <w:num w:numId="36">
    <w:abstractNumId w:val="10"/>
  </w:num>
  <w:num w:numId="37">
    <w:abstractNumId w:val="15"/>
  </w:num>
  <w:num w:numId="38">
    <w:abstractNumId w:val="34"/>
  </w:num>
  <w:num w:numId="39">
    <w:abstractNumId w:val="12"/>
  </w:num>
  <w:num w:numId="40">
    <w:abstractNumId w:val="24"/>
  </w:num>
  <w:num w:numId="41">
    <w:abstractNumId w:val="32"/>
  </w:num>
  <w:num w:numId="42">
    <w:abstractNumId w:val="23"/>
  </w:num>
  <w:num w:numId="43">
    <w:abstractNumId w:val="13"/>
  </w:num>
  <w:num w:numId="44">
    <w:abstractNumId w:val="8"/>
  </w:num>
  <w:num w:numId="45">
    <w:abstractNumId w:val="22"/>
    <w:lvlOverride w:ilvl="0">
      <w:startOverride w:val="1"/>
    </w:lvlOverride>
    <w:lvlOverride w:ilvl="1"/>
    <w:lvlOverride w:ilvl="2"/>
    <w:lvlOverride w:ilvl="3"/>
    <w:lvlOverride w:ilvl="4"/>
    <w:lvlOverride w:ilvl="5"/>
    <w:lvlOverride w:ilvl="6"/>
    <w:lvlOverride w:ilvl="7"/>
    <w:lvlOverride w:ilvl="8"/>
  </w:num>
  <w:num w:numId="46">
    <w:abstractNumId w:val="3"/>
    <w:lvlOverride w:ilvl="0">
      <w:startOverride w:val="1"/>
    </w:lvlOverride>
    <w:lvlOverride w:ilvl="1"/>
    <w:lvlOverride w:ilvl="2"/>
    <w:lvlOverride w:ilvl="3"/>
    <w:lvlOverride w:ilvl="4"/>
    <w:lvlOverride w:ilvl="5"/>
    <w:lvlOverride w:ilvl="6"/>
    <w:lvlOverride w:ilvl="7"/>
    <w:lvlOverride w:ilvl="8"/>
  </w:num>
  <w:num w:numId="47">
    <w:abstractNumId w:val="2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61"/>
    <w:rsid w:val="00001858"/>
    <w:rsid w:val="00003394"/>
    <w:rsid w:val="000041E0"/>
    <w:rsid w:val="00007CB8"/>
    <w:rsid w:val="0001235E"/>
    <w:rsid w:val="000125D0"/>
    <w:rsid w:val="00015665"/>
    <w:rsid w:val="00020331"/>
    <w:rsid w:val="000326F4"/>
    <w:rsid w:val="00043569"/>
    <w:rsid w:val="00047506"/>
    <w:rsid w:val="000514CB"/>
    <w:rsid w:val="00053AE8"/>
    <w:rsid w:val="00055B8C"/>
    <w:rsid w:val="00056976"/>
    <w:rsid w:val="00062417"/>
    <w:rsid w:val="000764C0"/>
    <w:rsid w:val="000812C3"/>
    <w:rsid w:val="000849A3"/>
    <w:rsid w:val="00086384"/>
    <w:rsid w:val="0009421E"/>
    <w:rsid w:val="00097ED3"/>
    <w:rsid w:val="000A6C71"/>
    <w:rsid w:val="000A7748"/>
    <w:rsid w:val="000B43C7"/>
    <w:rsid w:val="000B7F31"/>
    <w:rsid w:val="000C44DA"/>
    <w:rsid w:val="000D574F"/>
    <w:rsid w:val="000D5DCD"/>
    <w:rsid w:val="000E1C78"/>
    <w:rsid w:val="000E4848"/>
    <w:rsid w:val="000E666B"/>
    <w:rsid w:val="000F3CA2"/>
    <w:rsid w:val="000F3F34"/>
    <w:rsid w:val="000F69C9"/>
    <w:rsid w:val="000F7273"/>
    <w:rsid w:val="000F796F"/>
    <w:rsid w:val="0010346B"/>
    <w:rsid w:val="00106AD4"/>
    <w:rsid w:val="001108D1"/>
    <w:rsid w:val="00116F34"/>
    <w:rsid w:val="00121462"/>
    <w:rsid w:val="0012215E"/>
    <w:rsid w:val="001241D6"/>
    <w:rsid w:val="001258D7"/>
    <w:rsid w:val="00137C11"/>
    <w:rsid w:val="0014366A"/>
    <w:rsid w:val="0015116C"/>
    <w:rsid w:val="00152584"/>
    <w:rsid w:val="00156DFA"/>
    <w:rsid w:val="00163F88"/>
    <w:rsid w:val="001764E0"/>
    <w:rsid w:val="0018077F"/>
    <w:rsid w:val="00182F91"/>
    <w:rsid w:val="0019289E"/>
    <w:rsid w:val="00194CF9"/>
    <w:rsid w:val="00196EDE"/>
    <w:rsid w:val="001975B8"/>
    <w:rsid w:val="001A1D98"/>
    <w:rsid w:val="001A5BDA"/>
    <w:rsid w:val="001B06AC"/>
    <w:rsid w:val="001B29B9"/>
    <w:rsid w:val="001B5185"/>
    <w:rsid w:val="001C31D6"/>
    <w:rsid w:val="001C7BD8"/>
    <w:rsid w:val="001D342F"/>
    <w:rsid w:val="001D51C8"/>
    <w:rsid w:val="001D5C5B"/>
    <w:rsid w:val="001E031C"/>
    <w:rsid w:val="001E2699"/>
    <w:rsid w:val="001E5547"/>
    <w:rsid w:val="001E66B3"/>
    <w:rsid w:val="0021213D"/>
    <w:rsid w:val="00212939"/>
    <w:rsid w:val="00212CD8"/>
    <w:rsid w:val="0022469A"/>
    <w:rsid w:val="0022547C"/>
    <w:rsid w:val="00230CD3"/>
    <w:rsid w:val="002410A5"/>
    <w:rsid w:val="00241146"/>
    <w:rsid w:val="002414DD"/>
    <w:rsid w:val="00243AE7"/>
    <w:rsid w:val="00243EC0"/>
    <w:rsid w:val="002454CD"/>
    <w:rsid w:val="002477D9"/>
    <w:rsid w:val="00247B89"/>
    <w:rsid w:val="00250AEB"/>
    <w:rsid w:val="00252E6B"/>
    <w:rsid w:val="00254FE1"/>
    <w:rsid w:val="002561EC"/>
    <w:rsid w:val="00257880"/>
    <w:rsid w:val="00263A30"/>
    <w:rsid w:val="0027079E"/>
    <w:rsid w:val="0027237B"/>
    <w:rsid w:val="00274C3F"/>
    <w:rsid w:val="00277D9B"/>
    <w:rsid w:val="00282EA6"/>
    <w:rsid w:val="002836D2"/>
    <w:rsid w:val="00285E99"/>
    <w:rsid w:val="002864C7"/>
    <w:rsid w:val="00295DD8"/>
    <w:rsid w:val="00296483"/>
    <w:rsid w:val="002A122E"/>
    <w:rsid w:val="002A7F84"/>
    <w:rsid w:val="002B5421"/>
    <w:rsid w:val="002C4B3D"/>
    <w:rsid w:val="002C7909"/>
    <w:rsid w:val="002D0D3A"/>
    <w:rsid w:val="002D2A6C"/>
    <w:rsid w:val="002D2FE8"/>
    <w:rsid w:val="002D4832"/>
    <w:rsid w:val="002E0D18"/>
    <w:rsid w:val="002E283B"/>
    <w:rsid w:val="002E298B"/>
    <w:rsid w:val="002E5E9F"/>
    <w:rsid w:val="002F72D6"/>
    <w:rsid w:val="00302900"/>
    <w:rsid w:val="00306353"/>
    <w:rsid w:val="003149FF"/>
    <w:rsid w:val="0031689A"/>
    <w:rsid w:val="00317640"/>
    <w:rsid w:val="003216C8"/>
    <w:rsid w:val="00322447"/>
    <w:rsid w:val="0032394D"/>
    <w:rsid w:val="0032545D"/>
    <w:rsid w:val="003313C9"/>
    <w:rsid w:val="003406C4"/>
    <w:rsid w:val="00346C17"/>
    <w:rsid w:val="003475F3"/>
    <w:rsid w:val="00350D08"/>
    <w:rsid w:val="003530AA"/>
    <w:rsid w:val="003601E5"/>
    <w:rsid w:val="00363E9F"/>
    <w:rsid w:val="00365BCB"/>
    <w:rsid w:val="003752B9"/>
    <w:rsid w:val="003755DF"/>
    <w:rsid w:val="00382237"/>
    <w:rsid w:val="00385608"/>
    <w:rsid w:val="0039201D"/>
    <w:rsid w:val="0039362A"/>
    <w:rsid w:val="00393DC0"/>
    <w:rsid w:val="00396748"/>
    <w:rsid w:val="003A1DAA"/>
    <w:rsid w:val="003A41F8"/>
    <w:rsid w:val="003D1DFD"/>
    <w:rsid w:val="003D6B7A"/>
    <w:rsid w:val="003E6717"/>
    <w:rsid w:val="003E716C"/>
    <w:rsid w:val="003E7459"/>
    <w:rsid w:val="003F03F8"/>
    <w:rsid w:val="003F1A90"/>
    <w:rsid w:val="003F3CFD"/>
    <w:rsid w:val="003F47DC"/>
    <w:rsid w:val="0040146E"/>
    <w:rsid w:val="004122B3"/>
    <w:rsid w:val="00413E84"/>
    <w:rsid w:val="004141FC"/>
    <w:rsid w:val="00422305"/>
    <w:rsid w:val="004239DC"/>
    <w:rsid w:val="00425A9F"/>
    <w:rsid w:val="00430595"/>
    <w:rsid w:val="00435CBB"/>
    <w:rsid w:val="0043634E"/>
    <w:rsid w:val="004365D3"/>
    <w:rsid w:val="00437CC8"/>
    <w:rsid w:val="00450457"/>
    <w:rsid w:val="00452400"/>
    <w:rsid w:val="0045430A"/>
    <w:rsid w:val="00455DF5"/>
    <w:rsid w:val="004573EF"/>
    <w:rsid w:val="00460F36"/>
    <w:rsid w:val="004630DA"/>
    <w:rsid w:val="004646A6"/>
    <w:rsid w:val="004712B9"/>
    <w:rsid w:val="004920CA"/>
    <w:rsid w:val="004921E0"/>
    <w:rsid w:val="0049462D"/>
    <w:rsid w:val="004A066B"/>
    <w:rsid w:val="004A251E"/>
    <w:rsid w:val="004A30B0"/>
    <w:rsid w:val="004A48EE"/>
    <w:rsid w:val="004A54DB"/>
    <w:rsid w:val="004C0015"/>
    <w:rsid w:val="004C1329"/>
    <w:rsid w:val="004C26D2"/>
    <w:rsid w:val="004C2751"/>
    <w:rsid w:val="004C343D"/>
    <w:rsid w:val="004C5438"/>
    <w:rsid w:val="004C57FF"/>
    <w:rsid w:val="004C71AE"/>
    <w:rsid w:val="004D35E2"/>
    <w:rsid w:val="004D3B88"/>
    <w:rsid w:val="004D56A3"/>
    <w:rsid w:val="004D6B3A"/>
    <w:rsid w:val="004D6DD8"/>
    <w:rsid w:val="004E4D59"/>
    <w:rsid w:val="004E5277"/>
    <w:rsid w:val="004F03A3"/>
    <w:rsid w:val="004F21B6"/>
    <w:rsid w:val="004F3AE3"/>
    <w:rsid w:val="004F5C1F"/>
    <w:rsid w:val="00502DB0"/>
    <w:rsid w:val="00506587"/>
    <w:rsid w:val="00506A41"/>
    <w:rsid w:val="00507308"/>
    <w:rsid w:val="00512D35"/>
    <w:rsid w:val="00526C83"/>
    <w:rsid w:val="005333BC"/>
    <w:rsid w:val="005366E6"/>
    <w:rsid w:val="0054582F"/>
    <w:rsid w:val="00550A9B"/>
    <w:rsid w:val="00553550"/>
    <w:rsid w:val="00555174"/>
    <w:rsid w:val="00557956"/>
    <w:rsid w:val="005617F9"/>
    <w:rsid w:val="00563D48"/>
    <w:rsid w:val="005662BD"/>
    <w:rsid w:val="00567CF4"/>
    <w:rsid w:val="00576A98"/>
    <w:rsid w:val="00590E75"/>
    <w:rsid w:val="005A13A2"/>
    <w:rsid w:val="005A595C"/>
    <w:rsid w:val="005B2734"/>
    <w:rsid w:val="005C0453"/>
    <w:rsid w:val="005C3B23"/>
    <w:rsid w:val="005C4DC4"/>
    <w:rsid w:val="005C51DC"/>
    <w:rsid w:val="005D1CB3"/>
    <w:rsid w:val="005D2C2B"/>
    <w:rsid w:val="005D4831"/>
    <w:rsid w:val="005D6285"/>
    <w:rsid w:val="005E55A1"/>
    <w:rsid w:val="005E7FBF"/>
    <w:rsid w:val="005F1C45"/>
    <w:rsid w:val="00601BB7"/>
    <w:rsid w:val="00606771"/>
    <w:rsid w:val="00620F84"/>
    <w:rsid w:val="0062543E"/>
    <w:rsid w:val="006355F7"/>
    <w:rsid w:val="006404E4"/>
    <w:rsid w:val="00641DDA"/>
    <w:rsid w:val="006474FF"/>
    <w:rsid w:val="00656CDA"/>
    <w:rsid w:val="00657467"/>
    <w:rsid w:val="006606C5"/>
    <w:rsid w:val="006634A2"/>
    <w:rsid w:val="006658C0"/>
    <w:rsid w:val="00667051"/>
    <w:rsid w:val="00673425"/>
    <w:rsid w:val="00676A54"/>
    <w:rsid w:val="006821E8"/>
    <w:rsid w:val="0068373D"/>
    <w:rsid w:val="00683E25"/>
    <w:rsid w:val="00686C15"/>
    <w:rsid w:val="006907DA"/>
    <w:rsid w:val="006917BF"/>
    <w:rsid w:val="006945D5"/>
    <w:rsid w:val="006B1CC9"/>
    <w:rsid w:val="006B34F0"/>
    <w:rsid w:val="006B4684"/>
    <w:rsid w:val="006B683E"/>
    <w:rsid w:val="006D2E86"/>
    <w:rsid w:val="006D3C06"/>
    <w:rsid w:val="006D7EED"/>
    <w:rsid w:val="006E5161"/>
    <w:rsid w:val="006F7095"/>
    <w:rsid w:val="00702420"/>
    <w:rsid w:val="00703D46"/>
    <w:rsid w:val="00711D08"/>
    <w:rsid w:val="00712B75"/>
    <w:rsid w:val="00720332"/>
    <w:rsid w:val="007254E4"/>
    <w:rsid w:val="00725DDA"/>
    <w:rsid w:val="007341E0"/>
    <w:rsid w:val="00741D46"/>
    <w:rsid w:val="00743DEF"/>
    <w:rsid w:val="00746D1E"/>
    <w:rsid w:val="00751495"/>
    <w:rsid w:val="00754AE9"/>
    <w:rsid w:val="00757618"/>
    <w:rsid w:val="00762594"/>
    <w:rsid w:val="0076535C"/>
    <w:rsid w:val="00772145"/>
    <w:rsid w:val="00777793"/>
    <w:rsid w:val="00783B0E"/>
    <w:rsid w:val="00791457"/>
    <w:rsid w:val="0079195A"/>
    <w:rsid w:val="00792DD1"/>
    <w:rsid w:val="0079339F"/>
    <w:rsid w:val="00793AF0"/>
    <w:rsid w:val="00795C35"/>
    <w:rsid w:val="00796C1A"/>
    <w:rsid w:val="00797932"/>
    <w:rsid w:val="00797C72"/>
    <w:rsid w:val="007A2400"/>
    <w:rsid w:val="007A2944"/>
    <w:rsid w:val="007A5DBF"/>
    <w:rsid w:val="007B34B8"/>
    <w:rsid w:val="007B6C24"/>
    <w:rsid w:val="007C013E"/>
    <w:rsid w:val="007C2AE5"/>
    <w:rsid w:val="007C3A44"/>
    <w:rsid w:val="007C7C18"/>
    <w:rsid w:val="007D4629"/>
    <w:rsid w:val="007E43EE"/>
    <w:rsid w:val="007E6228"/>
    <w:rsid w:val="007F53E3"/>
    <w:rsid w:val="00810457"/>
    <w:rsid w:val="00816CDD"/>
    <w:rsid w:val="00816ED4"/>
    <w:rsid w:val="00820B4D"/>
    <w:rsid w:val="00824C47"/>
    <w:rsid w:val="008351B9"/>
    <w:rsid w:val="00840139"/>
    <w:rsid w:val="00841042"/>
    <w:rsid w:val="00841614"/>
    <w:rsid w:val="00844D94"/>
    <w:rsid w:val="00846135"/>
    <w:rsid w:val="00847A40"/>
    <w:rsid w:val="00850CE7"/>
    <w:rsid w:val="00852865"/>
    <w:rsid w:val="00852FCD"/>
    <w:rsid w:val="00856A2F"/>
    <w:rsid w:val="00860462"/>
    <w:rsid w:val="0086271F"/>
    <w:rsid w:val="00863F61"/>
    <w:rsid w:val="008659C5"/>
    <w:rsid w:val="008667CC"/>
    <w:rsid w:val="00874611"/>
    <w:rsid w:val="008751B3"/>
    <w:rsid w:val="0087714D"/>
    <w:rsid w:val="00884799"/>
    <w:rsid w:val="00891498"/>
    <w:rsid w:val="00891F7E"/>
    <w:rsid w:val="00893FA9"/>
    <w:rsid w:val="008957EE"/>
    <w:rsid w:val="008976AD"/>
    <w:rsid w:val="008A013E"/>
    <w:rsid w:val="008A10DF"/>
    <w:rsid w:val="008A120B"/>
    <w:rsid w:val="008A374B"/>
    <w:rsid w:val="008A3EC0"/>
    <w:rsid w:val="008C38B0"/>
    <w:rsid w:val="008C505B"/>
    <w:rsid w:val="008C6FC7"/>
    <w:rsid w:val="008D58D7"/>
    <w:rsid w:val="008D5CFA"/>
    <w:rsid w:val="008F2E34"/>
    <w:rsid w:val="009002B6"/>
    <w:rsid w:val="009026E3"/>
    <w:rsid w:val="009028E5"/>
    <w:rsid w:val="0090357C"/>
    <w:rsid w:val="00906665"/>
    <w:rsid w:val="00911393"/>
    <w:rsid w:val="00911CCD"/>
    <w:rsid w:val="0091218F"/>
    <w:rsid w:val="00923AC0"/>
    <w:rsid w:val="00925260"/>
    <w:rsid w:val="00926BD1"/>
    <w:rsid w:val="0093015E"/>
    <w:rsid w:val="0093285F"/>
    <w:rsid w:val="009441E2"/>
    <w:rsid w:val="00960391"/>
    <w:rsid w:val="0097180D"/>
    <w:rsid w:val="009757F7"/>
    <w:rsid w:val="00976BEF"/>
    <w:rsid w:val="00976D62"/>
    <w:rsid w:val="00982213"/>
    <w:rsid w:val="00982D38"/>
    <w:rsid w:val="009841E7"/>
    <w:rsid w:val="009867ED"/>
    <w:rsid w:val="0099241B"/>
    <w:rsid w:val="009A113A"/>
    <w:rsid w:val="009C516C"/>
    <w:rsid w:val="009C658C"/>
    <w:rsid w:val="009D2853"/>
    <w:rsid w:val="009D2BF4"/>
    <w:rsid w:val="009D2CA3"/>
    <w:rsid w:val="009D3D68"/>
    <w:rsid w:val="009E528E"/>
    <w:rsid w:val="009F028B"/>
    <w:rsid w:val="009F09BB"/>
    <w:rsid w:val="009F2559"/>
    <w:rsid w:val="009F2F93"/>
    <w:rsid w:val="009F46C1"/>
    <w:rsid w:val="009F5F67"/>
    <w:rsid w:val="009F7383"/>
    <w:rsid w:val="00A02DE2"/>
    <w:rsid w:val="00A031E9"/>
    <w:rsid w:val="00A05628"/>
    <w:rsid w:val="00A12483"/>
    <w:rsid w:val="00A23A32"/>
    <w:rsid w:val="00A24D7B"/>
    <w:rsid w:val="00A272DD"/>
    <w:rsid w:val="00A3431E"/>
    <w:rsid w:val="00A34F2F"/>
    <w:rsid w:val="00A35A16"/>
    <w:rsid w:val="00A3643E"/>
    <w:rsid w:val="00A36A7D"/>
    <w:rsid w:val="00A37A66"/>
    <w:rsid w:val="00A40C6D"/>
    <w:rsid w:val="00A43B9A"/>
    <w:rsid w:val="00A5626D"/>
    <w:rsid w:val="00A57097"/>
    <w:rsid w:val="00A65398"/>
    <w:rsid w:val="00A7706D"/>
    <w:rsid w:val="00A77EFC"/>
    <w:rsid w:val="00A8157F"/>
    <w:rsid w:val="00A81987"/>
    <w:rsid w:val="00A82CA8"/>
    <w:rsid w:val="00A8483A"/>
    <w:rsid w:val="00A85F66"/>
    <w:rsid w:val="00A91761"/>
    <w:rsid w:val="00A91B91"/>
    <w:rsid w:val="00A92E43"/>
    <w:rsid w:val="00AA2ABE"/>
    <w:rsid w:val="00AA3147"/>
    <w:rsid w:val="00AA3886"/>
    <w:rsid w:val="00AA574B"/>
    <w:rsid w:val="00AA73BD"/>
    <w:rsid w:val="00AB356C"/>
    <w:rsid w:val="00AB3FFF"/>
    <w:rsid w:val="00AB59E7"/>
    <w:rsid w:val="00AB78AD"/>
    <w:rsid w:val="00AC34F1"/>
    <w:rsid w:val="00AC3A76"/>
    <w:rsid w:val="00AC5443"/>
    <w:rsid w:val="00AC711B"/>
    <w:rsid w:val="00AD33E8"/>
    <w:rsid w:val="00AE27C9"/>
    <w:rsid w:val="00AE6630"/>
    <w:rsid w:val="00AF3D3B"/>
    <w:rsid w:val="00AF5BC9"/>
    <w:rsid w:val="00AF609B"/>
    <w:rsid w:val="00AF7EA3"/>
    <w:rsid w:val="00B01F3F"/>
    <w:rsid w:val="00B0764C"/>
    <w:rsid w:val="00B16B5E"/>
    <w:rsid w:val="00B17EBC"/>
    <w:rsid w:val="00B23455"/>
    <w:rsid w:val="00B44271"/>
    <w:rsid w:val="00B443C3"/>
    <w:rsid w:val="00B51091"/>
    <w:rsid w:val="00B53D4B"/>
    <w:rsid w:val="00B549DF"/>
    <w:rsid w:val="00B67EAF"/>
    <w:rsid w:val="00B7136A"/>
    <w:rsid w:val="00B7265E"/>
    <w:rsid w:val="00B7438E"/>
    <w:rsid w:val="00B745DB"/>
    <w:rsid w:val="00B7472C"/>
    <w:rsid w:val="00B7480C"/>
    <w:rsid w:val="00B85178"/>
    <w:rsid w:val="00B87B1C"/>
    <w:rsid w:val="00B90A40"/>
    <w:rsid w:val="00BA14F8"/>
    <w:rsid w:val="00BA65D6"/>
    <w:rsid w:val="00BB112D"/>
    <w:rsid w:val="00BB31C4"/>
    <w:rsid w:val="00BB6075"/>
    <w:rsid w:val="00BB6E08"/>
    <w:rsid w:val="00BC4B1F"/>
    <w:rsid w:val="00BC5C1C"/>
    <w:rsid w:val="00BD200D"/>
    <w:rsid w:val="00BD41AA"/>
    <w:rsid w:val="00BD6EBB"/>
    <w:rsid w:val="00BE586A"/>
    <w:rsid w:val="00BE6805"/>
    <w:rsid w:val="00BF1019"/>
    <w:rsid w:val="00BF52E0"/>
    <w:rsid w:val="00BF6747"/>
    <w:rsid w:val="00C053A2"/>
    <w:rsid w:val="00C05C6F"/>
    <w:rsid w:val="00C2058C"/>
    <w:rsid w:val="00C30F3E"/>
    <w:rsid w:val="00C32B33"/>
    <w:rsid w:val="00C32D8C"/>
    <w:rsid w:val="00C3338F"/>
    <w:rsid w:val="00C45CA8"/>
    <w:rsid w:val="00C475ED"/>
    <w:rsid w:val="00C506DA"/>
    <w:rsid w:val="00C52E08"/>
    <w:rsid w:val="00C54636"/>
    <w:rsid w:val="00C5629D"/>
    <w:rsid w:val="00C67DB3"/>
    <w:rsid w:val="00C73686"/>
    <w:rsid w:val="00C76778"/>
    <w:rsid w:val="00C76B4F"/>
    <w:rsid w:val="00C772C1"/>
    <w:rsid w:val="00C77C64"/>
    <w:rsid w:val="00C8623E"/>
    <w:rsid w:val="00C96DA9"/>
    <w:rsid w:val="00CA0676"/>
    <w:rsid w:val="00CA2A7D"/>
    <w:rsid w:val="00CA3A17"/>
    <w:rsid w:val="00CA430A"/>
    <w:rsid w:val="00CB19D4"/>
    <w:rsid w:val="00CC4F43"/>
    <w:rsid w:val="00CD0066"/>
    <w:rsid w:val="00CE44FE"/>
    <w:rsid w:val="00CE65BB"/>
    <w:rsid w:val="00CE6992"/>
    <w:rsid w:val="00CF0F27"/>
    <w:rsid w:val="00CF1604"/>
    <w:rsid w:val="00D04094"/>
    <w:rsid w:val="00D047EF"/>
    <w:rsid w:val="00D21C7C"/>
    <w:rsid w:val="00D229B3"/>
    <w:rsid w:val="00D22A9B"/>
    <w:rsid w:val="00D23F95"/>
    <w:rsid w:val="00D3086E"/>
    <w:rsid w:val="00D34E76"/>
    <w:rsid w:val="00D41FFF"/>
    <w:rsid w:val="00D474A0"/>
    <w:rsid w:val="00D62D07"/>
    <w:rsid w:val="00D64552"/>
    <w:rsid w:val="00D70B92"/>
    <w:rsid w:val="00D7494E"/>
    <w:rsid w:val="00D81A04"/>
    <w:rsid w:val="00D8751F"/>
    <w:rsid w:val="00D87F77"/>
    <w:rsid w:val="00D914C4"/>
    <w:rsid w:val="00D92C51"/>
    <w:rsid w:val="00D93210"/>
    <w:rsid w:val="00D93D82"/>
    <w:rsid w:val="00D94DA8"/>
    <w:rsid w:val="00D96AD7"/>
    <w:rsid w:val="00DA0118"/>
    <w:rsid w:val="00DA6728"/>
    <w:rsid w:val="00DA70B9"/>
    <w:rsid w:val="00DB1A3A"/>
    <w:rsid w:val="00DB4FB9"/>
    <w:rsid w:val="00DC46E0"/>
    <w:rsid w:val="00DC5231"/>
    <w:rsid w:val="00DC5437"/>
    <w:rsid w:val="00DC56B6"/>
    <w:rsid w:val="00DC594E"/>
    <w:rsid w:val="00DC6E0B"/>
    <w:rsid w:val="00DC7468"/>
    <w:rsid w:val="00DD4CE5"/>
    <w:rsid w:val="00DD5D07"/>
    <w:rsid w:val="00DD6D74"/>
    <w:rsid w:val="00DE2B92"/>
    <w:rsid w:val="00DE4C43"/>
    <w:rsid w:val="00DE6AC1"/>
    <w:rsid w:val="00DF28E7"/>
    <w:rsid w:val="00E03148"/>
    <w:rsid w:val="00E07FB1"/>
    <w:rsid w:val="00E135FF"/>
    <w:rsid w:val="00E20EEA"/>
    <w:rsid w:val="00E21DA1"/>
    <w:rsid w:val="00E223E3"/>
    <w:rsid w:val="00E23BC1"/>
    <w:rsid w:val="00E24367"/>
    <w:rsid w:val="00E25447"/>
    <w:rsid w:val="00E25C51"/>
    <w:rsid w:val="00E32E41"/>
    <w:rsid w:val="00E33661"/>
    <w:rsid w:val="00E3371A"/>
    <w:rsid w:val="00E3390B"/>
    <w:rsid w:val="00E37555"/>
    <w:rsid w:val="00E43330"/>
    <w:rsid w:val="00E4789F"/>
    <w:rsid w:val="00E5211B"/>
    <w:rsid w:val="00E5268D"/>
    <w:rsid w:val="00E6407D"/>
    <w:rsid w:val="00E67294"/>
    <w:rsid w:val="00E7019F"/>
    <w:rsid w:val="00E80F6C"/>
    <w:rsid w:val="00E86550"/>
    <w:rsid w:val="00E868E6"/>
    <w:rsid w:val="00E91EFB"/>
    <w:rsid w:val="00E9706E"/>
    <w:rsid w:val="00EA69AE"/>
    <w:rsid w:val="00EB2E9A"/>
    <w:rsid w:val="00EB3C74"/>
    <w:rsid w:val="00EC1310"/>
    <w:rsid w:val="00EC1B53"/>
    <w:rsid w:val="00EC28CD"/>
    <w:rsid w:val="00EC6A0C"/>
    <w:rsid w:val="00ED083A"/>
    <w:rsid w:val="00ED210B"/>
    <w:rsid w:val="00ED2465"/>
    <w:rsid w:val="00ED3A26"/>
    <w:rsid w:val="00ED3B2E"/>
    <w:rsid w:val="00ED61CF"/>
    <w:rsid w:val="00ED6708"/>
    <w:rsid w:val="00ED7D28"/>
    <w:rsid w:val="00EE635E"/>
    <w:rsid w:val="00EF0F64"/>
    <w:rsid w:val="00EF37E7"/>
    <w:rsid w:val="00EF78FA"/>
    <w:rsid w:val="00F04A7E"/>
    <w:rsid w:val="00F07AD0"/>
    <w:rsid w:val="00F122A5"/>
    <w:rsid w:val="00F148C8"/>
    <w:rsid w:val="00F1495D"/>
    <w:rsid w:val="00F1505C"/>
    <w:rsid w:val="00F16501"/>
    <w:rsid w:val="00F16BA7"/>
    <w:rsid w:val="00F2139A"/>
    <w:rsid w:val="00F23105"/>
    <w:rsid w:val="00F272ED"/>
    <w:rsid w:val="00F30F0B"/>
    <w:rsid w:val="00F34FC5"/>
    <w:rsid w:val="00F36353"/>
    <w:rsid w:val="00F3665D"/>
    <w:rsid w:val="00F44982"/>
    <w:rsid w:val="00F47630"/>
    <w:rsid w:val="00F535B9"/>
    <w:rsid w:val="00F56B0D"/>
    <w:rsid w:val="00F64F72"/>
    <w:rsid w:val="00F720CD"/>
    <w:rsid w:val="00F80078"/>
    <w:rsid w:val="00F86671"/>
    <w:rsid w:val="00F9180D"/>
    <w:rsid w:val="00F92132"/>
    <w:rsid w:val="00F94C36"/>
    <w:rsid w:val="00FA04F5"/>
    <w:rsid w:val="00FA0732"/>
    <w:rsid w:val="00FB1FCE"/>
    <w:rsid w:val="00FB2C2B"/>
    <w:rsid w:val="00FB6F26"/>
    <w:rsid w:val="00FC1DA0"/>
    <w:rsid w:val="00FC452B"/>
    <w:rsid w:val="00FD2599"/>
    <w:rsid w:val="00FE562C"/>
    <w:rsid w:val="00FF0492"/>
    <w:rsid w:val="00FF2C94"/>
    <w:rsid w:val="00FF4C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Heading1">
    <w:name w:val="heading 1"/>
    <w:basedOn w:val="Header"/>
    <w:next w:val="Normal"/>
    <w:link w:val="Heading1Char"/>
    <w:qFormat/>
    <w:rsid w:val="00D62D07"/>
    <w:pPr>
      <w:keepNext/>
      <w:tabs>
        <w:tab w:val="clear" w:pos="4703"/>
        <w:tab w:val="clear" w:pos="9406"/>
      </w:tabs>
      <w:spacing w:before="240" w:after="60"/>
      <w:outlineLvl w:val="0"/>
    </w:pPr>
    <w:rPr>
      <w:rFonts w:ascii="Helvetica" w:eastAsia="Times New Roman" w:hAnsi="Helvetica"/>
      <w:b/>
      <w:bCs/>
      <w:color w:val="4193CC"/>
      <w:kern w:val="32"/>
      <w:sz w:val="32"/>
      <w:szCs w:val="32"/>
    </w:rPr>
  </w:style>
  <w:style w:type="paragraph" w:styleId="Heading2">
    <w:name w:val="heading 2"/>
    <w:basedOn w:val="Header"/>
    <w:next w:val="Normal"/>
    <w:link w:val="Heading2Char"/>
    <w:qFormat/>
    <w:rsid w:val="00D62D07"/>
    <w:pPr>
      <w:keepNext/>
      <w:tabs>
        <w:tab w:val="clear" w:pos="4703"/>
        <w:tab w:val="clear" w:pos="9406"/>
      </w:tabs>
      <w:spacing w:before="240" w:after="60"/>
      <w:outlineLvl w:val="1"/>
    </w:pPr>
    <w:rPr>
      <w:rFonts w:ascii="Helvetica" w:eastAsia="Times New Roman" w:hAnsi="Helvetica"/>
      <w:b/>
      <w:bCs/>
      <w:iCs/>
      <w:color w:val="4193CC"/>
      <w:sz w:val="28"/>
      <w:szCs w:val="28"/>
    </w:rPr>
  </w:style>
  <w:style w:type="paragraph" w:styleId="Heading3">
    <w:name w:val="heading 3"/>
    <w:basedOn w:val="Normal"/>
    <w:next w:val="Normal"/>
    <w:link w:val="Heading3Char"/>
    <w:uiPriority w:val="9"/>
    <w:semiHidden/>
    <w:unhideWhenUsed/>
    <w:qFormat/>
    <w:rsid w:val="00EC1B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1E2"/>
    <w:pPr>
      <w:tabs>
        <w:tab w:val="center" w:pos="4703"/>
        <w:tab w:val="right" w:pos="9406"/>
      </w:tabs>
    </w:pPr>
  </w:style>
  <w:style w:type="character" w:customStyle="1" w:styleId="HeaderChar">
    <w:name w:val="Header Char"/>
    <w:basedOn w:val="DefaultParagraphFont"/>
    <w:link w:val="Header"/>
    <w:uiPriority w:val="99"/>
    <w:rsid w:val="009441E2"/>
    <w:rPr>
      <w:sz w:val="24"/>
      <w:lang w:eastAsia="fr-FR"/>
    </w:rPr>
  </w:style>
  <w:style w:type="paragraph" w:styleId="Footer">
    <w:name w:val="footer"/>
    <w:basedOn w:val="Normal"/>
    <w:link w:val="FooterChar"/>
    <w:uiPriority w:val="99"/>
    <w:unhideWhenUsed/>
    <w:rsid w:val="009441E2"/>
    <w:pPr>
      <w:tabs>
        <w:tab w:val="center" w:pos="4703"/>
        <w:tab w:val="right" w:pos="9406"/>
      </w:tabs>
    </w:pPr>
  </w:style>
  <w:style w:type="character" w:customStyle="1" w:styleId="FooterChar">
    <w:name w:val="Footer Char"/>
    <w:basedOn w:val="DefaultParagraphFont"/>
    <w:link w:val="Footer"/>
    <w:uiPriority w:val="99"/>
    <w:rsid w:val="009441E2"/>
    <w:rPr>
      <w:sz w:val="24"/>
      <w:lang w:eastAsia="fr-FR"/>
    </w:rPr>
  </w:style>
  <w:style w:type="paragraph" w:styleId="BalloonText">
    <w:name w:val="Balloon Text"/>
    <w:basedOn w:val="Normal"/>
    <w:link w:val="BalloonTextChar"/>
    <w:uiPriority w:val="99"/>
    <w:semiHidden/>
    <w:unhideWhenUsed/>
    <w:rsid w:val="009441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1E2"/>
    <w:rPr>
      <w:rFonts w:ascii="Lucida Grande" w:hAnsi="Lucida Grande" w:cs="Lucida Grande"/>
      <w:sz w:val="18"/>
      <w:szCs w:val="18"/>
      <w:lang w:eastAsia="fr-FR"/>
    </w:rPr>
  </w:style>
  <w:style w:type="paragraph" w:styleId="ListNumber">
    <w:name w:val="List Number"/>
    <w:basedOn w:val="Normal"/>
    <w:rsid w:val="009441E2"/>
    <w:pPr>
      <w:numPr>
        <w:numId w:val="1"/>
      </w:numPr>
      <w:jc w:val="both"/>
    </w:pPr>
    <w:rPr>
      <w:rFonts w:eastAsia="Times New Roman"/>
      <w:szCs w:val="24"/>
      <w:lang w:val="en-GB" w:eastAsia="en-US"/>
    </w:rPr>
  </w:style>
  <w:style w:type="character" w:customStyle="1" w:styleId="Heading1Char">
    <w:name w:val="Heading 1 Char"/>
    <w:basedOn w:val="DefaultParagraphFont"/>
    <w:link w:val="Heading1"/>
    <w:rsid w:val="00D62D07"/>
    <w:rPr>
      <w:rFonts w:ascii="Helvetica" w:eastAsia="Times New Roman" w:hAnsi="Helvetica"/>
      <w:b/>
      <w:bCs/>
      <w:color w:val="4193CC"/>
      <w:kern w:val="32"/>
      <w:sz w:val="32"/>
      <w:szCs w:val="32"/>
    </w:rPr>
  </w:style>
  <w:style w:type="character" w:customStyle="1" w:styleId="Heading2Char">
    <w:name w:val="Heading 2 Char"/>
    <w:basedOn w:val="DefaultParagraphFont"/>
    <w:link w:val="Heading2"/>
    <w:rsid w:val="00D62D07"/>
    <w:rPr>
      <w:rFonts w:ascii="Helvetica" w:eastAsia="Times New Roman" w:hAnsi="Helvetica"/>
      <w:b/>
      <w:bCs/>
      <w:iCs/>
      <w:color w:val="4193CC"/>
      <w:sz w:val="28"/>
      <w:szCs w:val="28"/>
    </w:rPr>
  </w:style>
  <w:style w:type="character" w:styleId="Hyperlink">
    <w:name w:val="Hyperlink"/>
    <w:basedOn w:val="DefaultParagraphFont"/>
    <w:uiPriority w:val="99"/>
    <w:unhideWhenUsed/>
    <w:rsid w:val="00AC5443"/>
    <w:rPr>
      <w:color w:val="0000FF" w:themeColor="hyperlink"/>
      <w:u w:val="single"/>
    </w:rPr>
  </w:style>
  <w:style w:type="paragraph" w:customStyle="1" w:styleId="Coverboilerplatetext1">
    <w:name w:val="Cover boilerplate text 1"/>
    <w:basedOn w:val="Normal"/>
    <w:uiPriority w:val="99"/>
    <w:rsid w:val="007C7C18"/>
    <w:pPr>
      <w:widowControl w:val="0"/>
      <w:suppressAutoHyphens/>
      <w:autoSpaceDE w:val="0"/>
      <w:autoSpaceDN w:val="0"/>
      <w:adjustRightInd w:val="0"/>
      <w:spacing w:line="180" w:lineRule="atLeast"/>
      <w:textAlignment w:val="center"/>
    </w:pPr>
    <w:rPr>
      <w:rFonts w:ascii="CaeciliaLTStd-Light" w:hAnsi="CaeciliaLTStd-Light" w:cs="CaeciliaLTStd-Light"/>
      <w:color w:val="000000"/>
      <w:sz w:val="14"/>
      <w:szCs w:val="14"/>
      <w:lang w:eastAsia="ja-JP"/>
    </w:rPr>
  </w:style>
  <w:style w:type="character" w:customStyle="1" w:styleId="Italics">
    <w:name w:val="Italics"/>
    <w:uiPriority w:val="99"/>
    <w:rsid w:val="007C7C18"/>
    <w:rPr>
      <w:i/>
      <w:iCs/>
    </w:rPr>
  </w:style>
  <w:style w:type="paragraph" w:styleId="ListParagraph">
    <w:name w:val="List Paragraph"/>
    <w:basedOn w:val="Normal"/>
    <w:uiPriority w:val="34"/>
    <w:qFormat/>
    <w:rsid w:val="007C7C18"/>
    <w:pPr>
      <w:ind w:left="720"/>
      <w:contextualSpacing/>
    </w:pPr>
  </w:style>
  <w:style w:type="paragraph" w:customStyle="1" w:styleId="IFRCDocumentreference">
    <w:name w:val="IFRC Document reference"/>
    <w:basedOn w:val="Coverboilerplatetext1"/>
    <w:uiPriority w:val="99"/>
    <w:rsid w:val="00841614"/>
    <w:rPr>
      <w:rFonts w:ascii="CaeciliaLTStd-Heavy" w:hAnsi="CaeciliaLTStd-Heavy" w:cs="CaeciliaLTStd-Heavy"/>
    </w:rPr>
  </w:style>
  <w:style w:type="character" w:customStyle="1" w:styleId="Bold">
    <w:name w:val="Bold"/>
    <w:uiPriority w:val="99"/>
    <w:rsid w:val="00841614"/>
  </w:style>
  <w:style w:type="paragraph" w:customStyle="1" w:styleId="BasicParagraph">
    <w:name w:val="[Basic Paragraph]"/>
    <w:basedOn w:val="Normal"/>
    <w:uiPriority w:val="99"/>
    <w:rsid w:val="00435CBB"/>
    <w:pPr>
      <w:widowControl w:val="0"/>
      <w:autoSpaceDE w:val="0"/>
      <w:autoSpaceDN w:val="0"/>
      <w:adjustRightInd w:val="0"/>
      <w:spacing w:line="288" w:lineRule="auto"/>
      <w:textAlignment w:val="center"/>
    </w:pPr>
    <w:rPr>
      <w:rFonts w:ascii="Times-Roman" w:hAnsi="Times-Roman" w:cs="Times-Roman"/>
      <w:color w:val="000000"/>
      <w:szCs w:val="24"/>
      <w:lang w:val="en-GB" w:eastAsia="ja-JP"/>
    </w:rPr>
  </w:style>
  <w:style w:type="character" w:styleId="PageNumber">
    <w:name w:val="page number"/>
    <w:basedOn w:val="DefaultParagraphFont"/>
    <w:uiPriority w:val="99"/>
    <w:rsid w:val="00BE6805"/>
  </w:style>
  <w:style w:type="paragraph" w:styleId="Title">
    <w:name w:val="Title"/>
    <w:basedOn w:val="Normal"/>
    <w:next w:val="Normal"/>
    <w:link w:val="TitleChar"/>
    <w:qFormat/>
    <w:rsid w:val="00A37A66"/>
    <w:pPr>
      <w:spacing w:before="240" w:after="60"/>
      <w:jc w:val="center"/>
      <w:outlineLvl w:val="0"/>
    </w:pPr>
    <w:rPr>
      <w:rFonts w:asciiTheme="majorHAnsi" w:eastAsiaTheme="majorEastAsia" w:hAnsiTheme="majorHAnsi" w:cstheme="majorBidi"/>
      <w:b/>
      <w:bCs/>
      <w:kern w:val="28"/>
      <w:sz w:val="32"/>
      <w:szCs w:val="32"/>
      <w:lang w:val="en-GB" w:eastAsia="en-US"/>
    </w:rPr>
  </w:style>
  <w:style w:type="character" w:customStyle="1" w:styleId="TitleChar">
    <w:name w:val="Title Char"/>
    <w:basedOn w:val="DefaultParagraphFont"/>
    <w:link w:val="Title"/>
    <w:rsid w:val="00A37A66"/>
    <w:rPr>
      <w:rFonts w:asciiTheme="majorHAnsi" w:eastAsiaTheme="majorEastAsia" w:hAnsiTheme="majorHAnsi" w:cstheme="majorBidi"/>
      <w:b/>
      <w:bCs/>
      <w:kern w:val="28"/>
      <w:sz w:val="32"/>
      <w:szCs w:val="32"/>
      <w:lang w:val="en-GB" w:eastAsia="en-US"/>
    </w:rPr>
  </w:style>
  <w:style w:type="paragraph" w:styleId="FootnoteText">
    <w:name w:val="footnote text"/>
    <w:basedOn w:val="Normal"/>
    <w:link w:val="FootnoteTextChar"/>
    <w:rsid w:val="00A37A66"/>
    <w:pPr>
      <w:spacing w:after="200" w:line="276" w:lineRule="auto"/>
    </w:pPr>
    <w:rPr>
      <w:rFonts w:asciiTheme="minorHAnsi" w:hAnsiTheme="minorHAnsi" w:cstheme="minorBidi"/>
      <w:sz w:val="22"/>
      <w:szCs w:val="22"/>
      <w:lang w:eastAsia="en-US" w:bidi="en-US"/>
    </w:rPr>
  </w:style>
  <w:style w:type="character" w:customStyle="1" w:styleId="FootnoteTextChar">
    <w:name w:val="Footnote Text Char"/>
    <w:basedOn w:val="DefaultParagraphFont"/>
    <w:link w:val="FootnoteText"/>
    <w:rsid w:val="00A37A66"/>
    <w:rPr>
      <w:rFonts w:asciiTheme="minorHAnsi" w:hAnsiTheme="minorHAnsi" w:cstheme="minorBidi"/>
      <w:sz w:val="22"/>
      <w:szCs w:val="22"/>
      <w:lang w:eastAsia="en-US" w:bidi="en-US"/>
    </w:rPr>
  </w:style>
  <w:style w:type="character" w:styleId="FootnoteReference">
    <w:name w:val="footnote reference"/>
    <w:basedOn w:val="DefaultParagraphFont"/>
    <w:rsid w:val="00A37A66"/>
    <w:rPr>
      <w:vertAlign w:val="superscript"/>
    </w:rPr>
  </w:style>
  <w:style w:type="character" w:customStyle="1" w:styleId="apple-converted-space">
    <w:name w:val="apple-converted-space"/>
    <w:basedOn w:val="DefaultParagraphFont"/>
    <w:rsid w:val="00A37A66"/>
  </w:style>
  <w:style w:type="character" w:customStyle="1" w:styleId="longtext1">
    <w:name w:val="long_text1"/>
    <w:basedOn w:val="DefaultParagraphFont"/>
    <w:rsid w:val="00A37A66"/>
    <w:rPr>
      <w:sz w:val="20"/>
      <w:szCs w:val="20"/>
    </w:rPr>
  </w:style>
  <w:style w:type="character" w:styleId="Strong">
    <w:name w:val="Strong"/>
    <w:basedOn w:val="DefaultParagraphFont"/>
    <w:uiPriority w:val="22"/>
    <w:qFormat/>
    <w:rsid w:val="00A37A66"/>
    <w:rPr>
      <w:b/>
      <w:bCs/>
    </w:rPr>
  </w:style>
  <w:style w:type="paragraph" w:styleId="NormalWeb">
    <w:name w:val="Normal (Web)"/>
    <w:basedOn w:val="Normal"/>
    <w:uiPriority w:val="99"/>
    <w:unhideWhenUsed/>
    <w:rsid w:val="00A37A66"/>
    <w:pPr>
      <w:spacing w:before="100" w:beforeAutospacing="1" w:after="100" w:afterAutospacing="1"/>
    </w:pPr>
    <w:rPr>
      <w:rFonts w:eastAsia="Times New Roman"/>
      <w:szCs w:val="24"/>
      <w:lang w:val="en-GB" w:eastAsia="en-GB"/>
    </w:rPr>
  </w:style>
  <w:style w:type="character" w:styleId="CommentReference">
    <w:name w:val="annotation reference"/>
    <w:basedOn w:val="DefaultParagraphFont"/>
    <w:unhideWhenUsed/>
    <w:rsid w:val="00841042"/>
    <w:rPr>
      <w:sz w:val="16"/>
      <w:szCs w:val="16"/>
    </w:rPr>
  </w:style>
  <w:style w:type="paragraph" w:styleId="CommentText">
    <w:name w:val="annotation text"/>
    <w:basedOn w:val="Normal"/>
    <w:link w:val="CommentTextChar"/>
    <w:unhideWhenUsed/>
    <w:rsid w:val="00841042"/>
    <w:rPr>
      <w:sz w:val="20"/>
    </w:rPr>
  </w:style>
  <w:style w:type="character" w:customStyle="1" w:styleId="CommentTextChar">
    <w:name w:val="Comment Text Char"/>
    <w:basedOn w:val="DefaultParagraphFont"/>
    <w:link w:val="CommentText"/>
    <w:rsid w:val="00841042"/>
    <w:rPr>
      <w:lang w:eastAsia="fr-FR"/>
    </w:rPr>
  </w:style>
  <w:style w:type="paragraph" w:styleId="CommentSubject">
    <w:name w:val="annotation subject"/>
    <w:basedOn w:val="CommentText"/>
    <w:next w:val="CommentText"/>
    <w:link w:val="CommentSubjectChar"/>
    <w:uiPriority w:val="99"/>
    <w:semiHidden/>
    <w:unhideWhenUsed/>
    <w:rsid w:val="00841042"/>
    <w:rPr>
      <w:b/>
      <w:bCs/>
    </w:rPr>
  </w:style>
  <w:style w:type="character" w:customStyle="1" w:styleId="CommentSubjectChar">
    <w:name w:val="Comment Subject Char"/>
    <w:basedOn w:val="CommentTextChar"/>
    <w:link w:val="CommentSubject"/>
    <w:uiPriority w:val="99"/>
    <w:semiHidden/>
    <w:rsid w:val="00841042"/>
    <w:rPr>
      <w:b/>
      <w:bCs/>
      <w:lang w:eastAsia="fr-FR"/>
    </w:rPr>
  </w:style>
  <w:style w:type="paragraph" w:styleId="Revision">
    <w:name w:val="Revision"/>
    <w:hidden/>
    <w:uiPriority w:val="99"/>
    <w:semiHidden/>
    <w:rsid w:val="003E7459"/>
    <w:rPr>
      <w:sz w:val="24"/>
      <w:lang w:eastAsia="fr-FR"/>
    </w:rPr>
  </w:style>
  <w:style w:type="character" w:customStyle="1" w:styleId="categorydata">
    <w:name w:val="category_data"/>
    <w:basedOn w:val="DefaultParagraphFont"/>
    <w:rsid w:val="000B7F31"/>
  </w:style>
  <w:style w:type="paragraph" w:customStyle="1" w:styleId="Default">
    <w:name w:val="Default"/>
    <w:rsid w:val="00BC4B1F"/>
    <w:pPr>
      <w:autoSpaceDE w:val="0"/>
      <w:autoSpaceDN w:val="0"/>
      <w:adjustRightInd w:val="0"/>
    </w:pPr>
    <w:rPr>
      <w:rFonts w:ascii="Arial" w:eastAsia="Times New Roman" w:hAnsi="Arial" w:cs="Arial"/>
      <w:color w:val="000000"/>
      <w:sz w:val="24"/>
      <w:szCs w:val="24"/>
      <w:lang w:val="en-GB" w:eastAsia="en-GB"/>
    </w:rPr>
  </w:style>
  <w:style w:type="paragraph" w:styleId="NoSpacing">
    <w:name w:val="No Spacing"/>
    <w:uiPriority w:val="1"/>
    <w:qFormat/>
    <w:rsid w:val="00BC4B1F"/>
    <w:pPr>
      <w:jc w:val="both"/>
    </w:pPr>
    <w:rPr>
      <w:rFonts w:eastAsia="Times New Roman"/>
      <w:sz w:val="24"/>
      <w:szCs w:val="24"/>
      <w:lang w:val="en-GB" w:eastAsia="en-US"/>
    </w:rPr>
  </w:style>
  <w:style w:type="character" w:customStyle="1" w:styleId="category">
    <w:name w:val="category"/>
    <w:basedOn w:val="DefaultParagraphFont"/>
    <w:rsid w:val="00BF1019"/>
  </w:style>
  <w:style w:type="character" w:customStyle="1" w:styleId="char-style-override-1">
    <w:name w:val="char-style-override-1"/>
    <w:basedOn w:val="DefaultParagraphFont"/>
    <w:rsid w:val="00EC6A0C"/>
  </w:style>
  <w:style w:type="character" w:customStyle="1" w:styleId="Heading3Char">
    <w:name w:val="Heading 3 Char"/>
    <w:basedOn w:val="DefaultParagraphFont"/>
    <w:link w:val="Heading3"/>
    <w:uiPriority w:val="9"/>
    <w:semiHidden/>
    <w:rsid w:val="00EC1B53"/>
    <w:rPr>
      <w:rFonts w:asciiTheme="majorHAnsi" w:eastAsiaTheme="majorEastAsia" w:hAnsiTheme="majorHAnsi" w:cstheme="majorBidi"/>
      <w:b/>
      <w:bCs/>
      <w:color w:val="4F81BD" w:themeColor="accent1"/>
      <w:sz w:val="24"/>
      <w:lang w:eastAsia="fr-FR"/>
    </w:rPr>
  </w:style>
  <w:style w:type="character" w:customStyle="1" w:styleId="mw-headline">
    <w:name w:val="mw-headline"/>
    <w:basedOn w:val="DefaultParagraphFont"/>
    <w:rsid w:val="00EC1B53"/>
  </w:style>
  <w:style w:type="character" w:customStyle="1" w:styleId="mw-editsection">
    <w:name w:val="mw-editsection"/>
    <w:basedOn w:val="DefaultParagraphFont"/>
    <w:rsid w:val="00EC1B53"/>
  </w:style>
  <w:style w:type="character" w:customStyle="1" w:styleId="mw-editsection-bracket">
    <w:name w:val="mw-editsection-bracket"/>
    <w:basedOn w:val="DefaultParagraphFont"/>
    <w:rsid w:val="00EC1B53"/>
  </w:style>
  <w:style w:type="table" w:styleId="TableGrid">
    <w:name w:val="Table Grid"/>
    <w:basedOn w:val="TableNormal"/>
    <w:uiPriority w:val="59"/>
    <w:rsid w:val="0019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752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Heading1">
    <w:name w:val="heading 1"/>
    <w:basedOn w:val="Header"/>
    <w:next w:val="Normal"/>
    <w:link w:val="Heading1Char"/>
    <w:qFormat/>
    <w:rsid w:val="00D62D07"/>
    <w:pPr>
      <w:keepNext/>
      <w:tabs>
        <w:tab w:val="clear" w:pos="4703"/>
        <w:tab w:val="clear" w:pos="9406"/>
      </w:tabs>
      <w:spacing w:before="240" w:after="60"/>
      <w:outlineLvl w:val="0"/>
    </w:pPr>
    <w:rPr>
      <w:rFonts w:ascii="Helvetica" w:eastAsia="Times New Roman" w:hAnsi="Helvetica"/>
      <w:b/>
      <w:bCs/>
      <w:color w:val="4193CC"/>
      <w:kern w:val="32"/>
      <w:sz w:val="32"/>
      <w:szCs w:val="32"/>
    </w:rPr>
  </w:style>
  <w:style w:type="paragraph" w:styleId="Heading2">
    <w:name w:val="heading 2"/>
    <w:basedOn w:val="Header"/>
    <w:next w:val="Normal"/>
    <w:link w:val="Heading2Char"/>
    <w:qFormat/>
    <w:rsid w:val="00D62D07"/>
    <w:pPr>
      <w:keepNext/>
      <w:tabs>
        <w:tab w:val="clear" w:pos="4703"/>
        <w:tab w:val="clear" w:pos="9406"/>
      </w:tabs>
      <w:spacing w:before="240" w:after="60"/>
      <w:outlineLvl w:val="1"/>
    </w:pPr>
    <w:rPr>
      <w:rFonts w:ascii="Helvetica" w:eastAsia="Times New Roman" w:hAnsi="Helvetica"/>
      <w:b/>
      <w:bCs/>
      <w:iCs/>
      <w:color w:val="4193CC"/>
      <w:sz w:val="28"/>
      <w:szCs w:val="28"/>
    </w:rPr>
  </w:style>
  <w:style w:type="paragraph" w:styleId="Heading3">
    <w:name w:val="heading 3"/>
    <w:basedOn w:val="Normal"/>
    <w:next w:val="Normal"/>
    <w:link w:val="Heading3Char"/>
    <w:uiPriority w:val="9"/>
    <w:semiHidden/>
    <w:unhideWhenUsed/>
    <w:qFormat/>
    <w:rsid w:val="00EC1B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1E2"/>
    <w:pPr>
      <w:tabs>
        <w:tab w:val="center" w:pos="4703"/>
        <w:tab w:val="right" w:pos="9406"/>
      </w:tabs>
    </w:pPr>
  </w:style>
  <w:style w:type="character" w:customStyle="1" w:styleId="HeaderChar">
    <w:name w:val="Header Char"/>
    <w:basedOn w:val="DefaultParagraphFont"/>
    <w:link w:val="Header"/>
    <w:uiPriority w:val="99"/>
    <w:rsid w:val="009441E2"/>
    <w:rPr>
      <w:sz w:val="24"/>
      <w:lang w:eastAsia="fr-FR"/>
    </w:rPr>
  </w:style>
  <w:style w:type="paragraph" w:styleId="Footer">
    <w:name w:val="footer"/>
    <w:basedOn w:val="Normal"/>
    <w:link w:val="FooterChar"/>
    <w:uiPriority w:val="99"/>
    <w:unhideWhenUsed/>
    <w:rsid w:val="009441E2"/>
    <w:pPr>
      <w:tabs>
        <w:tab w:val="center" w:pos="4703"/>
        <w:tab w:val="right" w:pos="9406"/>
      </w:tabs>
    </w:pPr>
  </w:style>
  <w:style w:type="character" w:customStyle="1" w:styleId="FooterChar">
    <w:name w:val="Footer Char"/>
    <w:basedOn w:val="DefaultParagraphFont"/>
    <w:link w:val="Footer"/>
    <w:uiPriority w:val="99"/>
    <w:rsid w:val="009441E2"/>
    <w:rPr>
      <w:sz w:val="24"/>
      <w:lang w:eastAsia="fr-FR"/>
    </w:rPr>
  </w:style>
  <w:style w:type="paragraph" w:styleId="BalloonText">
    <w:name w:val="Balloon Text"/>
    <w:basedOn w:val="Normal"/>
    <w:link w:val="BalloonTextChar"/>
    <w:uiPriority w:val="99"/>
    <w:semiHidden/>
    <w:unhideWhenUsed/>
    <w:rsid w:val="009441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1E2"/>
    <w:rPr>
      <w:rFonts w:ascii="Lucida Grande" w:hAnsi="Lucida Grande" w:cs="Lucida Grande"/>
      <w:sz w:val="18"/>
      <w:szCs w:val="18"/>
      <w:lang w:eastAsia="fr-FR"/>
    </w:rPr>
  </w:style>
  <w:style w:type="paragraph" w:styleId="ListNumber">
    <w:name w:val="List Number"/>
    <w:basedOn w:val="Normal"/>
    <w:rsid w:val="009441E2"/>
    <w:pPr>
      <w:numPr>
        <w:numId w:val="1"/>
      </w:numPr>
      <w:jc w:val="both"/>
    </w:pPr>
    <w:rPr>
      <w:rFonts w:eastAsia="Times New Roman"/>
      <w:szCs w:val="24"/>
      <w:lang w:val="en-GB" w:eastAsia="en-US"/>
    </w:rPr>
  </w:style>
  <w:style w:type="character" w:customStyle="1" w:styleId="Heading1Char">
    <w:name w:val="Heading 1 Char"/>
    <w:basedOn w:val="DefaultParagraphFont"/>
    <w:link w:val="Heading1"/>
    <w:rsid w:val="00D62D07"/>
    <w:rPr>
      <w:rFonts w:ascii="Helvetica" w:eastAsia="Times New Roman" w:hAnsi="Helvetica"/>
      <w:b/>
      <w:bCs/>
      <w:color w:val="4193CC"/>
      <w:kern w:val="32"/>
      <w:sz w:val="32"/>
      <w:szCs w:val="32"/>
    </w:rPr>
  </w:style>
  <w:style w:type="character" w:customStyle="1" w:styleId="Heading2Char">
    <w:name w:val="Heading 2 Char"/>
    <w:basedOn w:val="DefaultParagraphFont"/>
    <w:link w:val="Heading2"/>
    <w:rsid w:val="00D62D07"/>
    <w:rPr>
      <w:rFonts w:ascii="Helvetica" w:eastAsia="Times New Roman" w:hAnsi="Helvetica"/>
      <w:b/>
      <w:bCs/>
      <w:iCs/>
      <w:color w:val="4193CC"/>
      <w:sz w:val="28"/>
      <w:szCs w:val="28"/>
    </w:rPr>
  </w:style>
  <w:style w:type="character" w:styleId="Hyperlink">
    <w:name w:val="Hyperlink"/>
    <w:basedOn w:val="DefaultParagraphFont"/>
    <w:uiPriority w:val="99"/>
    <w:unhideWhenUsed/>
    <w:rsid w:val="00AC5443"/>
    <w:rPr>
      <w:color w:val="0000FF" w:themeColor="hyperlink"/>
      <w:u w:val="single"/>
    </w:rPr>
  </w:style>
  <w:style w:type="paragraph" w:customStyle="1" w:styleId="Coverboilerplatetext1">
    <w:name w:val="Cover boilerplate text 1"/>
    <w:basedOn w:val="Normal"/>
    <w:uiPriority w:val="99"/>
    <w:rsid w:val="007C7C18"/>
    <w:pPr>
      <w:widowControl w:val="0"/>
      <w:suppressAutoHyphens/>
      <w:autoSpaceDE w:val="0"/>
      <w:autoSpaceDN w:val="0"/>
      <w:adjustRightInd w:val="0"/>
      <w:spacing w:line="180" w:lineRule="atLeast"/>
      <w:textAlignment w:val="center"/>
    </w:pPr>
    <w:rPr>
      <w:rFonts w:ascii="CaeciliaLTStd-Light" w:hAnsi="CaeciliaLTStd-Light" w:cs="CaeciliaLTStd-Light"/>
      <w:color w:val="000000"/>
      <w:sz w:val="14"/>
      <w:szCs w:val="14"/>
      <w:lang w:eastAsia="ja-JP"/>
    </w:rPr>
  </w:style>
  <w:style w:type="character" w:customStyle="1" w:styleId="Italics">
    <w:name w:val="Italics"/>
    <w:uiPriority w:val="99"/>
    <w:rsid w:val="007C7C18"/>
    <w:rPr>
      <w:i/>
      <w:iCs/>
    </w:rPr>
  </w:style>
  <w:style w:type="paragraph" w:styleId="ListParagraph">
    <w:name w:val="List Paragraph"/>
    <w:basedOn w:val="Normal"/>
    <w:uiPriority w:val="34"/>
    <w:qFormat/>
    <w:rsid w:val="007C7C18"/>
    <w:pPr>
      <w:ind w:left="720"/>
      <w:contextualSpacing/>
    </w:pPr>
  </w:style>
  <w:style w:type="paragraph" w:customStyle="1" w:styleId="IFRCDocumentreference">
    <w:name w:val="IFRC Document reference"/>
    <w:basedOn w:val="Coverboilerplatetext1"/>
    <w:uiPriority w:val="99"/>
    <w:rsid w:val="00841614"/>
    <w:rPr>
      <w:rFonts w:ascii="CaeciliaLTStd-Heavy" w:hAnsi="CaeciliaLTStd-Heavy" w:cs="CaeciliaLTStd-Heavy"/>
    </w:rPr>
  </w:style>
  <w:style w:type="character" w:customStyle="1" w:styleId="Bold">
    <w:name w:val="Bold"/>
    <w:uiPriority w:val="99"/>
    <w:rsid w:val="00841614"/>
  </w:style>
  <w:style w:type="paragraph" w:customStyle="1" w:styleId="BasicParagraph">
    <w:name w:val="[Basic Paragraph]"/>
    <w:basedOn w:val="Normal"/>
    <w:uiPriority w:val="99"/>
    <w:rsid w:val="00435CBB"/>
    <w:pPr>
      <w:widowControl w:val="0"/>
      <w:autoSpaceDE w:val="0"/>
      <w:autoSpaceDN w:val="0"/>
      <w:adjustRightInd w:val="0"/>
      <w:spacing w:line="288" w:lineRule="auto"/>
      <w:textAlignment w:val="center"/>
    </w:pPr>
    <w:rPr>
      <w:rFonts w:ascii="Times-Roman" w:hAnsi="Times-Roman" w:cs="Times-Roman"/>
      <w:color w:val="000000"/>
      <w:szCs w:val="24"/>
      <w:lang w:val="en-GB" w:eastAsia="ja-JP"/>
    </w:rPr>
  </w:style>
  <w:style w:type="character" w:styleId="PageNumber">
    <w:name w:val="page number"/>
    <w:basedOn w:val="DefaultParagraphFont"/>
    <w:uiPriority w:val="99"/>
    <w:rsid w:val="00BE6805"/>
  </w:style>
  <w:style w:type="paragraph" w:styleId="Title">
    <w:name w:val="Title"/>
    <w:basedOn w:val="Normal"/>
    <w:next w:val="Normal"/>
    <w:link w:val="TitleChar"/>
    <w:qFormat/>
    <w:rsid w:val="00A37A66"/>
    <w:pPr>
      <w:spacing w:before="240" w:after="60"/>
      <w:jc w:val="center"/>
      <w:outlineLvl w:val="0"/>
    </w:pPr>
    <w:rPr>
      <w:rFonts w:asciiTheme="majorHAnsi" w:eastAsiaTheme="majorEastAsia" w:hAnsiTheme="majorHAnsi" w:cstheme="majorBidi"/>
      <w:b/>
      <w:bCs/>
      <w:kern w:val="28"/>
      <w:sz w:val="32"/>
      <w:szCs w:val="32"/>
      <w:lang w:val="en-GB" w:eastAsia="en-US"/>
    </w:rPr>
  </w:style>
  <w:style w:type="character" w:customStyle="1" w:styleId="TitleChar">
    <w:name w:val="Title Char"/>
    <w:basedOn w:val="DefaultParagraphFont"/>
    <w:link w:val="Title"/>
    <w:rsid w:val="00A37A66"/>
    <w:rPr>
      <w:rFonts w:asciiTheme="majorHAnsi" w:eastAsiaTheme="majorEastAsia" w:hAnsiTheme="majorHAnsi" w:cstheme="majorBidi"/>
      <w:b/>
      <w:bCs/>
      <w:kern w:val="28"/>
      <w:sz w:val="32"/>
      <w:szCs w:val="32"/>
      <w:lang w:val="en-GB" w:eastAsia="en-US"/>
    </w:rPr>
  </w:style>
  <w:style w:type="paragraph" w:styleId="FootnoteText">
    <w:name w:val="footnote text"/>
    <w:basedOn w:val="Normal"/>
    <w:link w:val="FootnoteTextChar"/>
    <w:rsid w:val="00A37A66"/>
    <w:pPr>
      <w:spacing w:after="200" w:line="276" w:lineRule="auto"/>
    </w:pPr>
    <w:rPr>
      <w:rFonts w:asciiTheme="minorHAnsi" w:hAnsiTheme="minorHAnsi" w:cstheme="minorBidi"/>
      <w:sz w:val="22"/>
      <w:szCs w:val="22"/>
      <w:lang w:eastAsia="en-US" w:bidi="en-US"/>
    </w:rPr>
  </w:style>
  <w:style w:type="character" w:customStyle="1" w:styleId="FootnoteTextChar">
    <w:name w:val="Footnote Text Char"/>
    <w:basedOn w:val="DefaultParagraphFont"/>
    <w:link w:val="FootnoteText"/>
    <w:rsid w:val="00A37A66"/>
    <w:rPr>
      <w:rFonts w:asciiTheme="minorHAnsi" w:hAnsiTheme="minorHAnsi" w:cstheme="minorBidi"/>
      <w:sz w:val="22"/>
      <w:szCs w:val="22"/>
      <w:lang w:eastAsia="en-US" w:bidi="en-US"/>
    </w:rPr>
  </w:style>
  <w:style w:type="character" w:styleId="FootnoteReference">
    <w:name w:val="footnote reference"/>
    <w:basedOn w:val="DefaultParagraphFont"/>
    <w:rsid w:val="00A37A66"/>
    <w:rPr>
      <w:vertAlign w:val="superscript"/>
    </w:rPr>
  </w:style>
  <w:style w:type="character" w:customStyle="1" w:styleId="apple-converted-space">
    <w:name w:val="apple-converted-space"/>
    <w:basedOn w:val="DefaultParagraphFont"/>
    <w:rsid w:val="00A37A66"/>
  </w:style>
  <w:style w:type="character" w:customStyle="1" w:styleId="longtext1">
    <w:name w:val="long_text1"/>
    <w:basedOn w:val="DefaultParagraphFont"/>
    <w:rsid w:val="00A37A66"/>
    <w:rPr>
      <w:sz w:val="20"/>
      <w:szCs w:val="20"/>
    </w:rPr>
  </w:style>
  <w:style w:type="character" w:styleId="Strong">
    <w:name w:val="Strong"/>
    <w:basedOn w:val="DefaultParagraphFont"/>
    <w:uiPriority w:val="22"/>
    <w:qFormat/>
    <w:rsid w:val="00A37A66"/>
    <w:rPr>
      <w:b/>
      <w:bCs/>
    </w:rPr>
  </w:style>
  <w:style w:type="paragraph" w:styleId="NormalWeb">
    <w:name w:val="Normal (Web)"/>
    <w:basedOn w:val="Normal"/>
    <w:uiPriority w:val="99"/>
    <w:unhideWhenUsed/>
    <w:rsid w:val="00A37A66"/>
    <w:pPr>
      <w:spacing w:before="100" w:beforeAutospacing="1" w:after="100" w:afterAutospacing="1"/>
    </w:pPr>
    <w:rPr>
      <w:rFonts w:eastAsia="Times New Roman"/>
      <w:szCs w:val="24"/>
      <w:lang w:val="en-GB" w:eastAsia="en-GB"/>
    </w:rPr>
  </w:style>
  <w:style w:type="character" w:styleId="CommentReference">
    <w:name w:val="annotation reference"/>
    <w:basedOn w:val="DefaultParagraphFont"/>
    <w:unhideWhenUsed/>
    <w:rsid w:val="00841042"/>
    <w:rPr>
      <w:sz w:val="16"/>
      <w:szCs w:val="16"/>
    </w:rPr>
  </w:style>
  <w:style w:type="paragraph" w:styleId="CommentText">
    <w:name w:val="annotation text"/>
    <w:basedOn w:val="Normal"/>
    <w:link w:val="CommentTextChar"/>
    <w:unhideWhenUsed/>
    <w:rsid w:val="00841042"/>
    <w:rPr>
      <w:sz w:val="20"/>
    </w:rPr>
  </w:style>
  <w:style w:type="character" w:customStyle="1" w:styleId="CommentTextChar">
    <w:name w:val="Comment Text Char"/>
    <w:basedOn w:val="DefaultParagraphFont"/>
    <w:link w:val="CommentText"/>
    <w:rsid w:val="00841042"/>
    <w:rPr>
      <w:lang w:eastAsia="fr-FR"/>
    </w:rPr>
  </w:style>
  <w:style w:type="paragraph" w:styleId="CommentSubject">
    <w:name w:val="annotation subject"/>
    <w:basedOn w:val="CommentText"/>
    <w:next w:val="CommentText"/>
    <w:link w:val="CommentSubjectChar"/>
    <w:uiPriority w:val="99"/>
    <w:semiHidden/>
    <w:unhideWhenUsed/>
    <w:rsid w:val="00841042"/>
    <w:rPr>
      <w:b/>
      <w:bCs/>
    </w:rPr>
  </w:style>
  <w:style w:type="character" w:customStyle="1" w:styleId="CommentSubjectChar">
    <w:name w:val="Comment Subject Char"/>
    <w:basedOn w:val="CommentTextChar"/>
    <w:link w:val="CommentSubject"/>
    <w:uiPriority w:val="99"/>
    <w:semiHidden/>
    <w:rsid w:val="00841042"/>
    <w:rPr>
      <w:b/>
      <w:bCs/>
      <w:lang w:eastAsia="fr-FR"/>
    </w:rPr>
  </w:style>
  <w:style w:type="paragraph" w:styleId="Revision">
    <w:name w:val="Revision"/>
    <w:hidden/>
    <w:uiPriority w:val="99"/>
    <w:semiHidden/>
    <w:rsid w:val="003E7459"/>
    <w:rPr>
      <w:sz w:val="24"/>
      <w:lang w:eastAsia="fr-FR"/>
    </w:rPr>
  </w:style>
  <w:style w:type="character" w:customStyle="1" w:styleId="categorydata">
    <w:name w:val="category_data"/>
    <w:basedOn w:val="DefaultParagraphFont"/>
    <w:rsid w:val="000B7F31"/>
  </w:style>
  <w:style w:type="paragraph" w:customStyle="1" w:styleId="Default">
    <w:name w:val="Default"/>
    <w:rsid w:val="00BC4B1F"/>
    <w:pPr>
      <w:autoSpaceDE w:val="0"/>
      <w:autoSpaceDN w:val="0"/>
      <w:adjustRightInd w:val="0"/>
    </w:pPr>
    <w:rPr>
      <w:rFonts w:ascii="Arial" w:eastAsia="Times New Roman" w:hAnsi="Arial" w:cs="Arial"/>
      <w:color w:val="000000"/>
      <w:sz w:val="24"/>
      <w:szCs w:val="24"/>
      <w:lang w:val="en-GB" w:eastAsia="en-GB"/>
    </w:rPr>
  </w:style>
  <w:style w:type="paragraph" w:styleId="NoSpacing">
    <w:name w:val="No Spacing"/>
    <w:uiPriority w:val="1"/>
    <w:qFormat/>
    <w:rsid w:val="00BC4B1F"/>
    <w:pPr>
      <w:jc w:val="both"/>
    </w:pPr>
    <w:rPr>
      <w:rFonts w:eastAsia="Times New Roman"/>
      <w:sz w:val="24"/>
      <w:szCs w:val="24"/>
      <w:lang w:val="en-GB" w:eastAsia="en-US"/>
    </w:rPr>
  </w:style>
  <w:style w:type="character" w:customStyle="1" w:styleId="category">
    <w:name w:val="category"/>
    <w:basedOn w:val="DefaultParagraphFont"/>
    <w:rsid w:val="00BF1019"/>
  </w:style>
  <w:style w:type="character" w:customStyle="1" w:styleId="char-style-override-1">
    <w:name w:val="char-style-override-1"/>
    <w:basedOn w:val="DefaultParagraphFont"/>
    <w:rsid w:val="00EC6A0C"/>
  </w:style>
  <w:style w:type="character" w:customStyle="1" w:styleId="Heading3Char">
    <w:name w:val="Heading 3 Char"/>
    <w:basedOn w:val="DefaultParagraphFont"/>
    <w:link w:val="Heading3"/>
    <w:uiPriority w:val="9"/>
    <w:semiHidden/>
    <w:rsid w:val="00EC1B53"/>
    <w:rPr>
      <w:rFonts w:asciiTheme="majorHAnsi" w:eastAsiaTheme="majorEastAsia" w:hAnsiTheme="majorHAnsi" w:cstheme="majorBidi"/>
      <w:b/>
      <w:bCs/>
      <w:color w:val="4F81BD" w:themeColor="accent1"/>
      <w:sz w:val="24"/>
      <w:lang w:eastAsia="fr-FR"/>
    </w:rPr>
  </w:style>
  <w:style w:type="character" w:customStyle="1" w:styleId="mw-headline">
    <w:name w:val="mw-headline"/>
    <w:basedOn w:val="DefaultParagraphFont"/>
    <w:rsid w:val="00EC1B53"/>
  </w:style>
  <w:style w:type="character" w:customStyle="1" w:styleId="mw-editsection">
    <w:name w:val="mw-editsection"/>
    <w:basedOn w:val="DefaultParagraphFont"/>
    <w:rsid w:val="00EC1B53"/>
  </w:style>
  <w:style w:type="character" w:customStyle="1" w:styleId="mw-editsection-bracket">
    <w:name w:val="mw-editsection-bracket"/>
    <w:basedOn w:val="DefaultParagraphFont"/>
    <w:rsid w:val="00EC1B53"/>
  </w:style>
  <w:style w:type="table" w:styleId="TableGrid">
    <w:name w:val="Table Grid"/>
    <w:basedOn w:val="TableNormal"/>
    <w:uiPriority w:val="59"/>
    <w:rsid w:val="0019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75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158">
      <w:bodyDiv w:val="1"/>
      <w:marLeft w:val="0"/>
      <w:marRight w:val="0"/>
      <w:marTop w:val="0"/>
      <w:marBottom w:val="0"/>
      <w:divBdr>
        <w:top w:val="none" w:sz="0" w:space="0" w:color="auto"/>
        <w:left w:val="none" w:sz="0" w:space="0" w:color="auto"/>
        <w:bottom w:val="none" w:sz="0" w:space="0" w:color="auto"/>
        <w:right w:val="none" w:sz="0" w:space="0" w:color="auto"/>
      </w:divBdr>
    </w:div>
    <w:div w:id="339895485">
      <w:bodyDiv w:val="1"/>
      <w:marLeft w:val="0"/>
      <w:marRight w:val="0"/>
      <w:marTop w:val="0"/>
      <w:marBottom w:val="0"/>
      <w:divBdr>
        <w:top w:val="none" w:sz="0" w:space="0" w:color="auto"/>
        <w:left w:val="none" w:sz="0" w:space="0" w:color="auto"/>
        <w:bottom w:val="none" w:sz="0" w:space="0" w:color="auto"/>
        <w:right w:val="none" w:sz="0" w:space="0" w:color="auto"/>
      </w:divBdr>
      <w:divsChild>
        <w:div w:id="1038310967">
          <w:marLeft w:val="0"/>
          <w:marRight w:val="0"/>
          <w:marTop w:val="0"/>
          <w:marBottom w:val="0"/>
          <w:divBdr>
            <w:top w:val="none" w:sz="0" w:space="0" w:color="auto"/>
            <w:left w:val="none" w:sz="0" w:space="0" w:color="auto"/>
            <w:bottom w:val="none" w:sz="0" w:space="0" w:color="auto"/>
            <w:right w:val="none" w:sz="0" w:space="0" w:color="auto"/>
          </w:divBdr>
        </w:div>
      </w:divsChild>
    </w:div>
    <w:div w:id="461072469">
      <w:bodyDiv w:val="1"/>
      <w:marLeft w:val="0"/>
      <w:marRight w:val="0"/>
      <w:marTop w:val="0"/>
      <w:marBottom w:val="0"/>
      <w:divBdr>
        <w:top w:val="none" w:sz="0" w:space="0" w:color="auto"/>
        <w:left w:val="none" w:sz="0" w:space="0" w:color="auto"/>
        <w:bottom w:val="none" w:sz="0" w:space="0" w:color="auto"/>
        <w:right w:val="none" w:sz="0" w:space="0" w:color="auto"/>
      </w:divBdr>
    </w:div>
    <w:div w:id="467479116">
      <w:bodyDiv w:val="1"/>
      <w:marLeft w:val="0"/>
      <w:marRight w:val="0"/>
      <w:marTop w:val="0"/>
      <w:marBottom w:val="0"/>
      <w:divBdr>
        <w:top w:val="none" w:sz="0" w:space="0" w:color="auto"/>
        <w:left w:val="none" w:sz="0" w:space="0" w:color="auto"/>
        <w:bottom w:val="none" w:sz="0" w:space="0" w:color="auto"/>
        <w:right w:val="none" w:sz="0" w:space="0" w:color="auto"/>
      </w:divBdr>
    </w:div>
    <w:div w:id="544022950">
      <w:bodyDiv w:val="1"/>
      <w:marLeft w:val="0"/>
      <w:marRight w:val="0"/>
      <w:marTop w:val="0"/>
      <w:marBottom w:val="0"/>
      <w:divBdr>
        <w:top w:val="none" w:sz="0" w:space="0" w:color="auto"/>
        <w:left w:val="none" w:sz="0" w:space="0" w:color="auto"/>
        <w:bottom w:val="none" w:sz="0" w:space="0" w:color="auto"/>
        <w:right w:val="none" w:sz="0" w:space="0" w:color="auto"/>
      </w:divBdr>
      <w:divsChild>
        <w:div w:id="790171997">
          <w:marLeft w:val="547"/>
          <w:marRight w:val="0"/>
          <w:marTop w:val="200"/>
          <w:marBottom w:val="0"/>
          <w:divBdr>
            <w:top w:val="none" w:sz="0" w:space="0" w:color="auto"/>
            <w:left w:val="none" w:sz="0" w:space="0" w:color="auto"/>
            <w:bottom w:val="none" w:sz="0" w:space="0" w:color="auto"/>
            <w:right w:val="none" w:sz="0" w:space="0" w:color="auto"/>
          </w:divBdr>
        </w:div>
        <w:div w:id="1406033392">
          <w:marLeft w:val="547"/>
          <w:marRight w:val="0"/>
          <w:marTop w:val="200"/>
          <w:marBottom w:val="0"/>
          <w:divBdr>
            <w:top w:val="none" w:sz="0" w:space="0" w:color="auto"/>
            <w:left w:val="none" w:sz="0" w:space="0" w:color="auto"/>
            <w:bottom w:val="none" w:sz="0" w:space="0" w:color="auto"/>
            <w:right w:val="none" w:sz="0" w:space="0" w:color="auto"/>
          </w:divBdr>
        </w:div>
        <w:div w:id="1546528585">
          <w:marLeft w:val="547"/>
          <w:marRight w:val="0"/>
          <w:marTop w:val="200"/>
          <w:marBottom w:val="0"/>
          <w:divBdr>
            <w:top w:val="none" w:sz="0" w:space="0" w:color="auto"/>
            <w:left w:val="none" w:sz="0" w:space="0" w:color="auto"/>
            <w:bottom w:val="none" w:sz="0" w:space="0" w:color="auto"/>
            <w:right w:val="none" w:sz="0" w:space="0" w:color="auto"/>
          </w:divBdr>
        </w:div>
        <w:div w:id="846291117">
          <w:marLeft w:val="547"/>
          <w:marRight w:val="0"/>
          <w:marTop w:val="200"/>
          <w:marBottom w:val="0"/>
          <w:divBdr>
            <w:top w:val="none" w:sz="0" w:space="0" w:color="auto"/>
            <w:left w:val="none" w:sz="0" w:space="0" w:color="auto"/>
            <w:bottom w:val="none" w:sz="0" w:space="0" w:color="auto"/>
            <w:right w:val="none" w:sz="0" w:space="0" w:color="auto"/>
          </w:divBdr>
        </w:div>
        <w:div w:id="451556476">
          <w:marLeft w:val="547"/>
          <w:marRight w:val="0"/>
          <w:marTop w:val="200"/>
          <w:marBottom w:val="0"/>
          <w:divBdr>
            <w:top w:val="none" w:sz="0" w:space="0" w:color="auto"/>
            <w:left w:val="none" w:sz="0" w:space="0" w:color="auto"/>
            <w:bottom w:val="none" w:sz="0" w:space="0" w:color="auto"/>
            <w:right w:val="none" w:sz="0" w:space="0" w:color="auto"/>
          </w:divBdr>
        </w:div>
        <w:div w:id="1187016183">
          <w:marLeft w:val="547"/>
          <w:marRight w:val="0"/>
          <w:marTop w:val="200"/>
          <w:marBottom w:val="0"/>
          <w:divBdr>
            <w:top w:val="none" w:sz="0" w:space="0" w:color="auto"/>
            <w:left w:val="none" w:sz="0" w:space="0" w:color="auto"/>
            <w:bottom w:val="none" w:sz="0" w:space="0" w:color="auto"/>
            <w:right w:val="none" w:sz="0" w:space="0" w:color="auto"/>
          </w:divBdr>
        </w:div>
        <w:div w:id="1509783031">
          <w:marLeft w:val="547"/>
          <w:marRight w:val="0"/>
          <w:marTop w:val="200"/>
          <w:marBottom w:val="0"/>
          <w:divBdr>
            <w:top w:val="none" w:sz="0" w:space="0" w:color="auto"/>
            <w:left w:val="none" w:sz="0" w:space="0" w:color="auto"/>
            <w:bottom w:val="none" w:sz="0" w:space="0" w:color="auto"/>
            <w:right w:val="none" w:sz="0" w:space="0" w:color="auto"/>
          </w:divBdr>
        </w:div>
        <w:div w:id="820928094">
          <w:marLeft w:val="547"/>
          <w:marRight w:val="0"/>
          <w:marTop w:val="200"/>
          <w:marBottom w:val="0"/>
          <w:divBdr>
            <w:top w:val="none" w:sz="0" w:space="0" w:color="auto"/>
            <w:left w:val="none" w:sz="0" w:space="0" w:color="auto"/>
            <w:bottom w:val="none" w:sz="0" w:space="0" w:color="auto"/>
            <w:right w:val="none" w:sz="0" w:space="0" w:color="auto"/>
          </w:divBdr>
        </w:div>
        <w:div w:id="882058239">
          <w:marLeft w:val="547"/>
          <w:marRight w:val="0"/>
          <w:marTop w:val="200"/>
          <w:marBottom w:val="0"/>
          <w:divBdr>
            <w:top w:val="none" w:sz="0" w:space="0" w:color="auto"/>
            <w:left w:val="none" w:sz="0" w:space="0" w:color="auto"/>
            <w:bottom w:val="none" w:sz="0" w:space="0" w:color="auto"/>
            <w:right w:val="none" w:sz="0" w:space="0" w:color="auto"/>
          </w:divBdr>
        </w:div>
        <w:div w:id="1137606022">
          <w:marLeft w:val="547"/>
          <w:marRight w:val="0"/>
          <w:marTop w:val="200"/>
          <w:marBottom w:val="0"/>
          <w:divBdr>
            <w:top w:val="none" w:sz="0" w:space="0" w:color="auto"/>
            <w:left w:val="none" w:sz="0" w:space="0" w:color="auto"/>
            <w:bottom w:val="none" w:sz="0" w:space="0" w:color="auto"/>
            <w:right w:val="none" w:sz="0" w:space="0" w:color="auto"/>
          </w:divBdr>
        </w:div>
      </w:divsChild>
    </w:div>
    <w:div w:id="573012544">
      <w:bodyDiv w:val="1"/>
      <w:marLeft w:val="0"/>
      <w:marRight w:val="0"/>
      <w:marTop w:val="0"/>
      <w:marBottom w:val="0"/>
      <w:divBdr>
        <w:top w:val="none" w:sz="0" w:space="0" w:color="auto"/>
        <w:left w:val="none" w:sz="0" w:space="0" w:color="auto"/>
        <w:bottom w:val="none" w:sz="0" w:space="0" w:color="auto"/>
        <w:right w:val="none" w:sz="0" w:space="0" w:color="auto"/>
      </w:divBdr>
      <w:divsChild>
        <w:div w:id="1045905420">
          <w:marLeft w:val="0"/>
          <w:marRight w:val="0"/>
          <w:marTop w:val="0"/>
          <w:marBottom w:val="0"/>
          <w:divBdr>
            <w:top w:val="none" w:sz="0" w:space="0" w:color="auto"/>
            <w:left w:val="none" w:sz="0" w:space="0" w:color="auto"/>
            <w:bottom w:val="none" w:sz="0" w:space="0" w:color="auto"/>
            <w:right w:val="none" w:sz="0" w:space="0" w:color="auto"/>
          </w:divBdr>
          <w:divsChild>
            <w:div w:id="211962496">
              <w:marLeft w:val="0"/>
              <w:marRight w:val="0"/>
              <w:marTop w:val="0"/>
              <w:marBottom w:val="0"/>
              <w:divBdr>
                <w:top w:val="none" w:sz="0" w:space="0" w:color="auto"/>
                <w:left w:val="none" w:sz="0" w:space="0" w:color="auto"/>
                <w:bottom w:val="none" w:sz="0" w:space="0" w:color="auto"/>
                <w:right w:val="none" w:sz="0" w:space="0" w:color="auto"/>
              </w:divBdr>
              <w:divsChild>
                <w:div w:id="1927684522">
                  <w:marLeft w:val="0"/>
                  <w:marRight w:val="0"/>
                  <w:marTop w:val="0"/>
                  <w:marBottom w:val="0"/>
                  <w:divBdr>
                    <w:top w:val="none" w:sz="0" w:space="0" w:color="auto"/>
                    <w:left w:val="none" w:sz="0" w:space="0" w:color="auto"/>
                    <w:bottom w:val="none" w:sz="0" w:space="0" w:color="auto"/>
                    <w:right w:val="none" w:sz="0" w:space="0" w:color="auto"/>
                  </w:divBdr>
                  <w:divsChild>
                    <w:div w:id="1111978382">
                      <w:marLeft w:val="0"/>
                      <w:marRight w:val="0"/>
                      <w:marTop w:val="0"/>
                      <w:marBottom w:val="0"/>
                      <w:divBdr>
                        <w:top w:val="none" w:sz="0" w:space="0" w:color="auto"/>
                        <w:left w:val="none" w:sz="0" w:space="0" w:color="auto"/>
                        <w:bottom w:val="none" w:sz="0" w:space="0" w:color="auto"/>
                        <w:right w:val="none" w:sz="0" w:space="0" w:color="auto"/>
                      </w:divBdr>
                      <w:divsChild>
                        <w:div w:id="1130052807">
                          <w:marLeft w:val="0"/>
                          <w:marRight w:val="0"/>
                          <w:marTop w:val="0"/>
                          <w:marBottom w:val="0"/>
                          <w:divBdr>
                            <w:top w:val="none" w:sz="0" w:space="0" w:color="auto"/>
                            <w:left w:val="none" w:sz="0" w:space="0" w:color="auto"/>
                            <w:bottom w:val="none" w:sz="0" w:space="0" w:color="auto"/>
                            <w:right w:val="none" w:sz="0" w:space="0" w:color="auto"/>
                          </w:divBdr>
                          <w:divsChild>
                            <w:div w:id="428355108">
                              <w:marLeft w:val="0"/>
                              <w:marRight w:val="0"/>
                              <w:marTop w:val="0"/>
                              <w:marBottom w:val="0"/>
                              <w:divBdr>
                                <w:top w:val="none" w:sz="0" w:space="0" w:color="auto"/>
                                <w:left w:val="none" w:sz="0" w:space="0" w:color="auto"/>
                                <w:bottom w:val="none" w:sz="0" w:space="0" w:color="auto"/>
                                <w:right w:val="none" w:sz="0" w:space="0" w:color="auto"/>
                              </w:divBdr>
                              <w:divsChild>
                                <w:div w:id="848907860">
                                  <w:marLeft w:val="0"/>
                                  <w:marRight w:val="0"/>
                                  <w:marTop w:val="0"/>
                                  <w:marBottom w:val="0"/>
                                  <w:divBdr>
                                    <w:top w:val="none" w:sz="0" w:space="0" w:color="auto"/>
                                    <w:left w:val="none" w:sz="0" w:space="0" w:color="auto"/>
                                    <w:bottom w:val="none" w:sz="0" w:space="0" w:color="auto"/>
                                    <w:right w:val="none" w:sz="0" w:space="0" w:color="auto"/>
                                  </w:divBdr>
                                  <w:divsChild>
                                    <w:div w:id="1513492182">
                                      <w:marLeft w:val="0"/>
                                      <w:marRight w:val="0"/>
                                      <w:marTop w:val="0"/>
                                      <w:marBottom w:val="0"/>
                                      <w:divBdr>
                                        <w:top w:val="none" w:sz="0" w:space="0" w:color="auto"/>
                                        <w:left w:val="none" w:sz="0" w:space="0" w:color="auto"/>
                                        <w:bottom w:val="none" w:sz="0" w:space="0" w:color="auto"/>
                                        <w:right w:val="none" w:sz="0" w:space="0" w:color="auto"/>
                                      </w:divBdr>
                                      <w:divsChild>
                                        <w:div w:id="1905750326">
                                          <w:marLeft w:val="0"/>
                                          <w:marRight w:val="0"/>
                                          <w:marTop w:val="0"/>
                                          <w:marBottom w:val="0"/>
                                          <w:divBdr>
                                            <w:top w:val="none" w:sz="0" w:space="0" w:color="auto"/>
                                            <w:left w:val="none" w:sz="0" w:space="0" w:color="auto"/>
                                            <w:bottom w:val="none" w:sz="0" w:space="0" w:color="auto"/>
                                            <w:right w:val="none" w:sz="0" w:space="0" w:color="auto"/>
                                          </w:divBdr>
                                          <w:divsChild>
                                            <w:div w:id="2306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111665">
      <w:bodyDiv w:val="1"/>
      <w:marLeft w:val="0"/>
      <w:marRight w:val="0"/>
      <w:marTop w:val="0"/>
      <w:marBottom w:val="0"/>
      <w:divBdr>
        <w:top w:val="none" w:sz="0" w:space="0" w:color="auto"/>
        <w:left w:val="none" w:sz="0" w:space="0" w:color="auto"/>
        <w:bottom w:val="none" w:sz="0" w:space="0" w:color="auto"/>
        <w:right w:val="none" w:sz="0" w:space="0" w:color="auto"/>
      </w:divBdr>
    </w:div>
    <w:div w:id="1377008679">
      <w:bodyDiv w:val="1"/>
      <w:marLeft w:val="0"/>
      <w:marRight w:val="0"/>
      <w:marTop w:val="0"/>
      <w:marBottom w:val="0"/>
      <w:divBdr>
        <w:top w:val="none" w:sz="0" w:space="0" w:color="auto"/>
        <w:left w:val="none" w:sz="0" w:space="0" w:color="auto"/>
        <w:bottom w:val="none" w:sz="0" w:space="0" w:color="auto"/>
        <w:right w:val="none" w:sz="0" w:space="0" w:color="auto"/>
      </w:divBdr>
    </w:div>
    <w:div w:id="1773285425">
      <w:bodyDiv w:val="1"/>
      <w:marLeft w:val="0"/>
      <w:marRight w:val="0"/>
      <w:marTop w:val="0"/>
      <w:marBottom w:val="0"/>
      <w:divBdr>
        <w:top w:val="none" w:sz="0" w:space="0" w:color="auto"/>
        <w:left w:val="none" w:sz="0" w:space="0" w:color="auto"/>
        <w:bottom w:val="none" w:sz="0" w:space="0" w:color="auto"/>
        <w:right w:val="none" w:sz="0" w:space="0" w:color="auto"/>
      </w:divBdr>
      <w:divsChild>
        <w:div w:id="1249658354">
          <w:marLeft w:val="0"/>
          <w:marRight w:val="0"/>
          <w:marTop w:val="0"/>
          <w:marBottom w:val="0"/>
          <w:divBdr>
            <w:top w:val="none" w:sz="0" w:space="0" w:color="auto"/>
            <w:left w:val="none" w:sz="0" w:space="0" w:color="auto"/>
            <w:bottom w:val="none" w:sz="0" w:space="0" w:color="auto"/>
            <w:right w:val="none" w:sz="0" w:space="0" w:color="auto"/>
          </w:divBdr>
          <w:divsChild>
            <w:div w:id="1271232529">
              <w:marLeft w:val="0"/>
              <w:marRight w:val="0"/>
              <w:marTop w:val="0"/>
              <w:marBottom w:val="0"/>
              <w:divBdr>
                <w:top w:val="none" w:sz="0" w:space="0" w:color="auto"/>
                <w:left w:val="none" w:sz="0" w:space="0" w:color="auto"/>
                <w:bottom w:val="none" w:sz="0" w:space="0" w:color="auto"/>
                <w:right w:val="none" w:sz="0" w:space="0" w:color="auto"/>
              </w:divBdr>
              <w:divsChild>
                <w:div w:id="90664813">
                  <w:marLeft w:val="0"/>
                  <w:marRight w:val="0"/>
                  <w:marTop w:val="0"/>
                  <w:marBottom w:val="0"/>
                  <w:divBdr>
                    <w:top w:val="none" w:sz="0" w:space="0" w:color="auto"/>
                    <w:left w:val="none" w:sz="0" w:space="0" w:color="auto"/>
                    <w:bottom w:val="none" w:sz="0" w:space="0" w:color="auto"/>
                    <w:right w:val="none" w:sz="0" w:space="0" w:color="auto"/>
                  </w:divBdr>
                  <w:divsChild>
                    <w:div w:id="10775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5995">
      <w:bodyDiv w:val="1"/>
      <w:marLeft w:val="0"/>
      <w:marRight w:val="0"/>
      <w:marTop w:val="0"/>
      <w:marBottom w:val="0"/>
      <w:divBdr>
        <w:top w:val="none" w:sz="0" w:space="0" w:color="auto"/>
        <w:left w:val="none" w:sz="0" w:space="0" w:color="auto"/>
        <w:bottom w:val="none" w:sz="0" w:space="0" w:color="auto"/>
        <w:right w:val="none" w:sz="0" w:space="0" w:color="auto"/>
      </w:divBdr>
      <w:divsChild>
        <w:div w:id="2031909673">
          <w:marLeft w:val="0"/>
          <w:marRight w:val="0"/>
          <w:marTop w:val="0"/>
          <w:marBottom w:val="0"/>
          <w:divBdr>
            <w:top w:val="none" w:sz="0" w:space="0" w:color="auto"/>
            <w:left w:val="none" w:sz="0" w:space="0" w:color="auto"/>
            <w:bottom w:val="none" w:sz="0" w:space="0" w:color="auto"/>
            <w:right w:val="none" w:sz="0" w:space="0" w:color="auto"/>
          </w:divBdr>
        </w:div>
        <w:div w:id="237717526">
          <w:marLeft w:val="0"/>
          <w:marRight w:val="0"/>
          <w:marTop w:val="0"/>
          <w:marBottom w:val="0"/>
          <w:divBdr>
            <w:top w:val="none" w:sz="0" w:space="0" w:color="auto"/>
            <w:left w:val="none" w:sz="0" w:space="0" w:color="auto"/>
            <w:bottom w:val="none" w:sz="0" w:space="0" w:color="auto"/>
            <w:right w:val="none" w:sz="0" w:space="0" w:color="auto"/>
          </w:divBdr>
        </w:div>
      </w:divsChild>
    </w:div>
    <w:div w:id="201792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07/relationships/diagramDrawing" Target="diagrams/drawing1.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ger.fischli\Desktop\Peruvian%20Red%20Cross%20-%20OCAC%20Findings%20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Chart 1. Summary of Self Assessment by VNRC</a:t>
            </a:r>
          </a:p>
        </c:rich>
      </c:tx>
      <c:layout/>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92D050"/>
              </a:solidFill>
            </c:spPr>
          </c:dPt>
          <c:dPt>
            <c:idx val="3"/>
            <c:invertIfNegative val="0"/>
            <c:bubble3D val="0"/>
            <c:spPr>
              <a:solidFill>
                <a:srgbClr val="92D050"/>
              </a:solidFill>
            </c:spPr>
          </c:dPt>
          <c:dPt>
            <c:idx val="4"/>
            <c:invertIfNegative val="0"/>
            <c:bubble3D val="0"/>
            <c:spPr>
              <a:solidFill>
                <a:srgbClr val="92D050"/>
              </a:solidFill>
            </c:spPr>
          </c:dPt>
          <c:dLbls>
            <c:showLegendKey val="0"/>
            <c:showVal val="1"/>
            <c:showCatName val="0"/>
            <c:showSerName val="0"/>
            <c:showPercent val="0"/>
            <c:showBubbleSize val="0"/>
            <c:showLeaderLines val="0"/>
          </c:dLbls>
          <c:cat>
            <c:strRef>
              <c:f>Priorities!$D$117:$D$121</c:f>
              <c:strCache>
                <c:ptCount val="5"/>
                <c:pt idx="0">
                  <c:v>A</c:v>
                </c:pt>
                <c:pt idx="1">
                  <c:v>B</c:v>
                </c:pt>
                <c:pt idx="2">
                  <c:v>C</c:v>
                </c:pt>
                <c:pt idx="3">
                  <c:v>D</c:v>
                </c:pt>
                <c:pt idx="4">
                  <c:v>E</c:v>
                </c:pt>
              </c:strCache>
            </c:strRef>
          </c:cat>
          <c:val>
            <c:numRef>
              <c:f>Priorities!$E$117:$E$121</c:f>
              <c:numCache>
                <c:formatCode>General</c:formatCode>
                <c:ptCount val="5"/>
                <c:pt idx="0">
                  <c:v>23</c:v>
                </c:pt>
                <c:pt idx="1">
                  <c:v>40</c:v>
                </c:pt>
                <c:pt idx="2">
                  <c:v>16</c:v>
                </c:pt>
                <c:pt idx="3">
                  <c:v>10</c:v>
                </c:pt>
                <c:pt idx="4">
                  <c:v>1</c:v>
                </c:pt>
              </c:numCache>
            </c:numRef>
          </c:val>
        </c:ser>
        <c:dLbls>
          <c:showLegendKey val="0"/>
          <c:showVal val="0"/>
          <c:showCatName val="0"/>
          <c:showSerName val="0"/>
          <c:showPercent val="0"/>
          <c:showBubbleSize val="0"/>
        </c:dLbls>
        <c:gapWidth val="150"/>
        <c:axId val="209558528"/>
        <c:axId val="217201280"/>
      </c:barChart>
      <c:catAx>
        <c:axId val="209558528"/>
        <c:scaling>
          <c:orientation val="minMax"/>
        </c:scaling>
        <c:delete val="0"/>
        <c:axPos val="b"/>
        <c:majorTickMark val="none"/>
        <c:minorTickMark val="none"/>
        <c:tickLblPos val="nextTo"/>
        <c:crossAx val="217201280"/>
        <c:crosses val="autoZero"/>
        <c:auto val="1"/>
        <c:lblAlgn val="ctr"/>
        <c:lblOffset val="100"/>
        <c:noMultiLvlLbl val="0"/>
      </c:catAx>
      <c:valAx>
        <c:axId val="217201280"/>
        <c:scaling>
          <c:orientation val="minMax"/>
        </c:scaling>
        <c:delete val="0"/>
        <c:axPos val="l"/>
        <c:majorGridlines/>
        <c:numFmt formatCode="General" sourceLinked="1"/>
        <c:majorTickMark val="none"/>
        <c:minorTickMark val="none"/>
        <c:tickLblPos val="nextTo"/>
        <c:crossAx val="2095585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Graph 2. Prioritization Rating for Attributes A and B</a:t>
            </a:r>
          </a:p>
        </c:rich>
      </c:tx>
      <c:layout/>
      <c:overlay val="0"/>
    </c:title>
    <c:autoTitleDeleted val="0"/>
    <c:plotArea>
      <c:layout/>
      <c:barChart>
        <c:barDir val="col"/>
        <c:grouping val="stacked"/>
        <c:varyColors val="0"/>
        <c:ser>
          <c:idx val="0"/>
          <c:order val="0"/>
          <c:tx>
            <c:strRef>
              <c:f>Sheet1!$B$1</c:f>
              <c:strCache>
                <c:ptCount val="1"/>
                <c:pt idx="0">
                  <c:v>Not Relevant</c:v>
                </c:pt>
              </c:strCache>
            </c:strRef>
          </c:tx>
          <c:spPr>
            <a:solidFill>
              <a:schemeClr val="accent6">
                <a:lumMod val="60000"/>
                <a:lumOff val="40000"/>
              </a:schemeClr>
            </a:solidFill>
          </c:spPr>
          <c:invertIfNegative val="0"/>
          <c:cat>
            <c:strRef>
              <c:f>Sheet1!$A$2:$A$3</c:f>
              <c:strCache>
                <c:ptCount val="2"/>
                <c:pt idx="0">
                  <c:v>A</c:v>
                </c:pt>
                <c:pt idx="1">
                  <c:v>B</c:v>
                </c:pt>
              </c:strCache>
            </c:strRef>
          </c:cat>
          <c:val>
            <c:numRef>
              <c:f>Sheet1!$B$2:$B$3</c:f>
              <c:numCache>
                <c:formatCode>General</c:formatCode>
                <c:ptCount val="2"/>
                <c:pt idx="0">
                  <c:v>4</c:v>
                </c:pt>
                <c:pt idx="1">
                  <c:v>7</c:v>
                </c:pt>
              </c:numCache>
            </c:numRef>
          </c:val>
        </c:ser>
        <c:ser>
          <c:idx val="1"/>
          <c:order val="1"/>
          <c:tx>
            <c:strRef>
              <c:f>Sheet1!$C$1</c:f>
              <c:strCache>
                <c:ptCount val="1"/>
                <c:pt idx="0">
                  <c:v>Relevant but not Urgent</c:v>
                </c:pt>
              </c:strCache>
            </c:strRef>
          </c:tx>
          <c:spPr>
            <a:solidFill>
              <a:schemeClr val="accent6"/>
            </a:solidFill>
          </c:spPr>
          <c:invertIfNegative val="0"/>
          <c:cat>
            <c:strRef>
              <c:f>Sheet1!$A$2:$A$3</c:f>
              <c:strCache>
                <c:ptCount val="2"/>
                <c:pt idx="0">
                  <c:v>A</c:v>
                </c:pt>
                <c:pt idx="1">
                  <c:v>B</c:v>
                </c:pt>
              </c:strCache>
            </c:strRef>
          </c:cat>
          <c:val>
            <c:numRef>
              <c:f>Sheet1!$C$2:$C$3</c:f>
              <c:numCache>
                <c:formatCode>General</c:formatCode>
                <c:ptCount val="2"/>
                <c:pt idx="0">
                  <c:v>18</c:v>
                </c:pt>
                <c:pt idx="1">
                  <c:v>26</c:v>
                </c:pt>
              </c:numCache>
            </c:numRef>
          </c:val>
        </c:ser>
        <c:ser>
          <c:idx val="2"/>
          <c:order val="2"/>
          <c:tx>
            <c:strRef>
              <c:f>Sheet1!$D$1</c:f>
              <c:strCache>
                <c:ptCount val="1"/>
                <c:pt idx="0">
                  <c:v>Relevant &amp; Urgent</c:v>
                </c:pt>
              </c:strCache>
            </c:strRef>
          </c:tx>
          <c:spPr>
            <a:solidFill>
              <a:schemeClr val="accent6">
                <a:lumMod val="75000"/>
              </a:schemeClr>
            </a:solidFill>
          </c:spPr>
          <c:invertIfNegative val="0"/>
          <c:cat>
            <c:strRef>
              <c:f>Sheet1!$A$2:$A$3</c:f>
              <c:strCache>
                <c:ptCount val="2"/>
                <c:pt idx="0">
                  <c:v>A</c:v>
                </c:pt>
                <c:pt idx="1">
                  <c:v>B</c:v>
                </c:pt>
              </c:strCache>
            </c:strRef>
          </c:cat>
          <c:val>
            <c:numRef>
              <c:f>Sheet1!$D$2:$D$3</c:f>
              <c:numCache>
                <c:formatCode>General</c:formatCode>
                <c:ptCount val="2"/>
                <c:pt idx="0">
                  <c:v>1</c:v>
                </c:pt>
                <c:pt idx="1">
                  <c:v>6</c:v>
                </c:pt>
              </c:numCache>
            </c:numRef>
          </c:val>
        </c:ser>
        <c:ser>
          <c:idx val="3"/>
          <c:order val="3"/>
          <c:tx>
            <c:strRef>
              <c:f>Sheet1!$E$1</c:f>
              <c:strCache>
                <c:ptCount val="1"/>
                <c:pt idx="0">
                  <c:v>Critical</c:v>
                </c:pt>
              </c:strCache>
            </c:strRef>
          </c:tx>
          <c:spPr>
            <a:solidFill>
              <a:schemeClr val="accent6">
                <a:lumMod val="50000"/>
              </a:schemeClr>
            </a:solidFill>
          </c:spPr>
          <c:invertIfNegative val="0"/>
          <c:cat>
            <c:strRef>
              <c:f>Sheet1!$A$2:$A$3</c:f>
              <c:strCache>
                <c:ptCount val="2"/>
                <c:pt idx="0">
                  <c:v>A</c:v>
                </c:pt>
                <c:pt idx="1">
                  <c:v>B</c:v>
                </c:pt>
              </c:strCache>
            </c:strRef>
          </c:cat>
          <c:val>
            <c:numRef>
              <c:f>Sheet1!$E$2:$E$3</c:f>
              <c:numCache>
                <c:formatCode>General</c:formatCode>
                <c:ptCount val="2"/>
                <c:pt idx="0">
                  <c:v>0</c:v>
                </c:pt>
                <c:pt idx="1">
                  <c:v>1</c:v>
                </c:pt>
              </c:numCache>
            </c:numRef>
          </c:val>
        </c:ser>
        <c:dLbls>
          <c:showLegendKey val="0"/>
          <c:showVal val="0"/>
          <c:showCatName val="0"/>
          <c:showSerName val="0"/>
          <c:showPercent val="0"/>
          <c:showBubbleSize val="0"/>
        </c:dLbls>
        <c:gapWidth val="95"/>
        <c:overlap val="100"/>
        <c:axId val="264918528"/>
        <c:axId val="264920064"/>
      </c:barChart>
      <c:catAx>
        <c:axId val="264918528"/>
        <c:scaling>
          <c:orientation val="minMax"/>
        </c:scaling>
        <c:delete val="0"/>
        <c:axPos val="b"/>
        <c:majorTickMark val="none"/>
        <c:minorTickMark val="none"/>
        <c:tickLblPos val="nextTo"/>
        <c:crossAx val="264920064"/>
        <c:crosses val="autoZero"/>
        <c:auto val="1"/>
        <c:lblAlgn val="ctr"/>
        <c:lblOffset val="100"/>
        <c:noMultiLvlLbl val="0"/>
      </c:catAx>
      <c:valAx>
        <c:axId val="264920064"/>
        <c:scaling>
          <c:orientation val="minMax"/>
        </c:scaling>
        <c:delete val="0"/>
        <c:axPos val="l"/>
        <c:majorGridlines>
          <c:spPr>
            <a:ln>
              <a:noFill/>
            </a:ln>
          </c:spPr>
        </c:majorGridlines>
        <c:numFmt formatCode="General" sourceLinked="1"/>
        <c:majorTickMark val="none"/>
        <c:minorTickMark val="none"/>
        <c:tickLblPos val="nextTo"/>
        <c:txPr>
          <a:bodyPr/>
          <a:lstStyle/>
          <a:p>
            <a:pPr>
              <a:defRPr sz="800" i="0">
                <a:latin typeface="Arial" pitchFamily="34" charset="0"/>
                <a:cs typeface="Arial" pitchFamily="34" charset="0"/>
              </a:defRPr>
            </a:pPr>
            <a:endParaRPr lang="en-US"/>
          </a:p>
        </c:txPr>
        <c:crossAx val="264918528"/>
        <c:crosses val="autoZero"/>
        <c:crossBetween val="between"/>
      </c:valAx>
      <c:dTable>
        <c:showHorzBorder val="1"/>
        <c:showVertBorder val="1"/>
        <c:showOutline val="1"/>
        <c:showKeys val="1"/>
        <c:txPr>
          <a:bodyPr/>
          <a:lstStyle/>
          <a:p>
            <a:pPr rtl="0">
              <a:defRPr sz="1000" baseline="0"/>
            </a:pPr>
            <a:endParaRPr lang="en-US"/>
          </a:p>
        </c:txPr>
      </c:dTable>
      <c:spPr>
        <a:noFill/>
        <a:ln w="25400">
          <a:noFill/>
        </a:ln>
      </c:spPr>
    </c:plotArea>
    <c:plotVisOnly val="1"/>
    <c:dispBlanksAs val="gap"/>
    <c:showDLblsOverMax val="0"/>
  </c:chart>
  <c:txPr>
    <a:bodyPr/>
    <a:lstStyle/>
    <a:p>
      <a:pPr>
        <a:defRPr sz="1800"/>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11E9C-1F59-4420-9208-23E82026278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BC90626B-6437-4BF8-8FA3-48DC91C5187E}">
      <dgm:prSet phldrT="[Text]" custT="1"/>
      <dgm:spPr>
        <a:xfrm>
          <a:off x="827988" y="1264"/>
          <a:ext cx="923512" cy="461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dirty="0" smtClean="0">
              <a:solidFill>
                <a:sysClr val="window" lastClr="FFFFFF"/>
              </a:solidFill>
              <a:latin typeface="Cambria"/>
              <a:ea typeface="+mn-ea"/>
              <a:cs typeface="+mn-cs"/>
            </a:rPr>
            <a:t>Mr. Nguyen </a:t>
          </a:r>
          <a:r>
            <a:rPr lang="en-US" sz="700" dirty="0" err="1" smtClean="0">
              <a:solidFill>
                <a:sysClr val="window" lastClr="FFFFFF"/>
              </a:solidFill>
              <a:latin typeface="Cambria"/>
              <a:ea typeface="+mn-ea"/>
              <a:cs typeface="+mn-cs"/>
            </a:rPr>
            <a:t>Hai</a:t>
          </a:r>
          <a:r>
            <a:rPr lang="en-US" sz="700" dirty="0" smtClean="0">
              <a:solidFill>
                <a:sysClr val="window" lastClr="FFFFFF"/>
              </a:solidFill>
              <a:latin typeface="Cambria"/>
              <a:ea typeface="+mn-ea"/>
              <a:cs typeface="+mn-cs"/>
            </a:rPr>
            <a:t> Duong </a:t>
          </a:r>
        </a:p>
        <a:p>
          <a:r>
            <a:rPr lang="en-US" sz="700" dirty="0" smtClean="0">
              <a:solidFill>
                <a:sysClr val="window" lastClr="FFFFFF"/>
              </a:solidFill>
              <a:latin typeface="Cambria"/>
              <a:ea typeface="+mn-ea"/>
              <a:cs typeface="+mn-cs"/>
            </a:rPr>
            <a:t>(President)</a:t>
          </a:r>
          <a:endParaRPr lang="en-US" sz="700" dirty="0">
            <a:solidFill>
              <a:sysClr val="window" lastClr="FFFFFF"/>
            </a:solidFill>
            <a:latin typeface="Cambria"/>
            <a:ea typeface="+mn-ea"/>
            <a:cs typeface="+mn-cs"/>
          </a:endParaRPr>
        </a:p>
      </dgm:t>
    </dgm:pt>
    <dgm:pt modelId="{513AD2DE-0138-447D-8F43-30B2841E3A01}" type="parTrans" cxnId="{F37B7CD0-2AE1-4571-B216-D8F64B49EF4E}">
      <dgm:prSet/>
      <dgm:spPr/>
      <dgm:t>
        <a:bodyPr/>
        <a:lstStyle/>
        <a:p>
          <a:endParaRPr lang="en-US" sz="800"/>
        </a:p>
      </dgm:t>
    </dgm:pt>
    <dgm:pt modelId="{418068EC-EDA5-47D4-9B28-7D7F307FE5A2}" type="sibTrans" cxnId="{F37B7CD0-2AE1-4571-B216-D8F64B49EF4E}">
      <dgm:prSet/>
      <dgm:spPr/>
      <dgm:t>
        <a:bodyPr/>
        <a:lstStyle/>
        <a:p>
          <a:endParaRPr lang="en-US" sz="800"/>
        </a:p>
      </dgm:t>
    </dgm:pt>
    <dgm:pt modelId="{3EA22DF1-F699-4F59-B4B9-63F0D38E7BFE}">
      <dgm:prSet phldrT="[Text]" custT="1"/>
      <dgm:spPr>
        <a:xfrm>
          <a:off x="1012691" y="57845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HR Department</a:t>
          </a:r>
        </a:p>
      </dgm:t>
    </dgm:pt>
    <dgm:pt modelId="{E3C80BEB-3B26-4369-96C8-96021720D582}" type="parTrans" cxnId="{CA3BEBB6-EF25-42A7-ADC2-86230134A258}">
      <dgm:prSet/>
      <dgm:spPr>
        <a:xfrm>
          <a:off x="920340" y="463020"/>
          <a:ext cx="92351" cy="34631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916438C4-B981-42C6-99DB-17660F8E2721}" type="sibTrans" cxnId="{CA3BEBB6-EF25-42A7-ADC2-86230134A258}">
      <dgm:prSet/>
      <dgm:spPr/>
      <dgm:t>
        <a:bodyPr/>
        <a:lstStyle/>
        <a:p>
          <a:endParaRPr lang="en-US" sz="800"/>
        </a:p>
      </dgm:t>
    </dgm:pt>
    <dgm:pt modelId="{912CE342-647A-4BFB-87C6-F25D71EE5472}">
      <dgm:prSet phldrT="[Text]" custT="1"/>
      <dgm:spPr>
        <a:xfrm>
          <a:off x="1012691" y="115565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International Relationship  </a:t>
          </a:r>
          <a:r>
            <a:rPr lang="en-US" sz="700" dirty="0" err="1" smtClean="0">
              <a:solidFill>
                <a:sysClr val="windowText" lastClr="000000">
                  <a:hueOff val="0"/>
                  <a:satOff val="0"/>
                  <a:lumOff val="0"/>
                  <a:alphaOff val="0"/>
                </a:sysClr>
              </a:solidFill>
              <a:latin typeface="Cambria"/>
              <a:ea typeface="+mn-ea"/>
              <a:cs typeface="+mn-cs"/>
            </a:rPr>
            <a:t>Dept</a:t>
          </a:r>
          <a:endParaRPr lang="en-US" sz="700" dirty="0">
            <a:solidFill>
              <a:sysClr val="windowText" lastClr="000000">
                <a:hueOff val="0"/>
                <a:satOff val="0"/>
                <a:lumOff val="0"/>
                <a:alphaOff val="0"/>
              </a:sysClr>
            </a:solidFill>
            <a:latin typeface="Cambria"/>
            <a:ea typeface="+mn-ea"/>
            <a:cs typeface="+mn-cs"/>
          </a:endParaRPr>
        </a:p>
      </dgm:t>
    </dgm:pt>
    <dgm:pt modelId="{3BAD5E76-4A70-4E7C-AF2E-65C3A2E00570}" type="parTrans" cxnId="{1EDA8F92-7CDE-4A39-8C5B-2E95EE56E778}">
      <dgm:prSet/>
      <dgm:spPr>
        <a:xfrm>
          <a:off x="920340" y="463020"/>
          <a:ext cx="92351" cy="92351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0E46548B-8AED-4599-A566-CF4BBCD6868D}" type="sibTrans" cxnId="{1EDA8F92-7CDE-4A39-8C5B-2E95EE56E778}">
      <dgm:prSet/>
      <dgm:spPr/>
      <dgm:t>
        <a:bodyPr/>
        <a:lstStyle/>
        <a:p>
          <a:endParaRPr lang="en-US" sz="800"/>
        </a:p>
      </dgm:t>
    </dgm:pt>
    <dgm:pt modelId="{BA6DCA11-2E17-491B-99A3-87E94B1C415D}">
      <dgm:prSet phldrT="[Text]" custT="1"/>
      <dgm:spPr>
        <a:xfrm>
          <a:off x="1982378" y="1264"/>
          <a:ext cx="923512" cy="461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dirty="0" err="1" smtClean="0">
              <a:solidFill>
                <a:sysClr val="window" lastClr="FFFFFF"/>
              </a:solidFill>
              <a:latin typeface="Cambria"/>
              <a:ea typeface="+mn-ea"/>
              <a:cs typeface="+mn-cs"/>
            </a:rPr>
            <a:t>Mr</a:t>
          </a:r>
          <a:r>
            <a:rPr lang="en-US" sz="700" dirty="0" smtClean="0">
              <a:solidFill>
                <a:sysClr val="window" lastClr="FFFFFF"/>
              </a:solidFill>
              <a:latin typeface="Cambria"/>
              <a:ea typeface="+mn-ea"/>
              <a:cs typeface="+mn-cs"/>
            </a:rPr>
            <a:t> Doan Van  Thai (Vice President cum SG)</a:t>
          </a:r>
          <a:endParaRPr lang="en-US" sz="700" dirty="0">
            <a:solidFill>
              <a:sysClr val="window" lastClr="FFFFFF"/>
            </a:solidFill>
            <a:latin typeface="Cambria"/>
            <a:ea typeface="+mn-ea"/>
            <a:cs typeface="+mn-cs"/>
          </a:endParaRPr>
        </a:p>
      </dgm:t>
    </dgm:pt>
    <dgm:pt modelId="{3DEFB5B0-8C18-4BA4-BCD4-D34C9054C718}" type="parTrans" cxnId="{194143B3-3EF4-48AF-AC9E-A22FF23F5BE0}">
      <dgm:prSet/>
      <dgm:spPr/>
      <dgm:t>
        <a:bodyPr/>
        <a:lstStyle/>
        <a:p>
          <a:endParaRPr lang="en-US" sz="800"/>
        </a:p>
      </dgm:t>
    </dgm:pt>
    <dgm:pt modelId="{7180E27D-4B81-4F0F-ABB0-1AD2EBDD33B5}" type="sibTrans" cxnId="{194143B3-3EF4-48AF-AC9E-A22FF23F5BE0}">
      <dgm:prSet/>
      <dgm:spPr/>
      <dgm:t>
        <a:bodyPr/>
        <a:lstStyle/>
        <a:p>
          <a:endParaRPr lang="en-US" sz="800"/>
        </a:p>
      </dgm:t>
    </dgm:pt>
    <dgm:pt modelId="{D876DAAB-69FF-4553-93FA-0C9BBE731746}">
      <dgm:prSet phldrT="[Text]" custT="1"/>
      <dgm:spPr>
        <a:xfrm>
          <a:off x="2167081" y="115565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Rep Office in HDM</a:t>
          </a:r>
          <a:endParaRPr lang="en-US" sz="700" dirty="0">
            <a:solidFill>
              <a:sysClr val="windowText" lastClr="000000">
                <a:hueOff val="0"/>
                <a:satOff val="0"/>
                <a:lumOff val="0"/>
                <a:alphaOff val="0"/>
              </a:sysClr>
            </a:solidFill>
            <a:latin typeface="Cambria"/>
            <a:ea typeface="+mn-ea"/>
            <a:cs typeface="+mn-cs"/>
          </a:endParaRPr>
        </a:p>
      </dgm:t>
    </dgm:pt>
    <dgm:pt modelId="{BEB8AF91-B686-4E38-A3F2-B118DFBEF999}" type="parTrans" cxnId="{180C8281-E840-4104-810C-5A664097F02B}">
      <dgm:prSet/>
      <dgm:spPr>
        <a:xfrm>
          <a:off x="2074730" y="463020"/>
          <a:ext cx="92351" cy="92351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B71B5A65-5D44-4164-878E-CA1C78D34063}" type="sibTrans" cxnId="{180C8281-E840-4104-810C-5A664097F02B}">
      <dgm:prSet/>
      <dgm:spPr/>
      <dgm:t>
        <a:bodyPr/>
        <a:lstStyle/>
        <a:p>
          <a:endParaRPr lang="en-US" sz="800"/>
        </a:p>
      </dgm:t>
    </dgm:pt>
    <dgm:pt modelId="{18C78BFE-D9BD-40E6-8685-5C7A0659A8AF}">
      <dgm:prSet phldrT="[Text]" custT="1"/>
      <dgm:spPr>
        <a:xfrm>
          <a:off x="2167081" y="231004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__Service Center Lang </a:t>
          </a:r>
          <a:r>
            <a:rPr lang="en-US" sz="700" dirty="0" err="1" smtClean="0">
              <a:solidFill>
                <a:sysClr val="windowText" lastClr="000000">
                  <a:hueOff val="0"/>
                  <a:satOff val="0"/>
                  <a:lumOff val="0"/>
                  <a:alphaOff val="0"/>
                </a:sysClr>
              </a:solidFill>
              <a:latin typeface="Cambria"/>
              <a:ea typeface="+mn-ea"/>
              <a:cs typeface="+mn-cs"/>
            </a:rPr>
            <a:t>Tre</a:t>
          </a:r>
          <a:r>
            <a:rPr lang="en-US" sz="700" dirty="0" smtClean="0">
              <a:solidFill>
                <a:sysClr val="windowText" lastClr="000000">
                  <a:hueOff val="0"/>
                  <a:satOff val="0"/>
                  <a:lumOff val="0"/>
                  <a:alphaOff val="0"/>
                </a:sysClr>
              </a:solidFill>
              <a:latin typeface="Cambria"/>
              <a:ea typeface="+mn-ea"/>
              <a:cs typeface="+mn-cs"/>
            </a:rPr>
            <a:t> &amp; </a:t>
          </a:r>
          <a:r>
            <a:rPr lang="en-US" sz="700" dirty="0" err="1" smtClean="0">
              <a:solidFill>
                <a:sysClr val="windowText" lastClr="000000">
                  <a:hueOff val="0"/>
                  <a:satOff val="0"/>
                  <a:lumOff val="0"/>
                  <a:alphaOff val="0"/>
                </a:sysClr>
              </a:solidFill>
              <a:latin typeface="Cambria"/>
              <a:ea typeface="+mn-ea"/>
              <a:cs typeface="+mn-cs"/>
            </a:rPr>
            <a:t>Quan</a:t>
          </a:r>
          <a:r>
            <a:rPr lang="en-US" sz="700" dirty="0" smtClean="0">
              <a:solidFill>
                <a:sysClr val="windowText" lastClr="000000">
                  <a:hueOff val="0"/>
                  <a:satOff val="0"/>
                  <a:lumOff val="0"/>
                  <a:alphaOff val="0"/>
                </a:sysClr>
              </a:solidFill>
              <a:latin typeface="Cambria"/>
              <a:ea typeface="+mn-ea"/>
              <a:cs typeface="+mn-cs"/>
            </a:rPr>
            <a:t> </a:t>
          </a:r>
          <a:r>
            <a:rPr lang="en-US" sz="700" dirty="0" err="1" smtClean="0">
              <a:solidFill>
                <a:sysClr val="windowText" lastClr="000000">
                  <a:hueOff val="0"/>
                  <a:satOff val="0"/>
                  <a:lumOff val="0"/>
                  <a:alphaOff val="0"/>
                </a:sysClr>
              </a:solidFill>
              <a:latin typeface="Cambria"/>
              <a:ea typeface="+mn-ea"/>
              <a:cs typeface="+mn-cs"/>
            </a:rPr>
            <a:t>Houng</a:t>
          </a:r>
          <a:r>
            <a:rPr lang="en-US" sz="700" dirty="0" smtClean="0">
              <a:solidFill>
                <a:sysClr val="windowText" lastClr="000000">
                  <a:hueOff val="0"/>
                  <a:satOff val="0"/>
                  <a:lumOff val="0"/>
                  <a:alphaOff val="0"/>
                </a:sysClr>
              </a:solidFill>
              <a:latin typeface="Cambria"/>
              <a:ea typeface="+mn-ea"/>
              <a:cs typeface="+mn-cs"/>
            </a:rPr>
            <a:t> Humanitarian Center</a:t>
          </a:r>
          <a:endParaRPr lang="en-US" sz="700" dirty="0">
            <a:solidFill>
              <a:sysClr val="windowText" lastClr="000000">
                <a:hueOff val="0"/>
                <a:satOff val="0"/>
                <a:lumOff val="0"/>
                <a:alphaOff val="0"/>
              </a:sysClr>
            </a:solidFill>
            <a:latin typeface="Cambria"/>
            <a:ea typeface="+mn-ea"/>
            <a:cs typeface="+mn-cs"/>
          </a:endParaRPr>
        </a:p>
      </dgm:t>
    </dgm:pt>
    <dgm:pt modelId="{010AE4D9-4D6C-49CE-8648-EEAC0B494AEA}" type="parTrans" cxnId="{568810A4-5DAC-470A-8A75-89D88E16A314}">
      <dgm:prSet/>
      <dgm:spPr>
        <a:xfrm>
          <a:off x="2074730" y="463020"/>
          <a:ext cx="92351" cy="207790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77D999AA-7F6C-46EF-B099-1A6E0E6A5F86}" type="sibTrans" cxnId="{568810A4-5DAC-470A-8A75-89D88E16A314}">
      <dgm:prSet/>
      <dgm:spPr/>
      <dgm:t>
        <a:bodyPr/>
        <a:lstStyle/>
        <a:p>
          <a:endParaRPr lang="en-US" sz="800"/>
        </a:p>
      </dgm:t>
    </dgm:pt>
    <dgm:pt modelId="{EC47081F-D26C-457A-BE5B-D3E6FD85B28F}">
      <dgm:prSet phldrT="[Text]" custT="1"/>
      <dgm:spPr>
        <a:xfrm>
          <a:off x="1012691" y="173284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Finance </a:t>
          </a:r>
          <a:r>
            <a:rPr lang="en-US" sz="700" dirty="0" err="1" smtClean="0">
              <a:solidFill>
                <a:sysClr val="windowText" lastClr="000000">
                  <a:hueOff val="0"/>
                  <a:satOff val="0"/>
                  <a:lumOff val="0"/>
                  <a:alphaOff val="0"/>
                </a:sysClr>
              </a:solidFill>
              <a:latin typeface="Cambria"/>
              <a:ea typeface="+mn-ea"/>
              <a:cs typeface="+mn-cs"/>
            </a:rPr>
            <a:t>Dept</a:t>
          </a:r>
          <a:endParaRPr lang="en-US" sz="700" dirty="0" smtClean="0">
            <a:solidFill>
              <a:sysClr val="windowText" lastClr="000000">
                <a:hueOff val="0"/>
                <a:satOff val="0"/>
                <a:lumOff val="0"/>
                <a:alphaOff val="0"/>
              </a:sysClr>
            </a:solidFill>
            <a:latin typeface="Cambria"/>
            <a:ea typeface="+mn-ea"/>
            <a:cs typeface="+mn-cs"/>
          </a:endParaRPr>
        </a:p>
      </dgm:t>
    </dgm:pt>
    <dgm:pt modelId="{4537C29A-0724-4547-9A00-CD04CB1C2C74}" type="parTrans" cxnId="{EF00F4E9-3325-4E32-8B96-BF77F66D6D9F}">
      <dgm:prSet/>
      <dgm:spPr>
        <a:xfrm>
          <a:off x="920340" y="463020"/>
          <a:ext cx="92351" cy="150070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1D1094FB-8FB9-4A47-BD68-264FEFD2B7DC}" type="sibTrans" cxnId="{EF00F4E9-3325-4E32-8B96-BF77F66D6D9F}">
      <dgm:prSet/>
      <dgm:spPr/>
      <dgm:t>
        <a:bodyPr/>
        <a:lstStyle/>
        <a:p>
          <a:endParaRPr lang="en-US" sz="800"/>
        </a:p>
      </dgm:t>
    </dgm:pt>
    <dgm:pt modelId="{C9532F5E-6E8B-4FBB-8D90-AA18CD6110B8}">
      <dgm:prSet phldrT="[Text]" custT="1"/>
      <dgm:spPr>
        <a:xfrm>
          <a:off x="1012691" y="231004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Overall Guidance for DM</a:t>
          </a:r>
        </a:p>
      </dgm:t>
    </dgm:pt>
    <dgm:pt modelId="{40033041-A8FC-4BBA-9D47-EBA0CD04D5EB}" type="parTrans" cxnId="{5906C1C4-DEF6-45A1-89EB-EED283FF8EAA}">
      <dgm:prSet/>
      <dgm:spPr>
        <a:xfrm>
          <a:off x="920340" y="463020"/>
          <a:ext cx="92351" cy="207790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B5203E16-FE6B-42C4-A106-78CF459A4C0A}" type="sibTrans" cxnId="{5906C1C4-DEF6-45A1-89EB-EED283FF8EAA}">
      <dgm:prSet/>
      <dgm:spPr/>
      <dgm:t>
        <a:bodyPr/>
        <a:lstStyle/>
        <a:p>
          <a:endParaRPr lang="en-US" sz="800"/>
        </a:p>
      </dgm:t>
    </dgm:pt>
    <dgm:pt modelId="{ED931196-59B5-49A4-B702-C7B749C34A4A}">
      <dgm:prSet phldrT="[Text]" custT="1"/>
      <dgm:spPr>
        <a:xfrm>
          <a:off x="2167081" y="57845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General Office</a:t>
          </a:r>
          <a:endParaRPr lang="en-US" sz="700" dirty="0">
            <a:solidFill>
              <a:sysClr val="windowText" lastClr="000000">
                <a:hueOff val="0"/>
                <a:satOff val="0"/>
                <a:lumOff val="0"/>
                <a:alphaOff val="0"/>
              </a:sysClr>
            </a:solidFill>
            <a:latin typeface="Cambria"/>
            <a:ea typeface="+mn-ea"/>
            <a:cs typeface="+mn-cs"/>
          </a:endParaRPr>
        </a:p>
      </dgm:t>
    </dgm:pt>
    <dgm:pt modelId="{39A8A199-E6F6-4C81-AD70-5CF3C1B8E502}" type="parTrans" cxnId="{97B34356-578E-4693-9EA8-9E6E3B4C24D7}">
      <dgm:prSet/>
      <dgm:spPr>
        <a:xfrm>
          <a:off x="2074730" y="463020"/>
          <a:ext cx="92351" cy="34631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4777C621-3F74-4B38-A6C2-7C6407D73019}" type="sibTrans" cxnId="{97B34356-578E-4693-9EA8-9E6E3B4C24D7}">
      <dgm:prSet/>
      <dgm:spPr/>
      <dgm:t>
        <a:bodyPr/>
        <a:lstStyle/>
        <a:p>
          <a:endParaRPr lang="en-US" sz="800"/>
        </a:p>
      </dgm:t>
    </dgm:pt>
    <dgm:pt modelId="{57F094E8-248D-4E80-A059-989ED42C124F}">
      <dgm:prSet phldrT="[Text]" custT="1"/>
      <dgm:spPr>
        <a:xfrm>
          <a:off x="2167081" y="173284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Training Center</a:t>
          </a:r>
          <a:endParaRPr lang="en-US" sz="700" dirty="0">
            <a:solidFill>
              <a:sysClr val="windowText" lastClr="000000">
                <a:hueOff val="0"/>
                <a:satOff val="0"/>
                <a:lumOff val="0"/>
                <a:alphaOff val="0"/>
              </a:sysClr>
            </a:solidFill>
            <a:latin typeface="Cambria"/>
            <a:ea typeface="+mn-ea"/>
            <a:cs typeface="+mn-cs"/>
          </a:endParaRPr>
        </a:p>
      </dgm:t>
    </dgm:pt>
    <dgm:pt modelId="{300A9FC1-76B1-4C32-BA1A-9FA4826330C9}" type="parTrans" cxnId="{429AFAD1-CB67-492F-9D29-C8AB6CC82A08}">
      <dgm:prSet/>
      <dgm:spPr>
        <a:xfrm>
          <a:off x="2074730" y="463020"/>
          <a:ext cx="92351" cy="150070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98A1A0D5-2A31-431A-B7F1-7895E135D834}" type="sibTrans" cxnId="{429AFAD1-CB67-492F-9D29-C8AB6CC82A08}">
      <dgm:prSet/>
      <dgm:spPr/>
      <dgm:t>
        <a:bodyPr/>
        <a:lstStyle/>
        <a:p>
          <a:endParaRPr lang="en-US" sz="800"/>
        </a:p>
      </dgm:t>
    </dgm:pt>
    <dgm:pt modelId="{BDA9DB81-9EB3-4886-B12C-654C6730CDAF}">
      <dgm:prSet phldrT="[Text]" custT="1"/>
      <dgm:spPr>
        <a:xfrm>
          <a:off x="2167081" y="288723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Chair of Training and Research Council &amp; Refresh Training Council</a:t>
          </a:r>
          <a:endParaRPr lang="en-US" sz="700" dirty="0">
            <a:solidFill>
              <a:sysClr val="windowText" lastClr="000000">
                <a:hueOff val="0"/>
                <a:satOff val="0"/>
                <a:lumOff val="0"/>
                <a:alphaOff val="0"/>
              </a:sysClr>
            </a:solidFill>
            <a:latin typeface="Cambria"/>
            <a:ea typeface="+mn-ea"/>
            <a:cs typeface="+mn-cs"/>
          </a:endParaRPr>
        </a:p>
      </dgm:t>
    </dgm:pt>
    <dgm:pt modelId="{B2A387A8-671C-43FA-BEAE-1ABF45FB3A16}" type="parTrans" cxnId="{D713225E-186F-4B43-A535-0E20EE1E632E}">
      <dgm:prSet/>
      <dgm:spPr>
        <a:xfrm>
          <a:off x="2074730" y="463020"/>
          <a:ext cx="92351" cy="265509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959A17AB-9804-4937-80C7-9063FEC67DA2}" type="sibTrans" cxnId="{D713225E-186F-4B43-A535-0E20EE1E632E}">
      <dgm:prSet/>
      <dgm:spPr/>
      <dgm:t>
        <a:bodyPr/>
        <a:lstStyle/>
        <a:p>
          <a:endParaRPr lang="en-US" sz="800"/>
        </a:p>
      </dgm:t>
    </dgm:pt>
    <dgm:pt modelId="{EEFDFEAD-282D-40EB-888F-C147B1E2BB8E}">
      <dgm:prSet phldrT="[Text]" custT="1"/>
      <dgm:spPr>
        <a:xfrm>
          <a:off x="3136769" y="1264"/>
          <a:ext cx="923512" cy="461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dirty="0" smtClean="0">
              <a:solidFill>
                <a:sysClr val="window" lastClr="FFFFFF"/>
              </a:solidFill>
              <a:latin typeface="Cambria"/>
              <a:ea typeface="+mn-ea"/>
              <a:cs typeface="+mn-cs"/>
            </a:rPr>
            <a:t>Mr. Nguyen </a:t>
          </a:r>
          <a:r>
            <a:rPr lang="en-US" sz="700" dirty="0" err="1" smtClean="0">
              <a:solidFill>
                <a:sysClr val="window" lastClr="FFFFFF"/>
              </a:solidFill>
              <a:latin typeface="Cambria"/>
              <a:ea typeface="+mn-ea"/>
              <a:cs typeface="+mn-cs"/>
            </a:rPr>
            <a:t>Huu</a:t>
          </a:r>
          <a:r>
            <a:rPr lang="en-US" sz="700" dirty="0" smtClean="0">
              <a:solidFill>
                <a:sysClr val="window" lastClr="FFFFFF"/>
              </a:solidFill>
              <a:latin typeface="Cambria"/>
              <a:ea typeface="+mn-ea"/>
              <a:cs typeface="+mn-cs"/>
            </a:rPr>
            <a:t> Hong </a:t>
          </a:r>
        </a:p>
        <a:p>
          <a:r>
            <a:rPr lang="en-US" sz="700" dirty="0" smtClean="0">
              <a:solidFill>
                <a:sysClr val="window" lastClr="FFFFFF"/>
              </a:solidFill>
              <a:latin typeface="Cambria"/>
              <a:ea typeface="+mn-ea"/>
              <a:cs typeface="+mn-cs"/>
            </a:rPr>
            <a:t>(Vice President)</a:t>
          </a:r>
          <a:endParaRPr lang="en-US" sz="700" dirty="0">
            <a:solidFill>
              <a:sysClr val="window" lastClr="FFFFFF"/>
            </a:solidFill>
            <a:latin typeface="Cambria"/>
            <a:ea typeface="+mn-ea"/>
            <a:cs typeface="+mn-cs"/>
          </a:endParaRPr>
        </a:p>
      </dgm:t>
    </dgm:pt>
    <dgm:pt modelId="{F7E9301E-A221-43BA-84E1-7858C264D0F7}" type="parTrans" cxnId="{3F0A343A-838C-4D3C-98B4-8C9A17363D0C}">
      <dgm:prSet/>
      <dgm:spPr/>
      <dgm:t>
        <a:bodyPr/>
        <a:lstStyle/>
        <a:p>
          <a:endParaRPr lang="en-US" sz="800"/>
        </a:p>
      </dgm:t>
    </dgm:pt>
    <dgm:pt modelId="{141A4C9A-AE9A-4E22-9B74-8E00F441BB80}" type="sibTrans" cxnId="{3F0A343A-838C-4D3C-98B4-8C9A17363D0C}">
      <dgm:prSet/>
      <dgm:spPr/>
      <dgm:t>
        <a:bodyPr/>
        <a:lstStyle/>
        <a:p>
          <a:endParaRPr lang="en-US" sz="800"/>
        </a:p>
      </dgm:t>
    </dgm:pt>
    <dgm:pt modelId="{D728C2CC-8233-4C61-96A1-691C485F4208}">
      <dgm:prSet phldrT="[Text]" custT="1"/>
      <dgm:spPr>
        <a:xfrm>
          <a:off x="3321471" y="57845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Health Care Department</a:t>
          </a:r>
          <a:endParaRPr lang="en-US" sz="700" dirty="0">
            <a:solidFill>
              <a:sysClr val="windowText" lastClr="000000">
                <a:hueOff val="0"/>
                <a:satOff val="0"/>
                <a:lumOff val="0"/>
                <a:alphaOff val="0"/>
              </a:sysClr>
            </a:solidFill>
            <a:latin typeface="Cambria"/>
            <a:ea typeface="+mn-ea"/>
            <a:cs typeface="+mn-cs"/>
          </a:endParaRPr>
        </a:p>
      </dgm:t>
    </dgm:pt>
    <dgm:pt modelId="{AB5BCCDE-5C51-45EE-A7CA-FED054135762}" type="parTrans" cxnId="{CE0AD86E-807E-4C81-B4A8-7B873A18B3A8}">
      <dgm:prSet/>
      <dgm:spPr>
        <a:xfrm>
          <a:off x="3229120" y="463020"/>
          <a:ext cx="92351" cy="34631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637ED5E5-C112-41AB-8D9D-B65335187614}" type="sibTrans" cxnId="{CE0AD86E-807E-4C81-B4A8-7B873A18B3A8}">
      <dgm:prSet/>
      <dgm:spPr/>
      <dgm:t>
        <a:bodyPr/>
        <a:lstStyle/>
        <a:p>
          <a:endParaRPr lang="en-US" sz="800"/>
        </a:p>
      </dgm:t>
    </dgm:pt>
    <dgm:pt modelId="{E2A9E248-52C4-4F0D-BB43-B1F8CA9381BE}">
      <dgm:prSet phldrT="[Text]" custT="1"/>
      <dgm:spPr>
        <a:xfrm>
          <a:off x="3321471" y="115565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Blood Donation </a:t>
          </a:r>
          <a:r>
            <a:rPr lang="en-US" sz="700" dirty="0" err="1" smtClean="0">
              <a:solidFill>
                <a:sysClr val="windowText" lastClr="000000">
                  <a:hueOff val="0"/>
                  <a:satOff val="0"/>
                  <a:lumOff val="0"/>
                  <a:alphaOff val="0"/>
                </a:sysClr>
              </a:solidFill>
              <a:latin typeface="Cambria"/>
              <a:ea typeface="+mn-ea"/>
              <a:cs typeface="+mn-cs"/>
            </a:rPr>
            <a:t>Dept</a:t>
          </a:r>
          <a:endParaRPr lang="en-US" sz="700" dirty="0">
            <a:solidFill>
              <a:sysClr val="windowText" lastClr="000000">
                <a:hueOff val="0"/>
                <a:satOff val="0"/>
                <a:lumOff val="0"/>
                <a:alphaOff val="0"/>
              </a:sysClr>
            </a:solidFill>
            <a:latin typeface="Cambria"/>
            <a:ea typeface="+mn-ea"/>
            <a:cs typeface="+mn-cs"/>
          </a:endParaRPr>
        </a:p>
      </dgm:t>
    </dgm:pt>
    <dgm:pt modelId="{73A72FAA-0F32-446D-96DC-FC688A06C9D5}" type="parTrans" cxnId="{C1B7F8E0-8946-43AC-A213-2B9FE9668D68}">
      <dgm:prSet/>
      <dgm:spPr>
        <a:xfrm>
          <a:off x="3229120" y="463020"/>
          <a:ext cx="92351" cy="92351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BDD7B7F9-FA15-45E6-BF0B-2ADCE41872D4}" type="sibTrans" cxnId="{C1B7F8E0-8946-43AC-A213-2B9FE9668D68}">
      <dgm:prSet/>
      <dgm:spPr/>
      <dgm:t>
        <a:bodyPr/>
        <a:lstStyle/>
        <a:p>
          <a:endParaRPr lang="en-US" sz="800"/>
        </a:p>
      </dgm:t>
    </dgm:pt>
    <dgm:pt modelId="{D9734B2E-AF8F-4AD9-97A2-665D8C7A8E19}">
      <dgm:prSet phldrT="[Text]" custT="1"/>
      <dgm:spPr>
        <a:xfrm>
          <a:off x="3321471" y="173284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National Steering Com for Blood Recruitment</a:t>
          </a:r>
          <a:endParaRPr lang="en-US" sz="700" dirty="0">
            <a:solidFill>
              <a:sysClr val="windowText" lastClr="000000">
                <a:hueOff val="0"/>
                <a:satOff val="0"/>
                <a:lumOff val="0"/>
                <a:alphaOff val="0"/>
              </a:sysClr>
            </a:solidFill>
            <a:latin typeface="Cambria"/>
            <a:ea typeface="+mn-ea"/>
            <a:cs typeface="+mn-cs"/>
          </a:endParaRPr>
        </a:p>
      </dgm:t>
    </dgm:pt>
    <dgm:pt modelId="{02535CD2-F548-4DE2-B785-ACCA7F611934}" type="parTrans" cxnId="{C3E97ED8-A7C5-49EB-8951-A8B12AD61072}">
      <dgm:prSet/>
      <dgm:spPr>
        <a:xfrm>
          <a:off x="3229120" y="463020"/>
          <a:ext cx="92351" cy="150070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6BF3BDB5-0DEC-4D5D-96F0-DEDE6FBF063E}" type="sibTrans" cxnId="{C3E97ED8-A7C5-49EB-8951-A8B12AD61072}">
      <dgm:prSet/>
      <dgm:spPr/>
      <dgm:t>
        <a:bodyPr/>
        <a:lstStyle/>
        <a:p>
          <a:endParaRPr lang="en-US" sz="800"/>
        </a:p>
      </dgm:t>
    </dgm:pt>
    <dgm:pt modelId="{09E96E43-F9BA-4661-8E17-5F4682424ED6}">
      <dgm:prSet phldrT="[Text]" custT="1"/>
      <dgm:spPr>
        <a:xfrm>
          <a:off x="3321471" y="231004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Resource Mobilization and Communication Department</a:t>
          </a:r>
          <a:endParaRPr lang="en-US" sz="700" dirty="0">
            <a:solidFill>
              <a:sysClr val="windowText" lastClr="000000">
                <a:hueOff val="0"/>
                <a:satOff val="0"/>
                <a:lumOff val="0"/>
                <a:alphaOff val="0"/>
              </a:sysClr>
            </a:solidFill>
            <a:latin typeface="Cambria"/>
            <a:ea typeface="+mn-ea"/>
            <a:cs typeface="+mn-cs"/>
          </a:endParaRPr>
        </a:p>
      </dgm:t>
    </dgm:pt>
    <dgm:pt modelId="{88B2300D-F76D-455F-9E7D-67D335A287DE}" type="parTrans" cxnId="{5F33E55C-7E69-4303-AAB4-9F31CB002FEA}">
      <dgm:prSet/>
      <dgm:spPr>
        <a:xfrm>
          <a:off x="3229120" y="463020"/>
          <a:ext cx="92351" cy="207790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394D761D-B846-4AE6-9777-A612EF3F041E}" type="sibTrans" cxnId="{5F33E55C-7E69-4303-AAB4-9F31CB002FEA}">
      <dgm:prSet/>
      <dgm:spPr/>
      <dgm:t>
        <a:bodyPr/>
        <a:lstStyle/>
        <a:p>
          <a:endParaRPr lang="en-US" sz="800"/>
        </a:p>
      </dgm:t>
    </dgm:pt>
    <dgm:pt modelId="{4DDA851C-B5E6-4667-9B07-40929FD7D6E1}">
      <dgm:prSet phldrT="[Text]" custT="1"/>
      <dgm:spPr>
        <a:xfrm>
          <a:off x="3321471" y="288723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15 Centers</a:t>
          </a:r>
          <a:endParaRPr lang="en-US" sz="700" dirty="0">
            <a:solidFill>
              <a:sysClr val="windowText" lastClr="000000">
                <a:hueOff val="0"/>
                <a:satOff val="0"/>
                <a:lumOff val="0"/>
                <a:alphaOff val="0"/>
              </a:sysClr>
            </a:solidFill>
            <a:latin typeface="Cambria"/>
            <a:ea typeface="+mn-ea"/>
            <a:cs typeface="+mn-cs"/>
          </a:endParaRPr>
        </a:p>
      </dgm:t>
    </dgm:pt>
    <dgm:pt modelId="{48E32A66-31F0-43E7-84DB-6C6EB0A23D2F}" type="parTrans" cxnId="{34C5EA6D-F00D-4101-B2B8-5285C427D072}">
      <dgm:prSet/>
      <dgm:spPr>
        <a:xfrm>
          <a:off x="3229120" y="463020"/>
          <a:ext cx="92351" cy="265509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2C2FBFE5-4143-4319-AF53-0942FEBBA0C1}" type="sibTrans" cxnId="{34C5EA6D-F00D-4101-B2B8-5285C427D072}">
      <dgm:prSet/>
      <dgm:spPr/>
      <dgm:t>
        <a:bodyPr/>
        <a:lstStyle/>
        <a:p>
          <a:endParaRPr lang="en-US" sz="800"/>
        </a:p>
      </dgm:t>
    </dgm:pt>
    <dgm:pt modelId="{63CBAE27-EB9F-4700-811E-E95C887B5093}">
      <dgm:prSet phldrT="[Text]" custT="1"/>
      <dgm:spPr>
        <a:xfrm>
          <a:off x="4291159" y="1264"/>
          <a:ext cx="923512" cy="461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dirty="0" smtClean="0">
              <a:solidFill>
                <a:sysClr val="window" lastClr="FFFFFF"/>
              </a:solidFill>
              <a:latin typeface="Cambria"/>
              <a:ea typeface="+mn-ea"/>
              <a:cs typeface="+mn-cs"/>
            </a:rPr>
            <a:t>Mrs. Tran </a:t>
          </a:r>
          <a:r>
            <a:rPr lang="en-US" sz="700" dirty="0" err="1" smtClean="0">
              <a:solidFill>
                <a:sysClr val="window" lastClr="FFFFFF"/>
              </a:solidFill>
              <a:latin typeface="Cambria"/>
              <a:ea typeface="+mn-ea"/>
              <a:cs typeface="+mn-cs"/>
            </a:rPr>
            <a:t>Thi</a:t>
          </a:r>
          <a:r>
            <a:rPr lang="en-US" sz="700" dirty="0" smtClean="0">
              <a:solidFill>
                <a:sysClr val="window" lastClr="FFFFFF"/>
              </a:solidFill>
              <a:latin typeface="Cambria"/>
              <a:ea typeface="+mn-ea"/>
              <a:cs typeface="+mn-cs"/>
            </a:rPr>
            <a:t> Hong An </a:t>
          </a:r>
        </a:p>
        <a:p>
          <a:r>
            <a:rPr lang="en-US" sz="700" dirty="0" smtClean="0">
              <a:solidFill>
                <a:sysClr val="window" lastClr="FFFFFF"/>
              </a:solidFill>
              <a:latin typeface="Cambria"/>
              <a:ea typeface="+mn-ea"/>
              <a:cs typeface="+mn-cs"/>
            </a:rPr>
            <a:t>(Vice President)</a:t>
          </a:r>
          <a:endParaRPr lang="en-US" sz="700" dirty="0">
            <a:solidFill>
              <a:sysClr val="window" lastClr="FFFFFF"/>
            </a:solidFill>
            <a:latin typeface="Cambria"/>
            <a:ea typeface="+mn-ea"/>
            <a:cs typeface="+mn-cs"/>
          </a:endParaRPr>
        </a:p>
      </dgm:t>
    </dgm:pt>
    <dgm:pt modelId="{2F6D8A7C-1B01-4FE6-B111-33C3C4CB18DA}" type="parTrans" cxnId="{B000C0FA-C9C0-41D2-85B4-86749B3C1E81}">
      <dgm:prSet/>
      <dgm:spPr/>
      <dgm:t>
        <a:bodyPr/>
        <a:lstStyle/>
        <a:p>
          <a:endParaRPr lang="en-US" sz="800"/>
        </a:p>
      </dgm:t>
    </dgm:pt>
    <dgm:pt modelId="{64B8D5C5-9D9C-4D7E-9958-E12E11429BBE}" type="sibTrans" cxnId="{B000C0FA-C9C0-41D2-85B4-86749B3C1E81}">
      <dgm:prSet/>
      <dgm:spPr/>
      <dgm:t>
        <a:bodyPr/>
        <a:lstStyle/>
        <a:p>
          <a:endParaRPr lang="en-US" sz="800"/>
        </a:p>
      </dgm:t>
    </dgm:pt>
    <dgm:pt modelId="{1B89B160-FD31-4904-90BE-CC249A1C0048}">
      <dgm:prSet phldrT="[Text]" custT="1"/>
      <dgm:spPr>
        <a:xfrm>
          <a:off x="4475861" y="57845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Social Work and Agent Orange Department</a:t>
          </a:r>
          <a:endParaRPr lang="en-US" sz="700" dirty="0">
            <a:solidFill>
              <a:sysClr val="windowText" lastClr="000000">
                <a:hueOff val="0"/>
                <a:satOff val="0"/>
                <a:lumOff val="0"/>
                <a:alphaOff val="0"/>
              </a:sysClr>
            </a:solidFill>
            <a:latin typeface="Cambria"/>
            <a:ea typeface="+mn-ea"/>
            <a:cs typeface="+mn-cs"/>
          </a:endParaRPr>
        </a:p>
      </dgm:t>
    </dgm:pt>
    <dgm:pt modelId="{55503016-FF9F-45C9-9471-6E00C54028AC}" type="parTrans" cxnId="{270393FE-6B58-43E9-82B9-C349ECDA64EA}">
      <dgm:prSet/>
      <dgm:spPr>
        <a:xfrm>
          <a:off x="4383510" y="463020"/>
          <a:ext cx="92351" cy="34631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D6EFD89E-9179-4F40-B5F2-B48D2710F495}" type="sibTrans" cxnId="{270393FE-6B58-43E9-82B9-C349ECDA64EA}">
      <dgm:prSet/>
      <dgm:spPr/>
      <dgm:t>
        <a:bodyPr/>
        <a:lstStyle/>
        <a:p>
          <a:endParaRPr lang="en-US" sz="800"/>
        </a:p>
      </dgm:t>
    </dgm:pt>
    <dgm:pt modelId="{B3B6086A-46A3-4EF4-89A1-8E9E3AFAA054}">
      <dgm:prSet phldrT="[Text]" custT="1"/>
      <dgm:spPr>
        <a:xfrm>
          <a:off x="4475861" y="1155654"/>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Inspection Department</a:t>
          </a:r>
          <a:endParaRPr lang="en-US" sz="700" dirty="0">
            <a:solidFill>
              <a:sysClr val="windowText" lastClr="000000">
                <a:hueOff val="0"/>
                <a:satOff val="0"/>
                <a:lumOff val="0"/>
                <a:alphaOff val="0"/>
              </a:sysClr>
            </a:solidFill>
            <a:latin typeface="Cambria"/>
            <a:ea typeface="+mn-ea"/>
            <a:cs typeface="+mn-cs"/>
          </a:endParaRPr>
        </a:p>
      </dgm:t>
    </dgm:pt>
    <dgm:pt modelId="{B1313F74-A53D-4EDC-99E0-E3B8F10096F1}" type="parTrans" cxnId="{3C772CCB-C073-45FB-9A8D-D67F4392E803}">
      <dgm:prSet/>
      <dgm:spPr>
        <a:xfrm>
          <a:off x="4383510" y="463020"/>
          <a:ext cx="92351" cy="923512"/>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FD3662CF-A47A-4364-B35A-C3470D9FDD36}" type="sibTrans" cxnId="{3C772CCB-C073-45FB-9A8D-D67F4392E803}">
      <dgm:prSet/>
      <dgm:spPr/>
      <dgm:t>
        <a:bodyPr/>
        <a:lstStyle/>
        <a:p>
          <a:endParaRPr lang="en-US" sz="800"/>
        </a:p>
      </dgm:t>
    </dgm:pt>
    <dgm:pt modelId="{2E890BDA-7720-4BCA-8081-44AD9FB47488}">
      <dgm:prSet phldrT="[Text]" custT="1"/>
      <dgm:spPr>
        <a:xfrm>
          <a:off x="4475861" y="1732849"/>
          <a:ext cx="738809" cy="4617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Chairperson of Council for Agent Orange Victim Fund Rewarding Council</a:t>
          </a:r>
        </a:p>
      </dgm:t>
    </dgm:pt>
    <dgm:pt modelId="{CA555A0C-0DB1-4B35-B4FE-BFA79D3235B4}" type="parTrans" cxnId="{E474B08D-E52F-4710-9869-D2EEA2ACAC03}">
      <dgm:prSet/>
      <dgm:spPr>
        <a:xfrm>
          <a:off x="4383510" y="463020"/>
          <a:ext cx="92351" cy="1500707"/>
        </a:xfrm>
        <a:noFill/>
        <a:ln w="25400" cap="flat" cmpd="sng" algn="ctr">
          <a:solidFill>
            <a:srgbClr val="4F81BD">
              <a:shade val="60000"/>
              <a:hueOff val="0"/>
              <a:satOff val="0"/>
              <a:lumOff val="0"/>
              <a:alphaOff val="0"/>
            </a:srgbClr>
          </a:solidFill>
          <a:prstDash val="solid"/>
        </a:ln>
        <a:effectLst/>
      </dgm:spPr>
      <dgm:t>
        <a:bodyPr/>
        <a:lstStyle/>
        <a:p>
          <a:endParaRPr lang="en-US" sz="800"/>
        </a:p>
      </dgm:t>
    </dgm:pt>
    <dgm:pt modelId="{E99C723E-A5E3-4288-8D5F-87C17E81B55C}" type="sibTrans" cxnId="{E474B08D-E52F-4710-9869-D2EEA2ACAC03}">
      <dgm:prSet/>
      <dgm:spPr/>
      <dgm:t>
        <a:bodyPr/>
        <a:lstStyle/>
        <a:p>
          <a:endParaRPr lang="en-US" sz="800"/>
        </a:p>
      </dgm:t>
    </dgm:pt>
    <dgm:pt modelId="{9B23E25E-22BD-4B8A-B5B7-BF82696EDAB0}" type="pres">
      <dgm:prSet presAssocID="{F8011E9C-1F59-4420-9208-23E820262782}" presName="diagram" presStyleCnt="0">
        <dgm:presLayoutVars>
          <dgm:chPref val="1"/>
          <dgm:dir/>
          <dgm:animOne val="branch"/>
          <dgm:animLvl val="lvl"/>
          <dgm:resizeHandles/>
        </dgm:presLayoutVars>
      </dgm:prSet>
      <dgm:spPr/>
      <dgm:t>
        <a:bodyPr/>
        <a:lstStyle/>
        <a:p>
          <a:endParaRPr lang="en-US"/>
        </a:p>
      </dgm:t>
    </dgm:pt>
    <dgm:pt modelId="{817449EC-FC76-40EA-A91F-BEEFAB871E7D}" type="pres">
      <dgm:prSet presAssocID="{BC90626B-6437-4BF8-8FA3-48DC91C5187E}" presName="root" presStyleCnt="0"/>
      <dgm:spPr/>
    </dgm:pt>
    <dgm:pt modelId="{C009A481-35C3-46BB-BA90-2B190A7684B9}" type="pres">
      <dgm:prSet presAssocID="{BC90626B-6437-4BF8-8FA3-48DC91C5187E}" presName="rootComposite" presStyleCnt="0"/>
      <dgm:spPr/>
    </dgm:pt>
    <dgm:pt modelId="{7F557E9C-B41C-4005-9A58-A135B08CF1F3}" type="pres">
      <dgm:prSet presAssocID="{BC90626B-6437-4BF8-8FA3-48DC91C5187E}" presName="rootText" presStyleLbl="node1" presStyleIdx="0" presStyleCnt="4"/>
      <dgm:spPr>
        <a:prstGeom prst="roundRect">
          <a:avLst>
            <a:gd name="adj" fmla="val 10000"/>
          </a:avLst>
        </a:prstGeom>
      </dgm:spPr>
      <dgm:t>
        <a:bodyPr/>
        <a:lstStyle/>
        <a:p>
          <a:endParaRPr lang="en-US"/>
        </a:p>
      </dgm:t>
    </dgm:pt>
    <dgm:pt modelId="{561EAC6E-2736-4FD3-9758-E04175F223D4}" type="pres">
      <dgm:prSet presAssocID="{BC90626B-6437-4BF8-8FA3-48DC91C5187E}" presName="rootConnector" presStyleLbl="node1" presStyleIdx="0" presStyleCnt="4"/>
      <dgm:spPr/>
      <dgm:t>
        <a:bodyPr/>
        <a:lstStyle/>
        <a:p>
          <a:endParaRPr lang="en-US"/>
        </a:p>
      </dgm:t>
    </dgm:pt>
    <dgm:pt modelId="{B4F311CD-2ADC-4A2F-A7A7-75303D84E0AB}" type="pres">
      <dgm:prSet presAssocID="{BC90626B-6437-4BF8-8FA3-48DC91C5187E}" presName="childShape" presStyleCnt="0"/>
      <dgm:spPr/>
    </dgm:pt>
    <dgm:pt modelId="{CDDD78FC-7D9C-42B1-9C19-281CFBF10427}" type="pres">
      <dgm:prSet presAssocID="{E3C80BEB-3B26-4369-96C8-96021720D582}" presName="Name13" presStyleLbl="parChTrans1D2" presStyleIdx="0" presStyleCnt="17"/>
      <dgm:spPr>
        <a:custGeom>
          <a:avLst/>
          <a:gdLst/>
          <a:ahLst/>
          <a:cxnLst/>
          <a:rect l="0" t="0" r="0" b="0"/>
          <a:pathLst>
            <a:path>
              <a:moveTo>
                <a:pt x="0" y="0"/>
              </a:moveTo>
              <a:lnTo>
                <a:pt x="0" y="346317"/>
              </a:lnTo>
              <a:lnTo>
                <a:pt x="92351" y="346317"/>
              </a:lnTo>
            </a:path>
          </a:pathLst>
        </a:custGeom>
      </dgm:spPr>
      <dgm:t>
        <a:bodyPr/>
        <a:lstStyle/>
        <a:p>
          <a:endParaRPr lang="en-US"/>
        </a:p>
      </dgm:t>
    </dgm:pt>
    <dgm:pt modelId="{E94AE8D0-4AAD-4E57-BE87-38953E459B8F}" type="pres">
      <dgm:prSet presAssocID="{3EA22DF1-F699-4F59-B4B9-63F0D38E7BFE}" presName="childText" presStyleLbl="bgAcc1" presStyleIdx="0" presStyleCnt="17">
        <dgm:presLayoutVars>
          <dgm:bulletEnabled val="1"/>
        </dgm:presLayoutVars>
      </dgm:prSet>
      <dgm:spPr>
        <a:prstGeom prst="roundRect">
          <a:avLst>
            <a:gd name="adj" fmla="val 10000"/>
          </a:avLst>
        </a:prstGeom>
      </dgm:spPr>
      <dgm:t>
        <a:bodyPr/>
        <a:lstStyle/>
        <a:p>
          <a:endParaRPr lang="en-US"/>
        </a:p>
      </dgm:t>
    </dgm:pt>
    <dgm:pt modelId="{81F79E26-E580-402A-8687-E8C712093965}" type="pres">
      <dgm:prSet presAssocID="{3BAD5E76-4A70-4E7C-AF2E-65C3A2E00570}" presName="Name13" presStyleLbl="parChTrans1D2" presStyleIdx="1" presStyleCnt="17"/>
      <dgm:spPr>
        <a:custGeom>
          <a:avLst/>
          <a:gdLst/>
          <a:ahLst/>
          <a:cxnLst/>
          <a:rect l="0" t="0" r="0" b="0"/>
          <a:pathLst>
            <a:path>
              <a:moveTo>
                <a:pt x="0" y="0"/>
              </a:moveTo>
              <a:lnTo>
                <a:pt x="0" y="923512"/>
              </a:lnTo>
              <a:lnTo>
                <a:pt x="92351" y="923512"/>
              </a:lnTo>
            </a:path>
          </a:pathLst>
        </a:custGeom>
      </dgm:spPr>
      <dgm:t>
        <a:bodyPr/>
        <a:lstStyle/>
        <a:p>
          <a:endParaRPr lang="en-US"/>
        </a:p>
      </dgm:t>
    </dgm:pt>
    <dgm:pt modelId="{85FCAEBA-2896-4BE4-A883-A210A79BE095}" type="pres">
      <dgm:prSet presAssocID="{912CE342-647A-4BFB-87C6-F25D71EE5472}" presName="childText" presStyleLbl="bgAcc1" presStyleIdx="1" presStyleCnt="17">
        <dgm:presLayoutVars>
          <dgm:bulletEnabled val="1"/>
        </dgm:presLayoutVars>
      </dgm:prSet>
      <dgm:spPr>
        <a:prstGeom prst="roundRect">
          <a:avLst>
            <a:gd name="adj" fmla="val 10000"/>
          </a:avLst>
        </a:prstGeom>
      </dgm:spPr>
      <dgm:t>
        <a:bodyPr/>
        <a:lstStyle/>
        <a:p>
          <a:endParaRPr lang="en-US"/>
        </a:p>
      </dgm:t>
    </dgm:pt>
    <dgm:pt modelId="{A6694B6B-BE67-48E4-B6F7-2D18816472A0}" type="pres">
      <dgm:prSet presAssocID="{4537C29A-0724-4547-9A00-CD04CB1C2C74}" presName="Name13" presStyleLbl="parChTrans1D2" presStyleIdx="2" presStyleCnt="17"/>
      <dgm:spPr>
        <a:custGeom>
          <a:avLst/>
          <a:gdLst/>
          <a:ahLst/>
          <a:cxnLst/>
          <a:rect l="0" t="0" r="0" b="0"/>
          <a:pathLst>
            <a:path>
              <a:moveTo>
                <a:pt x="0" y="0"/>
              </a:moveTo>
              <a:lnTo>
                <a:pt x="0" y="1500707"/>
              </a:lnTo>
              <a:lnTo>
                <a:pt x="92351" y="1500707"/>
              </a:lnTo>
            </a:path>
          </a:pathLst>
        </a:custGeom>
      </dgm:spPr>
      <dgm:t>
        <a:bodyPr/>
        <a:lstStyle/>
        <a:p>
          <a:endParaRPr lang="en-US"/>
        </a:p>
      </dgm:t>
    </dgm:pt>
    <dgm:pt modelId="{89F935B3-94F0-42DA-A8F9-46D61A5F30C0}" type="pres">
      <dgm:prSet presAssocID="{EC47081F-D26C-457A-BE5B-D3E6FD85B28F}" presName="childText" presStyleLbl="bgAcc1" presStyleIdx="2" presStyleCnt="17">
        <dgm:presLayoutVars>
          <dgm:bulletEnabled val="1"/>
        </dgm:presLayoutVars>
      </dgm:prSet>
      <dgm:spPr>
        <a:prstGeom prst="roundRect">
          <a:avLst>
            <a:gd name="adj" fmla="val 10000"/>
          </a:avLst>
        </a:prstGeom>
      </dgm:spPr>
      <dgm:t>
        <a:bodyPr/>
        <a:lstStyle/>
        <a:p>
          <a:endParaRPr lang="en-US"/>
        </a:p>
      </dgm:t>
    </dgm:pt>
    <dgm:pt modelId="{1C83A209-5382-4085-8848-6830388EF1B0}" type="pres">
      <dgm:prSet presAssocID="{40033041-A8FC-4BBA-9D47-EBA0CD04D5EB}" presName="Name13" presStyleLbl="parChTrans1D2" presStyleIdx="3" presStyleCnt="17"/>
      <dgm:spPr>
        <a:custGeom>
          <a:avLst/>
          <a:gdLst/>
          <a:ahLst/>
          <a:cxnLst/>
          <a:rect l="0" t="0" r="0" b="0"/>
          <a:pathLst>
            <a:path>
              <a:moveTo>
                <a:pt x="0" y="0"/>
              </a:moveTo>
              <a:lnTo>
                <a:pt x="0" y="2077902"/>
              </a:lnTo>
              <a:lnTo>
                <a:pt x="92351" y="2077902"/>
              </a:lnTo>
            </a:path>
          </a:pathLst>
        </a:custGeom>
      </dgm:spPr>
      <dgm:t>
        <a:bodyPr/>
        <a:lstStyle/>
        <a:p>
          <a:endParaRPr lang="en-US"/>
        </a:p>
      </dgm:t>
    </dgm:pt>
    <dgm:pt modelId="{E64DD3A3-33F0-44C3-99F8-E287F4CCA93B}" type="pres">
      <dgm:prSet presAssocID="{C9532F5E-6E8B-4FBB-8D90-AA18CD6110B8}" presName="childText" presStyleLbl="bgAcc1" presStyleIdx="3" presStyleCnt="17">
        <dgm:presLayoutVars>
          <dgm:bulletEnabled val="1"/>
        </dgm:presLayoutVars>
      </dgm:prSet>
      <dgm:spPr>
        <a:prstGeom prst="roundRect">
          <a:avLst>
            <a:gd name="adj" fmla="val 10000"/>
          </a:avLst>
        </a:prstGeom>
      </dgm:spPr>
      <dgm:t>
        <a:bodyPr/>
        <a:lstStyle/>
        <a:p>
          <a:endParaRPr lang="en-US"/>
        </a:p>
      </dgm:t>
    </dgm:pt>
    <dgm:pt modelId="{95827038-2D5B-4FA1-8247-E2BC3087C4D0}" type="pres">
      <dgm:prSet presAssocID="{BA6DCA11-2E17-491B-99A3-87E94B1C415D}" presName="root" presStyleCnt="0"/>
      <dgm:spPr/>
    </dgm:pt>
    <dgm:pt modelId="{FF0EDB23-7820-4A33-AAE1-758DBA6CD00A}" type="pres">
      <dgm:prSet presAssocID="{BA6DCA11-2E17-491B-99A3-87E94B1C415D}" presName="rootComposite" presStyleCnt="0"/>
      <dgm:spPr/>
    </dgm:pt>
    <dgm:pt modelId="{4C6645B6-B64C-4687-B8A1-E1C9C9C7CB57}" type="pres">
      <dgm:prSet presAssocID="{BA6DCA11-2E17-491B-99A3-87E94B1C415D}" presName="rootText" presStyleLbl="node1" presStyleIdx="1" presStyleCnt="4"/>
      <dgm:spPr>
        <a:prstGeom prst="roundRect">
          <a:avLst>
            <a:gd name="adj" fmla="val 10000"/>
          </a:avLst>
        </a:prstGeom>
      </dgm:spPr>
      <dgm:t>
        <a:bodyPr/>
        <a:lstStyle/>
        <a:p>
          <a:endParaRPr lang="en-US"/>
        </a:p>
      </dgm:t>
    </dgm:pt>
    <dgm:pt modelId="{A44B9E63-FD1D-4D60-92B5-921EC725B79E}" type="pres">
      <dgm:prSet presAssocID="{BA6DCA11-2E17-491B-99A3-87E94B1C415D}" presName="rootConnector" presStyleLbl="node1" presStyleIdx="1" presStyleCnt="4"/>
      <dgm:spPr/>
      <dgm:t>
        <a:bodyPr/>
        <a:lstStyle/>
        <a:p>
          <a:endParaRPr lang="en-US"/>
        </a:p>
      </dgm:t>
    </dgm:pt>
    <dgm:pt modelId="{B5C93508-EE3D-469C-A312-99BE03EDFBD4}" type="pres">
      <dgm:prSet presAssocID="{BA6DCA11-2E17-491B-99A3-87E94B1C415D}" presName="childShape" presStyleCnt="0"/>
      <dgm:spPr/>
    </dgm:pt>
    <dgm:pt modelId="{E7393444-C6E8-4235-B259-9CA8DB14F16E}" type="pres">
      <dgm:prSet presAssocID="{39A8A199-E6F6-4C81-AD70-5CF3C1B8E502}" presName="Name13" presStyleLbl="parChTrans1D2" presStyleIdx="4" presStyleCnt="17"/>
      <dgm:spPr>
        <a:custGeom>
          <a:avLst/>
          <a:gdLst/>
          <a:ahLst/>
          <a:cxnLst/>
          <a:rect l="0" t="0" r="0" b="0"/>
          <a:pathLst>
            <a:path>
              <a:moveTo>
                <a:pt x="0" y="0"/>
              </a:moveTo>
              <a:lnTo>
                <a:pt x="0" y="346317"/>
              </a:lnTo>
              <a:lnTo>
                <a:pt x="92351" y="346317"/>
              </a:lnTo>
            </a:path>
          </a:pathLst>
        </a:custGeom>
      </dgm:spPr>
      <dgm:t>
        <a:bodyPr/>
        <a:lstStyle/>
        <a:p>
          <a:endParaRPr lang="en-US"/>
        </a:p>
      </dgm:t>
    </dgm:pt>
    <dgm:pt modelId="{1B19ABDF-504E-4D5B-AEF6-14F8C2754738}" type="pres">
      <dgm:prSet presAssocID="{ED931196-59B5-49A4-B702-C7B749C34A4A}" presName="childText" presStyleLbl="bgAcc1" presStyleIdx="4" presStyleCnt="17">
        <dgm:presLayoutVars>
          <dgm:bulletEnabled val="1"/>
        </dgm:presLayoutVars>
      </dgm:prSet>
      <dgm:spPr>
        <a:prstGeom prst="roundRect">
          <a:avLst>
            <a:gd name="adj" fmla="val 10000"/>
          </a:avLst>
        </a:prstGeom>
      </dgm:spPr>
      <dgm:t>
        <a:bodyPr/>
        <a:lstStyle/>
        <a:p>
          <a:endParaRPr lang="en-US"/>
        </a:p>
      </dgm:t>
    </dgm:pt>
    <dgm:pt modelId="{C0568C91-79A3-4A0A-A256-6BB6D015BF2A}" type="pres">
      <dgm:prSet presAssocID="{BEB8AF91-B686-4E38-A3F2-B118DFBEF999}" presName="Name13" presStyleLbl="parChTrans1D2" presStyleIdx="5" presStyleCnt="17"/>
      <dgm:spPr>
        <a:custGeom>
          <a:avLst/>
          <a:gdLst/>
          <a:ahLst/>
          <a:cxnLst/>
          <a:rect l="0" t="0" r="0" b="0"/>
          <a:pathLst>
            <a:path>
              <a:moveTo>
                <a:pt x="0" y="0"/>
              </a:moveTo>
              <a:lnTo>
                <a:pt x="0" y="923512"/>
              </a:lnTo>
              <a:lnTo>
                <a:pt x="92351" y="923512"/>
              </a:lnTo>
            </a:path>
          </a:pathLst>
        </a:custGeom>
      </dgm:spPr>
      <dgm:t>
        <a:bodyPr/>
        <a:lstStyle/>
        <a:p>
          <a:endParaRPr lang="en-US"/>
        </a:p>
      </dgm:t>
    </dgm:pt>
    <dgm:pt modelId="{1C743089-BF19-499E-A561-31331CA5AA6F}" type="pres">
      <dgm:prSet presAssocID="{D876DAAB-69FF-4553-93FA-0C9BBE731746}" presName="childText" presStyleLbl="bgAcc1" presStyleIdx="5" presStyleCnt="17">
        <dgm:presLayoutVars>
          <dgm:bulletEnabled val="1"/>
        </dgm:presLayoutVars>
      </dgm:prSet>
      <dgm:spPr>
        <a:prstGeom prst="roundRect">
          <a:avLst>
            <a:gd name="adj" fmla="val 10000"/>
          </a:avLst>
        </a:prstGeom>
      </dgm:spPr>
      <dgm:t>
        <a:bodyPr/>
        <a:lstStyle/>
        <a:p>
          <a:endParaRPr lang="en-US"/>
        </a:p>
      </dgm:t>
    </dgm:pt>
    <dgm:pt modelId="{3FC2713B-C5B4-4EBB-9F6B-09CE885A6B5C}" type="pres">
      <dgm:prSet presAssocID="{300A9FC1-76B1-4C32-BA1A-9FA4826330C9}" presName="Name13" presStyleLbl="parChTrans1D2" presStyleIdx="6" presStyleCnt="17"/>
      <dgm:spPr>
        <a:custGeom>
          <a:avLst/>
          <a:gdLst/>
          <a:ahLst/>
          <a:cxnLst/>
          <a:rect l="0" t="0" r="0" b="0"/>
          <a:pathLst>
            <a:path>
              <a:moveTo>
                <a:pt x="0" y="0"/>
              </a:moveTo>
              <a:lnTo>
                <a:pt x="0" y="1500707"/>
              </a:lnTo>
              <a:lnTo>
                <a:pt x="92351" y="1500707"/>
              </a:lnTo>
            </a:path>
          </a:pathLst>
        </a:custGeom>
      </dgm:spPr>
      <dgm:t>
        <a:bodyPr/>
        <a:lstStyle/>
        <a:p>
          <a:endParaRPr lang="en-US"/>
        </a:p>
      </dgm:t>
    </dgm:pt>
    <dgm:pt modelId="{5A0EC471-2559-4687-BF30-4981AB1AF942}" type="pres">
      <dgm:prSet presAssocID="{57F094E8-248D-4E80-A059-989ED42C124F}" presName="childText" presStyleLbl="bgAcc1" presStyleIdx="6" presStyleCnt="17">
        <dgm:presLayoutVars>
          <dgm:bulletEnabled val="1"/>
        </dgm:presLayoutVars>
      </dgm:prSet>
      <dgm:spPr>
        <a:prstGeom prst="roundRect">
          <a:avLst>
            <a:gd name="adj" fmla="val 10000"/>
          </a:avLst>
        </a:prstGeom>
      </dgm:spPr>
      <dgm:t>
        <a:bodyPr/>
        <a:lstStyle/>
        <a:p>
          <a:endParaRPr lang="en-US"/>
        </a:p>
      </dgm:t>
    </dgm:pt>
    <dgm:pt modelId="{FDB9CB12-0C93-4FF7-8966-F865FDD00A33}" type="pres">
      <dgm:prSet presAssocID="{010AE4D9-4D6C-49CE-8648-EEAC0B494AEA}" presName="Name13" presStyleLbl="parChTrans1D2" presStyleIdx="7" presStyleCnt="17"/>
      <dgm:spPr>
        <a:custGeom>
          <a:avLst/>
          <a:gdLst/>
          <a:ahLst/>
          <a:cxnLst/>
          <a:rect l="0" t="0" r="0" b="0"/>
          <a:pathLst>
            <a:path>
              <a:moveTo>
                <a:pt x="0" y="0"/>
              </a:moveTo>
              <a:lnTo>
                <a:pt x="0" y="2077902"/>
              </a:lnTo>
              <a:lnTo>
                <a:pt x="92351" y="2077902"/>
              </a:lnTo>
            </a:path>
          </a:pathLst>
        </a:custGeom>
      </dgm:spPr>
      <dgm:t>
        <a:bodyPr/>
        <a:lstStyle/>
        <a:p>
          <a:endParaRPr lang="en-US"/>
        </a:p>
      </dgm:t>
    </dgm:pt>
    <dgm:pt modelId="{14FD1EC3-E3E9-4516-8E55-4588E737A26F}" type="pres">
      <dgm:prSet presAssocID="{18C78BFE-D9BD-40E6-8685-5C7A0659A8AF}" presName="childText" presStyleLbl="bgAcc1" presStyleIdx="7" presStyleCnt="17">
        <dgm:presLayoutVars>
          <dgm:bulletEnabled val="1"/>
        </dgm:presLayoutVars>
      </dgm:prSet>
      <dgm:spPr>
        <a:prstGeom prst="roundRect">
          <a:avLst>
            <a:gd name="adj" fmla="val 10000"/>
          </a:avLst>
        </a:prstGeom>
      </dgm:spPr>
      <dgm:t>
        <a:bodyPr/>
        <a:lstStyle/>
        <a:p>
          <a:endParaRPr lang="en-US"/>
        </a:p>
      </dgm:t>
    </dgm:pt>
    <dgm:pt modelId="{4920C24E-1A70-43BF-8AE2-A413FB62A416}" type="pres">
      <dgm:prSet presAssocID="{B2A387A8-671C-43FA-BEAE-1ABF45FB3A16}" presName="Name13" presStyleLbl="parChTrans1D2" presStyleIdx="8" presStyleCnt="17"/>
      <dgm:spPr>
        <a:custGeom>
          <a:avLst/>
          <a:gdLst/>
          <a:ahLst/>
          <a:cxnLst/>
          <a:rect l="0" t="0" r="0" b="0"/>
          <a:pathLst>
            <a:path>
              <a:moveTo>
                <a:pt x="0" y="0"/>
              </a:moveTo>
              <a:lnTo>
                <a:pt x="0" y="2655097"/>
              </a:lnTo>
              <a:lnTo>
                <a:pt x="92351" y="2655097"/>
              </a:lnTo>
            </a:path>
          </a:pathLst>
        </a:custGeom>
      </dgm:spPr>
      <dgm:t>
        <a:bodyPr/>
        <a:lstStyle/>
        <a:p>
          <a:endParaRPr lang="en-US"/>
        </a:p>
      </dgm:t>
    </dgm:pt>
    <dgm:pt modelId="{F318C0D1-3280-42AA-8EEA-9B15B88A71B3}" type="pres">
      <dgm:prSet presAssocID="{BDA9DB81-9EB3-4886-B12C-654C6730CDAF}" presName="childText" presStyleLbl="bgAcc1" presStyleIdx="8" presStyleCnt="17">
        <dgm:presLayoutVars>
          <dgm:bulletEnabled val="1"/>
        </dgm:presLayoutVars>
      </dgm:prSet>
      <dgm:spPr>
        <a:prstGeom prst="roundRect">
          <a:avLst>
            <a:gd name="adj" fmla="val 10000"/>
          </a:avLst>
        </a:prstGeom>
      </dgm:spPr>
      <dgm:t>
        <a:bodyPr/>
        <a:lstStyle/>
        <a:p>
          <a:endParaRPr lang="en-US"/>
        </a:p>
      </dgm:t>
    </dgm:pt>
    <dgm:pt modelId="{3DC10957-C90D-4D78-A18E-62E6B316524D}" type="pres">
      <dgm:prSet presAssocID="{EEFDFEAD-282D-40EB-888F-C147B1E2BB8E}" presName="root" presStyleCnt="0"/>
      <dgm:spPr/>
    </dgm:pt>
    <dgm:pt modelId="{8AA811E9-2EEA-41BF-89F2-62C98A6513B8}" type="pres">
      <dgm:prSet presAssocID="{EEFDFEAD-282D-40EB-888F-C147B1E2BB8E}" presName="rootComposite" presStyleCnt="0"/>
      <dgm:spPr/>
    </dgm:pt>
    <dgm:pt modelId="{1B298ACE-C766-46F5-A5F5-AD7C4DEDE868}" type="pres">
      <dgm:prSet presAssocID="{EEFDFEAD-282D-40EB-888F-C147B1E2BB8E}" presName="rootText" presStyleLbl="node1" presStyleIdx="2" presStyleCnt="4"/>
      <dgm:spPr>
        <a:prstGeom prst="roundRect">
          <a:avLst>
            <a:gd name="adj" fmla="val 10000"/>
          </a:avLst>
        </a:prstGeom>
      </dgm:spPr>
      <dgm:t>
        <a:bodyPr/>
        <a:lstStyle/>
        <a:p>
          <a:endParaRPr lang="en-US"/>
        </a:p>
      </dgm:t>
    </dgm:pt>
    <dgm:pt modelId="{2CB461A7-880E-42EE-8852-0B827DF389EC}" type="pres">
      <dgm:prSet presAssocID="{EEFDFEAD-282D-40EB-888F-C147B1E2BB8E}" presName="rootConnector" presStyleLbl="node1" presStyleIdx="2" presStyleCnt="4"/>
      <dgm:spPr/>
      <dgm:t>
        <a:bodyPr/>
        <a:lstStyle/>
        <a:p>
          <a:endParaRPr lang="en-US"/>
        </a:p>
      </dgm:t>
    </dgm:pt>
    <dgm:pt modelId="{B8027B88-38E4-4986-831B-805D46721CA8}" type="pres">
      <dgm:prSet presAssocID="{EEFDFEAD-282D-40EB-888F-C147B1E2BB8E}" presName="childShape" presStyleCnt="0"/>
      <dgm:spPr/>
    </dgm:pt>
    <dgm:pt modelId="{B7BE6C87-1C03-491F-839B-3A9F414E4E97}" type="pres">
      <dgm:prSet presAssocID="{AB5BCCDE-5C51-45EE-A7CA-FED054135762}" presName="Name13" presStyleLbl="parChTrans1D2" presStyleIdx="9" presStyleCnt="17"/>
      <dgm:spPr>
        <a:custGeom>
          <a:avLst/>
          <a:gdLst/>
          <a:ahLst/>
          <a:cxnLst/>
          <a:rect l="0" t="0" r="0" b="0"/>
          <a:pathLst>
            <a:path>
              <a:moveTo>
                <a:pt x="0" y="0"/>
              </a:moveTo>
              <a:lnTo>
                <a:pt x="0" y="346317"/>
              </a:lnTo>
              <a:lnTo>
                <a:pt x="92351" y="346317"/>
              </a:lnTo>
            </a:path>
          </a:pathLst>
        </a:custGeom>
      </dgm:spPr>
      <dgm:t>
        <a:bodyPr/>
        <a:lstStyle/>
        <a:p>
          <a:endParaRPr lang="en-US"/>
        </a:p>
      </dgm:t>
    </dgm:pt>
    <dgm:pt modelId="{3A3CF7A5-6D7E-4B13-A3EC-DDC89654DC80}" type="pres">
      <dgm:prSet presAssocID="{D728C2CC-8233-4C61-96A1-691C485F4208}" presName="childText" presStyleLbl="bgAcc1" presStyleIdx="9" presStyleCnt="17">
        <dgm:presLayoutVars>
          <dgm:bulletEnabled val="1"/>
        </dgm:presLayoutVars>
      </dgm:prSet>
      <dgm:spPr>
        <a:prstGeom prst="roundRect">
          <a:avLst>
            <a:gd name="adj" fmla="val 10000"/>
          </a:avLst>
        </a:prstGeom>
      </dgm:spPr>
      <dgm:t>
        <a:bodyPr/>
        <a:lstStyle/>
        <a:p>
          <a:endParaRPr lang="en-US"/>
        </a:p>
      </dgm:t>
    </dgm:pt>
    <dgm:pt modelId="{D9B09A99-E0B0-4A7D-8FF1-D134447AF626}" type="pres">
      <dgm:prSet presAssocID="{73A72FAA-0F32-446D-96DC-FC688A06C9D5}" presName="Name13" presStyleLbl="parChTrans1D2" presStyleIdx="10" presStyleCnt="17"/>
      <dgm:spPr>
        <a:custGeom>
          <a:avLst/>
          <a:gdLst/>
          <a:ahLst/>
          <a:cxnLst/>
          <a:rect l="0" t="0" r="0" b="0"/>
          <a:pathLst>
            <a:path>
              <a:moveTo>
                <a:pt x="0" y="0"/>
              </a:moveTo>
              <a:lnTo>
                <a:pt x="0" y="923512"/>
              </a:lnTo>
              <a:lnTo>
                <a:pt x="92351" y="923512"/>
              </a:lnTo>
            </a:path>
          </a:pathLst>
        </a:custGeom>
      </dgm:spPr>
      <dgm:t>
        <a:bodyPr/>
        <a:lstStyle/>
        <a:p>
          <a:endParaRPr lang="en-US"/>
        </a:p>
      </dgm:t>
    </dgm:pt>
    <dgm:pt modelId="{937E6E13-C881-4BC3-A8DD-A4573C3D1B88}" type="pres">
      <dgm:prSet presAssocID="{E2A9E248-52C4-4F0D-BB43-B1F8CA9381BE}" presName="childText" presStyleLbl="bgAcc1" presStyleIdx="10" presStyleCnt="17">
        <dgm:presLayoutVars>
          <dgm:bulletEnabled val="1"/>
        </dgm:presLayoutVars>
      </dgm:prSet>
      <dgm:spPr>
        <a:prstGeom prst="roundRect">
          <a:avLst>
            <a:gd name="adj" fmla="val 10000"/>
          </a:avLst>
        </a:prstGeom>
      </dgm:spPr>
      <dgm:t>
        <a:bodyPr/>
        <a:lstStyle/>
        <a:p>
          <a:endParaRPr lang="en-US"/>
        </a:p>
      </dgm:t>
    </dgm:pt>
    <dgm:pt modelId="{82A53FBC-E343-4618-9EDE-C116027DA63C}" type="pres">
      <dgm:prSet presAssocID="{02535CD2-F548-4DE2-B785-ACCA7F611934}" presName="Name13" presStyleLbl="parChTrans1D2" presStyleIdx="11" presStyleCnt="17"/>
      <dgm:spPr>
        <a:custGeom>
          <a:avLst/>
          <a:gdLst/>
          <a:ahLst/>
          <a:cxnLst/>
          <a:rect l="0" t="0" r="0" b="0"/>
          <a:pathLst>
            <a:path>
              <a:moveTo>
                <a:pt x="0" y="0"/>
              </a:moveTo>
              <a:lnTo>
                <a:pt x="0" y="1500707"/>
              </a:lnTo>
              <a:lnTo>
                <a:pt x="92351" y="1500707"/>
              </a:lnTo>
            </a:path>
          </a:pathLst>
        </a:custGeom>
      </dgm:spPr>
      <dgm:t>
        <a:bodyPr/>
        <a:lstStyle/>
        <a:p>
          <a:endParaRPr lang="en-US"/>
        </a:p>
      </dgm:t>
    </dgm:pt>
    <dgm:pt modelId="{1CD3C1DD-E67A-4773-A166-D88FE7E694D8}" type="pres">
      <dgm:prSet presAssocID="{D9734B2E-AF8F-4AD9-97A2-665D8C7A8E19}" presName="childText" presStyleLbl="bgAcc1" presStyleIdx="11" presStyleCnt="17">
        <dgm:presLayoutVars>
          <dgm:bulletEnabled val="1"/>
        </dgm:presLayoutVars>
      </dgm:prSet>
      <dgm:spPr>
        <a:prstGeom prst="roundRect">
          <a:avLst>
            <a:gd name="adj" fmla="val 10000"/>
          </a:avLst>
        </a:prstGeom>
      </dgm:spPr>
      <dgm:t>
        <a:bodyPr/>
        <a:lstStyle/>
        <a:p>
          <a:endParaRPr lang="en-US"/>
        </a:p>
      </dgm:t>
    </dgm:pt>
    <dgm:pt modelId="{440EC38E-0710-40CA-990E-592768BEFBF4}" type="pres">
      <dgm:prSet presAssocID="{88B2300D-F76D-455F-9E7D-67D335A287DE}" presName="Name13" presStyleLbl="parChTrans1D2" presStyleIdx="12" presStyleCnt="17"/>
      <dgm:spPr>
        <a:custGeom>
          <a:avLst/>
          <a:gdLst/>
          <a:ahLst/>
          <a:cxnLst/>
          <a:rect l="0" t="0" r="0" b="0"/>
          <a:pathLst>
            <a:path>
              <a:moveTo>
                <a:pt x="0" y="0"/>
              </a:moveTo>
              <a:lnTo>
                <a:pt x="0" y="2077902"/>
              </a:lnTo>
              <a:lnTo>
                <a:pt x="92351" y="2077902"/>
              </a:lnTo>
            </a:path>
          </a:pathLst>
        </a:custGeom>
      </dgm:spPr>
      <dgm:t>
        <a:bodyPr/>
        <a:lstStyle/>
        <a:p>
          <a:endParaRPr lang="en-US"/>
        </a:p>
      </dgm:t>
    </dgm:pt>
    <dgm:pt modelId="{3B96FDFD-F38D-437C-91A6-5294DABB92B5}" type="pres">
      <dgm:prSet presAssocID="{09E96E43-F9BA-4661-8E17-5F4682424ED6}" presName="childText" presStyleLbl="bgAcc1" presStyleIdx="12" presStyleCnt="17">
        <dgm:presLayoutVars>
          <dgm:bulletEnabled val="1"/>
        </dgm:presLayoutVars>
      </dgm:prSet>
      <dgm:spPr>
        <a:prstGeom prst="roundRect">
          <a:avLst>
            <a:gd name="adj" fmla="val 10000"/>
          </a:avLst>
        </a:prstGeom>
      </dgm:spPr>
      <dgm:t>
        <a:bodyPr/>
        <a:lstStyle/>
        <a:p>
          <a:endParaRPr lang="en-US"/>
        </a:p>
      </dgm:t>
    </dgm:pt>
    <dgm:pt modelId="{0092F8AF-4F40-4C27-8512-4056F05E999D}" type="pres">
      <dgm:prSet presAssocID="{48E32A66-31F0-43E7-84DB-6C6EB0A23D2F}" presName="Name13" presStyleLbl="parChTrans1D2" presStyleIdx="13" presStyleCnt="17"/>
      <dgm:spPr>
        <a:custGeom>
          <a:avLst/>
          <a:gdLst/>
          <a:ahLst/>
          <a:cxnLst/>
          <a:rect l="0" t="0" r="0" b="0"/>
          <a:pathLst>
            <a:path>
              <a:moveTo>
                <a:pt x="0" y="0"/>
              </a:moveTo>
              <a:lnTo>
                <a:pt x="0" y="2655097"/>
              </a:lnTo>
              <a:lnTo>
                <a:pt x="92351" y="2655097"/>
              </a:lnTo>
            </a:path>
          </a:pathLst>
        </a:custGeom>
      </dgm:spPr>
      <dgm:t>
        <a:bodyPr/>
        <a:lstStyle/>
        <a:p>
          <a:endParaRPr lang="en-US"/>
        </a:p>
      </dgm:t>
    </dgm:pt>
    <dgm:pt modelId="{17506FDA-54CF-497B-9637-7EEF74C7FF1B}" type="pres">
      <dgm:prSet presAssocID="{4DDA851C-B5E6-4667-9B07-40929FD7D6E1}" presName="childText" presStyleLbl="bgAcc1" presStyleIdx="13" presStyleCnt="17">
        <dgm:presLayoutVars>
          <dgm:bulletEnabled val="1"/>
        </dgm:presLayoutVars>
      </dgm:prSet>
      <dgm:spPr>
        <a:prstGeom prst="roundRect">
          <a:avLst>
            <a:gd name="adj" fmla="val 10000"/>
          </a:avLst>
        </a:prstGeom>
      </dgm:spPr>
      <dgm:t>
        <a:bodyPr/>
        <a:lstStyle/>
        <a:p>
          <a:endParaRPr lang="en-US"/>
        </a:p>
      </dgm:t>
    </dgm:pt>
    <dgm:pt modelId="{498E2E43-D2B4-4268-85E1-FB3F5D7A471C}" type="pres">
      <dgm:prSet presAssocID="{63CBAE27-EB9F-4700-811E-E95C887B5093}" presName="root" presStyleCnt="0"/>
      <dgm:spPr/>
    </dgm:pt>
    <dgm:pt modelId="{54DD73F0-36A8-46FB-B49C-4B332DCFFADA}" type="pres">
      <dgm:prSet presAssocID="{63CBAE27-EB9F-4700-811E-E95C887B5093}" presName="rootComposite" presStyleCnt="0"/>
      <dgm:spPr/>
    </dgm:pt>
    <dgm:pt modelId="{1812C7CD-F5B8-41C1-9B8A-F1BEC89AEEDC}" type="pres">
      <dgm:prSet presAssocID="{63CBAE27-EB9F-4700-811E-E95C887B5093}" presName="rootText" presStyleLbl="node1" presStyleIdx="3" presStyleCnt="4"/>
      <dgm:spPr>
        <a:prstGeom prst="roundRect">
          <a:avLst>
            <a:gd name="adj" fmla="val 10000"/>
          </a:avLst>
        </a:prstGeom>
      </dgm:spPr>
      <dgm:t>
        <a:bodyPr/>
        <a:lstStyle/>
        <a:p>
          <a:endParaRPr lang="en-US"/>
        </a:p>
      </dgm:t>
    </dgm:pt>
    <dgm:pt modelId="{DBF79B59-2F6A-4B26-AA8D-4992FFC1B95C}" type="pres">
      <dgm:prSet presAssocID="{63CBAE27-EB9F-4700-811E-E95C887B5093}" presName="rootConnector" presStyleLbl="node1" presStyleIdx="3" presStyleCnt="4"/>
      <dgm:spPr/>
      <dgm:t>
        <a:bodyPr/>
        <a:lstStyle/>
        <a:p>
          <a:endParaRPr lang="en-US"/>
        </a:p>
      </dgm:t>
    </dgm:pt>
    <dgm:pt modelId="{EB866199-8AAD-4F49-9222-D1FFFD1A3392}" type="pres">
      <dgm:prSet presAssocID="{63CBAE27-EB9F-4700-811E-E95C887B5093}" presName="childShape" presStyleCnt="0"/>
      <dgm:spPr/>
    </dgm:pt>
    <dgm:pt modelId="{CAC923D6-ACD2-42FE-B522-CD91219FED5B}" type="pres">
      <dgm:prSet presAssocID="{55503016-FF9F-45C9-9471-6E00C54028AC}" presName="Name13" presStyleLbl="parChTrans1D2" presStyleIdx="14" presStyleCnt="17"/>
      <dgm:spPr>
        <a:custGeom>
          <a:avLst/>
          <a:gdLst/>
          <a:ahLst/>
          <a:cxnLst/>
          <a:rect l="0" t="0" r="0" b="0"/>
          <a:pathLst>
            <a:path>
              <a:moveTo>
                <a:pt x="0" y="0"/>
              </a:moveTo>
              <a:lnTo>
                <a:pt x="0" y="346317"/>
              </a:lnTo>
              <a:lnTo>
                <a:pt x="92351" y="346317"/>
              </a:lnTo>
            </a:path>
          </a:pathLst>
        </a:custGeom>
      </dgm:spPr>
      <dgm:t>
        <a:bodyPr/>
        <a:lstStyle/>
        <a:p>
          <a:endParaRPr lang="en-US"/>
        </a:p>
      </dgm:t>
    </dgm:pt>
    <dgm:pt modelId="{F871DD14-C8B6-4927-B069-68A9F07DAD81}" type="pres">
      <dgm:prSet presAssocID="{1B89B160-FD31-4904-90BE-CC249A1C0048}" presName="childText" presStyleLbl="bgAcc1" presStyleIdx="14" presStyleCnt="17">
        <dgm:presLayoutVars>
          <dgm:bulletEnabled val="1"/>
        </dgm:presLayoutVars>
      </dgm:prSet>
      <dgm:spPr>
        <a:prstGeom prst="roundRect">
          <a:avLst>
            <a:gd name="adj" fmla="val 10000"/>
          </a:avLst>
        </a:prstGeom>
      </dgm:spPr>
      <dgm:t>
        <a:bodyPr/>
        <a:lstStyle/>
        <a:p>
          <a:endParaRPr lang="en-US"/>
        </a:p>
      </dgm:t>
    </dgm:pt>
    <dgm:pt modelId="{5FEAF00E-A434-44B4-93C4-E2E746B57F07}" type="pres">
      <dgm:prSet presAssocID="{B1313F74-A53D-4EDC-99E0-E3B8F10096F1}" presName="Name13" presStyleLbl="parChTrans1D2" presStyleIdx="15" presStyleCnt="17"/>
      <dgm:spPr>
        <a:custGeom>
          <a:avLst/>
          <a:gdLst/>
          <a:ahLst/>
          <a:cxnLst/>
          <a:rect l="0" t="0" r="0" b="0"/>
          <a:pathLst>
            <a:path>
              <a:moveTo>
                <a:pt x="0" y="0"/>
              </a:moveTo>
              <a:lnTo>
                <a:pt x="0" y="923512"/>
              </a:lnTo>
              <a:lnTo>
                <a:pt x="92351" y="923512"/>
              </a:lnTo>
            </a:path>
          </a:pathLst>
        </a:custGeom>
      </dgm:spPr>
      <dgm:t>
        <a:bodyPr/>
        <a:lstStyle/>
        <a:p>
          <a:endParaRPr lang="en-US"/>
        </a:p>
      </dgm:t>
    </dgm:pt>
    <dgm:pt modelId="{ACD13FB4-F1E4-4598-A759-80638C662189}" type="pres">
      <dgm:prSet presAssocID="{B3B6086A-46A3-4EF4-89A1-8E9E3AFAA054}" presName="childText" presStyleLbl="bgAcc1" presStyleIdx="15" presStyleCnt="17">
        <dgm:presLayoutVars>
          <dgm:bulletEnabled val="1"/>
        </dgm:presLayoutVars>
      </dgm:prSet>
      <dgm:spPr>
        <a:prstGeom prst="roundRect">
          <a:avLst>
            <a:gd name="adj" fmla="val 10000"/>
          </a:avLst>
        </a:prstGeom>
      </dgm:spPr>
      <dgm:t>
        <a:bodyPr/>
        <a:lstStyle/>
        <a:p>
          <a:endParaRPr lang="en-US"/>
        </a:p>
      </dgm:t>
    </dgm:pt>
    <dgm:pt modelId="{E599D590-3A3C-4890-9DA0-C1E05F3A645B}" type="pres">
      <dgm:prSet presAssocID="{CA555A0C-0DB1-4B35-B4FE-BFA79D3235B4}" presName="Name13" presStyleLbl="parChTrans1D2" presStyleIdx="16" presStyleCnt="17"/>
      <dgm:spPr>
        <a:custGeom>
          <a:avLst/>
          <a:gdLst/>
          <a:ahLst/>
          <a:cxnLst/>
          <a:rect l="0" t="0" r="0" b="0"/>
          <a:pathLst>
            <a:path>
              <a:moveTo>
                <a:pt x="0" y="0"/>
              </a:moveTo>
              <a:lnTo>
                <a:pt x="0" y="1500707"/>
              </a:lnTo>
              <a:lnTo>
                <a:pt x="92351" y="1500707"/>
              </a:lnTo>
            </a:path>
          </a:pathLst>
        </a:custGeom>
      </dgm:spPr>
      <dgm:t>
        <a:bodyPr/>
        <a:lstStyle/>
        <a:p>
          <a:endParaRPr lang="en-US"/>
        </a:p>
      </dgm:t>
    </dgm:pt>
    <dgm:pt modelId="{DCEAE0B7-1189-469C-BCA7-8B65FCF0E03E}" type="pres">
      <dgm:prSet presAssocID="{2E890BDA-7720-4BCA-8081-44AD9FB47488}" presName="childText" presStyleLbl="bgAcc1" presStyleIdx="16" presStyleCnt="17">
        <dgm:presLayoutVars>
          <dgm:bulletEnabled val="1"/>
        </dgm:presLayoutVars>
      </dgm:prSet>
      <dgm:spPr>
        <a:prstGeom prst="roundRect">
          <a:avLst>
            <a:gd name="adj" fmla="val 10000"/>
          </a:avLst>
        </a:prstGeom>
      </dgm:spPr>
      <dgm:t>
        <a:bodyPr/>
        <a:lstStyle/>
        <a:p>
          <a:endParaRPr lang="en-US"/>
        </a:p>
      </dgm:t>
    </dgm:pt>
  </dgm:ptLst>
  <dgm:cxnLst>
    <dgm:cxn modelId="{1EDA8F92-7CDE-4A39-8C5B-2E95EE56E778}" srcId="{BC90626B-6437-4BF8-8FA3-48DC91C5187E}" destId="{912CE342-647A-4BFB-87C6-F25D71EE5472}" srcOrd="1" destOrd="0" parTransId="{3BAD5E76-4A70-4E7C-AF2E-65C3A2E00570}" sibTransId="{0E46548B-8AED-4599-A566-CF4BBCD6868D}"/>
    <dgm:cxn modelId="{429AFAD1-CB67-492F-9D29-C8AB6CC82A08}" srcId="{BA6DCA11-2E17-491B-99A3-87E94B1C415D}" destId="{57F094E8-248D-4E80-A059-989ED42C124F}" srcOrd="2" destOrd="0" parTransId="{300A9FC1-76B1-4C32-BA1A-9FA4826330C9}" sibTransId="{98A1A0D5-2A31-431A-B7F1-7895E135D834}"/>
    <dgm:cxn modelId="{833724A7-D25A-4E16-9501-2BB211F6BBA2}" type="presOf" srcId="{CA555A0C-0DB1-4B35-B4FE-BFA79D3235B4}" destId="{E599D590-3A3C-4890-9DA0-C1E05F3A645B}" srcOrd="0" destOrd="0" presId="urn:microsoft.com/office/officeart/2005/8/layout/hierarchy3"/>
    <dgm:cxn modelId="{45623754-B353-47E3-BC17-40C9E74856AB}" type="presOf" srcId="{3BAD5E76-4A70-4E7C-AF2E-65C3A2E00570}" destId="{81F79E26-E580-402A-8687-E8C712093965}" srcOrd="0" destOrd="0" presId="urn:microsoft.com/office/officeart/2005/8/layout/hierarchy3"/>
    <dgm:cxn modelId="{68F19BDD-D9A9-4C51-91AB-F10DE4A18C45}" type="presOf" srcId="{ED931196-59B5-49A4-B702-C7B749C34A4A}" destId="{1B19ABDF-504E-4D5B-AEF6-14F8C2754738}" srcOrd="0" destOrd="0" presId="urn:microsoft.com/office/officeart/2005/8/layout/hierarchy3"/>
    <dgm:cxn modelId="{5AE3C919-4D6C-4E00-A387-C7F5823A6D98}" type="presOf" srcId="{BA6DCA11-2E17-491B-99A3-87E94B1C415D}" destId="{A44B9E63-FD1D-4D60-92B5-921EC725B79E}" srcOrd="1" destOrd="0" presId="urn:microsoft.com/office/officeart/2005/8/layout/hierarchy3"/>
    <dgm:cxn modelId="{024FB540-A0DB-463F-9BAD-24C36C254CE4}" type="presOf" srcId="{63CBAE27-EB9F-4700-811E-E95C887B5093}" destId="{DBF79B59-2F6A-4B26-AA8D-4992FFC1B95C}" srcOrd="1" destOrd="0" presId="urn:microsoft.com/office/officeart/2005/8/layout/hierarchy3"/>
    <dgm:cxn modelId="{C40466EF-AE45-4EB1-8AE0-66A770EA1976}" type="presOf" srcId="{F8011E9C-1F59-4420-9208-23E820262782}" destId="{9B23E25E-22BD-4B8A-B5B7-BF82696EDAB0}" srcOrd="0" destOrd="0" presId="urn:microsoft.com/office/officeart/2005/8/layout/hierarchy3"/>
    <dgm:cxn modelId="{1E432EEE-3ADC-4D78-8646-36471FCD46F8}" type="presOf" srcId="{300A9FC1-76B1-4C32-BA1A-9FA4826330C9}" destId="{3FC2713B-C5B4-4EBB-9F6B-09CE885A6B5C}" srcOrd="0" destOrd="0" presId="urn:microsoft.com/office/officeart/2005/8/layout/hierarchy3"/>
    <dgm:cxn modelId="{BA96103B-4D29-46A6-8EFD-FF8FCCF7E632}" type="presOf" srcId="{63CBAE27-EB9F-4700-811E-E95C887B5093}" destId="{1812C7CD-F5B8-41C1-9B8A-F1BEC89AEEDC}" srcOrd="0" destOrd="0" presId="urn:microsoft.com/office/officeart/2005/8/layout/hierarchy3"/>
    <dgm:cxn modelId="{8317A4F9-60F1-46AD-8E0B-E41A0CD0A24E}" type="presOf" srcId="{55503016-FF9F-45C9-9471-6E00C54028AC}" destId="{CAC923D6-ACD2-42FE-B522-CD91219FED5B}" srcOrd="0" destOrd="0" presId="urn:microsoft.com/office/officeart/2005/8/layout/hierarchy3"/>
    <dgm:cxn modelId="{270393FE-6B58-43E9-82B9-C349ECDA64EA}" srcId="{63CBAE27-EB9F-4700-811E-E95C887B5093}" destId="{1B89B160-FD31-4904-90BE-CC249A1C0048}" srcOrd="0" destOrd="0" parTransId="{55503016-FF9F-45C9-9471-6E00C54028AC}" sibTransId="{D6EFD89E-9179-4F40-B5F2-B48D2710F495}"/>
    <dgm:cxn modelId="{F37B7CD0-2AE1-4571-B216-D8F64B49EF4E}" srcId="{F8011E9C-1F59-4420-9208-23E820262782}" destId="{BC90626B-6437-4BF8-8FA3-48DC91C5187E}" srcOrd="0" destOrd="0" parTransId="{513AD2DE-0138-447D-8F43-30B2841E3A01}" sibTransId="{418068EC-EDA5-47D4-9B28-7D7F307FE5A2}"/>
    <dgm:cxn modelId="{431564B5-DCC0-49DB-911D-0E3ED51CCA62}" type="presOf" srcId="{EC47081F-D26C-457A-BE5B-D3E6FD85B28F}" destId="{89F935B3-94F0-42DA-A8F9-46D61A5F30C0}" srcOrd="0" destOrd="0" presId="urn:microsoft.com/office/officeart/2005/8/layout/hierarchy3"/>
    <dgm:cxn modelId="{E36F3FBD-36A3-4F57-BE09-9A2A3F1D6666}" type="presOf" srcId="{1B89B160-FD31-4904-90BE-CC249A1C0048}" destId="{F871DD14-C8B6-4927-B069-68A9F07DAD81}" srcOrd="0" destOrd="0" presId="urn:microsoft.com/office/officeart/2005/8/layout/hierarchy3"/>
    <dgm:cxn modelId="{FA6FEEF5-B1CB-43B1-874A-68EEE50814F2}" type="presOf" srcId="{09E96E43-F9BA-4661-8E17-5F4682424ED6}" destId="{3B96FDFD-F38D-437C-91A6-5294DABB92B5}" srcOrd="0" destOrd="0" presId="urn:microsoft.com/office/officeart/2005/8/layout/hierarchy3"/>
    <dgm:cxn modelId="{3F0A343A-838C-4D3C-98B4-8C9A17363D0C}" srcId="{F8011E9C-1F59-4420-9208-23E820262782}" destId="{EEFDFEAD-282D-40EB-888F-C147B1E2BB8E}" srcOrd="2" destOrd="0" parTransId="{F7E9301E-A221-43BA-84E1-7858C264D0F7}" sibTransId="{141A4C9A-AE9A-4E22-9B74-8E00F441BB80}"/>
    <dgm:cxn modelId="{CA3BEBB6-EF25-42A7-ADC2-86230134A258}" srcId="{BC90626B-6437-4BF8-8FA3-48DC91C5187E}" destId="{3EA22DF1-F699-4F59-B4B9-63F0D38E7BFE}" srcOrd="0" destOrd="0" parTransId="{E3C80BEB-3B26-4369-96C8-96021720D582}" sibTransId="{916438C4-B981-42C6-99DB-17660F8E2721}"/>
    <dgm:cxn modelId="{C3E97ED8-A7C5-49EB-8951-A8B12AD61072}" srcId="{EEFDFEAD-282D-40EB-888F-C147B1E2BB8E}" destId="{D9734B2E-AF8F-4AD9-97A2-665D8C7A8E19}" srcOrd="2" destOrd="0" parTransId="{02535CD2-F548-4DE2-B785-ACCA7F611934}" sibTransId="{6BF3BDB5-0DEC-4D5D-96F0-DEDE6FBF063E}"/>
    <dgm:cxn modelId="{8B38D93A-2B4C-4183-98E1-287482CD6ECC}" type="presOf" srcId="{4DDA851C-B5E6-4667-9B07-40929FD7D6E1}" destId="{17506FDA-54CF-497B-9637-7EEF74C7FF1B}" srcOrd="0" destOrd="0" presId="urn:microsoft.com/office/officeart/2005/8/layout/hierarchy3"/>
    <dgm:cxn modelId="{EA6C1D2E-FF96-46E5-AC4F-2B7BCBDF93AB}" type="presOf" srcId="{4537C29A-0724-4547-9A00-CD04CB1C2C74}" destId="{A6694B6B-BE67-48E4-B6F7-2D18816472A0}" srcOrd="0" destOrd="0" presId="urn:microsoft.com/office/officeart/2005/8/layout/hierarchy3"/>
    <dgm:cxn modelId="{4DA8BCC4-1E20-4D4B-B635-0F3BB7A63544}" type="presOf" srcId="{02535CD2-F548-4DE2-B785-ACCA7F611934}" destId="{82A53FBC-E343-4618-9EDE-C116027DA63C}" srcOrd="0" destOrd="0" presId="urn:microsoft.com/office/officeart/2005/8/layout/hierarchy3"/>
    <dgm:cxn modelId="{5C40F2C0-6E6E-4EE4-9765-36BC56839BA0}" type="presOf" srcId="{E2A9E248-52C4-4F0D-BB43-B1F8CA9381BE}" destId="{937E6E13-C881-4BC3-A8DD-A4573C3D1B88}" srcOrd="0" destOrd="0" presId="urn:microsoft.com/office/officeart/2005/8/layout/hierarchy3"/>
    <dgm:cxn modelId="{5906C1C4-DEF6-45A1-89EB-EED283FF8EAA}" srcId="{BC90626B-6437-4BF8-8FA3-48DC91C5187E}" destId="{C9532F5E-6E8B-4FBB-8D90-AA18CD6110B8}" srcOrd="3" destOrd="0" parTransId="{40033041-A8FC-4BBA-9D47-EBA0CD04D5EB}" sibTransId="{B5203E16-FE6B-42C4-A106-78CF459A4C0A}"/>
    <dgm:cxn modelId="{34C5EA6D-F00D-4101-B2B8-5285C427D072}" srcId="{EEFDFEAD-282D-40EB-888F-C147B1E2BB8E}" destId="{4DDA851C-B5E6-4667-9B07-40929FD7D6E1}" srcOrd="4" destOrd="0" parTransId="{48E32A66-31F0-43E7-84DB-6C6EB0A23D2F}" sibTransId="{2C2FBFE5-4143-4319-AF53-0942FEBBA0C1}"/>
    <dgm:cxn modelId="{F55D66E2-69E8-48F5-AD6C-DC0F3BBABAE4}" type="presOf" srcId="{C9532F5E-6E8B-4FBB-8D90-AA18CD6110B8}" destId="{E64DD3A3-33F0-44C3-99F8-E287F4CCA93B}" srcOrd="0" destOrd="0" presId="urn:microsoft.com/office/officeart/2005/8/layout/hierarchy3"/>
    <dgm:cxn modelId="{317CE2DB-3992-4577-BA50-3E6BC6ED3F43}" type="presOf" srcId="{2E890BDA-7720-4BCA-8081-44AD9FB47488}" destId="{DCEAE0B7-1189-469C-BCA7-8B65FCF0E03E}" srcOrd="0" destOrd="0" presId="urn:microsoft.com/office/officeart/2005/8/layout/hierarchy3"/>
    <dgm:cxn modelId="{DCB211BD-325B-403A-AA65-3D9C34FEC470}" type="presOf" srcId="{EEFDFEAD-282D-40EB-888F-C147B1E2BB8E}" destId="{2CB461A7-880E-42EE-8852-0B827DF389EC}" srcOrd="1" destOrd="0" presId="urn:microsoft.com/office/officeart/2005/8/layout/hierarchy3"/>
    <dgm:cxn modelId="{05D8EC47-9249-44FB-BF68-D7C7CFFB754E}" type="presOf" srcId="{73A72FAA-0F32-446D-96DC-FC688A06C9D5}" destId="{D9B09A99-E0B0-4A7D-8FF1-D134447AF626}" srcOrd="0" destOrd="0" presId="urn:microsoft.com/office/officeart/2005/8/layout/hierarchy3"/>
    <dgm:cxn modelId="{194143B3-3EF4-48AF-AC9E-A22FF23F5BE0}" srcId="{F8011E9C-1F59-4420-9208-23E820262782}" destId="{BA6DCA11-2E17-491B-99A3-87E94B1C415D}" srcOrd="1" destOrd="0" parTransId="{3DEFB5B0-8C18-4BA4-BCD4-D34C9054C718}" sibTransId="{7180E27D-4B81-4F0F-ABB0-1AD2EBDD33B5}"/>
    <dgm:cxn modelId="{620B1C4D-2818-4B2D-B35C-7698A714A98B}" type="presOf" srcId="{AB5BCCDE-5C51-45EE-A7CA-FED054135762}" destId="{B7BE6C87-1C03-491F-839B-3A9F414E4E97}" srcOrd="0" destOrd="0" presId="urn:microsoft.com/office/officeart/2005/8/layout/hierarchy3"/>
    <dgm:cxn modelId="{0B850EF5-1E54-4134-80CC-1C2C17C37493}" type="presOf" srcId="{BC90626B-6437-4BF8-8FA3-48DC91C5187E}" destId="{7F557E9C-B41C-4005-9A58-A135B08CF1F3}" srcOrd="0" destOrd="0" presId="urn:microsoft.com/office/officeart/2005/8/layout/hierarchy3"/>
    <dgm:cxn modelId="{434A3E18-E367-4006-B1D8-E19C3318B66C}" type="presOf" srcId="{010AE4D9-4D6C-49CE-8648-EEAC0B494AEA}" destId="{FDB9CB12-0C93-4FF7-8966-F865FDD00A33}" srcOrd="0" destOrd="0" presId="urn:microsoft.com/office/officeart/2005/8/layout/hierarchy3"/>
    <dgm:cxn modelId="{58E55F91-D30C-42DD-82B7-AEDD0A80BA49}" type="presOf" srcId="{912CE342-647A-4BFB-87C6-F25D71EE5472}" destId="{85FCAEBA-2896-4BE4-A883-A210A79BE095}" srcOrd="0" destOrd="0" presId="urn:microsoft.com/office/officeart/2005/8/layout/hierarchy3"/>
    <dgm:cxn modelId="{937DF467-6CB9-442E-8322-037B239513E4}" type="presOf" srcId="{48E32A66-31F0-43E7-84DB-6C6EB0A23D2F}" destId="{0092F8AF-4F40-4C27-8512-4056F05E999D}" srcOrd="0" destOrd="0" presId="urn:microsoft.com/office/officeart/2005/8/layout/hierarchy3"/>
    <dgm:cxn modelId="{4CDA6F6D-C20B-4382-9B50-F0154D2540A8}" type="presOf" srcId="{BA6DCA11-2E17-491B-99A3-87E94B1C415D}" destId="{4C6645B6-B64C-4687-B8A1-E1C9C9C7CB57}" srcOrd="0" destOrd="0" presId="urn:microsoft.com/office/officeart/2005/8/layout/hierarchy3"/>
    <dgm:cxn modelId="{6A89D2BC-C5BD-45AF-98AD-AE353A4C8794}" type="presOf" srcId="{BC90626B-6437-4BF8-8FA3-48DC91C5187E}" destId="{561EAC6E-2736-4FD3-9758-E04175F223D4}" srcOrd="1" destOrd="0" presId="urn:microsoft.com/office/officeart/2005/8/layout/hierarchy3"/>
    <dgm:cxn modelId="{D713225E-186F-4B43-A535-0E20EE1E632E}" srcId="{BA6DCA11-2E17-491B-99A3-87E94B1C415D}" destId="{BDA9DB81-9EB3-4886-B12C-654C6730CDAF}" srcOrd="4" destOrd="0" parTransId="{B2A387A8-671C-43FA-BEAE-1ABF45FB3A16}" sibTransId="{959A17AB-9804-4937-80C7-9063FEC67DA2}"/>
    <dgm:cxn modelId="{97B34356-578E-4693-9EA8-9E6E3B4C24D7}" srcId="{BA6DCA11-2E17-491B-99A3-87E94B1C415D}" destId="{ED931196-59B5-49A4-B702-C7B749C34A4A}" srcOrd="0" destOrd="0" parTransId="{39A8A199-E6F6-4C81-AD70-5CF3C1B8E502}" sibTransId="{4777C621-3F74-4B38-A6C2-7C6407D73019}"/>
    <dgm:cxn modelId="{4964B323-AA8F-42A1-A7C6-285BC1618CD1}" type="presOf" srcId="{BEB8AF91-B686-4E38-A3F2-B118DFBEF999}" destId="{C0568C91-79A3-4A0A-A256-6BB6D015BF2A}" srcOrd="0" destOrd="0" presId="urn:microsoft.com/office/officeart/2005/8/layout/hierarchy3"/>
    <dgm:cxn modelId="{CE0AD86E-807E-4C81-B4A8-7B873A18B3A8}" srcId="{EEFDFEAD-282D-40EB-888F-C147B1E2BB8E}" destId="{D728C2CC-8233-4C61-96A1-691C485F4208}" srcOrd="0" destOrd="0" parTransId="{AB5BCCDE-5C51-45EE-A7CA-FED054135762}" sibTransId="{637ED5E5-C112-41AB-8D9D-B65335187614}"/>
    <dgm:cxn modelId="{A67A7F75-2737-40B7-937C-61A0E444B4D2}" type="presOf" srcId="{E3C80BEB-3B26-4369-96C8-96021720D582}" destId="{CDDD78FC-7D9C-42B1-9C19-281CFBF10427}" srcOrd="0" destOrd="0" presId="urn:microsoft.com/office/officeart/2005/8/layout/hierarchy3"/>
    <dgm:cxn modelId="{96734967-0C39-435C-B179-BC149E3D3E73}" type="presOf" srcId="{18C78BFE-D9BD-40E6-8685-5C7A0659A8AF}" destId="{14FD1EC3-E3E9-4516-8E55-4588E737A26F}" srcOrd="0" destOrd="0" presId="urn:microsoft.com/office/officeart/2005/8/layout/hierarchy3"/>
    <dgm:cxn modelId="{EF00F4E9-3325-4E32-8B96-BF77F66D6D9F}" srcId="{BC90626B-6437-4BF8-8FA3-48DC91C5187E}" destId="{EC47081F-D26C-457A-BE5B-D3E6FD85B28F}" srcOrd="2" destOrd="0" parTransId="{4537C29A-0724-4547-9A00-CD04CB1C2C74}" sibTransId="{1D1094FB-8FB9-4A47-BD68-264FEFD2B7DC}"/>
    <dgm:cxn modelId="{568810A4-5DAC-470A-8A75-89D88E16A314}" srcId="{BA6DCA11-2E17-491B-99A3-87E94B1C415D}" destId="{18C78BFE-D9BD-40E6-8685-5C7A0659A8AF}" srcOrd="3" destOrd="0" parTransId="{010AE4D9-4D6C-49CE-8648-EEAC0B494AEA}" sibTransId="{77D999AA-7F6C-46EF-B099-1A6E0E6A5F86}"/>
    <dgm:cxn modelId="{5F33E55C-7E69-4303-AAB4-9F31CB002FEA}" srcId="{EEFDFEAD-282D-40EB-888F-C147B1E2BB8E}" destId="{09E96E43-F9BA-4661-8E17-5F4682424ED6}" srcOrd="3" destOrd="0" parTransId="{88B2300D-F76D-455F-9E7D-67D335A287DE}" sibTransId="{394D761D-B846-4AE6-9777-A612EF3F041E}"/>
    <dgm:cxn modelId="{B8547787-2A5A-4EF5-84FD-38BC66512575}" type="presOf" srcId="{39A8A199-E6F6-4C81-AD70-5CF3C1B8E502}" destId="{E7393444-C6E8-4235-B259-9CA8DB14F16E}" srcOrd="0" destOrd="0" presId="urn:microsoft.com/office/officeart/2005/8/layout/hierarchy3"/>
    <dgm:cxn modelId="{F93EAEEA-48C9-48B2-96DD-C8EE69596345}" type="presOf" srcId="{B2A387A8-671C-43FA-BEAE-1ABF45FB3A16}" destId="{4920C24E-1A70-43BF-8AE2-A413FB62A416}" srcOrd="0" destOrd="0" presId="urn:microsoft.com/office/officeart/2005/8/layout/hierarchy3"/>
    <dgm:cxn modelId="{12C43B97-5C1A-4FCE-BC89-E0D5490D2AD0}" type="presOf" srcId="{D9734B2E-AF8F-4AD9-97A2-665D8C7A8E19}" destId="{1CD3C1DD-E67A-4773-A166-D88FE7E694D8}" srcOrd="0" destOrd="0" presId="urn:microsoft.com/office/officeart/2005/8/layout/hierarchy3"/>
    <dgm:cxn modelId="{7A306938-6D9D-49A2-B5EB-3CDCD42A6A40}" type="presOf" srcId="{B1313F74-A53D-4EDC-99E0-E3B8F10096F1}" destId="{5FEAF00E-A434-44B4-93C4-E2E746B57F07}" srcOrd="0" destOrd="0" presId="urn:microsoft.com/office/officeart/2005/8/layout/hierarchy3"/>
    <dgm:cxn modelId="{25C9BA27-441D-4752-B7F1-34FE519F8B7A}" type="presOf" srcId="{D876DAAB-69FF-4553-93FA-0C9BBE731746}" destId="{1C743089-BF19-499E-A561-31331CA5AA6F}" srcOrd="0" destOrd="0" presId="urn:microsoft.com/office/officeart/2005/8/layout/hierarchy3"/>
    <dgm:cxn modelId="{2B8FF5FA-87D6-49ED-AD6E-D65EE00FD7A3}" type="presOf" srcId="{40033041-A8FC-4BBA-9D47-EBA0CD04D5EB}" destId="{1C83A209-5382-4085-8848-6830388EF1B0}" srcOrd="0" destOrd="0" presId="urn:microsoft.com/office/officeart/2005/8/layout/hierarchy3"/>
    <dgm:cxn modelId="{C1B7F8E0-8946-43AC-A213-2B9FE9668D68}" srcId="{EEFDFEAD-282D-40EB-888F-C147B1E2BB8E}" destId="{E2A9E248-52C4-4F0D-BB43-B1F8CA9381BE}" srcOrd="1" destOrd="0" parTransId="{73A72FAA-0F32-446D-96DC-FC688A06C9D5}" sibTransId="{BDD7B7F9-FA15-45E6-BF0B-2ADCE41872D4}"/>
    <dgm:cxn modelId="{9B4739F6-2E28-4479-B907-B21637B66FB9}" type="presOf" srcId="{D728C2CC-8233-4C61-96A1-691C485F4208}" destId="{3A3CF7A5-6D7E-4B13-A3EC-DDC89654DC80}" srcOrd="0" destOrd="0" presId="urn:microsoft.com/office/officeart/2005/8/layout/hierarchy3"/>
    <dgm:cxn modelId="{180C8281-E840-4104-810C-5A664097F02B}" srcId="{BA6DCA11-2E17-491B-99A3-87E94B1C415D}" destId="{D876DAAB-69FF-4553-93FA-0C9BBE731746}" srcOrd="1" destOrd="0" parTransId="{BEB8AF91-B686-4E38-A3F2-B118DFBEF999}" sibTransId="{B71B5A65-5D44-4164-878E-CA1C78D34063}"/>
    <dgm:cxn modelId="{1BCD4135-ED85-4C58-8AAA-F0E777FD940D}" type="presOf" srcId="{EEFDFEAD-282D-40EB-888F-C147B1E2BB8E}" destId="{1B298ACE-C766-46F5-A5F5-AD7C4DEDE868}" srcOrd="0" destOrd="0" presId="urn:microsoft.com/office/officeart/2005/8/layout/hierarchy3"/>
    <dgm:cxn modelId="{F06285C0-0B14-44DC-A5F1-E5ADEBE876C4}" type="presOf" srcId="{3EA22DF1-F699-4F59-B4B9-63F0D38E7BFE}" destId="{E94AE8D0-4AAD-4E57-BE87-38953E459B8F}" srcOrd="0" destOrd="0" presId="urn:microsoft.com/office/officeart/2005/8/layout/hierarchy3"/>
    <dgm:cxn modelId="{24009646-7943-4EB9-9100-AF29F7A4A05B}" type="presOf" srcId="{88B2300D-F76D-455F-9E7D-67D335A287DE}" destId="{440EC38E-0710-40CA-990E-592768BEFBF4}" srcOrd="0" destOrd="0" presId="urn:microsoft.com/office/officeart/2005/8/layout/hierarchy3"/>
    <dgm:cxn modelId="{7332E6C7-6AB2-4A7C-8486-F5892FED9032}" type="presOf" srcId="{B3B6086A-46A3-4EF4-89A1-8E9E3AFAA054}" destId="{ACD13FB4-F1E4-4598-A759-80638C662189}" srcOrd="0" destOrd="0" presId="urn:microsoft.com/office/officeart/2005/8/layout/hierarchy3"/>
    <dgm:cxn modelId="{5CBEE352-219E-4239-BEF6-9F1C199594A4}" type="presOf" srcId="{BDA9DB81-9EB3-4886-B12C-654C6730CDAF}" destId="{F318C0D1-3280-42AA-8EEA-9B15B88A71B3}" srcOrd="0" destOrd="0" presId="urn:microsoft.com/office/officeart/2005/8/layout/hierarchy3"/>
    <dgm:cxn modelId="{B000C0FA-C9C0-41D2-85B4-86749B3C1E81}" srcId="{F8011E9C-1F59-4420-9208-23E820262782}" destId="{63CBAE27-EB9F-4700-811E-E95C887B5093}" srcOrd="3" destOrd="0" parTransId="{2F6D8A7C-1B01-4FE6-B111-33C3C4CB18DA}" sibTransId="{64B8D5C5-9D9C-4D7E-9958-E12E11429BBE}"/>
    <dgm:cxn modelId="{E474B08D-E52F-4710-9869-D2EEA2ACAC03}" srcId="{63CBAE27-EB9F-4700-811E-E95C887B5093}" destId="{2E890BDA-7720-4BCA-8081-44AD9FB47488}" srcOrd="2" destOrd="0" parTransId="{CA555A0C-0DB1-4B35-B4FE-BFA79D3235B4}" sibTransId="{E99C723E-A5E3-4288-8D5F-87C17E81B55C}"/>
    <dgm:cxn modelId="{43DC1D67-3144-43D4-95D0-89B7577BB635}" type="presOf" srcId="{57F094E8-248D-4E80-A059-989ED42C124F}" destId="{5A0EC471-2559-4687-BF30-4981AB1AF942}" srcOrd="0" destOrd="0" presId="urn:microsoft.com/office/officeart/2005/8/layout/hierarchy3"/>
    <dgm:cxn modelId="{3C772CCB-C073-45FB-9A8D-D67F4392E803}" srcId="{63CBAE27-EB9F-4700-811E-E95C887B5093}" destId="{B3B6086A-46A3-4EF4-89A1-8E9E3AFAA054}" srcOrd="1" destOrd="0" parTransId="{B1313F74-A53D-4EDC-99E0-E3B8F10096F1}" sibTransId="{FD3662CF-A47A-4364-B35A-C3470D9FDD36}"/>
    <dgm:cxn modelId="{E2889E67-D058-4673-B01D-85F60736210B}" type="presParOf" srcId="{9B23E25E-22BD-4B8A-B5B7-BF82696EDAB0}" destId="{817449EC-FC76-40EA-A91F-BEEFAB871E7D}" srcOrd="0" destOrd="0" presId="urn:microsoft.com/office/officeart/2005/8/layout/hierarchy3"/>
    <dgm:cxn modelId="{04E9C9C1-44A8-47FD-A89A-C225DDF8DFA1}" type="presParOf" srcId="{817449EC-FC76-40EA-A91F-BEEFAB871E7D}" destId="{C009A481-35C3-46BB-BA90-2B190A7684B9}" srcOrd="0" destOrd="0" presId="urn:microsoft.com/office/officeart/2005/8/layout/hierarchy3"/>
    <dgm:cxn modelId="{DF689032-320B-4024-9697-052BEE1DAF51}" type="presParOf" srcId="{C009A481-35C3-46BB-BA90-2B190A7684B9}" destId="{7F557E9C-B41C-4005-9A58-A135B08CF1F3}" srcOrd="0" destOrd="0" presId="urn:microsoft.com/office/officeart/2005/8/layout/hierarchy3"/>
    <dgm:cxn modelId="{937B6B14-ACC7-446A-8F05-42E2E0ACA29E}" type="presParOf" srcId="{C009A481-35C3-46BB-BA90-2B190A7684B9}" destId="{561EAC6E-2736-4FD3-9758-E04175F223D4}" srcOrd="1" destOrd="0" presId="urn:microsoft.com/office/officeart/2005/8/layout/hierarchy3"/>
    <dgm:cxn modelId="{EBA010DC-CD00-4DE1-B57B-E12F56AD50A6}" type="presParOf" srcId="{817449EC-FC76-40EA-A91F-BEEFAB871E7D}" destId="{B4F311CD-2ADC-4A2F-A7A7-75303D84E0AB}" srcOrd="1" destOrd="0" presId="urn:microsoft.com/office/officeart/2005/8/layout/hierarchy3"/>
    <dgm:cxn modelId="{86E8B690-8BD8-4E6D-BE33-3370BA62F4C0}" type="presParOf" srcId="{B4F311CD-2ADC-4A2F-A7A7-75303D84E0AB}" destId="{CDDD78FC-7D9C-42B1-9C19-281CFBF10427}" srcOrd="0" destOrd="0" presId="urn:microsoft.com/office/officeart/2005/8/layout/hierarchy3"/>
    <dgm:cxn modelId="{CB1CF000-578D-4F35-9594-5CC53D9FDB83}" type="presParOf" srcId="{B4F311CD-2ADC-4A2F-A7A7-75303D84E0AB}" destId="{E94AE8D0-4AAD-4E57-BE87-38953E459B8F}" srcOrd="1" destOrd="0" presId="urn:microsoft.com/office/officeart/2005/8/layout/hierarchy3"/>
    <dgm:cxn modelId="{5C0C7575-2D23-4A57-B406-3D9BCF62AB7E}" type="presParOf" srcId="{B4F311CD-2ADC-4A2F-A7A7-75303D84E0AB}" destId="{81F79E26-E580-402A-8687-E8C712093965}" srcOrd="2" destOrd="0" presId="urn:microsoft.com/office/officeart/2005/8/layout/hierarchy3"/>
    <dgm:cxn modelId="{49A8FEDB-3E69-4B25-A16B-15807947594C}" type="presParOf" srcId="{B4F311CD-2ADC-4A2F-A7A7-75303D84E0AB}" destId="{85FCAEBA-2896-4BE4-A883-A210A79BE095}" srcOrd="3" destOrd="0" presId="urn:microsoft.com/office/officeart/2005/8/layout/hierarchy3"/>
    <dgm:cxn modelId="{98E499FE-59E2-4BBF-94BF-FE3E8D19B93D}" type="presParOf" srcId="{B4F311CD-2ADC-4A2F-A7A7-75303D84E0AB}" destId="{A6694B6B-BE67-48E4-B6F7-2D18816472A0}" srcOrd="4" destOrd="0" presId="urn:microsoft.com/office/officeart/2005/8/layout/hierarchy3"/>
    <dgm:cxn modelId="{A4C5870D-2978-4BBA-A703-9979F9D5F413}" type="presParOf" srcId="{B4F311CD-2ADC-4A2F-A7A7-75303D84E0AB}" destId="{89F935B3-94F0-42DA-A8F9-46D61A5F30C0}" srcOrd="5" destOrd="0" presId="urn:microsoft.com/office/officeart/2005/8/layout/hierarchy3"/>
    <dgm:cxn modelId="{745CC78F-DA0E-4E91-8D46-D658D2BA3B5B}" type="presParOf" srcId="{B4F311CD-2ADC-4A2F-A7A7-75303D84E0AB}" destId="{1C83A209-5382-4085-8848-6830388EF1B0}" srcOrd="6" destOrd="0" presId="urn:microsoft.com/office/officeart/2005/8/layout/hierarchy3"/>
    <dgm:cxn modelId="{7B2976C8-BBE3-4106-89B5-4EC14857C06A}" type="presParOf" srcId="{B4F311CD-2ADC-4A2F-A7A7-75303D84E0AB}" destId="{E64DD3A3-33F0-44C3-99F8-E287F4CCA93B}" srcOrd="7" destOrd="0" presId="urn:microsoft.com/office/officeart/2005/8/layout/hierarchy3"/>
    <dgm:cxn modelId="{0740516D-809A-49C7-849E-BE41312734B7}" type="presParOf" srcId="{9B23E25E-22BD-4B8A-B5B7-BF82696EDAB0}" destId="{95827038-2D5B-4FA1-8247-E2BC3087C4D0}" srcOrd="1" destOrd="0" presId="urn:microsoft.com/office/officeart/2005/8/layout/hierarchy3"/>
    <dgm:cxn modelId="{B4A05DA6-77CF-4C36-85E0-8EE360BAD8AA}" type="presParOf" srcId="{95827038-2D5B-4FA1-8247-E2BC3087C4D0}" destId="{FF0EDB23-7820-4A33-AAE1-758DBA6CD00A}" srcOrd="0" destOrd="0" presId="urn:microsoft.com/office/officeart/2005/8/layout/hierarchy3"/>
    <dgm:cxn modelId="{57021B0C-6E73-47E2-BF3F-BAD6575F3B70}" type="presParOf" srcId="{FF0EDB23-7820-4A33-AAE1-758DBA6CD00A}" destId="{4C6645B6-B64C-4687-B8A1-E1C9C9C7CB57}" srcOrd="0" destOrd="0" presId="urn:microsoft.com/office/officeart/2005/8/layout/hierarchy3"/>
    <dgm:cxn modelId="{5E656646-4AE3-43EC-AF2B-4B27109D70CF}" type="presParOf" srcId="{FF0EDB23-7820-4A33-AAE1-758DBA6CD00A}" destId="{A44B9E63-FD1D-4D60-92B5-921EC725B79E}" srcOrd="1" destOrd="0" presId="urn:microsoft.com/office/officeart/2005/8/layout/hierarchy3"/>
    <dgm:cxn modelId="{0BC510B6-DEA2-49DF-8D9F-FA7CECD86173}" type="presParOf" srcId="{95827038-2D5B-4FA1-8247-E2BC3087C4D0}" destId="{B5C93508-EE3D-469C-A312-99BE03EDFBD4}" srcOrd="1" destOrd="0" presId="urn:microsoft.com/office/officeart/2005/8/layout/hierarchy3"/>
    <dgm:cxn modelId="{818CD1CD-6CF6-4946-A4AE-D41C06C6D571}" type="presParOf" srcId="{B5C93508-EE3D-469C-A312-99BE03EDFBD4}" destId="{E7393444-C6E8-4235-B259-9CA8DB14F16E}" srcOrd="0" destOrd="0" presId="urn:microsoft.com/office/officeart/2005/8/layout/hierarchy3"/>
    <dgm:cxn modelId="{D3CA86F2-42D1-48EB-BD8C-FA75D93641FF}" type="presParOf" srcId="{B5C93508-EE3D-469C-A312-99BE03EDFBD4}" destId="{1B19ABDF-504E-4D5B-AEF6-14F8C2754738}" srcOrd="1" destOrd="0" presId="urn:microsoft.com/office/officeart/2005/8/layout/hierarchy3"/>
    <dgm:cxn modelId="{B0D02379-2264-483B-9491-85AF80DD8956}" type="presParOf" srcId="{B5C93508-EE3D-469C-A312-99BE03EDFBD4}" destId="{C0568C91-79A3-4A0A-A256-6BB6D015BF2A}" srcOrd="2" destOrd="0" presId="urn:microsoft.com/office/officeart/2005/8/layout/hierarchy3"/>
    <dgm:cxn modelId="{AD6AE70C-E5C4-420E-A4D3-4AEBB0D6F97A}" type="presParOf" srcId="{B5C93508-EE3D-469C-A312-99BE03EDFBD4}" destId="{1C743089-BF19-499E-A561-31331CA5AA6F}" srcOrd="3" destOrd="0" presId="urn:microsoft.com/office/officeart/2005/8/layout/hierarchy3"/>
    <dgm:cxn modelId="{82D974FB-572D-4695-A53E-6225C4C81C70}" type="presParOf" srcId="{B5C93508-EE3D-469C-A312-99BE03EDFBD4}" destId="{3FC2713B-C5B4-4EBB-9F6B-09CE885A6B5C}" srcOrd="4" destOrd="0" presId="urn:microsoft.com/office/officeart/2005/8/layout/hierarchy3"/>
    <dgm:cxn modelId="{DE5525B4-0B16-4D0E-AB5C-95D56A0A5B07}" type="presParOf" srcId="{B5C93508-EE3D-469C-A312-99BE03EDFBD4}" destId="{5A0EC471-2559-4687-BF30-4981AB1AF942}" srcOrd="5" destOrd="0" presId="urn:microsoft.com/office/officeart/2005/8/layout/hierarchy3"/>
    <dgm:cxn modelId="{4F7C9709-9E3B-4BB4-B735-34E8892DE021}" type="presParOf" srcId="{B5C93508-EE3D-469C-A312-99BE03EDFBD4}" destId="{FDB9CB12-0C93-4FF7-8966-F865FDD00A33}" srcOrd="6" destOrd="0" presId="urn:microsoft.com/office/officeart/2005/8/layout/hierarchy3"/>
    <dgm:cxn modelId="{A9E3E827-DFC5-4B34-B9AB-5680D1FE720C}" type="presParOf" srcId="{B5C93508-EE3D-469C-A312-99BE03EDFBD4}" destId="{14FD1EC3-E3E9-4516-8E55-4588E737A26F}" srcOrd="7" destOrd="0" presId="urn:microsoft.com/office/officeart/2005/8/layout/hierarchy3"/>
    <dgm:cxn modelId="{2FC57325-B085-470D-91DB-984725C2C70A}" type="presParOf" srcId="{B5C93508-EE3D-469C-A312-99BE03EDFBD4}" destId="{4920C24E-1A70-43BF-8AE2-A413FB62A416}" srcOrd="8" destOrd="0" presId="urn:microsoft.com/office/officeart/2005/8/layout/hierarchy3"/>
    <dgm:cxn modelId="{51DE11E6-7EC7-418E-AA71-601BE76AF866}" type="presParOf" srcId="{B5C93508-EE3D-469C-A312-99BE03EDFBD4}" destId="{F318C0D1-3280-42AA-8EEA-9B15B88A71B3}" srcOrd="9" destOrd="0" presId="urn:microsoft.com/office/officeart/2005/8/layout/hierarchy3"/>
    <dgm:cxn modelId="{D663BA1F-5D48-4086-8F55-19F76BB31D51}" type="presParOf" srcId="{9B23E25E-22BD-4B8A-B5B7-BF82696EDAB0}" destId="{3DC10957-C90D-4D78-A18E-62E6B316524D}" srcOrd="2" destOrd="0" presId="urn:microsoft.com/office/officeart/2005/8/layout/hierarchy3"/>
    <dgm:cxn modelId="{C0159D7F-9EF1-49A6-A64F-53FA000C84F5}" type="presParOf" srcId="{3DC10957-C90D-4D78-A18E-62E6B316524D}" destId="{8AA811E9-2EEA-41BF-89F2-62C98A6513B8}" srcOrd="0" destOrd="0" presId="urn:microsoft.com/office/officeart/2005/8/layout/hierarchy3"/>
    <dgm:cxn modelId="{12FECE48-C070-4EE3-BBE3-12B8E1D98C65}" type="presParOf" srcId="{8AA811E9-2EEA-41BF-89F2-62C98A6513B8}" destId="{1B298ACE-C766-46F5-A5F5-AD7C4DEDE868}" srcOrd="0" destOrd="0" presId="urn:microsoft.com/office/officeart/2005/8/layout/hierarchy3"/>
    <dgm:cxn modelId="{72387802-7007-4CA0-B36B-927A58657D13}" type="presParOf" srcId="{8AA811E9-2EEA-41BF-89F2-62C98A6513B8}" destId="{2CB461A7-880E-42EE-8852-0B827DF389EC}" srcOrd="1" destOrd="0" presId="urn:microsoft.com/office/officeart/2005/8/layout/hierarchy3"/>
    <dgm:cxn modelId="{201F0065-5307-4F3E-9A6C-3F3C280F6A27}" type="presParOf" srcId="{3DC10957-C90D-4D78-A18E-62E6B316524D}" destId="{B8027B88-38E4-4986-831B-805D46721CA8}" srcOrd="1" destOrd="0" presId="urn:microsoft.com/office/officeart/2005/8/layout/hierarchy3"/>
    <dgm:cxn modelId="{4722BEFF-4DFE-42B8-8A77-21CB7D965421}" type="presParOf" srcId="{B8027B88-38E4-4986-831B-805D46721CA8}" destId="{B7BE6C87-1C03-491F-839B-3A9F414E4E97}" srcOrd="0" destOrd="0" presId="urn:microsoft.com/office/officeart/2005/8/layout/hierarchy3"/>
    <dgm:cxn modelId="{B50C9A88-99D2-4A2D-897C-EBFF74AF7334}" type="presParOf" srcId="{B8027B88-38E4-4986-831B-805D46721CA8}" destId="{3A3CF7A5-6D7E-4B13-A3EC-DDC89654DC80}" srcOrd="1" destOrd="0" presId="urn:microsoft.com/office/officeart/2005/8/layout/hierarchy3"/>
    <dgm:cxn modelId="{3606BE65-94F4-4FF3-BB11-3295908FE554}" type="presParOf" srcId="{B8027B88-38E4-4986-831B-805D46721CA8}" destId="{D9B09A99-E0B0-4A7D-8FF1-D134447AF626}" srcOrd="2" destOrd="0" presId="urn:microsoft.com/office/officeart/2005/8/layout/hierarchy3"/>
    <dgm:cxn modelId="{388D6781-B435-4B2E-AA80-5769BE740F0E}" type="presParOf" srcId="{B8027B88-38E4-4986-831B-805D46721CA8}" destId="{937E6E13-C881-4BC3-A8DD-A4573C3D1B88}" srcOrd="3" destOrd="0" presId="urn:microsoft.com/office/officeart/2005/8/layout/hierarchy3"/>
    <dgm:cxn modelId="{60D1113E-F56A-4EA2-9F60-889C428922E8}" type="presParOf" srcId="{B8027B88-38E4-4986-831B-805D46721CA8}" destId="{82A53FBC-E343-4618-9EDE-C116027DA63C}" srcOrd="4" destOrd="0" presId="urn:microsoft.com/office/officeart/2005/8/layout/hierarchy3"/>
    <dgm:cxn modelId="{ECE58AF0-AE7A-4629-BA58-C0CEC217FEB8}" type="presParOf" srcId="{B8027B88-38E4-4986-831B-805D46721CA8}" destId="{1CD3C1DD-E67A-4773-A166-D88FE7E694D8}" srcOrd="5" destOrd="0" presId="urn:microsoft.com/office/officeart/2005/8/layout/hierarchy3"/>
    <dgm:cxn modelId="{F52A250B-790C-4BFD-B037-6235BC5B108B}" type="presParOf" srcId="{B8027B88-38E4-4986-831B-805D46721CA8}" destId="{440EC38E-0710-40CA-990E-592768BEFBF4}" srcOrd="6" destOrd="0" presId="urn:microsoft.com/office/officeart/2005/8/layout/hierarchy3"/>
    <dgm:cxn modelId="{A80F76B8-F3F9-4493-91F8-8157ED8DED96}" type="presParOf" srcId="{B8027B88-38E4-4986-831B-805D46721CA8}" destId="{3B96FDFD-F38D-437C-91A6-5294DABB92B5}" srcOrd="7" destOrd="0" presId="urn:microsoft.com/office/officeart/2005/8/layout/hierarchy3"/>
    <dgm:cxn modelId="{57B2BE79-E99C-4239-897D-118E0879F2A2}" type="presParOf" srcId="{B8027B88-38E4-4986-831B-805D46721CA8}" destId="{0092F8AF-4F40-4C27-8512-4056F05E999D}" srcOrd="8" destOrd="0" presId="urn:microsoft.com/office/officeart/2005/8/layout/hierarchy3"/>
    <dgm:cxn modelId="{4F8C4004-180F-4779-9E00-6E63DF03A3D4}" type="presParOf" srcId="{B8027B88-38E4-4986-831B-805D46721CA8}" destId="{17506FDA-54CF-497B-9637-7EEF74C7FF1B}" srcOrd="9" destOrd="0" presId="urn:microsoft.com/office/officeart/2005/8/layout/hierarchy3"/>
    <dgm:cxn modelId="{928F196D-07EC-4E10-9F7D-0489BD658153}" type="presParOf" srcId="{9B23E25E-22BD-4B8A-B5B7-BF82696EDAB0}" destId="{498E2E43-D2B4-4268-85E1-FB3F5D7A471C}" srcOrd="3" destOrd="0" presId="urn:microsoft.com/office/officeart/2005/8/layout/hierarchy3"/>
    <dgm:cxn modelId="{090884FC-94CB-4FA3-AE05-011735FAB4BC}" type="presParOf" srcId="{498E2E43-D2B4-4268-85E1-FB3F5D7A471C}" destId="{54DD73F0-36A8-46FB-B49C-4B332DCFFADA}" srcOrd="0" destOrd="0" presId="urn:microsoft.com/office/officeart/2005/8/layout/hierarchy3"/>
    <dgm:cxn modelId="{3F17A472-B4FA-463B-A66C-1D6846A5DEC4}" type="presParOf" srcId="{54DD73F0-36A8-46FB-B49C-4B332DCFFADA}" destId="{1812C7CD-F5B8-41C1-9B8A-F1BEC89AEEDC}" srcOrd="0" destOrd="0" presId="urn:microsoft.com/office/officeart/2005/8/layout/hierarchy3"/>
    <dgm:cxn modelId="{833B800D-B802-403F-9314-88E6B6D03D00}" type="presParOf" srcId="{54DD73F0-36A8-46FB-B49C-4B332DCFFADA}" destId="{DBF79B59-2F6A-4B26-AA8D-4992FFC1B95C}" srcOrd="1" destOrd="0" presId="urn:microsoft.com/office/officeart/2005/8/layout/hierarchy3"/>
    <dgm:cxn modelId="{C6DA94D0-12D3-4173-908D-2D3C75E4C6C8}" type="presParOf" srcId="{498E2E43-D2B4-4268-85E1-FB3F5D7A471C}" destId="{EB866199-8AAD-4F49-9222-D1FFFD1A3392}" srcOrd="1" destOrd="0" presId="urn:microsoft.com/office/officeart/2005/8/layout/hierarchy3"/>
    <dgm:cxn modelId="{C51E2C4F-AD93-4CAD-A3AA-37BB2ABC0D33}" type="presParOf" srcId="{EB866199-8AAD-4F49-9222-D1FFFD1A3392}" destId="{CAC923D6-ACD2-42FE-B522-CD91219FED5B}" srcOrd="0" destOrd="0" presId="urn:microsoft.com/office/officeart/2005/8/layout/hierarchy3"/>
    <dgm:cxn modelId="{086244F7-ECB8-4023-862A-1D3B56B03E5E}" type="presParOf" srcId="{EB866199-8AAD-4F49-9222-D1FFFD1A3392}" destId="{F871DD14-C8B6-4927-B069-68A9F07DAD81}" srcOrd="1" destOrd="0" presId="urn:microsoft.com/office/officeart/2005/8/layout/hierarchy3"/>
    <dgm:cxn modelId="{9B318067-1EF6-4D2A-92AE-7FF9C90DAE4B}" type="presParOf" srcId="{EB866199-8AAD-4F49-9222-D1FFFD1A3392}" destId="{5FEAF00E-A434-44B4-93C4-E2E746B57F07}" srcOrd="2" destOrd="0" presId="urn:microsoft.com/office/officeart/2005/8/layout/hierarchy3"/>
    <dgm:cxn modelId="{0EF562B2-27A2-495F-9EC1-63254FE6060A}" type="presParOf" srcId="{EB866199-8AAD-4F49-9222-D1FFFD1A3392}" destId="{ACD13FB4-F1E4-4598-A759-80638C662189}" srcOrd="3" destOrd="0" presId="urn:microsoft.com/office/officeart/2005/8/layout/hierarchy3"/>
    <dgm:cxn modelId="{4B58C533-E606-468F-8279-31BB30B5209A}" type="presParOf" srcId="{EB866199-8AAD-4F49-9222-D1FFFD1A3392}" destId="{E599D590-3A3C-4890-9DA0-C1E05F3A645B}" srcOrd="4" destOrd="0" presId="urn:microsoft.com/office/officeart/2005/8/layout/hierarchy3"/>
    <dgm:cxn modelId="{AF5A38B6-9D6F-4072-AAF9-D98EF9D2E377}" type="presParOf" srcId="{EB866199-8AAD-4F49-9222-D1FFFD1A3392}" destId="{DCEAE0B7-1189-469C-BCA7-8B65FCF0E03E}" srcOrd="5"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CF173F-0DDE-4F6E-BF85-8A6598772E9D}"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7B7F5360-98B2-47E3-BEF4-70DD6F9B699E}">
      <dgm:prSet phldrT="[Text]" custT="1"/>
      <dgm:spPr>
        <a:xfrm>
          <a:off x="2893" y="228300"/>
          <a:ext cx="986566" cy="49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50" dirty="0" err="1" smtClean="0">
              <a:solidFill>
                <a:sysClr val="window" lastClr="FFFFFF"/>
              </a:solidFill>
              <a:latin typeface="Cambria"/>
              <a:ea typeface="+mn-ea"/>
              <a:cs typeface="+mn-cs"/>
            </a:rPr>
            <a:t>Mr</a:t>
          </a:r>
          <a:r>
            <a:rPr lang="en-US" sz="750" dirty="0" smtClean="0">
              <a:solidFill>
                <a:sysClr val="window" lastClr="FFFFFF"/>
              </a:solidFill>
              <a:latin typeface="Cambria"/>
              <a:ea typeface="+mn-ea"/>
              <a:cs typeface="+mn-cs"/>
            </a:rPr>
            <a:t> </a:t>
          </a:r>
          <a:r>
            <a:rPr lang="en-US" sz="750" dirty="0" err="1" smtClean="0">
              <a:solidFill>
                <a:sysClr val="window" lastClr="FFFFFF"/>
              </a:solidFill>
              <a:latin typeface="Cambria"/>
              <a:ea typeface="+mn-ea"/>
              <a:cs typeface="+mn-cs"/>
            </a:rPr>
            <a:t>Phan</a:t>
          </a:r>
          <a:r>
            <a:rPr lang="en-US" sz="750" dirty="0" smtClean="0">
              <a:solidFill>
                <a:sysClr val="window" lastClr="FFFFFF"/>
              </a:solidFill>
              <a:latin typeface="Cambria"/>
              <a:ea typeface="+mn-ea"/>
              <a:cs typeface="+mn-cs"/>
            </a:rPr>
            <a:t> </a:t>
          </a:r>
          <a:r>
            <a:rPr lang="en-US" sz="750" dirty="0" err="1" smtClean="0">
              <a:solidFill>
                <a:sysClr val="window" lastClr="FFFFFF"/>
              </a:solidFill>
              <a:latin typeface="Cambria"/>
              <a:ea typeface="+mn-ea"/>
              <a:cs typeface="+mn-cs"/>
            </a:rPr>
            <a:t>Nhu</a:t>
          </a:r>
          <a:r>
            <a:rPr lang="en-US" sz="750" dirty="0" smtClean="0">
              <a:solidFill>
                <a:sysClr val="window" lastClr="FFFFFF"/>
              </a:solidFill>
              <a:latin typeface="Cambria"/>
              <a:ea typeface="+mn-ea"/>
              <a:cs typeface="+mn-cs"/>
            </a:rPr>
            <a:t> </a:t>
          </a:r>
          <a:r>
            <a:rPr lang="en-US" sz="750" dirty="0" err="1" smtClean="0">
              <a:solidFill>
                <a:sysClr val="window" lastClr="FFFFFF"/>
              </a:solidFill>
              <a:latin typeface="Cambria"/>
              <a:ea typeface="+mn-ea"/>
              <a:cs typeface="+mn-cs"/>
            </a:rPr>
            <a:t>Nghia</a:t>
          </a:r>
          <a:r>
            <a:rPr lang="en-US" sz="750" dirty="0" smtClean="0">
              <a:solidFill>
                <a:sysClr val="window" lastClr="FFFFFF"/>
              </a:solidFill>
              <a:latin typeface="Cambria"/>
              <a:ea typeface="+mn-ea"/>
              <a:cs typeface="+mn-cs"/>
            </a:rPr>
            <a:t> (Deputy SG)</a:t>
          </a:r>
          <a:endParaRPr lang="en-US" sz="750" dirty="0">
            <a:solidFill>
              <a:sysClr val="window" lastClr="FFFFFF"/>
            </a:solidFill>
            <a:latin typeface="Cambria"/>
            <a:ea typeface="+mn-ea"/>
            <a:cs typeface="+mn-cs"/>
          </a:endParaRPr>
        </a:p>
      </dgm:t>
    </dgm:pt>
    <dgm:pt modelId="{37AE5028-8705-42EF-8EB9-C86E503847F2}" type="parTrans" cxnId="{24B1959E-297E-401E-9E8F-A1D6A75CE7F1}">
      <dgm:prSet/>
      <dgm:spPr/>
      <dgm:t>
        <a:bodyPr/>
        <a:lstStyle/>
        <a:p>
          <a:endParaRPr lang="en-US"/>
        </a:p>
      </dgm:t>
    </dgm:pt>
    <dgm:pt modelId="{DDF7BD28-2E8A-4C72-A812-B9449AF244AA}" type="sibTrans" cxnId="{24B1959E-297E-401E-9E8F-A1D6A75CE7F1}">
      <dgm:prSet/>
      <dgm:spPr/>
      <dgm:t>
        <a:bodyPr/>
        <a:lstStyle/>
        <a:p>
          <a:endParaRPr lang="en-US"/>
        </a:p>
      </dgm:t>
    </dgm:pt>
    <dgm:pt modelId="{A2E5F17C-06DD-4F1D-A1E3-3A5DEB0741FC}">
      <dgm:prSet phldrT="[Text]" custT="1"/>
      <dgm:spPr>
        <a:xfrm>
          <a:off x="200206" y="844904"/>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Chairman of </a:t>
          </a:r>
          <a:r>
            <a:rPr lang="en-US" sz="750" dirty="0" err="1" smtClean="0">
              <a:solidFill>
                <a:sysClr val="windowText" lastClr="000000">
                  <a:hueOff val="0"/>
                  <a:satOff val="0"/>
                  <a:lumOff val="0"/>
                  <a:alphaOff val="0"/>
                </a:sysClr>
              </a:solidFill>
              <a:latin typeface="Cambria"/>
              <a:ea typeface="+mn-ea"/>
              <a:cs typeface="+mn-cs"/>
            </a:rPr>
            <a:t>Ca</a:t>
          </a:r>
          <a:r>
            <a:rPr lang="en-US" sz="750" dirty="0" smtClean="0">
              <a:solidFill>
                <a:sysClr val="windowText" lastClr="000000">
                  <a:hueOff val="0"/>
                  <a:satOff val="0"/>
                  <a:lumOff val="0"/>
                  <a:alphaOff val="0"/>
                </a:sysClr>
              </a:solidFill>
              <a:latin typeface="Cambria"/>
              <a:ea typeface="+mn-ea"/>
              <a:cs typeface="+mn-cs"/>
            </a:rPr>
            <a:t> Nang City Red Cross Chapter</a:t>
          </a:r>
          <a:endParaRPr lang="en-US" sz="750" dirty="0">
            <a:solidFill>
              <a:sysClr val="windowText" lastClr="000000">
                <a:hueOff val="0"/>
                <a:satOff val="0"/>
                <a:lumOff val="0"/>
                <a:alphaOff val="0"/>
              </a:sysClr>
            </a:solidFill>
            <a:latin typeface="Cambria"/>
            <a:ea typeface="+mn-ea"/>
            <a:cs typeface="+mn-cs"/>
          </a:endParaRPr>
        </a:p>
      </dgm:t>
    </dgm:pt>
    <dgm:pt modelId="{1485C119-5B05-4808-8109-CE335898692C}" type="parTrans" cxnId="{CDBEF6C3-64A6-4AF9-8F88-BA1208FF2454}">
      <dgm:prSet/>
      <dgm:spPr>
        <a:xfrm>
          <a:off x="101549" y="721583"/>
          <a:ext cx="98656" cy="36996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18D92F5-D1F7-441E-B8E2-C1854B48174A}" type="sibTrans" cxnId="{CDBEF6C3-64A6-4AF9-8F88-BA1208FF2454}">
      <dgm:prSet/>
      <dgm:spPr/>
      <dgm:t>
        <a:bodyPr/>
        <a:lstStyle/>
        <a:p>
          <a:endParaRPr lang="en-US"/>
        </a:p>
      </dgm:t>
    </dgm:pt>
    <dgm:pt modelId="{E896B6E1-8F0C-4C58-8E12-85565EE1F34F}">
      <dgm:prSet phldrT="[Text]" custT="1"/>
      <dgm:spPr>
        <a:xfrm>
          <a:off x="200206" y="1461508"/>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Red Cross Chapter at the Central and the __ </a:t>
          </a:r>
          <a:r>
            <a:rPr lang="en-US" sz="750" dirty="0" err="1" smtClean="0">
              <a:solidFill>
                <a:sysClr val="windowText" lastClr="000000">
                  <a:hueOff val="0"/>
                  <a:satOff val="0"/>
                  <a:lumOff val="0"/>
                  <a:alphaOff val="0"/>
                </a:sysClr>
              </a:solidFill>
              <a:latin typeface="Cambria"/>
              <a:ea typeface="+mn-ea"/>
              <a:cs typeface="+mn-cs"/>
            </a:rPr>
            <a:t>hiighlands</a:t>
          </a:r>
          <a:endParaRPr lang="en-US" sz="750" dirty="0">
            <a:solidFill>
              <a:sysClr val="windowText" lastClr="000000">
                <a:hueOff val="0"/>
                <a:satOff val="0"/>
                <a:lumOff val="0"/>
                <a:alphaOff val="0"/>
              </a:sysClr>
            </a:solidFill>
            <a:latin typeface="Cambria"/>
            <a:ea typeface="+mn-ea"/>
            <a:cs typeface="+mn-cs"/>
          </a:endParaRPr>
        </a:p>
      </dgm:t>
    </dgm:pt>
    <dgm:pt modelId="{F2C89DF3-D242-49BA-8B2C-C6DEDB4339D9}" type="parTrans" cxnId="{EBF3F608-C06E-4068-B47B-FCB2068F2B94}">
      <dgm:prSet/>
      <dgm:spPr>
        <a:xfrm>
          <a:off x="101549" y="721583"/>
          <a:ext cx="98656" cy="9865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6A9A0379-994A-47A2-802D-755CA66C5317}" type="sibTrans" cxnId="{EBF3F608-C06E-4068-B47B-FCB2068F2B94}">
      <dgm:prSet/>
      <dgm:spPr/>
      <dgm:t>
        <a:bodyPr/>
        <a:lstStyle/>
        <a:p>
          <a:endParaRPr lang="en-US"/>
        </a:p>
      </dgm:t>
    </dgm:pt>
    <dgm:pt modelId="{E8CEA749-47DE-4FAB-9E5A-88CE18099AF3}">
      <dgm:prSet phldrT="[Text]" custT="1"/>
      <dgm:spPr>
        <a:xfrm>
          <a:off x="1236101" y="228300"/>
          <a:ext cx="986566" cy="49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50" dirty="0" err="1" smtClean="0">
              <a:solidFill>
                <a:sysClr val="window" lastClr="FFFFFF"/>
              </a:solidFill>
              <a:latin typeface="Cambria"/>
              <a:ea typeface="+mn-ea"/>
              <a:cs typeface="+mn-cs"/>
            </a:rPr>
            <a:t>Mr</a:t>
          </a:r>
          <a:r>
            <a:rPr lang="en-US" sz="750" dirty="0" smtClean="0">
              <a:solidFill>
                <a:sysClr val="window" lastClr="FFFFFF"/>
              </a:solidFill>
              <a:latin typeface="Cambria"/>
              <a:ea typeface="+mn-ea"/>
              <a:cs typeface="+mn-cs"/>
            </a:rPr>
            <a:t> Vin </a:t>
          </a:r>
          <a:r>
            <a:rPr lang="en-US" sz="750" dirty="0" err="1" smtClean="0">
              <a:solidFill>
                <a:sysClr val="window" lastClr="FFFFFF"/>
              </a:solidFill>
              <a:latin typeface="Cambria"/>
              <a:ea typeface="+mn-ea"/>
              <a:cs typeface="+mn-cs"/>
            </a:rPr>
            <a:t>Quang</a:t>
          </a:r>
          <a:r>
            <a:rPr lang="en-US" sz="750" dirty="0" smtClean="0">
              <a:solidFill>
                <a:sysClr val="window" lastClr="FFFFFF"/>
              </a:solidFill>
              <a:latin typeface="Cambria"/>
              <a:ea typeface="+mn-ea"/>
              <a:cs typeface="+mn-cs"/>
            </a:rPr>
            <a:t> Lee (Deputy SG)</a:t>
          </a:r>
          <a:endParaRPr lang="en-US" sz="750" dirty="0">
            <a:solidFill>
              <a:sysClr val="window" lastClr="FFFFFF"/>
            </a:solidFill>
            <a:latin typeface="Cambria"/>
            <a:ea typeface="+mn-ea"/>
            <a:cs typeface="+mn-cs"/>
          </a:endParaRPr>
        </a:p>
      </dgm:t>
    </dgm:pt>
    <dgm:pt modelId="{5F6D8D4B-A60C-47C6-9E92-73923F93E19B}" type="parTrans" cxnId="{86FC7C0F-5F2E-47E8-9F95-9117BAD08D61}">
      <dgm:prSet/>
      <dgm:spPr/>
      <dgm:t>
        <a:bodyPr/>
        <a:lstStyle/>
        <a:p>
          <a:endParaRPr lang="en-US"/>
        </a:p>
      </dgm:t>
    </dgm:pt>
    <dgm:pt modelId="{2A5C49C5-455F-4132-9DEA-9EA944B94427}" type="sibTrans" cxnId="{86FC7C0F-5F2E-47E8-9F95-9117BAD08D61}">
      <dgm:prSet/>
      <dgm:spPr/>
      <dgm:t>
        <a:bodyPr/>
        <a:lstStyle/>
        <a:p>
          <a:endParaRPr lang="en-US"/>
        </a:p>
      </dgm:t>
    </dgm:pt>
    <dgm:pt modelId="{B485CF69-681F-45A9-96AE-588EA106C269}">
      <dgm:prSet phldrT="[Text]" custT="1"/>
      <dgm:spPr>
        <a:xfrm>
          <a:off x="1433414" y="844904"/>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Humanitarian and Life Newspaper (Editor)</a:t>
          </a:r>
          <a:endParaRPr lang="en-US" sz="750" dirty="0">
            <a:solidFill>
              <a:sysClr val="windowText" lastClr="000000">
                <a:hueOff val="0"/>
                <a:satOff val="0"/>
                <a:lumOff val="0"/>
                <a:alphaOff val="0"/>
              </a:sysClr>
            </a:solidFill>
            <a:latin typeface="Cambria"/>
            <a:ea typeface="+mn-ea"/>
            <a:cs typeface="+mn-cs"/>
          </a:endParaRPr>
        </a:p>
      </dgm:t>
    </dgm:pt>
    <dgm:pt modelId="{3C3DEC60-4BAE-4059-8409-E74EE40F7406}" type="parTrans" cxnId="{59860C47-F350-4A35-8DEA-D6CC38A22547}">
      <dgm:prSet/>
      <dgm:spPr>
        <a:xfrm>
          <a:off x="1334757" y="721583"/>
          <a:ext cx="98656" cy="36996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09BC9C3-CCD6-4F4D-B3C1-38CE6A682136}" type="sibTrans" cxnId="{59860C47-F350-4A35-8DEA-D6CC38A22547}">
      <dgm:prSet/>
      <dgm:spPr/>
      <dgm:t>
        <a:bodyPr/>
        <a:lstStyle/>
        <a:p>
          <a:endParaRPr lang="en-US"/>
        </a:p>
      </dgm:t>
    </dgm:pt>
    <dgm:pt modelId="{E2E035EF-39A4-4F0E-BFA9-6CFB2FDA16FB}">
      <dgm:prSet phldrT="[Text]" custT="1"/>
      <dgm:spPr>
        <a:xfrm>
          <a:off x="1433414" y="1461508"/>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Audio Visual Center and Humanitarian Television</a:t>
          </a:r>
          <a:endParaRPr lang="en-US" sz="750" dirty="0">
            <a:solidFill>
              <a:sysClr val="windowText" lastClr="000000">
                <a:hueOff val="0"/>
                <a:satOff val="0"/>
                <a:lumOff val="0"/>
                <a:alphaOff val="0"/>
              </a:sysClr>
            </a:solidFill>
            <a:latin typeface="Cambria"/>
            <a:ea typeface="+mn-ea"/>
            <a:cs typeface="+mn-cs"/>
          </a:endParaRPr>
        </a:p>
      </dgm:t>
    </dgm:pt>
    <dgm:pt modelId="{B13378F6-B25C-4684-9987-34470C7CC3DB}" type="parTrans" cxnId="{23BDEEC5-6AA3-47AF-8C82-66E4AFD0E360}">
      <dgm:prSet/>
      <dgm:spPr>
        <a:xfrm>
          <a:off x="1334757" y="721583"/>
          <a:ext cx="98656" cy="9865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C3BE243-6BC6-4D38-A20A-6D00D141DDA1}" type="sibTrans" cxnId="{23BDEEC5-6AA3-47AF-8C82-66E4AFD0E360}">
      <dgm:prSet/>
      <dgm:spPr/>
      <dgm:t>
        <a:bodyPr/>
        <a:lstStyle/>
        <a:p>
          <a:endParaRPr lang="en-US"/>
        </a:p>
      </dgm:t>
    </dgm:pt>
    <dgm:pt modelId="{BE8B3817-6495-49E0-ADCA-4E4B8C3E4DA4}">
      <dgm:prSet phldrT="[Text]" custT="1"/>
      <dgm:spPr>
        <a:xfrm>
          <a:off x="200206" y="2078112"/>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Ware house in CA Ng </a:t>
          </a:r>
          <a:endParaRPr lang="en-US" sz="750" dirty="0">
            <a:solidFill>
              <a:sysClr val="windowText" lastClr="000000">
                <a:hueOff val="0"/>
                <a:satOff val="0"/>
                <a:lumOff val="0"/>
                <a:alphaOff val="0"/>
              </a:sysClr>
            </a:solidFill>
            <a:latin typeface="Cambria"/>
            <a:ea typeface="+mn-ea"/>
            <a:cs typeface="+mn-cs"/>
          </a:endParaRPr>
        </a:p>
      </dgm:t>
    </dgm:pt>
    <dgm:pt modelId="{58735436-CCF0-41DA-B640-97FD1CD40D93}" type="parTrans" cxnId="{A2D2A009-9705-4C56-8E16-BDE5EBC339B1}">
      <dgm:prSet/>
      <dgm:spPr>
        <a:xfrm>
          <a:off x="101549" y="721583"/>
          <a:ext cx="98656" cy="160317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F18A869-212E-45C3-BC19-864DE69F3AD9}" type="sibTrans" cxnId="{A2D2A009-9705-4C56-8E16-BDE5EBC339B1}">
      <dgm:prSet/>
      <dgm:spPr/>
      <dgm:t>
        <a:bodyPr/>
        <a:lstStyle/>
        <a:p>
          <a:endParaRPr lang="en-US"/>
        </a:p>
      </dgm:t>
    </dgm:pt>
    <dgm:pt modelId="{1E0CAD41-7318-4A29-85D5-31B9E2E1B4AA}">
      <dgm:prSet phldrT="[Text]" custT="1"/>
      <dgm:spPr>
        <a:xfrm>
          <a:off x="1433414" y="2078112"/>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Humanitarian Magazine</a:t>
          </a:r>
          <a:endParaRPr lang="en-US" sz="750" dirty="0">
            <a:solidFill>
              <a:sysClr val="windowText" lastClr="000000">
                <a:hueOff val="0"/>
                <a:satOff val="0"/>
                <a:lumOff val="0"/>
                <a:alphaOff val="0"/>
              </a:sysClr>
            </a:solidFill>
            <a:latin typeface="Cambria"/>
            <a:ea typeface="+mn-ea"/>
            <a:cs typeface="+mn-cs"/>
          </a:endParaRPr>
        </a:p>
      </dgm:t>
    </dgm:pt>
    <dgm:pt modelId="{90D0B084-EA2E-49B9-955E-B6C831D52C8F}" type="parTrans" cxnId="{F121378D-6153-45E9-9441-63373732BD6F}">
      <dgm:prSet/>
      <dgm:spPr>
        <a:xfrm>
          <a:off x="1334757" y="721583"/>
          <a:ext cx="98656" cy="160317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1B106FC-9D60-4E9A-B23B-5B7336FE088C}" type="sibTrans" cxnId="{F121378D-6153-45E9-9441-63373732BD6F}">
      <dgm:prSet/>
      <dgm:spPr/>
      <dgm:t>
        <a:bodyPr/>
        <a:lstStyle/>
        <a:p>
          <a:endParaRPr lang="en-US"/>
        </a:p>
      </dgm:t>
    </dgm:pt>
    <dgm:pt modelId="{296ACAF8-EB09-4ED6-8608-2E8911C98087}">
      <dgm:prSet phldrT="[Text]" custT="1"/>
      <dgm:spPr>
        <a:xfrm>
          <a:off x="1433414" y="2694716"/>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Assist President in Policy &amp; Mechanism of RM</a:t>
          </a:r>
          <a:endParaRPr lang="en-US" sz="750" dirty="0">
            <a:solidFill>
              <a:sysClr val="windowText" lastClr="000000">
                <a:hueOff val="0"/>
                <a:satOff val="0"/>
                <a:lumOff val="0"/>
                <a:alphaOff val="0"/>
              </a:sysClr>
            </a:solidFill>
            <a:latin typeface="Cambria"/>
            <a:ea typeface="+mn-ea"/>
            <a:cs typeface="+mn-cs"/>
          </a:endParaRPr>
        </a:p>
      </dgm:t>
    </dgm:pt>
    <dgm:pt modelId="{56EA9BED-1BE0-4B4A-8A08-E1D75B895FD7}" type="parTrans" cxnId="{DB8B4854-C86E-4A04-BE46-038527B162E1}">
      <dgm:prSet/>
      <dgm:spPr>
        <a:xfrm>
          <a:off x="1334757" y="721583"/>
          <a:ext cx="98656" cy="2219774"/>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DD9A913-C75E-43C2-90FD-D6DEEE55DD3D}" type="sibTrans" cxnId="{DB8B4854-C86E-4A04-BE46-038527B162E1}">
      <dgm:prSet/>
      <dgm:spPr/>
      <dgm:t>
        <a:bodyPr/>
        <a:lstStyle/>
        <a:p>
          <a:endParaRPr lang="en-US"/>
        </a:p>
      </dgm:t>
    </dgm:pt>
    <dgm:pt modelId="{4DF0A425-521A-4F00-B0EA-BC3CF7321A7C}">
      <dgm:prSet phldrT="[Text]" custT="1"/>
      <dgm:spPr>
        <a:xfrm>
          <a:off x="2469309" y="228300"/>
          <a:ext cx="986566" cy="49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50" dirty="0" smtClean="0">
              <a:solidFill>
                <a:sysClr val="window" lastClr="FFFFFF"/>
              </a:solidFill>
              <a:latin typeface="Cambria"/>
              <a:ea typeface="+mn-ea"/>
              <a:cs typeface="+mn-cs"/>
            </a:rPr>
            <a:t>Mr. Dang Ming </a:t>
          </a:r>
          <a:r>
            <a:rPr lang="en-US" sz="750" dirty="0" err="1" smtClean="0">
              <a:solidFill>
                <a:sysClr val="window" lastClr="FFFFFF"/>
              </a:solidFill>
              <a:latin typeface="Cambria"/>
              <a:ea typeface="+mn-ea"/>
              <a:cs typeface="+mn-cs"/>
            </a:rPr>
            <a:t>Chau</a:t>
          </a:r>
          <a:r>
            <a:rPr lang="en-US" sz="750" dirty="0" smtClean="0">
              <a:solidFill>
                <a:sysClr val="window" lastClr="FFFFFF"/>
              </a:solidFill>
              <a:latin typeface="Cambria"/>
              <a:ea typeface="+mn-ea"/>
              <a:cs typeface="+mn-cs"/>
            </a:rPr>
            <a:t> (Deputy SG)</a:t>
          </a:r>
          <a:endParaRPr lang="en-US" sz="750" dirty="0">
            <a:solidFill>
              <a:sysClr val="window" lastClr="FFFFFF"/>
            </a:solidFill>
            <a:latin typeface="Cambria"/>
            <a:ea typeface="+mn-ea"/>
            <a:cs typeface="+mn-cs"/>
          </a:endParaRPr>
        </a:p>
      </dgm:t>
    </dgm:pt>
    <dgm:pt modelId="{C31B7B49-5705-4724-A8A1-56700925D433}" type="parTrans" cxnId="{F52BDAD0-73C3-489E-B0EF-2481A613FF1C}">
      <dgm:prSet/>
      <dgm:spPr/>
      <dgm:t>
        <a:bodyPr/>
        <a:lstStyle/>
        <a:p>
          <a:endParaRPr lang="en-US"/>
        </a:p>
      </dgm:t>
    </dgm:pt>
    <dgm:pt modelId="{3BF09BBF-71FF-464F-9091-1120CEF6642D}" type="sibTrans" cxnId="{F52BDAD0-73C3-489E-B0EF-2481A613FF1C}">
      <dgm:prSet/>
      <dgm:spPr/>
      <dgm:t>
        <a:bodyPr/>
        <a:lstStyle/>
        <a:p>
          <a:endParaRPr lang="en-US"/>
        </a:p>
      </dgm:t>
    </dgm:pt>
    <dgm:pt modelId="{91D10D0A-D2D4-49FA-8912-80B851F0064A}">
      <dgm:prSet phldrT="[Text]" custT="1"/>
      <dgm:spPr>
        <a:xfrm>
          <a:off x="2666622" y="844904"/>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Director of International Relation and </a:t>
          </a:r>
          <a:r>
            <a:rPr lang="en-US" sz="750" dirty="0" err="1" smtClean="0">
              <a:solidFill>
                <a:sysClr val="windowText" lastClr="000000">
                  <a:hueOff val="0"/>
                  <a:satOff val="0"/>
                  <a:lumOff val="0"/>
                  <a:alphaOff val="0"/>
                </a:sysClr>
              </a:solidFill>
              <a:latin typeface="Cambria"/>
              <a:ea typeface="+mn-ea"/>
              <a:cs typeface="+mn-cs"/>
            </a:rPr>
            <a:t>Devt</a:t>
          </a:r>
          <a:r>
            <a:rPr lang="en-US" sz="750" dirty="0" smtClean="0">
              <a:solidFill>
                <a:sysClr val="windowText" lastClr="000000">
                  <a:hueOff val="0"/>
                  <a:satOff val="0"/>
                  <a:lumOff val="0"/>
                  <a:alphaOff val="0"/>
                </a:sysClr>
              </a:solidFill>
              <a:latin typeface="Cambria"/>
              <a:ea typeface="+mn-ea"/>
              <a:cs typeface="+mn-cs"/>
            </a:rPr>
            <a:t> </a:t>
          </a:r>
          <a:r>
            <a:rPr lang="en-US" sz="750" dirty="0" err="1" smtClean="0">
              <a:solidFill>
                <a:sysClr val="windowText" lastClr="000000">
                  <a:hueOff val="0"/>
                  <a:satOff val="0"/>
                  <a:lumOff val="0"/>
                  <a:alphaOff val="0"/>
                </a:sysClr>
              </a:solidFill>
              <a:latin typeface="Cambria"/>
              <a:ea typeface="+mn-ea"/>
              <a:cs typeface="+mn-cs"/>
            </a:rPr>
            <a:t>Dept</a:t>
          </a:r>
          <a:endParaRPr lang="en-US" sz="750" dirty="0">
            <a:solidFill>
              <a:sysClr val="windowText" lastClr="000000">
                <a:hueOff val="0"/>
                <a:satOff val="0"/>
                <a:lumOff val="0"/>
                <a:alphaOff val="0"/>
              </a:sysClr>
            </a:solidFill>
            <a:latin typeface="Cambria"/>
            <a:ea typeface="+mn-ea"/>
            <a:cs typeface="+mn-cs"/>
          </a:endParaRPr>
        </a:p>
      </dgm:t>
    </dgm:pt>
    <dgm:pt modelId="{0D178DA4-B7A4-42C6-BEA3-F77198C795A9}" type="parTrans" cxnId="{315C8267-71AB-4094-AC5F-4AF63A18871C}">
      <dgm:prSet/>
      <dgm:spPr>
        <a:xfrm>
          <a:off x="2567965" y="721583"/>
          <a:ext cx="98656" cy="36996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6AE6A18-E69E-4B30-998C-36A3C06F5ABF}" type="sibTrans" cxnId="{315C8267-71AB-4094-AC5F-4AF63A18871C}">
      <dgm:prSet/>
      <dgm:spPr/>
      <dgm:t>
        <a:bodyPr/>
        <a:lstStyle/>
        <a:p>
          <a:endParaRPr lang="en-US"/>
        </a:p>
      </dgm:t>
    </dgm:pt>
    <dgm:pt modelId="{8A7E7741-9905-4178-B320-C79FB2C78F60}">
      <dgm:prSet phldrT="[Text]" custT="1"/>
      <dgm:spPr>
        <a:xfrm>
          <a:off x="2666622" y="1461508"/>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Cluster management</a:t>
          </a:r>
          <a:endParaRPr lang="en-US" sz="750" dirty="0">
            <a:solidFill>
              <a:sysClr val="windowText" lastClr="000000">
                <a:hueOff val="0"/>
                <a:satOff val="0"/>
                <a:lumOff val="0"/>
                <a:alphaOff val="0"/>
              </a:sysClr>
            </a:solidFill>
            <a:latin typeface="Cambria"/>
            <a:ea typeface="+mn-ea"/>
            <a:cs typeface="+mn-cs"/>
          </a:endParaRPr>
        </a:p>
      </dgm:t>
    </dgm:pt>
    <dgm:pt modelId="{45281D19-E444-4B9E-9287-DD8B8CFFE6B4}" type="parTrans" cxnId="{ECB80AE9-F8CB-448B-BF98-F8BAB26A3AC4}">
      <dgm:prSet/>
      <dgm:spPr>
        <a:xfrm>
          <a:off x="2567965" y="721583"/>
          <a:ext cx="98656" cy="9865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7B48530-E530-410F-B8FF-939DDC90DFC0}" type="sibTrans" cxnId="{ECB80AE9-F8CB-448B-BF98-F8BAB26A3AC4}">
      <dgm:prSet/>
      <dgm:spPr/>
      <dgm:t>
        <a:bodyPr/>
        <a:lstStyle/>
        <a:p>
          <a:endParaRPr lang="en-US"/>
        </a:p>
      </dgm:t>
    </dgm:pt>
    <dgm:pt modelId="{9CD5735A-3793-4653-BCE2-05770846CEF8}">
      <dgm:prSet phldrT="[Text]" custT="1"/>
      <dgm:spPr>
        <a:xfrm>
          <a:off x="2666622" y="2078112"/>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00" dirty="0" smtClean="0">
              <a:solidFill>
                <a:sysClr val="windowText" lastClr="000000">
                  <a:hueOff val="0"/>
                  <a:satOff val="0"/>
                  <a:lumOff val="0"/>
                  <a:alphaOff val="0"/>
                </a:sysClr>
              </a:solidFill>
              <a:latin typeface="Cambria"/>
              <a:ea typeface="+mn-ea"/>
              <a:cs typeface="+mn-cs"/>
            </a:rPr>
            <a:t>Projects, Program Management Coordination &amp; </a:t>
          </a:r>
          <a:r>
            <a:rPr lang="en-US" sz="700" dirty="0" err="1" smtClean="0">
              <a:solidFill>
                <a:sysClr val="windowText" lastClr="000000">
                  <a:hueOff val="0"/>
                  <a:satOff val="0"/>
                  <a:lumOff val="0"/>
                  <a:alphaOff val="0"/>
                </a:sysClr>
              </a:solidFill>
              <a:latin typeface="Cambria"/>
              <a:ea typeface="+mn-ea"/>
              <a:cs typeface="+mn-cs"/>
            </a:rPr>
            <a:t>Devt</a:t>
          </a:r>
          <a:endParaRPr lang="en-US" sz="700" dirty="0">
            <a:solidFill>
              <a:sysClr val="windowText" lastClr="000000">
                <a:hueOff val="0"/>
                <a:satOff val="0"/>
                <a:lumOff val="0"/>
                <a:alphaOff val="0"/>
              </a:sysClr>
            </a:solidFill>
            <a:latin typeface="Cambria"/>
            <a:ea typeface="+mn-ea"/>
            <a:cs typeface="+mn-cs"/>
          </a:endParaRPr>
        </a:p>
      </dgm:t>
    </dgm:pt>
    <dgm:pt modelId="{8BC025DF-8C61-4232-899B-9874689FBB6D}" type="parTrans" cxnId="{F50E86A3-E563-4EC5-B71F-C787F89EE434}">
      <dgm:prSet/>
      <dgm:spPr>
        <a:xfrm>
          <a:off x="2567965" y="721583"/>
          <a:ext cx="98656" cy="160317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D902B99-89E5-460B-BDBA-C95C012FBD8E}" type="sibTrans" cxnId="{F50E86A3-E563-4EC5-B71F-C787F89EE434}">
      <dgm:prSet/>
      <dgm:spPr/>
      <dgm:t>
        <a:bodyPr/>
        <a:lstStyle/>
        <a:p>
          <a:endParaRPr lang="en-US"/>
        </a:p>
      </dgm:t>
    </dgm:pt>
    <dgm:pt modelId="{F28F3406-9C1F-444F-BB5D-493D5F2ABA5B}">
      <dgm:prSet phldrT="[Text]" custT="1"/>
      <dgm:spPr>
        <a:xfrm>
          <a:off x="3702517" y="228300"/>
          <a:ext cx="986566" cy="49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50" dirty="0" smtClean="0">
              <a:solidFill>
                <a:sysClr val="window" lastClr="FFFFFF"/>
              </a:solidFill>
              <a:latin typeface="Cambria"/>
              <a:ea typeface="+mn-ea"/>
              <a:cs typeface="+mn-cs"/>
            </a:rPr>
            <a:t>Mr. Dang </a:t>
          </a:r>
          <a:r>
            <a:rPr lang="en-US" sz="750" dirty="0" err="1" smtClean="0">
              <a:solidFill>
                <a:sysClr val="window" lastClr="FFFFFF"/>
              </a:solidFill>
              <a:latin typeface="Cambria"/>
              <a:ea typeface="+mn-ea"/>
              <a:cs typeface="+mn-cs"/>
            </a:rPr>
            <a:t>Mihn</a:t>
          </a:r>
          <a:r>
            <a:rPr lang="en-US" sz="750" dirty="0" smtClean="0">
              <a:solidFill>
                <a:sysClr val="window" lastClr="FFFFFF"/>
              </a:solidFill>
              <a:latin typeface="Cambria"/>
              <a:ea typeface="+mn-ea"/>
              <a:cs typeface="+mn-cs"/>
            </a:rPr>
            <a:t> </a:t>
          </a:r>
          <a:r>
            <a:rPr lang="en-US" sz="750" dirty="0" err="1" smtClean="0">
              <a:solidFill>
                <a:sysClr val="window" lastClr="FFFFFF"/>
              </a:solidFill>
              <a:latin typeface="Cambria"/>
              <a:ea typeface="+mn-ea"/>
              <a:cs typeface="+mn-cs"/>
            </a:rPr>
            <a:t>Tien</a:t>
          </a:r>
          <a:r>
            <a:rPr lang="en-US" sz="750" dirty="0" smtClean="0">
              <a:solidFill>
                <a:sysClr val="window" lastClr="FFFFFF"/>
              </a:solidFill>
              <a:latin typeface="Cambria"/>
              <a:ea typeface="+mn-ea"/>
              <a:cs typeface="+mn-cs"/>
            </a:rPr>
            <a:t> (Deputy SG)</a:t>
          </a:r>
          <a:endParaRPr lang="en-US" sz="750" dirty="0">
            <a:solidFill>
              <a:sysClr val="window" lastClr="FFFFFF"/>
            </a:solidFill>
            <a:latin typeface="Cambria"/>
            <a:ea typeface="+mn-ea"/>
            <a:cs typeface="+mn-cs"/>
          </a:endParaRPr>
        </a:p>
      </dgm:t>
    </dgm:pt>
    <dgm:pt modelId="{D6E182DC-C7F4-4214-BE64-AF8FAA8BD6BD}" type="parTrans" cxnId="{B1F107EA-D052-46DD-8B98-C5C8FAE59980}">
      <dgm:prSet/>
      <dgm:spPr/>
      <dgm:t>
        <a:bodyPr/>
        <a:lstStyle/>
        <a:p>
          <a:endParaRPr lang="en-US"/>
        </a:p>
      </dgm:t>
    </dgm:pt>
    <dgm:pt modelId="{62CA5B40-B59A-4AE6-8B3D-F63A733205B5}" type="sibTrans" cxnId="{B1F107EA-D052-46DD-8B98-C5C8FAE59980}">
      <dgm:prSet/>
      <dgm:spPr/>
      <dgm:t>
        <a:bodyPr/>
        <a:lstStyle/>
        <a:p>
          <a:endParaRPr lang="en-US"/>
        </a:p>
      </dgm:t>
    </dgm:pt>
    <dgm:pt modelId="{6B4FBE14-D69F-4AB9-ABCD-0D5A4AC243A6}">
      <dgm:prSet phldrT="[Text]" custT="1"/>
      <dgm:spPr>
        <a:xfrm>
          <a:off x="3899830" y="844904"/>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Director of General Office</a:t>
          </a:r>
          <a:endParaRPr lang="en-US" sz="750" dirty="0">
            <a:solidFill>
              <a:sysClr val="windowText" lastClr="000000">
                <a:hueOff val="0"/>
                <a:satOff val="0"/>
                <a:lumOff val="0"/>
                <a:alphaOff val="0"/>
              </a:sysClr>
            </a:solidFill>
            <a:latin typeface="Cambria"/>
            <a:ea typeface="+mn-ea"/>
            <a:cs typeface="+mn-cs"/>
          </a:endParaRPr>
        </a:p>
      </dgm:t>
    </dgm:pt>
    <dgm:pt modelId="{CDC3B38B-5882-494D-BDF1-359978DBC5B0}" type="parTrans" cxnId="{A566247D-49C3-4F10-8270-BC4CE32D2E38}">
      <dgm:prSet/>
      <dgm:spPr>
        <a:xfrm>
          <a:off x="3801173" y="721583"/>
          <a:ext cx="98656" cy="36996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63739912-9E31-4381-A32C-0A09B63D8BB4}" type="sibTrans" cxnId="{A566247D-49C3-4F10-8270-BC4CE32D2E38}">
      <dgm:prSet/>
      <dgm:spPr/>
      <dgm:t>
        <a:bodyPr/>
        <a:lstStyle/>
        <a:p>
          <a:endParaRPr lang="en-US"/>
        </a:p>
      </dgm:t>
    </dgm:pt>
    <dgm:pt modelId="{6D61782B-EA5E-40DD-8CAF-EAF4DD6F7A43}">
      <dgm:prSet phldrT="[Text]" custT="1"/>
      <dgm:spPr>
        <a:xfrm>
          <a:off x="3899830" y="1461508"/>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Advisor &amp; Office Administrator</a:t>
          </a:r>
          <a:endParaRPr lang="en-US" sz="750" dirty="0">
            <a:solidFill>
              <a:sysClr val="windowText" lastClr="000000">
                <a:hueOff val="0"/>
                <a:satOff val="0"/>
                <a:lumOff val="0"/>
                <a:alphaOff val="0"/>
              </a:sysClr>
            </a:solidFill>
            <a:latin typeface="Cambria"/>
            <a:ea typeface="+mn-ea"/>
            <a:cs typeface="+mn-cs"/>
          </a:endParaRPr>
        </a:p>
      </dgm:t>
    </dgm:pt>
    <dgm:pt modelId="{46582F00-6E83-4654-94BC-73D246990754}" type="parTrans" cxnId="{D5E87F3B-543C-482B-8046-519C5DBBF6F2}">
      <dgm:prSet/>
      <dgm:spPr>
        <a:xfrm>
          <a:off x="3801173" y="721583"/>
          <a:ext cx="98656" cy="9865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0FACEB8-F82C-4C99-9D02-10D653EBE915}" type="sibTrans" cxnId="{D5E87F3B-543C-482B-8046-519C5DBBF6F2}">
      <dgm:prSet/>
      <dgm:spPr/>
      <dgm:t>
        <a:bodyPr/>
        <a:lstStyle/>
        <a:p>
          <a:endParaRPr lang="en-US"/>
        </a:p>
      </dgm:t>
    </dgm:pt>
    <dgm:pt modelId="{BB50F37B-5BD0-44D8-AAAD-7D1AAD1199EE}">
      <dgm:prSet phldrT="[Text]" custT="1"/>
      <dgm:spPr>
        <a:xfrm>
          <a:off x="3899830" y="2078112"/>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Social Welfare for RC Staff at HQ</a:t>
          </a:r>
          <a:endParaRPr lang="en-US" sz="750" dirty="0">
            <a:solidFill>
              <a:sysClr val="windowText" lastClr="000000">
                <a:hueOff val="0"/>
                <a:satOff val="0"/>
                <a:lumOff val="0"/>
                <a:alphaOff val="0"/>
              </a:sysClr>
            </a:solidFill>
            <a:latin typeface="Cambria"/>
            <a:ea typeface="+mn-ea"/>
            <a:cs typeface="+mn-cs"/>
          </a:endParaRPr>
        </a:p>
      </dgm:t>
    </dgm:pt>
    <dgm:pt modelId="{EA99B008-724B-4EE9-AD74-19E57FA851AE}" type="parTrans" cxnId="{88BEAFFB-27CC-4D0C-921D-7DC4F7CD719E}">
      <dgm:prSet/>
      <dgm:spPr>
        <a:xfrm>
          <a:off x="3801173" y="721583"/>
          <a:ext cx="98656" cy="160317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7731677-5122-4B39-84BC-AC8A6CB344A0}" type="sibTrans" cxnId="{88BEAFFB-27CC-4D0C-921D-7DC4F7CD719E}">
      <dgm:prSet/>
      <dgm:spPr/>
      <dgm:t>
        <a:bodyPr/>
        <a:lstStyle/>
        <a:p>
          <a:endParaRPr lang="en-US"/>
        </a:p>
      </dgm:t>
    </dgm:pt>
    <dgm:pt modelId="{B57131CD-7B27-46BA-BC94-0425E35D602A}">
      <dgm:prSet phldrT="[Text]" custT="1"/>
      <dgm:spPr>
        <a:xfrm>
          <a:off x="4935725" y="228300"/>
          <a:ext cx="986566" cy="4932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50" dirty="0" smtClean="0">
              <a:solidFill>
                <a:sysClr val="window" lastClr="FFFFFF"/>
              </a:solidFill>
              <a:latin typeface="Cambria"/>
              <a:ea typeface="+mn-ea"/>
              <a:cs typeface="+mn-cs"/>
            </a:rPr>
            <a:t>Ms. Dao </a:t>
          </a:r>
          <a:r>
            <a:rPr lang="en-US" sz="750" dirty="0" err="1" smtClean="0">
              <a:solidFill>
                <a:sysClr val="window" lastClr="FFFFFF"/>
              </a:solidFill>
              <a:latin typeface="Cambria"/>
              <a:ea typeface="+mn-ea"/>
              <a:cs typeface="+mn-cs"/>
            </a:rPr>
            <a:t>Thi</a:t>
          </a:r>
          <a:r>
            <a:rPr lang="en-US" sz="750" dirty="0" smtClean="0">
              <a:solidFill>
                <a:sysClr val="window" lastClr="FFFFFF"/>
              </a:solidFill>
              <a:latin typeface="Cambria"/>
              <a:ea typeface="+mn-ea"/>
              <a:cs typeface="+mn-cs"/>
            </a:rPr>
            <a:t> </a:t>
          </a:r>
          <a:r>
            <a:rPr lang="en-US" sz="750" dirty="0" err="1" smtClean="0">
              <a:solidFill>
                <a:sysClr val="window" lastClr="FFFFFF"/>
              </a:solidFill>
              <a:latin typeface="Cambria"/>
              <a:ea typeface="+mn-ea"/>
              <a:cs typeface="+mn-cs"/>
            </a:rPr>
            <a:t>Thanh</a:t>
          </a:r>
          <a:r>
            <a:rPr lang="en-US" sz="750" dirty="0" smtClean="0">
              <a:solidFill>
                <a:sysClr val="window" lastClr="FFFFFF"/>
              </a:solidFill>
              <a:latin typeface="Cambria"/>
              <a:ea typeface="+mn-ea"/>
              <a:cs typeface="+mn-cs"/>
            </a:rPr>
            <a:t>  Tam </a:t>
          </a:r>
        </a:p>
        <a:p>
          <a:r>
            <a:rPr lang="en-US" sz="750" dirty="0" smtClean="0">
              <a:solidFill>
                <a:sysClr val="window" lastClr="FFFFFF"/>
              </a:solidFill>
              <a:latin typeface="Cambria"/>
              <a:ea typeface="+mn-ea"/>
              <a:cs typeface="+mn-cs"/>
            </a:rPr>
            <a:t>(Deputy SG)</a:t>
          </a:r>
          <a:endParaRPr lang="en-US" sz="750" dirty="0">
            <a:solidFill>
              <a:sysClr val="window" lastClr="FFFFFF"/>
            </a:solidFill>
            <a:latin typeface="Cambria"/>
            <a:ea typeface="+mn-ea"/>
            <a:cs typeface="+mn-cs"/>
          </a:endParaRPr>
        </a:p>
      </dgm:t>
    </dgm:pt>
    <dgm:pt modelId="{6F51372D-FB57-4E78-8611-D98EC39C1871}" type="parTrans" cxnId="{70152EC8-5D1B-425E-BB4F-53D55B233B58}">
      <dgm:prSet/>
      <dgm:spPr/>
      <dgm:t>
        <a:bodyPr/>
        <a:lstStyle/>
        <a:p>
          <a:endParaRPr lang="en-US"/>
        </a:p>
      </dgm:t>
    </dgm:pt>
    <dgm:pt modelId="{FE1DEDDA-D903-47E1-8FD7-0D8A623EEB32}" type="sibTrans" cxnId="{70152EC8-5D1B-425E-BB4F-53D55B233B58}">
      <dgm:prSet/>
      <dgm:spPr/>
      <dgm:t>
        <a:bodyPr/>
        <a:lstStyle/>
        <a:p>
          <a:endParaRPr lang="en-US"/>
        </a:p>
      </dgm:t>
    </dgm:pt>
    <dgm:pt modelId="{BC9A0257-A00E-4A66-A34A-678366144001}">
      <dgm:prSet phldrT="[Text]" custT="1"/>
      <dgm:spPr>
        <a:xfrm>
          <a:off x="5133038" y="844904"/>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Director Health Care Department</a:t>
          </a:r>
          <a:endParaRPr lang="en-US" sz="750" dirty="0">
            <a:solidFill>
              <a:sysClr val="windowText" lastClr="000000">
                <a:hueOff val="0"/>
                <a:satOff val="0"/>
                <a:lumOff val="0"/>
                <a:alphaOff val="0"/>
              </a:sysClr>
            </a:solidFill>
            <a:latin typeface="Cambria"/>
            <a:ea typeface="+mn-ea"/>
            <a:cs typeface="+mn-cs"/>
          </a:endParaRPr>
        </a:p>
      </dgm:t>
    </dgm:pt>
    <dgm:pt modelId="{B6E6134E-5EBC-48B8-A02F-59901399E666}" type="parTrans" cxnId="{89F3820E-048A-4723-9EF7-91C4E73C3221}">
      <dgm:prSet/>
      <dgm:spPr>
        <a:xfrm>
          <a:off x="5034382" y="721583"/>
          <a:ext cx="98656" cy="36996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E8F8427-36D1-4A88-9594-7DB440DE78E4}" type="sibTrans" cxnId="{89F3820E-048A-4723-9EF7-91C4E73C3221}">
      <dgm:prSet/>
      <dgm:spPr/>
      <dgm:t>
        <a:bodyPr/>
        <a:lstStyle/>
        <a:p>
          <a:endParaRPr lang="en-US"/>
        </a:p>
      </dgm:t>
    </dgm:pt>
    <dgm:pt modelId="{93974868-7842-46FF-AA16-8FB6AA81D9AB}">
      <dgm:prSet phldrT="[Text]" custT="1"/>
      <dgm:spPr>
        <a:xfrm>
          <a:off x="5133038" y="1461508"/>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750" dirty="0" smtClean="0">
              <a:solidFill>
                <a:sysClr val="windowText" lastClr="000000">
                  <a:hueOff val="0"/>
                  <a:satOff val="0"/>
                  <a:lumOff val="0"/>
                  <a:alphaOff val="0"/>
                </a:sysClr>
              </a:solidFill>
              <a:latin typeface="Cambria"/>
              <a:ea typeface="+mn-ea"/>
              <a:cs typeface="+mn-cs"/>
            </a:rPr>
            <a:t>Head of Red Cross Training &amp; First Aid Center</a:t>
          </a:r>
          <a:endParaRPr lang="en-US" sz="750" dirty="0">
            <a:solidFill>
              <a:sysClr val="windowText" lastClr="000000">
                <a:hueOff val="0"/>
                <a:satOff val="0"/>
                <a:lumOff val="0"/>
                <a:alphaOff val="0"/>
              </a:sysClr>
            </a:solidFill>
            <a:latin typeface="Cambria"/>
            <a:ea typeface="+mn-ea"/>
            <a:cs typeface="+mn-cs"/>
          </a:endParaRPr>
        </a:p>
      </dgm:t>
    </dgm:pt>
    <dgm:pt modelId="{F49AD4F0-C4AA-4C28-8337-3B69D3E762F4}" type="parTrans" cxnId="{4C13EA0F-EB75-4EBA-A028-7015171A4CBB}">
      <dgm:prSet/>
      <dgm:spPr>
        <a:xfrm>
          <a:off x="5034382" y="721583"/>
          <a:ext cx="98656" cy="9865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4A0378A-2E45-40B5-AA60-744F60EFE723}" type="sibTrans" cxnId="{4C13EA0F-EB75-4EBA-A028-7015171A4CBB}">
      <dgm:prSet/>
      <dgm:spPr/>
      <dgm:t>
        <a:bodyPr/>
        <a:lstStyle/>
        <a:p>
          <a:endParaRPr lang="en-US"/>
        </a:p>
      </dgm:t>
    </dgm:pt>
    <dgm:pt modelId="{7552AFD4-5F98-4970-864F-CC36CA9A372F}">
      <dgm:prSet phldrT="[Text]" custT="1"/>
      <dgm:spPr>
        <a:xfrm>
          <a:off x="5133038" y="2078112"/>
          <a:ext cx="789253" cy="4932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600" dirty="0" smtClean="0">
            <a:solidFill>
              <a:sysClr val="windowText" lastClr="000000">
                <a:hueOff val="0"/>
                <a:satOff val="0"/>
                <a:lumOff val="0"/>
                <a:alphaOff val="0"/>
              </a:sysClr>
            </a:solidFill>
            <a:latin typeface="Cambria"/>
            <a:ea typeface="+mn-ea"/>
            <a:cs typeface="+mn-cs"/>
          </a:endParaRPr>
        </a:p>
        <a:p>
          <a:r>
            <a:rPr lang="en-US" sz="600" dirty="0" smtClean="0">
              <a:solidFill>
                <a:sysClr val="windowText" lastClr="000000">
                  <a:hueOff val="0"/>
                  <a:satOff val="0"/>
                  <a:lumOff val="0"/>
                  <a:alphaOff val="0"/>
                </a:sysClr>
              </a:solidFill>
              <a:latin typeface="Cambria"/>
              <a:ea typeface="+mn-ea"/>
              <a:cs typeface="+mn-cs"/>
            </a:rPr>
            <a:t>Health Care, Water &amp; Sanitation, corneal, body organ &amp; tissue donation</a:t>
          </a:r>
        </a:p>
        <a:p>
          <a:endParaRPr lang="en-US" sz="750" dirty="0">
            <a:solidFill>
              <a:sysClr val="windowText" lastClr="000000">
                <a:hueOff val="0"/>
                <a:satOff val="0"/>
                <a:lumOff val="0"/>
                <a:alphaOff val="0"/>
              </a:sysClr>
            </a:solidFill>
            <a:latin typeface="Cambria"/>
            <a:ea typeface="+mn-ea"/>
            <a:cs typeface="+mn-cs"/>
          </a:endParaRPr>
        </a:p>
      </dgm:t>
    </dgm:pt>
    <dgm:pt modelId="{3BB916E0-902C-406C-812C-12632A1E0389}" type="parTrans" cxnId="{CF7E2084-E9BD-4259-B064-CF2284691300}">
      <dgm:prSet/>
      <dgm:spPr>
        <a:xfrm>
          <a:off x="5034382" y="721583"/>
          <a:ext cx="98656" cy="160317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BD923C9-392C-4283-B4C2-2AA34DF0745E}" type="sibTrans" cxnId="{CF7E2084-E9BD-4259-B064-CF2284691300}">
      <dgm:prSet/>
      <dgm:spPr/>
      <dgm:t>
        <a:bodyPr/>
        <a:lstStyle/>
        <a:p>
          <a:endParaRPr lang="en-US"/>
        </a:p>
      </dgm:t>
    </dgm:pt>
    <dgm:pt modelId="{986F63E9-CEA0-4A50-86D8-72D6F8B7583F}" type="pres">
      <dgm:prSet presAssocID="{83CF173F-0DDE-4F6E-BF85-8A6598772E9D}" presName="diagram" presStyleCnt="0">
        <dgm:presLayoutVars>
          <dgm:chPref val="1"/>
          <dgm:dir/>
          <dgm:animOne val="branch"/>
          <dgm:animLvl val="lvl"/>
          <dgm:resizeHandles/>
        </dgm:presLayoutVars>
      </dgm:prSet>
      <dgm:spPr/>
      <dgm:t>
        <a:bodyPr/>
        <a:lstStyle/>
        <a:p>
          <a:endParaRPr lang="en-US"/>
        </a:p>
      </dgm:t>
    </dgm:pt>
    <dgm:pt modelId="{0179B692-AE55-4A4A-8299-B42CD487A8F3}" type="pres">
      <dgm:prSet presAssocID="{7B7F5360-98B2-47E3-BEF4-70DD6F9B699E}" presName="root" presStyleCnt="0"/>
      <dgm:spPr/>
    </dgm:pt>
    <dgm:pt modelId="{2B8CBBAD-BDE7-4ADD-92B0-855AA490D2C6}" type="pres">
      <dgm:prSet presAssocID="{7B7F5360-98B2-47E3-BEF4-70DD6F9B699E}" presName="rootComposite" presStyleCnt="0"/>
      <dgm:spPr/>
    </dgm:pt>
    <dgm:pt modelId="{4FCFDD72-B842-4567-8CA5-BD4619B86922}" type="pres">
      <dgm:prSet presAssocID="{7B7F5360-98B2-47E3-BEF4-70DD6F9B699E}" presName="rootText" presStyleLbl="node1" presStyleIdx="0" presStyleCnt="5"/>
      <dgm:spPr>
        <a:prstGeom prst="roundRect">
          <a:avLst>
            <a:gd name="adj" fmla="val 10000"/>
          </a:avLst>
        </a:prstGeom>
      </dgm:spPr>
      <dgm:t>
        <a:bodyPr/>
        <a:lstStyle/>
        <a:p>
          <a:endParaRPr lang="en-US"/>
        </a:p>
      </dgm:t>
    </dgm:pt>
    <dgm:pt modelId="{CE84360F-4579-43B0-812D-0D7A181D6F5A}" type="pres">
      <dgm:prSet presAssocID="{7B7F5360-98B2-47E3-BEF4-70DD6F9B699E}" presName="rootConnector" presStyleLbl="node1" presStyleIdx="0" presStyleCnt="5"/>
      <dgm:spPr/>
      <dgm:t>
        <a:bodyPr/>
        <a:lstStyle/>
        <a:p>
          <a:endParaRPr lang="en-US"/>
        </a:p>
      </dgm:t>
    </dgm:pt>
    <dgm:pt modelId="{CA1C82F6-880C-4C09-A5F1-7C0408209FE8}" type="pres">
      <dgm:prSet presAssocID="{7B7F5360-98B2-47E3-BEF4-70DD6F9B699E}" presName="childShape" presStyleCnt="0"/>
      <dgm:spPr/>
    </dgm:pt>
    <dgm:pt modelId="{895CB6D1-09C1-4FE3-8D6D-CA2401E0A536}" type="pres">
      <dgm:prSet presAssocID="{1485C119-5B05-4808-8109-CE335898692C}" presName="Name13" presStyleLbl="parChTrans1D2" presStyleIdx="0" presStyleCnt="16"/>
      <dgm:spPr>
        <a:custGeom>
          <a:avLst/>
          <a:gdLst/>
          <a:ahLst/>
          <a:cxnLst/>
          <a:rect l="0" t="0" r="0" b="0"/>
          <a:pathLst>
            <a:path>
              <a:moveTo>
                <a:pt x="0" y="0"/>
              </a:moveTo>
              <a:lnTo>
                <a:pt x="0" y="369962"/>
              </a:lnTo>
              <a:lnTo>
                <a:pt x="98656" y="369962"/>
              </a:lnTo>
            </a:path>
          </a:pathLst>
        </a:custGeom>
      </dgm:spPr>
      <dgm:t>
        <a:bodyPr/>
        <a:lstStyle/>
        <a:p>
          <a:endParaRPr lang="en-US"/>
        </a:p>
      </dgm:t>
    </dgm:pt>
    <dgm:pt modelId="{A54830F7-E19E-41FA-9999-34D2DFDEEEED}" type="pres">
      <dgm:prSet presAssocID="{A2E5F17C-06DD-4F1D-A1E3-3A5DEB0741FC}" presName="childText" presStyleLbl="bgAcc1" presStyleIdx="0" presStyleCnt="16">
        <dgm:presLayoutVars>
          <dgm:bulletEnabled val="1"/>
        </dgm:presLayoutVars>
      </dgm:prSet>
      <dgm:spPr>
        <a:prstGeom prst="roundRect">
          <a:avLst>
            <a:gd name="adj" fmla="val 10000"/>
          </a:avLst>
        </a:prstGeom>
      </dgm:spPr>
      <dgm:t>
        <a:bodyPr/>
        <a:lstStyle/>
        <a:p>
          <a:endParaRPr lang="en-US"/>
        </a:p>
      </dgm:t>
    </dgm:pt>
    <dgm:pt modelId="{80B60DCF-8142-4D98-BB2C-764F122E3B7A}" type="pres">
      <dgm:prSet presAssocID="{F2C89DF3-D242-49BA-8B2C-C6DEDB4339D9}" presName="Name13" presStyleLbl="parChTrans1D2" presStyleIdx="1" presStyleCnt="16"/>
      <dgm:spPr>
        <a:custGeom>
          <a:avLst/>
          <a:gdLst/>
          <a:ahLst/>
          <a:cxnLst/>
          <a:rect l="0" t="0" r="0" b="0"/>
          <a:pathLst>
            <a:path>
              <a:moveTo>
                <a:pt x="0" y="0"/>
              </a:moveTo>
              <a:lnTo>
                <a:pt x="0" y="986566"/>
              </a:lnTo>
              <a:lnTo>
                <a:pt x="98656" y="986566"/>
              </a:lnTo>
            </a:path>
          </a:pathLst>
        </a:custGeom>
      </dgm:spPr>
      <dgm:t>
        <a:bodyPr/>
        <a:lstStyle/>
        <a:p>
          <a:endParaRPr lang="en-US"/>
        </a:p>
      </dgm:t>
    </dgm:pt>
    <dgm:pt modelId="{82CEE3CB-6873-4549-B50D-68D0B045BD15}" type="pres">
      <dgm:prSet presAssocID="{E896B6E1-8F0C-4C58-8E12-85565EE1F34F}" presName="childText" presStyleLbl="bgAcc1" presStyleIdx="1" presStyleCnt="16">
        <dgm:presLayoutVars>
          <dgm:bulletEnabled val="1"/>
        </dgm:presLayoutVars>
      </dgm:prSet>
      <dgm:spPr>
        <a:prstGeom prst="roundRect">
          <a:avLst>
            <a:gd name="adj" fmla="val 10000"/>
          </a:avLst>
        </a:prstGeom>
      </dgm:spPr>
      <dgm:t>
        <a:bodyPr/>
        <a:lstStyle/>
        <a:p>
          <a:endParaRPr lang="en-US"/>
        </a:p>
      </dgm:t>
    </dgm:pt>
    <dgm:pt modelId="{A2C717C2-54D7-4268-ABB3-E2FFA3DADA4A}" type="pres">
      <dgm:prSet presAssocID="{58735436-CCF0-41DA-B640-97FD1CD40D93}" presName="Name13" presStyleLbl="parChTrans1D2" presStyleIdx="2" presStyleCnt="16"/>
      <dgm:spPr>
        <a:custGeom>
          <a:avLst/>
          <a:gdLst/>
          <a:ahLst/>
          <a:cxnLst/>
          <a:rect l="0" t="0" r="0" b="0"/>
          <a:pathLst>
            <a:path>
              <a:moveTo>
                <a:pt x="0" y="0"/>
              </a:moveTo>
              <a:lnTo>
                <a:pt x="0" y="1603170"/>
              </a:lnTo>
              <a:lnTo>
                <a:pt x="98656" y="1603170"/>
              </a:lnTo>
            </a:path>
          </a:pathLst>
        </a:custGeom>
      </dgm:spPr>
      <dgm:t>
        <a:bodyPr/>
        <a:lstStyle/>
        <a:p>
          <a:endParaRPr lang="en-US"/>
        </a:p>
      </dgm:t>
    </dgm:pt>
    <dgm:pt modelId="{BFD8824A-A3A8-44DA-9B1C-FAB210962EF1}" type="pres">
      <dgm:prSet presAssocID="{BE8B3817-6495-49E0-ADCA-4E4B8C3E4DA4}" presName="childText" presStyleLbl="bgAcc1" presStyleIdx="2" presStyleCnt="16">
        <dgm:presLayoutVars>
          <dgm:bulletEnabled val="1"/>
        </dgm:presLayoutVars>
      </dgm:prSet>
      <dgm:spPr>
        <a:prstGeom prst="roundRect">
          <a:avLst>
            <a:gd name="adj" fmla="val 10000"/>
          </a:avLst>
        </a:prstGeom>
      </dgm:spPr>
      <dgm:t>
        <a:bodyPr/>
        <a:lstStyle/>
        <a:p>
          <a:endParaRPr lang="en-US"/>
        </a:p>
      </dgm:t>
    </dgm:pt>
    <dgm:pt modelId="{8C3A8C47-EC8F-41C0-A47F-6FF049346DA6}" type="pres">
      <dgm:prSet presAssocID="{E8CEA749-47DE-4FAB-9E5A-88CE18099AF3}" presName="root" presStyleCnt="0"/>
      <dgm:spPr/>
    </dgm:pt>
    <dgm:pt modelId="{98D9576C-B414-4AF6-927E-ED7FEE641E9E}" type="pres">
      <dgm:prSet presAssocID="{E8CEA749-47DE-4FAB-9E5A-88CE18099AF3}" presName="rootComposite" presStyleCnt="0"/>
      <dgm:spPr/>
    </dgm:pt>
    <dgm:pt modelId="{119DD96A-0AD8-4037-B7A4-4C927BF6C326}" type="pres">
      <dgm:prSet presAssocID="{E8CEA749-47DE-4FAB-9E5A-88CE18099AF3}" presName="rootText" presStyleLbl="node1" presStyleIdx="1" presStyleCnt="5"/>
      <dgm:spPr>
        <a:prstGeom prst="roundRect">
          <a:avLst>
            <a:gd name="adj" fmla="val 10000"/>
          </a:avLst>
        </a:prstGeom>
      </dgm:spPr>
      <dgm:t>
        <a:bodyPr/>
        <a:lstStyle/>
        <a:p>
          <a:endParaRPr lang="en-US"/>
        </a:p>
      </dgm:t>
    </dgm:pt>
    <dgm:pt modelId="{068EF3F6-7E16-4821-8D5B-58F1946FAD3D}" type="pres">
      <dgm:prSet presAssocID="{E8CEA749-47DE-4FAB-9E5A-88CE18099AF3}" presName="rootConnector" presStyleLbl="node1" presStyleIdx="1" presStyleCnt="5"/>
      <dgm:spPr/>
      <dgm:t>
        <a:bodyPr/>
        <a:lstStyle/>
        <a:p>
          <a:endParaRPr lang="en-US"/>
        </a:p>
      </dgm:t>
    </dgm:pt>
    <dgm:pt modelId="{AA69CEC9-9A56-4889-B1E9-13ACDF20DCCA}" type="pres">
      <dgm:prSet presAssocID="{E8CEA749-47DE-4FAB-9E5A-88CE18099AF3}" presName="childShape" presStyleCnt="0"/>
      <dgm:spPr/>
    </dgm:pt>
    <dgm:pt modelId="{53F1D64F-9400-4A6D-8F6D-67119CCBB945}" type="pres">
      <dgm:prSet presAssocID="{3C3DEC60-4BAE-4059-8409-E74EE40F7406}" presName="Name13" presStyleLbl="parChTrans1D2" presStyleIdx="3" presStyleCnt="16"/>
      <dgm:spPr>
        <a:custGeom>
          <a:avLst/>
          <a:gdLst/>
          <a:ahLst/>
          <a:cxnLst/>
          <a:rect l="0" t="0" r="0" b="0"/>
          <a:pathLst>
            <a:path>
              <a:moveTo>
                <a:pt x="0" y="0"/>
              </a:moveTo>
              <a:lnTo>
                <a:pt x="0" y="369962"/>
              </a:lnTo>
              <a:lnTo>
                <a:pt x="98656" y="369962"/>
              </a:lnTo>
            </a:path>
          </a:pathLst>
        </a:custGeom>
      </dgm:spPr>
      <dgm:t>
        <a:bodyPr/>
        <a:lstStyle/>
        <a:p>
          <a:endParaRPr lang="en-US"/>
        </a:p>
      </dgm:t>
    </dgm:pt>
    <dgm:pt modelId="{CD2C945E-4357-42AF-BEE0-63CA2BB695B3}" type="pres">
      <dgm:prSet presAssocID="{B485CF69-681F-45A9-96AE-588EA106C269}" presName="childText" presStyleLbl="bgAcc1" presStyleIdx="3" presStyleCnt="16">
        <dgm:presLayoutVars>
          <dgm:bulletEnabled val="1"/>
        </dgm:presLayoutVars>
      </dgm:prSet>
      <dgm:spPr>
        <a:prstGeom prst="roundRect">
          <a:avLst>
            <a:gd name="adj" fmla="val 10000"/>
          </a:avLst>
        </a:prstGeom>
      </dgm:spPr>
      <dgm:t>
        <a:bodyPr/>
        <a:lstStyle/>
        <a:p>
          <a:endParaRPr lang="en-US"/>
        </a:p>
      </dgm:t>
    </dgm:pt>
    <dgm:pt modelId="{2A3565F9-EFC7-4A95-8CDC-A78E1DF39151}" type="pres">
      <dgm:prSet presAssocID="{B13378F6-B25C-4684-9987-34470C7CC3DB}" presName="Name13" presStyleLbl="parChTrans1D2" presStyleIdx="4" presStyleCnt="16"/>
      <dgm:spPr>
        <a:custGeom>
          <a:avLst/>
          <a:gdLst/>
          <a:ahLst/>
          <a:cxnLst/>
          <a:rect l="0" t="0" r="0" b="0"/>
          <a:pathLst>
            <a:path>
              <a:moveTo>
                <a:pt x="0" y="0"/>
              </a:moveTo>
              <a:lnTo>
                <a:pt x="0" y="986566"/>
              </a:lnTo>
              <a:lnTo>
                <a:pt x="98656" y="986566"/>
              </a:lnTo>
            </a:path>
          </a:pathLst>
        </a:custGeom>
      </dgm:spPr>
      <dgm:t>
        <a:bodyPr/>
        <a:lstStyle/>
        <a:p>
          <a:endParaRPr lang="en-US"/>
        </a:p>
      </dgm:t>
    </dgm:pt>
    <dgm:pt modelId="{E73628A8-4727-4059-9216-791BFFD45653}" type="pres">
      <dgm:prSet presAssocID="{E2E035EF-39A4-4F0E-BFA9-6CFB2FDA16FB}" presName="childText" presStyleLbl="bgAcc1" presStyleIdx="4" presStyleCnt="16">
        <dgm:presLayoutVars>
          <dgm:bulletEnabled val="1"/>
        </dgm:presLayoutVars>
      </dgm:prSet>
      <dgm:spPr>
        <a:prstGeom prst="roundRect">
          <a:avLst>
            <a:gd name="adj" fmla="val 10000"/>
          </a:avLst>
        </a:prstGeom>
      </dgm:spPr>
      <dgm:t>
        <a:bodyPr/>
        <a:lstStyle/>
        <a:p>
          <a:endParaRPr lang="en-US"/>
        </a:p>
      </dgm:t>
    </dgm:pt>
    <dgm:pt modelId="{459C6297-0476-4541-882A-3B98972467D5}" type="pres">
      <dgm:prSet presAssocID="{90D0B084-EA2E-49B9-955E-B6C831D52C8F}" presName="Name13" presStyleLbl="parChTrans1D2" presStyleIdx="5" presStyleCnt="16"/>
      <dgm:spPr>
        <a:custGeom>
          <a:avLst/>
          <a:gdLst/>
          <a:ahLst/>
          <a:cxnLst/>
          <a:rect l="0" t="0" r="0" b="0"/>
          <a:pathLst>
            <a:path>
              <a:moveTo>
                <a:pt x="0" y="0"/>
              </a:moveTo>
              <a:lnTo>
                <a:pt x="0" y="1603170"/>
              </a:lnTo>
              <a:lnTo>
                <a:pt x="98656" y="1603170"/>
              </a:lnTo>
            </a:path>
          </a:pathLst>
        </a:custGeom>
      </dgm:spPr>
      <dgm:t>
        <a:bodyPr/>
        <a:lstStyle/>
        <a:p>
          <a:endParaRPr lang="en-US"/>
        </a:p>
      </dgm:t>
    </dgm:pt>
    <dgm:pt modelId="{85A38DCC-B478-4955-BA36-DDDF3A3F351E}" type="pres">
      <dgm:prSet presAssocID="{1E0CAD41-7318-4A29-85D5-31B9E2E1B4AA}" presName="childText" presStyleLbl="bgAcc1" presStyleIdx="5" presStyleCnt="16">
        <dgm:presLayoutVars>
          <dgm:bulletEnabled val="1"/>
        </dgm:presLayoutVars>
      </dgm:prSet>
      <dgm:spPr>
        <a:prstGeom prst="roundRect">
          <a:avLst>
            <a:gd name="adj" fmla="val 10000"/>
          </a:avLst>
        </a:prstGeom>
      </dgm:spPr>
      <dgm:t>
        <a:bodyPr/>
        <a:lstStyle/>
        <a:p>
          <a:endParaRPr lang="en-US"/>
        </a:p>
      </dgm:t>
    </dgm:pt>
    <dgm:pt modelId="{877EB7BD-AAA8-4A75-9F47-5639F55A7B47}" type="pres">
      <dgm:prSet presAssocID="{56EA9BED-1BE0-4B4A-8A08-E1D75B895FD7}" presName="Name13" presStyleLbl="parChTrans1D2" presStyleIdx="6" presStyleCnt="16"/>
      <dgm:spPr>
        <a:custGeom>
          <a:avLst/>
          <a:gdLst/>
          <a:ahLst/>
          <a:cxnLst/>
          <a:rect l="0" t="0" r="0" b="0"/>
          <a:pathLst>
            <a:path>
              <a:moveTo>
                <a:pt x="0" y="0"/>
              </a:moveTo>
              <a:lnTo>
                <a:pt x="0" y="2219774"/>
              </a:lnTo>
              <a:lnTo>
                <a:pt x="98656" y="2219774"/>
              </a:lnTo>
            </a:path>
          </a:pathLst>
        </a:custGeom>
      </dgm:spPr>
      <dgm:t>
        <a:bodyPr/>
        <a:lstStyle/>
        <a:p>
          <a:endParaRPr lang="en-US"/>
        </a:p>
      </dgm:t>
    </dgm:pt>
    <dgm:pt modelId="{5DCFEAB1-D806-44EB-AA5E-F5F8C7AE45BE}" type="pres">
      <dgm:prSet presAssocID="{296ACAF8-EB09-4ED6-8608-2E8911C98087}" presName="childText" presStyleLbl="bgAcc1" presStyleIdx="6" presStyleCnt="16">
        <dgm:presLayoutVars>
          <dgm:bulletEnabled val="1"/>
        </dgm:presLayoutVars>
      </dgm:prSet>
      <dgm:spPr>
        <a:prstGeom prst="roundRect">
          <a:avLst>
            <a:gd name="adj" fmla="val 10000"/>
          </a:avLst>
        </a:prstGeom>
      </dgm:spPr>
      <dgm:t>
        <a:bodyPr/>
        <a:lstStyle/>
        <a:p>
          <a:endParaRPr lang="en-US"/>
        </a:p>
      </dgm:t>
    </dgm:pt>
    <dgm:pt modelId="{1A30D68A-47D7-4FBE-8BF2-91DA180FFA1E}" type="pres">
      <dgm:prSet presAssocID="{4DF0A425-521A-4F00-B0EA-BC3CF7321A7C}" presName="root" presStyleCnt="0"/>
      <dgm:spPr/>
    </dgm:pt>
    <dgm:pt modelId="{F7C40789-DC21-432E-A9AB-E0F7A858FC63}" type="pres">
      <dgm:prSet presAssocID="{4DF0A425-521A-4F00-B0EA-BC3CF7321A7C}" presName="rootComposite" presStyleCnt="0"/>
      <dgm:spPr/>
    </dgm:pt>
    <dgm:pt modelId="{098057C4-07FC-40BA-B39C-8F36121B2DF5}" type="pres">
      <dgm:prSet presAssocID="{4DF0A425-521A-4F00-B0EA-BC3CF7321A7C}" presName="rootText" presStyleLbl="node1" presStyleIdx="2" presStyleCnt="5"/>
      <dgm:spPr>
        <a:prstGeom prst="roundRect">
          <a:avLst>
            <a:gd name="adj" fmla="val 10000"/>
          </a:avLst>
        </a:prstGeom>
      </dgm:spPr>
      <dgm:t>
        <a:bodyPr/>
        <a:lstStyle/>
        <a:p>
          <a:endParaRPr lang="en-US"/>
        </a:p>
      </dgm:t>
    </dgm:pt>
    <dgm:pt modelId="{99E79E6A-824F-4F5D-B4BB-15DAAC0A0320}" type="pres">
      <dgm:prSet presAssocID="{4DF0A425-521A-4F00-B0EA-BC3CF7321A7C}" presName="rootConnector" presStyleLbl="node1" presStyleIdx="2" presStyleCnt="5"/>
      <dgm:spPr/>
      <dgm:t>
        <a:bodyPr/>
        <a:lstStyle/>
        <a:p>
          <a:endParaRPr lang="en-US"/>
        </a:p>
      </dgm:t>
    </dgm:pt>
    <dgm:pt modelId="{9D0E187B-6AE1-4851-A734-B1950C211DC3}" type="pres">
      <dgm:prSet presAssocID="{4DF0A425-521A-4F00-B0EA-BC3CF7321A7C}" presName="childShape" presStyleCnt="0"/>
      <dgm:spPr/>
    </dgm:pt>
    <dgm:pt modelId="{8EEC4B4D-C57D-4526-8395-73E60ACCEAF9}" type="pres">
      <dgm:prSet presAssocID="{0D178DA4-B7A4-42C6-BEA3-F77198C795A9}" presName="Name13" presStyleLbl="parChTrans1D2" presStyleIdx="7" presStyleCnt="16"/>
      <dgm:spPr>
        <a:custGeom>
          <a:avLst/>
          <a:gdLst/>
          <a:ahLst/>
          <a:cxnLst/>
          <a:rect l="0" t="0" r="0" b="0"/>
          <a:pathLst>
            <a:path>
              <a:moveTo>
                <a:pt x="0" y="0"/>
              </a:moveTo>
              <a:lnTo>
                <a:pt x="0" y="369962"/>
              </a:lnTo>
              <a:lnTo>
                <a:pt x="98656" y="369962"/>
              </a:lnTo>
            </a:path>
          </a:pathLst>
        </a:custGeom>
      </dgm:spPr>
      <dgm:t>
        <a:bodyPr/>
        <a:lstStyle/>
        <a:p>
          <a:endParaRPr lang="en-US"/>
        </a:p>
      </dgm:t>
    </dgm:pt>
    <dgm:pt modelId="{8112EA35-FE3F-4509-BE8B-059E68AA685D}" type="pres">
      <dgm:prSet presAssocID="{91D10D0A-D2D4-49FA-8912-80B851F0064A}" presName="childText" presStyleLbl="bgAcc1" presStyleIdx="7" presStyleCnt="16">
        <dgm:presLayoutVars>
          <dgm:bulletEnabled val="1"/>
        </dgm:presLayoutVars>
      </dgm:prSet>
      <dgm:spPr>
        <a:prstGeom prst="roundRect">
          <a:avLst>
            <a:gd name="adj" fmla="val 10000"/>
          </a:avLst>
        </a:prstGeom>
      </dgm:spPr>
      <dgm:t>
        <a:bodyPr/>
        <a:lstStyle/>
        <a:p>
          <a:endParaRPr lang="en-US"/>
        </a:p>
      </dgm:t>
    </dgm:pt>
    <dgm:pt modelId="{C665EB78-E5C0-4216-AB59-82C1C7BA0C86}" type="pres">
      <dgm:prSet presAssocID="{45281D19-E444-4B9E-9287-DD8B8CFFE6B4}" presName="Name13" presStyleLbl="parChTrans1D2" presStyleIdx="8" presStyleCnt="16"/>
      <dgm:spPr>
        <a:custGeom>
          <a:avLst/>
          <a:gdLst/>
          <a:ahLst/>
          <a:cxnLst/>
          <a:rect l="0" t="0" r="0" b="0"/>
          <a:pathLst>
            <a:path>
              <a:moveTo>
                <a:pt x="0" y="0"/>
              </a:moveTo>
              <a:lnTo>
                <a:pt x="0" y="986566"/>
              </a:lnTo>
              <a:lnTo>
                <a:pt x="98656" y="986566"/>
              </a:lnTo>
            </a:path>
          </a:pathLst>
        </a:custGeom>
      </dgm:spPr>
      <dgm:t>
        <a:bodyPr/>
        <a:lstStyle/>
        <a:p>
          <a:endParaRPr lang="en-US"/>
        </a:p>
      </dgm:t>
    </dgm:pt>
    <dgm:pt modelId="{00A89A10-B8DC-400D-A989-71D9271E9A99}" type="pres">
      <dgm:prSet presAssocID="{8A7E7741-9905-4178-B320-C79FB2C78F60}" presName="childText" presStyleLbl="bgAcc1" presStyleIdx="8" presStyleCnt="16">
        <dgm:presLayoutVars>
          <dgm:bulletEnabled val="1"/>
        </dgm:presLayoutVars>
      </dgm:prSet>
      <dgm:spPr>
        <a:prstGeom prst="roundRect">
          <a:avLst>
            <a:gd name="adj" fmla="val 10000"/>
          </a:avLst>
        </a:prstGeom>
      </dgm:spPr>
      <dgm:t>
        <a:bodyPr/>
        <a:lstStyle/>
        <a:p>
          <a:endParaRPr lang="en-US"/>
        </a:p>
      </dgm:t>
    </dgm:pt>
    <dgm:pt modelId="{2819D307-0C89-4973-B885-C5E11FB5066D}" type="pres">
      <dgm:prSet presAssocID="{8BC025DF-8C61-4232-899B-9874689FBB6D}" presName="Name13" presStyleLbl="parChTrans1D2" presStyleIdx="9" presStyleCnt="16"/>
      <dgm:spPr>
        <a:custGeom>
          <a:avLst/>
          <a:gdLst/>
          <a:ahLst/>
          <a:cxnLst/>
          <a:rect l="0" t="0" r="0" b="0"/>
          <a:pathLst>
            <a:path>
              <a:moveTo>
                <a:pt x="0" y="0"/>
              </a:moveTo>
              <a:lnTo>
                <a:pt x="0" y="1603170"/>
              </a:lnTo>
              <a:lnTo>
                <a:pt x="98656" y="1603170"/>
              </a:lnTo>
            </a:path>
          </a:pathLst>
        </a:custGeom>
      </dgm:spPr>
      <dgm:t>
        <a:bodyPr/>
        <a:lstStyle/>
        <a:p>
          <a:endParaRPr lang="en-US"/>
        </a:p>
      </dgm:t>
    </dgm:pt>
    <dgm:pt modelId="{C29DB49B-E6D7-4818-ACB1-2A3AFC22278E}" type="pres">
      <dgm:prSet presAssocID="{9CD5735A-3793-4653-BCE2-05770846CEF8}" presName="childText" presStyleLbl="bgAcc1" presStyleIdx="9" presStyleCnt="16">
        <dgm:presLayoutVars>
          <dgm:bulletEnabled val="1"/>
        </dgm:presLayoutVars>
      </dgm:prSet>
      <dgm:spPr>
        <a:prstGeom prst="roundRect">
          <a:avLst>
            <a:gd name="adj" fmla="val 10000"/>
          </a:avLst>
        </a:prstGeom>
      </dgm:spPr>
      <dgm:t>
        <a:bodyPr/>
        <a:lstStyle/>
        <a:p>
          <a:endParaRPr lang="en-US"/>
        </a:p>
      </dgm:t>
    </dgm:pt>
    <dgm:pt modelId="{0FC398D3-B32E-4601-A775-77B4CE5211C3}" type="pres">
      <dgm:prSet presAssocID="{F28F3406-9C1F-444F-BB5D-493D5F2ABA5B}" presName="root" presStyleCnt="0"/>
      <dgm:spPr/>
    </dgm:pt>
    <dgm:pt modelId="{7A00113F-B1F5-4540-8AAF-EDFEDAA77E04}" type="pres">
      <dgm:prSet presAssocID="{F28F3406-9C1F-444F-BB5D-493D5F2ABA5B}" presName="rootComposite" presStyleCnt="0"/>
      <dgm:spPr/>
    </dgm:pt>
    <dgm:pt modelId="{A4FD7B7F-7230-4AF8-9B31-0628777C4C97}" type="pres">
      <dgm:prSet presAssocID="{F28F3406-9C1F-444F-BB5D-493D5F2ABA5B}" presName="rootText" presStyleLbl="node1" presStyleIdx="3" presStyleCnt="5"/>
      <dgm:spPr>
        <a:prstGeom prst="roundRect">
          <a:avLst>
            <a:gd name="adj" fmla="val 10000"/>
          </a:avLst>
        </a:prstGeom>
      </dgm:spPr>
      <dgm:t>
        <a:bodyPr/>
        <a:lstStyle/>
        <a:p>
          <a:endParaRPr lang="en-US"/>
        </a:p>
      </dgm:t>
    </dgm:pt>
    <dgm:pt modelId="{741D5C0D-9D57-4DD5-9983-AAEFE5627582}" type="pres">
      <dgm:prSet presAssocID="{F28F3406-9C1F-444F-BB5D-493D5F2ABA5B}" presName="rootConnector" presStyleLbl="node1" presStyleIdx="3" presStyleCnt="5"/>
      <dgm:spPr/>
      <dgm:t>
        <a:bodyPr/>
        <a:lstStyle/>
        <a:p>
          <a:endParaRPr lang="en-US"/>
        </a:p>
      </dgm:t>
    </dgm:pt>
    <dgm:pt modelId="{B368A477-0FCC-49C8-8302-304D5BE9EF0F}" type="pres">
      <dgm:prSet presAssocID="{F28F3406-9C1F-444F-BB5D-493D5F2ABA5B}" presName="childShape" presStyleCnt="0"/>
      <dgm:spPr/>
    </dgm:pt>
    <dgm:pt modelId="{1CC25DB7-D670-48A9-9144-AA334D6CBA09}" type="pres">
      <dgm:prSet presAssocID="{CDC3B38B-5882-494D-BDF1-359978DBC5B0}" presName="Name13" presStyleLbl="parChTrans1D2" presStyleIdx="10" presStyleCnt="16"/>
      <dgm:spPr>
        <a:custGeom>
          <a:avLst/>
          <a:gdLst/>
          <a:ahLst/>
          <a:cxnLst/>
          <a:rect l="0" t="0" r="0" b="0"/>
          <a:pathLst>
            <a:path>
              <a:moveTo>
                <a:pt x="0" y="0"/>
              </a:moveTo>
              <a:lnTo>
                <a:pt x="0" y="369962"/>
              </a:lnTo>
              <a:lnTo>
                <a:pt x="98656" y="369962"/>
              </a:lnTo>
            </a:path>
          </a:pathLst>
        </a:custGeom>
      </dgm:spPr>
      <dgm:t>
        <a:bodyPr/>
        <a:lstStyle/>
        <a:p>
          <a:endParaRPr lang="en-US"/>
        </a:p>
      </dgm:t>
    </dgm:pt>
    <dgm:pt modelId="{25A77CBB-9281-4B09-A50C-F3DE2C6E4E19}" type="pres">
      <dgm:prSet presAssocID="{6B4FBE14-D69F-4AB9-ABCD-0D5A4AC243A6}" presName="childText" presStyleLbl="bgAcc1" presStyleIdx="10" presStyleCnt="16">
        <dgm:presLayoutVars>
          <dgm:bulletEnabled val="1"/>
        </dgm:presLayoutVars>
      </dgm:prSet>
      <dgm:spPr>
        <a:prstGeom prst="roundRect">
          <a:avLst>
            <a:gd name="adj" fmla="val 10000"/>
          </a:avLst>
        </a:prstGeom>
      </dgm:spPr>
      <dgm:t>
        <a:bodyPr/>
        <a:lstStyle/>
        <a:p>
          <a:endParaRPr lang="en-US"/>
        </a:p>
      </dgm:t>
    </dgm:pt>
    <dgm:pt modelId="{03B593A6-5151-4FB5-B57C-D90B3410A924}" type="pres">
      <dgm:prSet presAssocID="{46582F00-6E83-4654-94BC-73D246990754}" presName="Name13" presStyleLbl="parChTrans1D2" presStyleIdx="11" presStyleCnt="16"/>
      <dgm:spPr>
        <a:custGeom>
          <a:avLst/>
          <a:gdLst/>
          <a:ahLst/>
          <a:cxnLst/>
          <a:rect l="0" t="0" r="0" b="0"/>
          <a:pathLst>
            <a:path>
              <a:moveTo>
                <a:pt x="0" y="0"/>
              </a:moveTo>
              <a:lnTo>
                <a:pt x="0" y="986566"/>
              </a:lnTo>
              <a:lnTo>
                <a:pt x="98656" y="986566"/>
              </a:lnTo>
            </a:path>
          </a:pathLst>
        </a:custGeom>
      </dgm:spPr>
      <dgm:t>
        <a:bodyPr/>
        <a:lstStyle/>
        <a:p>
          <a:endParaRPr lang="en-US"/>
        </a:p>
      </dgm:t>
    </dgm:pt>
    <dgm:pt modelId="{C75A84B1-15C8-4052-BDAD-DF4E13639AC6}" type="pres">
      <dgm:prSet presAssocID="{6D61782B-EA5E-40DD-8CAF-EAF4DD6F7A43}" presName="childText" presStyleLbl="bgAcc1" presStyleIdx="11" presStyleCnt="16">
        <dgm:presLayoutVars>
          <dgm:bulletEnabled val="1"/>
        </dgm:presLayoutVars>
      </dgm:prSet>
      <dgm:spPr>
        <a:prstGeom prst="roundRect">
          <a:avLst>
            <a:gd name="adj" fmla="val 10000"/>
          </a:avLst>
        </a:prstGeom>
      </dgm:spPr>
      <dgm:t>
        <a:bodyPr/>
        <a:lstStyle/>
        <a:p>
          <a:endParaRPr lang="en-US"/>
        </a:p>
      </dgm:t>
    </dgm:pt>
    <dgm:pt modelId="{C378AE8E-AF4B-448B-B72F-57D298C351A1}" type="pres">
      <dgm:prSet presAssocID="{EA99B008-724B-4EE9-AD74-19E57FA851AE}" presName="Name13" presStyleLbl="parChTrans1D2" presStyleIdx="12" presStyleCnt="16"/>
      <dgm:spPr>
        <a:custGeom>
          <a:avLst/>
          <a:gdLst/>
          <a:ahLst/>
          <a:cxnLst/>
          <a:rect l="0" t="0" r="0" b="0"/>
          <a:pathLst>
            <a:path>
              <a:moveTo>
                <a:pt x="0" y="0"/>
              </a:moveTo>
              <a:lnTo>
                <a:pt x="0" y="1603170"/>
              </a:lnTo>
              <a:lnTo>
                <a:pt x="98656" y="1603170"/>
              </a:lnTo>
            </a:path>
          </a:pathLst>
        </a:custGeom>
      </dgm:spPr>
      <dgm:t>
        <a:bodyPr/>
        <a:lstStyle/>
        <a:p>
          <a:endParaRPr lang="en-US"/>
        </a:p>
      </dgm:t>
    </dgm:pt>
    <dgm:pt modelId="{2F13606B-5851-462E-B63C-F3FE863BBE72}" type="pres">
      <dgm:prSet presAssocID="{BB50F37B-5BD0-44D8-AAAD-7D1AAD1199EE}" presName="childText" presStyleLbl="bgAcc1" presStyleIdx="12" presStyleCnt="16">
        <dgm:presLayoutVars>
          <dgm:bulletEnabled val="1"/>
        </dgm:presLayoutVars>
      </dgm:prSet>
      <dgm:spPr>
        <a:prstGeom prst="roundRect">
          <a:avLst>
            <a:gd name="adj" fmla="val 10000"/>
          </a:avLst>
        </a:prstGeom>
      </dgm:spPr>
      <dgm:t>
        <a:bodyPr/>
        <a:lstStyle/>
        <a:p>
          <a:endParaRPr lang="en-US"/>
        </a:p>
      </dgm:t>
    </dgm:pt>
    <dgm:pt modelId="{9FB65760-193D-4689-A49F-DADF4BB5BE75}" type="pres">
      <dgm:prSet presAssocID="{B57131CD-7B27-46BA-BC94-0425E35D602A}" presName="root" presStyleCnt="0"/>
      <dgm:spPr/>
    </dgm:pt>
    <dgm:pt modelId="{E4A9417E-7C06-4783-A536-2AFA0D4E9709}" type="pres">
      <dgm:prSet presAssocID="{B57131CD-7B27-46BA-BC94-0425E35D602A}" presName="rootComposite" presStyleCnt="0"/>
      <dgm:spPr/>
    </dgm:pt>
    <dgm:pt modelId="{C1018B31-FD1B-40C2-991A-8B3056ABD738}" type="pres">
      <dgm:prSet presAssocID="{B57131CD-7B27-46BA-BC94-0425E35D602A}" presName="rootText" presStyleLbl="node1" presStyleIdx="4" presStyleCnt="5"/>
      <dgm:spPr>
        <a:prstGeom prst="roundRect">
          <a:avLst>
            <a:gd name="adj" fmla="val 10000"/>
          </a:avLst>
        </a:prstGeom>
      </dgm:spPr>
      <dgm:t>
        <a:bodyPr/>
        <a:lstStyle/>
        <a:p>
          <a:endParaRPr lang="en-US"/>
        </a:p>
      </dgm:t>
    </dgm:pt>
    <dgm:pt modelId="{62623BA7-DA8A-4EC1-8192-E4C3EA47CD7D}" type="pres">
      <dgm:prSet presAssocID="{B57131CD-7B27-46BA-BC94-0425E35D602A}" presName="rootConnector" presStyleLbl="node1" presStyleIdx="4" presStyleCnt="5"/>
      <dgm:spPr/>
      <dgm:t>
        <a:bodyPr/>
        <a:lstStyle/>
        <a:p>
          <a:endParaRPr lang="en-US"/>
        </a:p>
      </dgm:t>
    </dgm:pt>
    <dgm:pt modelId="{320FDE5D-CDA7-4684-BE62-ED9D44C750C3}" type="pres">
      <dgm:prSet presAssocID="{B57131CD-7B27-46BA-BC94-0425E35D602A}" presName="childShape" presStyleCnt="0"/>
      <dgm:spPr/>
    </dgm:pt>
    <dgm:pt modelId="{B11768E8-B949-479E-B985-70705A55103B}" type="pres">
      <dgm:prSet presAssocID="{B6E6134E-5EBC-48B8-A02F-59901399E666}" presName="Name13" presStyleLbl="parChTrans1D2" presStyleIdx="13" presStyleCnt="16"/>
      <dgm:spPr>
        <a:custGeom>
          <a:avLst/>
          <a:gdLst/>
          <a:ahLst/>
          <a:cxnLst/>
          <a:rect l="0" t="0" r="0" b="0"/>
          <a:pathLst>
            <a:path>
              <a:moveTo>
                <a:pt x="0" y="0"/>
              </a:moveTo>
              <a:lnTo>
                <a:pt x="0" y="369962"/>
              </a:lnTo>
              <a:lnTo>
                <a:pt x="98656" y="369962"/>
              </a:lnTo>
            </a:path>
          </a:pathLst>
        </a:custGeom>
      </dgm:spPr>
      <dgm:t>
        <a:bodyPr/>
        <a:lstStyle/>
        <a:p>
          <a:endParaRPr lang="en-US"/>
        </a:p>
      </dgm:t>
    </dgm:pt>
    <dgm:pt modelId="{7DD50CBA-6A5F-4566-BFA3-BD0E327DA739}" type="pres">
      <dgm:prSet presAssocID="{BC9A0257-A00E-4A66-A34A-678366144001}" presName="childText" presStyleLbl="bgAcc1" presStyleIdx="13" presStyleCnt="16">
        <dgm:presLayoutVars>
          <dgm:bulletEnabled val="1"/>
        </dgm:presLayoutVars>
      </dgm:prSet>
      <dgm:spPr>
        <a:prstGeom prst="roundRect">
          <a:avLst>
            <a:gd name="adj" fmla="val 10000"/>
          </a:avLst>
        </a:prstGeom>
      </dgm:spPr>
      <dgm:t>
        <a:bodyPr/>
        <a:lstStyle/>
        <a:p>
          <a:endParaRPr lang="en-US"/>
        </a:p>
      </dgm:t>
    </dgm:pt>
    <dgm:pt modelId="{9064ECFC-EA86-44CF-A620-C43592D45E07}" type="pres">
      <dgm:prSet presAssocID="{F49AD4F0-C4AA-4C28-8337-3B69D3E762F4}" presName="Name13" presStyleLbl="parChTrans1D2" presStyleIdx="14" presStyleCnt="16"/>
      <dgm:spPr>
        <a:custGeom>
          <a:avLst/>
          <a:gdLst/>
          <a:ahLst/>
          <a:cxnLst/>
          <a:rect l="0" t="0" r="0" b="0"/>
          <a:pathLst>
            <a:path>
              <a:moveTo>
                <a:pt x="0" y="0"/>
              </a:moveTo>
              <a:lnTo>
                <a:pt x="0" y="986566"/>
              </a:lnTo>
              <a:lnTo>
                <a:pt x="98656" y="986566"/>
              </a:lnTo>
            </a:path>
          </a:pathLst>
        </a:custGeom>
      </dgm:spPr>
      <dgm:t>
        <a:bodyPr/>
        <a:lstStyle/>
        <a:p>
          <a:endParaRPr lang="en-US"/>
        </a:p>
      </dgm:t>
    </dgm:pt>
    <dgm:pt modelId="{19C62354-A902-47EB-9964-737B7BFF9F63}" type="pres">
      <dgm:prSet presAssocID="{93974868-7842-46FF-AA16-8FB6AA81D9AB}" presName="childText" presStyleLbl="bgAcc1" presStyleIdx="14" presStyleCnt="16">
        <dgm:presLayoutVars>
          <dgm:bulletEnabled val="1"/>
        </dgm:presLayoutVars>
      </dgm:prSet>
      <dgm:spPr>
        <a:prstGeom prst="roundRect">
          <a:avLst>
            <a:gd name="adj" fmla="val 10000"/>
          </a:avLst>
        </a:prstGeom>
      </dgm:spPr>
      <dgm:t>
        <a:bodyPr/>
        <a:lstStyle/>
        <a:p>
          <a:endParaRPr lang="en-US"/>
        </a:p>
      </dgm:t>
    </dgm:pt>
    <dgm:pt modelId="{2B293F47-90E4-4E61-8433-43271199CAED}" type="pres">
      <dgm:prSet presAssocID="{3BB916E0-902C-406C-812C-12632A1E0389}" presName="Name13" presStyleLbl="parChTrans1D2" presStyleIdx="15" presStyleCnt="16"/>
      <dgm:spPr>
        <a:custGeom>
          <a:avLst/>
          <a:gdLst/>
          <a:ahLst/>
          <a:cxnLst/>
          <a:rect l="0" t="0" r="0" b="0"/>
          <a:pathLst>
            <a:path>
              <a:moveTo>
                <a:pt x="0" y="0"/>
              </a:moveTo>
              <a:lnTo>
                <a:pt x="0" y="1603170"/>
              </a:lnTo>
              <a:lnTo>
                <a:pt x="98656" y="1603170"/>
              </a:lnTo>
            </a:path>
          </a:pathLst>
        </a:custGeom>
      </dgm:spPr>
      <dgm:t>
        <a:bodyPr/>
        <a:lstStyle/>
        <a:p>
          <a:endParaRPr lang="en-US"/>
        </a:p>
      </dgm:t>
    </dgm:pt>
    <dgm:pt modelId="{5FDC1B6B-5637-4873-AAFC-96E49F6928AE}" type="pres">
      <dgm:prSet presAssocID="{7552AFD4-5F98-4970-864F-CC36CA9A372F}" presName="childText" presStyleLbl="bgAcc1" presStyleIdx="15" presStyleCnt="16">
        <dgm:presLayoutVars>
          <dgm:bulletEnabled val="1"/>
        </dgm:presLayoutVars>
      </dgm:prSet>
      <dgm:spPr>
        <a:prstGeom prst="roundRect">
          <a:avLst>
            <a:gd name="adj" fmla="val 10000"/>
          </a:avLst>
        </a:prstGeom>
      </dgm:spPr>
      <dgm:t>
        <a:bodyPr/>
        <a:lstStyle/>
        <a:p>
          <a:endParaRPr lang="en-US"/>
        </a:p>
      </dgm:t>
    </dgm:pt>
  </dgm:ptLst>
  <dgm:cxnLst>
    <dgm:cxn modelId="{EAAE70D1-5D0D-4B09-90A1-9B0C3EE8D64B}" type="presOf" srcId="{E8CEA749-47DE-4FAB-9E5A-88CE18099AF3}" destId="{068EF3F6-7E16-4821-8D5B-58F1946FAD3D}" srcOrd="1" destOrd="0" presId="urn:microsoft.com/office/officeart/2005/8/layout/hierarchy3"/>
    <dgm:cxn modelId="{D5E87F3B-543C-482B-8046-519C5DBBF6F2}" srcId="{F28F3406-9C1F-444F-BB5D-493D5F2ABA5B}" destId="{6D61782B-EA5E-40DD-8CAF-EAF4DD6F7A43}" srcOrd="1" destOrd="0" parTransId="{46582F00-6E83-4654-94BC-73D246990754}" sibTransId="{10FACEB8-F82C-4C99-9D02-10D653EBE915}"/>
    <dgm:cxn modelId="{AF4BE9F4-F37B-4770-8541-7715490AFD23}" type="presOf" srcId="{4DF0A425-521A-4F00-B0EA-BC3CF7321A7C}" destId="{098057C4-07FC-40BA-B39C-8F36121B2DF5}" srcOrd="0" destOrd="0" presId="urn:microsoft.com/office/officeart/2005/8/layout/hierarchy3"/>
    <dgm:cxn modelId="{88BEAFFB-27CC-4D0C-921D-7DC4F7CD719E}" srcId="{F28F3406-9C1F-444F-BB5D-493D5F2ABA5B}" destId="{BB50F37B-5BD0-44D8-AAAD-7D1AAD1199EE}" srcOrd="2" destOrd="0" parTransId="{EA99B008-724B-4EE9-AD74-19E57FA851AE}" sibTransId="{47731677-5122-4B39-84BC-AC8A6CB344A0}"/>
    <dgm:cxn modelId="{86FC7C0F-5F2E-47E8-9F95-9117BAD08D61}" srcId="{83CF173F-0DDE-4F6E-BF85-8A6598772E9D}" destId="{E8CEA749-47DE-4FAB-9E5A-88CE18099AF3}" srcOrd="1" destOrd="0" parTransId="{5F6D8D4B-A60C-47C6-9E92-73923F93E19B}" sibTransId="{2A5C49C5-455F-4132-9DEA-9EA944B94427}"/>
    <dgm:cxn modelId="{25EF7214-87AC-46AD-A74A-3C489037F0A3}" type="presOf" srcId="{3C3DEC60-4BAE-4059-8409-E74EE40F7406}" destId="{53F1D64F-9400-4A6D-8F6D-67119CCBB945}" srcOrd="0" destOrd="0" presId="urn:microsoft.com/office/officeart/2005/8/layout/hierarchy3"/>
    <dgm:cxn modelId="{6A8782D8-F5CB-4457-ABF1-BC6785D81408}" type="presOf" srcId="{A2E5F17C-06DD-4F1D-A1E3-3A5DEB0741FC}" destId="{A54830F7-E19E-41FA-9999-34D2DFDEEEED}" srcOrd="0" destOrd="0" presId="urn:microsoft.com/office/officeart/2005/8/layout/hierarchy3"/>
    <dgm:cxn modelId="{DB8B4854-C86E-4A04-BE46-038527B162E1}" srcId="{E8CEA749-47DE-4FAB-9E5A-88CE18099AF3}" destId="{296ACAF8-EB09-4ED6-8608-2E8911C98087}" srcOrd="3" destOrd="0" parTransId="{56EA9BED-1BE0-4B4A-8A08-E1D75B895FD7}" sibTransId="{7DD9A913-C75E-43C2-90FD-D6DEEE55DD3D}"/>
    <dgm:cxn modelId="{F9F530AA-C5FA-4F97-AC8D-10E12778319F}" type="presOf" srcId="{7B7F5360-98B2-47E3-BEF4-70DD6F9B699E}" destId="{CE84360F-4579-43B0-812D-0D7A181D6F5A}" srcOrd="1" destOrd="0" presId="urn:microsoft.com/office/officeart/2005/8/layout/hierarchy3"/>
    <dgm:cxn modelId="{DB4AD374-A002-45ED-840B-9AF2B687A45A}" type="presOf" srcId="{3BB916E0-902C-406C-812C-12632A1E0389}" destId="{2B293F47-90E4-4E61-8433-43271199CAED}" srcOrd="0" destOrd="0" presId="urn:microsoft.com/office/officeart/2005/8/layout/hierarchy3"/>
    <dgm:cxn modelId="{24B1959E-297E-401E-9E8F-A1D6A75CE7F1}" srcId="{83CF173F-0DDE-4F6E-BF85-8A6598772E9D}" destId="{7B7F5360-98B2-47E3-BEF4-70DD6F9B699E}" srcOrd="0" destOrd="0" parTransId="{37AE5028-8705-42EF-8EB9-C86E503847F2}" sibTransId="{DDF7BD28-2E8A-4C72-A812-B9449AF244AA}"/>
    <dgm:cxn modelId="{ECB80AE9-F8CB-448B-BF98-F8BAB26A3AC4}" srcId="{4DF0A425-521A-4F00-B0EA-BC3CF7321A7C}" destId="{8A7E7741-9905-4178-B320-C79FB2C78F60}" srcOrd="1" destOrd="0" parTransId="{45281D19-E444-4B9E-9287-DD8B8CFFE6B4}" sibTransId="{B7B48530-E530-410F-B8FF-939DDC90DFC0}"/>
    <dgm:cxn modelId="{EBF3F608-C06E-4068-B47B-FCB2068F2B94}" srcId="{7B7F5360-98B2-47E3-BEF4-70DD6F9B699E}" destId="{E896B6E1-8F0C-4C58-8E12-85565EE1F34F}" srcOrd="1" destOrd="0" parTransId="{F2C89DF3-D242-49BA-8B2C-C6DEDB4339D9}" sibTransId="{6A9A0379-994A-47A2-802D-755CA66C5317}"/>
    <dgm:cxn modelId="{F50E86A3-E563-4EC5-B71F-C787F89EE434}" srcId="{4DF0A425-521A-4F00-B0EA-BC3CF7321A7C}" destId="{9CD5735A-3793-4653-BCE2-05770846CEF8}" srcOrd="2" destOrd="0" parTransId="{8BC025DF-8C61-4232-899B-9874689FBB6D}" sibTransId="{0D902B99-89E5-460B-BDBA-C95C012FBD8E}"/>
    <dgm:cxn modelId="{1CD3B42A-FBC9-4B0A-A4B1-CBCEDABFA2EC}" type="presOf" srcId="{46582F00-6E83-4654-94BC-73D246990754}" destId="{03B593A6-5151-4FB5-B57C-D90B3410A924}" srcOrd="0" destOrd="0" presId="urn:microsoft.com/office/officeart/2005/8/layout/hierarchy3"/>
    <dgm:cxn modelId="{FDB4FA14-78D0-453F-9D0F-27B6FC1A8139}" type="presOf" srcId="{296ACAF8-EB09-4ED6-8608-2E8911C98087}" destId="{5DCFEAB1-D806-44EB-AA5E-F5F8C7AE45BE}" srcOrd="0" destOrd="0" presId="urn:microsoft.com/office/officeart/2005/8/layout/hierarchy3"/>
    <dgm:cxn modelId="{7CF231E0-01C1-46C0-ADFA-19EDE8AC3799}" type="presOf" srcId="{83CF173F-0DDE-4F6E-BF85-8A6598772E9D}" destId="{986F63E9-CEA0-4A50-86D8-72D6F8B7583F}" srcOrd="0" destOrd="0" presId="urn:microsoft.com/office/officeart/2005/8/layout/hierarchy3"/>
    <dgm:cxn modelId="{2A42EB4F-AF05-4D21-919D-C8863687BFF9}" type="presOf" srcId="{F28F3406-9C1F-444F-BB5D-493D5F2ABA5B}" destId="{A4FD7B7F-7230-4AF8-9B31-0628777C4C97}" srcOrd="0" destOrd="0" presId="urn:microsoft.com/office/officeart/2005/8/layout/hierarchy3"/>
    <dgm:cxn modelId="{89F3820E-048A-4723-9EF7-91C4E73C3221}" srcId="{B57131CD-7B27-46BA-BC94-0425E35D602A}" destId="{BC9A0257-A00E-4A66-A34A-678366144001}" srcOrd="0" destOrd="0" parTransId="{B6E6134E-5EBC-48B8-A02F-59901399E666}" sibTransId="{3E8F8427-36D1-4A88-9594-7DB440DE78E4}"/>
    <dgm:cxn modelId="{F52BDAD0-73C3-489E-B0EF-2481A613FF1C}" srcId="{83CF173F-0DDE-4F6E-BF85-8A6598772E9D}" destId="{4DF0A425-521A-4F00-B0EA-BC3CF7321A7C}" srcOrd="2" destOrd="0" parTransId="{C31B7B49-5705-4724-A8A1-56700925D433}" sibTransId="{3BF09BBF-71FF-464F-9091-1120CEF6642D}"/>
    <dgm:cxn modelId="{8C0C77FB-E1D9-402C-B31B-862B6295E964}" type="presOf" srcId="{7B7F5360-98B2-47E3-BEF4-70DD6F9B699E}" destId="{4FCFDD72-B842-4567-8CA5-BD4619B86922}" srcOrd="0" destOrd="0" presId="urn:microsoft.com/office/officeart/2005/8/layout/hierarchy3"/>
    <dgm:cxn modelId="{8BFEA034-EB68-4198-9C09-23042DA316B6}" type="presOf" srcId="{B485CF69-681F-45A9-96AE-588EA106C269}" destId="{CD2C945E-4357-42AF-BEE0-63CA2BB695B3}" srcOrd="0" destOrd="0" presId="urn:microsoft.com/office/officeart/2005/8/layout/hierarchy3"/>
    <dgm:cxn modelId="{9C0334AC-4066-46C8-BB4D-5D056516ACF8}" type="presOf" srcId="{90D0B084-EA2E-49B9-955E-B6C831D52C8F}" destId="{459C6297-0476-4541-882A-3B98972467D5}" srcOrd="0" destOrd="0" presId="urn:microsoft.com/office/officeart/2005/8/layout/hierarchy3"/>
    <dgm:cxn modelId="{49B41D23-68D0-42AD-9DC5-E59D68AEBD19}" type="presOf" srcId="{E896B6E1-8F0C-4C58-8E12-85565EE1F34F}" destId="{82CEE3CB-6873-4549-B50D-68D0B045BD15}" srcOrd="0" destOrd="0" presId="urn:microsoft.com/office/officeart/2005/8/layout/hierarchy3"/>
    <dgm:cxn modelId="{D5C7BD9A-94C3-4FD7-922D-FC1C545BE87F}" type="presOf" srcId="{91D10D0A-D2D4-49FA-8912-80B851F0064A}" destId="{8112EA35-FE3F-4509-BE8B-059E68AA685D}" srcOrd="0" destOrd="0" presId="urn:microsoft.com/office/officeart/2005/8/layout/hierarchy3"/>
    <dgm:cxn modelId="{70152EC8-5D1B-425E-BB4F-53D55B233B58}" srcId="{83CF173F-0DDE-4F6E-BF85-8A6598772E9D}" destId="{B57131CD-7B27-46BA-BC94-0425E35D602A}" srcOrd="4" destOrd="0" parTransId="{6F51372D-FB57-4E78-8611-D98EC39C1871}" sibTransId="{FE1DEDDA-D903-47E1-8FD7-0D8A623EEB32}"/>
    <dgm:cxn modelId="{59860C47-F350-4A35-8DEA-D6CC38A22547}" srcId="{E8CEA749-47DE-4FAB-9E5A-88CE18099AF3}" destId="{B485CF69-681F-45A9-96AE-588EA106C269}" srcOrd="0" destOrd="0" parTransId="{3C3DEC60-4BAE-4059-8409-E74EE40F7406}" sibTransId="{709BC9C3-CCD6-4F4D-B3C1-38CE6A682136}"/>
    <dgm:cxn modelId="{A2D2A009-9705-4C56-8E16-BDE5EBC339B1}" srcId="{7B7F5360-98B2-47E3-BEF4-70DD6F9B699E}" destId="{BE8B3817-6495-49E0-ADCA-4E4B8C3E4DA4}" srcOrd="2" destOrd="0" parTransId="{58735436-CCF0-41DA-B640-97FD1CD40D93}" sibTransId="{FF18A869-212E-45C3-BC19-864DE69F3AD9}"/>
    <dgm:cxn modelId="{01F97C4F-A6DA-42C4-8274-1643AFAE1741}" type="presOf" srcId="{4DF0A425-521A-4F00-B0EA-BC3CF7321A7C}" destId="{99E79E6A-824F-4F5D-B4BB-15DAAC0A0320}" srcOrd="1" destOrd="0" presId="urn:microsoft.com/office/officeart/2005/8/layout/hierarchy3"/>
    <dgm:cxn modelId="{315C8267-71AB-4094-AC5F-4AF63A18871C}" srcId="{4DF0A425-521A-4F00-B0EA-BC3CF7321A7C}" destId="{91D10D0A-D2D4-49FA-8912-80B851F0064A}" srcOrd="0" destOrd="0" parTransId="{0D178DA4-B7A4-42C6-BEA3-F77198C795A9}" sibTransId="{16AE6A18-E69E-4B30-998C-36A3C06F5ABF}"/>
    <dgm:cxn modelId="{92DE8E6F-F49E-449E-8693-A086ECC8421C}" type="presOf" srcId="{BC9A0257-A00E-4A66-A34A-678366144001}" destId="{7DD50CBA-6A5F-4566-BFA3-BD0E327DA739}" srcOrd="0" destOrd="0" presId="urn:microsoft.com/office/officeart/2005/8/layout/hierarchy3"/>
    <dgm:cxn modelId="{AF53CF09-6C5C-4683-A0B3-A3FC7EC9189B}" type="presOf" srcId="{BB50F37B-5BD0-44D8-AAAD-7D1AAD1199EE}" destId="{2F13606B-5851-462E-B63C-F3FE863BBE72}" srcOrd="0" destOrd="0" presId="urn:microsoft.com/office/officeart/2005/8/layout/hierarchy3"/>
    <dgm:cxn modelId="{AF5C25B0-184C-4200-98F5-5FFE2AB9FF5C}" type="presOf" srcId="{1485C119-5B05-4808-8109-CE335898692C}" destId="{895CB6D1-09C1-4FE3-8D6D-CA2401E0A536}" srcOrd="0" destOrd="0" presId="urn:microsoft.com/office/officeart/2005/8/layout/hierarchy3"/>
    <dgm:cxn modelId="{741D5C7C-D4EA-4342-972A-4B05613CC135}" type="presOf" srcId="{B6E6134E-5EBC-48B8-A02F-59901399E666}" destId="{B11768E8-B949-479E-B985-70705A55103B}" srcOrd="0" destOrd="0" presId="urn:microsoft.com/office/officeart/2005/8/layout/hierarchy3"/>
    <dgm:cxn modelId="{433A7B05-BBB1-4084-8EF5-8C911AA84EA8}" type="presOf" srcId="{45281D19-E444-4B9E-9287-DD8B8CFFE6B4}" destId="{C665EB78-E5C0-4216-AB59-82C1C7BA0C86}" srcOrd="0" destOrd="0" presId="urn:microsoft.com/office/officeart/2005/8/layout/hierarchy3"/>
    <dgm:cxn modelId="{5EEE5EC7-7CE9-46D7-AE57-1DF17ADD33F8}" type="presOf" srcId="{E8CEA749-47DE-4FAB-9E5A-88CE18099AF3}" destId="{119DD96A-0AD8-4037-B7A4-4C927BF6C326}" srcOrd="0" destOrd="0" presId="urn:microsoft.com/office/officeart/2005/8/layout/hierarchy3"/>
    <dgm:cxn modelId="{E721994A-E2E3-4243-9B92-EA182F4BC45A}" type="presOf" srcId="{CDC3B38B-5882-494D-BDF1-359978DBC5B0}" destId="{1CC25DB7-D670-48A9-9144-AA334D6CBA09}" srcOrd="0" destOrd="0" presId="urn:microsoft.com/office/officeart/2005/8/layout/hierarchy3"/>
    <dgm:cxn modelId="{8AB83080-AB06-4992-9BA1-7AA8E7A63C75}" type="presOf" srcId="{B13378F6-B25C-4684-9987-34470C7CC3DB}" destId="{2A3565F9-EFC7-4A95-8CDC-A78E1DF39151}" srcOrd="0" destOrd="0" presId="urn:microsoft.com/office/officeart/2005/8/layout/hierarchy3"/>
    <dgm:cxn modelId="{608D0312-9370-4674-9B9F-240CAFB0D1B5}" type="presOf" srcId="{93974868-7842-46FF-AA16-8FB6AA81D9AB}" destId="{19C62354-A902-47EB-9964-737B7BFF9F63}" srcOrd="0" destOrd="0" presId="urn:microsoft.com/office/officeart/2005/8/layout/hierarchy3"/>
    <dgm:cxn modelId="{17D32DE6-30B5-4F4D-9627-57FF5DFBD8C3}" type="presOf" srcId="{F49AD4F0-C4AA-4C28-8337-3B69D3E762F4}" destId="{9064ECFC-EA86-44CF-A620-C43592D45E07}" srcOrd="0" destOrd="0" presId="urn:microsoft.com/office/officeart/2005/8/layout/hierarchy3"/>
    <dgm:cxn modelId="{2F1CB3D3-3B50-41C5-8B2C-94280464DD48}" type="presOf" srcId="{6D61782B-EA5E-40DD-8CAF-EAF4DD6F7A43}" destId="{C75A84B1-15C8-4052-BDAD-DF4E13639AC6}" srcOrd="0" destOrd="0" presId="urn:microsoft.com/office/officeart/2005/8/layout/hierarchy3"/>
    <dgm:cxn modelId="{9E040E0D-CCEF-45F4-8C92-6D3E96E266CF}" type="presOf" srcId="{F28F3406-9C1F-444F-BB5D-493D5F2ABA5B}" destId="{741D5C0D-9D57-4DD5-9983-AAEFE5627582}" srcOrd="1" destOrd="0" presId="urn:microsoft.com/office/officeart/2005/8/layout/hierarchy3"/>
    <dgm:cxn modelId="{0F8A8674-2654-4D43-A7DD-02168245CA98}" type="presOf" srcId="{1E0CAD41-7318-4A29-85D5-31B9E2E1B4AA}" destId="{85A38DCC-B478-4955-BA36-DDDF3A3F351E}" srcOrd="0" destOrd="0" presId="urn:microsoft.com/office/officeart/2005/8/layout/hierarchy3"/>
    <dgm:cxn modelId="{6FF8462F-5065-4C47-9D21-6CA900FCDF8D}" type="presOf" srcId="{B57131CD-7B27-46BA-BC94-0425E35D602A}" destId="{C1018B31-FD1B-40C2-991A-8B3056ABD738}" srcOrd="0" destOrd="0" presId="urn:microsoft.com/office/officeart/2005/8/layout/hierarchy3"/>
    <dgm:cxn modelId="{08643243-ABF0-4D7E-8B42-AD09C398C81E}" type="presOf" srcId="{B57131CD-7B27-46BA-BC94-0425E35D602A}" destId="{62623BA7-DA8A-4EC1-8192-E4C3EA47CD7D}" srcOrd="1" destOrd="0" presId="urn:microsoft.com/office/officeart/2005/8/layout/hierarchy3"/>
    <dgm:cxn modelId="{CF7E2084-E9BD-4259-B064-CF2284691300}" srcId="{B57131CD-7B27-46BA-BC94-0425E35D602A}" destId="{7552AFD4-5F98-4970-864F-CC36CA9A372F}" srcOrd="2" destOrd="0" parTransId="{3BB916E0-902C-406C-812C-12632A1E0389}" sibTransId="{3BD923C9-392C-4283-B4C2-2AA34DF0745E}"/>
    <dgm:cxn modelId="{A566247D-49C3-4F10-8270-BC4CE32D2E38}" srcId="{F28F3406-9C1F-444F-BB5D-493D5F2ABA5B}" destId="{6B4FBE14-D69F-4AB9-ABCD-0D5A4AC243A6}" srcOrd="0" destOrd="0" parTransId="{CDC3B38B-5882-494D-BDF1-359978DBC5B0}" sibTransId="{63739912-9E31-4381-A32C-0A09B63D8BB4}"/>
    <dgm:cxn modelId="{654F08F9-B89B-4322-A70D-8158F95CAE01}" type="presOf" srcId="{0D178DA4-B7A4-42C6-BEA3-F77198C795A9}" destId="{8EEC4B4D-C57D-4526-8395-73E60ACCEAF9}" srcOrd="0" destOrd="0" presId="urn:microsoft.com/office/officeart/2005/8/layout/hierarchy3"/>
    <dgm:cxn modelId="{1079C87A-E5F8-466B-B036-C76CCD4C1924}" type="presOf" srcId="{8A7E7741-9905-4178-B320-C79FB2C78F60}" destId="{00A89A10-B8DC-400D-A989-71D9271E9A99}" srcOrd="0" destOrd="0" presId="urn:microsoft.com/office/officeart/2005/8/layout/hierarchy3"/>
    <dgm:cxn modelId="{2CE7833E-4429-420D-B16F-702B9DE6DCEF}" type="presOf" srcId="{58735436-CCF0-41DA-B640-97FD1CD40D93}" destId="{A2C717C2-54D7-4268-ABB3-E2FFA3DADA4A}" srcOrd="0" destOrd="0" presId="urn:microsoft.com/office/officeart/2005/8/layout/hierarchy3"/>
    <dgm:cxn modelId="{4C13EA0F-EB75-4EBA-A028-7015171A4CBB}" srcId="{B57131CD-7B27-46BA-BC94-0425E35D602A}" destId="{93974868-7842-46FF-AA16-8FB6AA81D9AB}" srcOrd="1" destOrd="0" parTransId="{F49AD4F0-C4AA-4C28-8337-3B69D3E762F4}" sibTransId="{44A0378A-2E45-40B5-AA60-744F60EFE723}"/>
    <dgm:cxn modelId="{35BBA57F-7D57-43C7-A01F-7A48E3967861}" type="presOf" srcId="{EA99B008-724B-4EE9-AD74-19E57FA851AE}" destId="{C378AE8E-AF4B-448B-B72F-57D298C351A1}" srcOrd="0" destOrd="0" presId="urn:microsoft.com/office/officeart/2005/8/layout/hierarchy3"/>
    <dgm:cxn modelId="{D53A23D8-B044-4EE6-9B98-69A158D29C1E}" type="presOf" srcId="{6B4FBE14-D69F-4AB9-ABCD-0D5A4AC243A6}" destId="{25A77CBB-9281-4B09-A50C-F3DE2C6E4E19}" srcOrd="0" destOrd="0" presId="urn:microsoft.com/office/officeart/2005/8/layout/hierarchy3"/>
    <dgm:cxn modelId="{B1F107EA-D052-46DD-8B98-C5C8FAE59980}" srcId="{83CF173F-0DDE-4F6E-BF85-8A6598772E9D}" destId="{F28F3406-9C1F-444F-BB5D-493D5F2ABA5B}" srcOrd="3" destOrd="0" parTransId="{D6E182DC-C7F4-4214-BE64-AF8FAA8BD6BD}" sibTransId="{62CA5B40-B59A-4AE6-8B3D-F63A733205B5}"/>
    <dgm:cxn modelId="{5AA8F7F6-8ED3-4C39-8D80-8D1F397EB02F}" type="presOf" srcId="{BE8B3817-6495-49E0-ADCA-4E4B8C3E4DA4}" destId="{BFD8824A-A3A8-44DA-9B1C-FAB210962EF1}" srcOrd="0" destOrd="0" presId="urn:microsoft.com/office/officeart/2005/8/layout/hierarchy3"/>
    <dgm:cxn modelId="{F121378D-6153-45E9-9441-63373732BD6F}" srcId="{E8CEA749-47DE-4FAB-9E5A-88CE18099AF3}" destId="{1E0CAD41-7318-4A29-85D5-31B9E2E1B4AA}" srcOrd="2" destOrd="0" parTransId="{90D0B084-EA2E-49B9-955E-B6C831D52C8F}" sibTransId="{71B106FC-9D60-4E9A-B23B-5B7336FE088C}"/>
    <dgm:cxn modelId="{22DADB3C-8568-4110-9841-436EA0B6CD1F}" type="presOf" srcId="{7552AFD4-5F98-4970-864F-CC36CA9A372F}" destId="{5FDC1B6B-5637-4873-AAFC-96E49F6928AE}" srcOrd="0" destOrd="0" presId="urn:microsoft.com/office/officeart/2005/8/layout/hierarchy3"/>
    <dgm:cxn modelId="{0C1553B4-FDE2-4BED-AC32-C2BCAC20FAA2}" type="presOf" srcId="{9CD5735A-3793-4653-BCE2-05770846CEF8}" destId="{C29DB49B-E6D7-4818-ACB1-2A3AFC22278E}" srcOrd="0" destOrd="0" presId="urn:microsoft.com/office/officeart/2005/8/layout/hierarchy3"/>
    <dgm:cxn modelId="{71B0B2FA-3C8C-4078-8955-2710FD6B456C}" type="presOf" srcId="{8BC025DF-8C61-4232-899B-9874689FBB6D}" destId="{2819D307-0C89-4973-B885-C5E11FB5066D}" srcOrd="0" destOrd="0" presId="urn:microsoft.com/office/officeart/2005/8/layout/hierarchy3"/>
    <dgm:cxn modelId="{25333463-0DCC-459B-9F6B-5A4467B44C11}" type="presOf" srcId="{F2C89DF3-D242-49BA-8B2C-C6DEDB4339D9}" destId="{80B60DCF-8142-4D98-BB2C-764F122E3B7A}" srcOrd="0" destOrd="0" presId="urn:microsoft.com/office/officeart/2005/8/layout/hierarchy3"/>
    <dgm:cxn modelId="{CE5134BB-2819-429E-B721-401503F2D7D4}" type="presOf" srcId="{56EA9BED-1BE0-4B4A-8A08-E1D75B895FD7}" destId="{877EB7BD-AAA8-4A75-9F47-5639F55A7B47}" srcOrd="0" destOrd="0" presId="urn:microsoft.com/office/officeart/2005/8/layout/hierarchy3"/>
    <dgm:cxn modelId="{CDBEF6C3-64A6-4AF9-8F88-BA1208FF2454}" srcId="{7B7F5360-98B2-47E3-BEF4-70DD6F9B699E}" destId="{A2E5F17C-06DD-4F1D-A1E3-3A5DEB0741FC}" srcOrd="0" destOrd="0" parTransId="{1485C119-5B05-4808-8109-CE335898692C}" sibTransId="{418D92F5-D1F7-441E-B8E2-C1854B48174A}"/>
    <dgm:cxn modelId="{23BDEEC5-6AA3-47AF-8C82-66E4AFD0E360}" srcId="{E8CEA749-47DE-4FAB-9E5A-88CE18099AF3}" destId="{E2E035EF-39A4-4F0E-BFA9-6CFB2FDA16FB}" srcOrd="1" destOrd="0" parTransId="{B13378F6-B25C-4684-9987-34470C7CC3DB}" sibTransId="{8C3BE243-6BC6-4D38-A20A-6D00D141DDA1}"/>
    <dgm:cxn modelId="{252B8BC4-1670-424C-AA37-54815B70A0F5}" type="presOf" srcId="{E2E035EF-39A4-4F0E-BFA9-6CFB2FDA16FB}" destId="{E73628A8-4727-4059-9216-791BFFD45653}" srcOrd="0" destOrd="0" presId="urn:microsoft.com/office/officeart/2005/8/layout/hierarchy3"/>
    <dgm:cxn modelId="{DC42859C-739B-47E8-9A62-E5707D4C891C}" type="presParOf" srcId="{986F63E9-CEA0-4A50-86D8-72D6F8B7583F}" destId="{0179B692-AE55-4A4A-8299-B42CD487A8F3}" srcOrd="0" destOrd="0" presId="urn:microsoft.com/office/officeart/2005/8/layout/hierarchy3"/>
    <dgm:cxn modelId="{04E7B501-9D0A-47D5-A651-581F97704D64}" type="presParOf" srcId="{0179B692-AE55-4A4A-8299-B42CD487A8F3}" destId="{2B8CBBAD-BDE7-4ADD-92B0-855AA490D2C6}" srcOrd="0" destOrd="0" presId="urn:microsoft.com/office/officeart/2005/8/layout/hierarchy3"/>
    <dgm:cxn modelId="{DC864B27-8D26-42D9-AA62-1127C1D61D60}" type="presParOf" srcId="{2B8CBBAD-BDE7-4ADD-92B0-855AA490D2C6}" destId="{4FCFDD72-B842-4567-8CA5-BD4619B86922}" srcOrd="0" destOrd="0" presId="urn:microsoft.com/office/officeart/2005/8/layout/hierarchy3"/>
    <dgm:cxn modelId="{92830BD3-03DA-4129-80E5-56E77318B050}" type="presParOf" srcId="{2B8CBBAD-BDE7-4ADD-92B0-855AA490D2C6}" destId="{CE84360F-4579-43B0-812D-0D7A181D6F5A}" srcOrd="1" destOrd="0" presId="urn:microsoft.com/office/officeart/2005/8/layout/hierarchy3"/>
    <dgm:cxn modelId="{4BBB1E07-5F9A-48DE-83F0-89CF96E44A72}" type="presParOf" srcId="{0179B692-AE55-4A4A-8299-B42CD487A8F3}" destId="{CA1C82F6-880C-4C09-A5F1-7C0408209FE8}" srcOrd="1" destOrd="0" presId="urn:microsoft.com/office/officeart/2005/8/layout/hierarchy3"/>
    <dgm:cxn modelId="{C9507D28-7B1D-499E-959D-CDDB1CC686B5}" type="presParOf" srcId="{CA1C82F6-880C-4C09-A5F1-7C0408209FE8}" destId="{895CB6D1-09C1-4FE3-8D6D-CA2401E0A536}" srcOrd="0" destOrd="0" presId="urn:microsoft.com/office/officeart/2005/8/layout/hierarchy3"/>
    <dgm:cxn modelId="{5435170D-CFAE-45A4-B4E1-594E3C5FF6F1}" type="presParOf" srcId="{CA1C82F6-880C-4C09-A5F1-7C0408209FE8}" destId="{A54830F7-E19E-41FA-9999-34D2DFDEEEED}" srcOrd="1" destOrd="0" presId="urn:microsoft.com/office/officeart/2005/8/layout/hierarchy3"/>
    <dgm:cxn modelId="{DE8B12F4-A048-4A5C-B2F2-1BE3ABEBE50C}" type="presParOf" srcId="{CA1C82F6-880C-4C09-A5F1-7C0408209FE8}" destId="{80B60DCF-8142-4D98-BB2C-764F122E3B7A}" srcOrd="2" destOrd="0" presId="urn:microsoft.com/office/officeart/2005/8/layout/hierarchy3"/>
    <dgm:cxn modelId="{D11A508E-2C13-4518-979E-40C23ABCB8F2}" type="presParOf" srcId="{CA1C82F6-880C-4C09-A5F1-7C0408209FE8}" destId="{82CEE3CB-6873-4549-B50D-68D0B045BD15}" srcOrd="3" destOrd="0" presId="urn:microsoft.com/office/officeart/2005/8/layout/hierarchy3"/>
    <dgm:cxn modelId="{E6DD926F-5489-4E16-8633-2DEF0F66426B}" type="presParOf" srcId="{CA1C82F6-880C-4C09-A5F1-7C0408209FE8}" destId="{A2C717C2-54D7-4268-ABB3-E2FFA3DADA4A}" srcOrd="4" destOrd="0" presId="urn:microsoft.com/office/officeart/2005/8/layout/hierarchy3"/>
    <dgm:cxn modelId="{672F0BEB-C408-4505-8AED-4021711D01E3}" type="presParOf" srcId="{CA1C82F6-880C-4C09-A5F1-7C0408209FE8}" destId="{BFD8824A-A3A8-44DA-9B1C-FAB210962EF1}" srcOrd="5" destOrd="0" presId="urn:microsoft.com/office/officeart/2005/8/layout/hierarchy3"/>
    <dgm:cxn modelId="{8C13682C-7039-460A-B9A1-37B40AD0FF39}" type="presParOf" srcId="{986F63E9-CEA0-4A50-86D8-72D6F8B7583F}" destId="{8C3A8C47-EC8F-41C0-A47F-6FF049346DA6}" srcOrd="1" destOrd="0" presId="urn:microsoft.com/office/officeart/2005/8/layout/hierarchy3"/>
    <dgm:cxn modelId="{4ED3689D-BAED-48C4-9885-12A1BCC1D829}" type="presParOf" srcId="{8C3A8C47-EC8F-41C0-A47F-6FF049346DA6}" destId="{98D9576C-B414-4AF6-927E-ED7FEE641E9E}" srcOrd="0" destOrd="0" presId="urn:microsoft.com/office/officeart/2005/8/layout/hierarchy3"/>
    <dgm:cxn modelId="{C50072F7-6DFD-401A-96C9-97A8EEC91D4D}" type="presParOf" srcId="{98D9576C-B414-4AF6-927E-ED7FEE641E9E}" destId="{119DD96A-0AD8-4037-B7A4-4C927BF6C326}" srcOrd="0" destOrd="0" presId="urn:microsoft.com/office/officeart/2005/8/layout/hierarchy3"/>
    <dgm:cxn modelId="{3CFE994D-602B-4522-970F-3B811177823D}" type="presParOf" srcId="{98D9576C-B414-4AF6-927E-ED7FEE641E9E}" destId="{068EF3F6-7E16-4821-8D5B-58F1946FAD3D}" srcOrd="1" destOrd="0" presId="urn:microsoft.com/office/officeart/2005/8/layout/hierarchy3"/>
    <dgm:cxn modelId="{6975AB63-2094-4DFD-B98B-7CAD6E931580}" type="presParOf" srcId="{8C3A8C47-EC8F-41C0-A47F-6FF049346DA6}" destId="{AA69CEC9-9A56-4889-B1E9-13ACDF20DCCA}" srcOrd="1" destOrd="0" presId="urn:microsoft.com/office/officeart/2005/8/layout/hierarchy3"/>
    <dgm:cxn modelId="{5A855683-2E63-4821-887D-11FF3AA43CDA}" type="presParOf" srcId="{AA69CEC9-9A56-4889-B1E9-13ACDF20DCCA}" destId="{53F1D64F-9400-4A6D-8F6D-67119CCBB945}" srcOrd="0" destOrd="0" presId="urn:microsoft.com/office/officeart/2005/8/layout/hierarchy3"/>
    <dgm:cxn modelId="{6D39C191-B0DF-4E20-BD52-1AD8E148B17B}" type="presParOf" srcId="{AA69CEC9-9A56-4889-B1E9-13ACDF20DCCA}" destId="{CD2C945E-4357-42AF-BEE0-63CA2BB695B3}" srcOrd="1" destOrd="0" presId="urn:microsoft.com/office/officeart/2005/8/layout/hierarchy3"/>
    <dgm:cxn modelId="{87A927E9-8D7E-4704-9A67-8016D6203C7B}" type="presParOf" srcId="{AA69CEC9-9A56-4889-B1E9-13ACDF20DCCA}" destId="{2A3565F9-EFC7-4A95-8CDC-A78E1DF39151}" srcOrd="2" destOrd="0" presId="urn:microsoft.com/office/officeart/2005/8/layout/hierarchy3"/>
    <dgm:cxn modelId="{E0F4AFF8-D2F1-4790-82A3-B3FA2511DF46}" type="presParOf" srcId="{AA69CEC9-9A56-4889-B1E9-13ACDF20DCCA}" destId="{E73628A8-4727-4059-9216-791BFFD45653}" srcOrd="3" destOrd="0" presId="urn:microsoft.com/office/officeart/2005/8/layout/hierarchy3"/>
    <dgm:cxn modelId="{9E2E6272-F806-4692-800B-31E58C6C81AD}" type="presParOf" srcId="{AA69CEC9-9A56-4889-B1E9-13ACDF20DCCA}" destId="{459C6297-0476-4541-882A-3B98972467D5}" srcOrd="4" destOrd="0" presId="urn:microsoft.com/office/officeart/2005/8/layout/hierarchy3"/>
    <dgm:cxn modelId="{48110654-5796-4F43-B409-46468ACB9937}" type="presParOf" srcId="{AA69CEC9-9A56-4889-B1E9-13ACDF20DCCA}" destId="{85A38DCC-B478-4955-BA36-DDDF3A3F351E}" srcOrd="5" destOrd="0" presId="urn:microsoft.com/office/officeart/2005/8/layout/hierarchy3"/>
    <dgm:cxn modelId="{3CE83208-B194-482D-980A-16908F1DA39A}" type="presParOf" srcId="{AA69CEC9-9A56-4889-B1E9-13ACDF20DCCA}" destId="{877EB7BD-AAA8-4A75-9F47-5639F55A7B47}" srcOrd="6" destOrd="0" presId="urn:microsoft.com/office/officeart/2005/8/layout/hierarchy3"/>
    <dgm:cxn modelId="{D122F964-DAAB-462E-A7B8-6E0AE98ACF22}" type="presParOf" srcId="{AA69CEC9-9A56-4889-B1E9-13ACDF20DCCA}" destId="{5DCFEAB1-D806-44EB-AA5E-F5F8C7AE45BE}" srcOrd="7" destOrd="0" presId="urn:microsoft.com/office/officeart/2005/8/layout/hierarchy3"/>
    <dgm:cxn modelId="{2F361696-F6B5-4E6D-AE7F-BB57AEFC79B2}" type="presParOf" srcId="{986F63E9-CEA0-4A50-86D8-72D6F8B7583F}" destId="{1A30D68A-47D7-4FBE-8BF2-91DA180FFA1E}" srcOrd="2" destOrd="0" presId="urn:microsoft.com/office/officeart/2005/8/layout/hierarchy3"/>
    <dgm:cxn modelId="{937ED975-7098-4EA6-BF56-4CAF0DB9ABD3}" type="presParOf" srcId="{1A30D68A-47D7-4FBE-8BF2-91DA180FFA1E}" destId="{F7C40789-DC21-432E-A9AB-E0F7A858FC63}" srcOrd="0" destOrd="0" presId="urn:microsoft.com/office/officeart/2005/8/layout/hierarchy3"/>
    <dgm:cxn modelId="{18FE94AD-81AE-4D23-9BC6-1225FEB49A64}" type="presParOf" srcId="{F7C40789-DC21-432E-A9AB-E0F7A858FC63}" destId="{098057C4-07FC-40BA-B39C-8F36121B2DF5}" srcOrd="0" destOrd="0" presId="urn:microsoft.com/office/officeart/2005/8/layout/hierarchy3"/>
    <dgm:cxn modelId="{4EBD043D-C725-4E8A-BDE3-7F7B706F3CB3}" type="presParOf" srcId="{F7C40789-DC21-432E-A9AB-E0F7A858FC63}" destId="{99E79E6A-824F-4F5D-B4BB-15DAAC0A0320}" srcOrd="1" destOrd="0" presId="urn:microsoft.com/office/officeart/2005/8/layout/hierarchy3"/>
    <dgm:cxn modelId="{21EC2406-E077-4836-B0EA-B5BA58E5073A}" type="presParOf" srcId="{1A30D68A-47D7-4FBE-8BF2-91DA180FFA1E}" destId="{9D0E187B-6AE1-4851-A734-B1950C211DC3}" srcOrd="1" destOrd="0" presId="urn:microsoft.com/office/officeart/2005/8/layout/hierarchy3"/>
    <dgm:cxn modelId="{DA2CAD68-681D-4FF8-AE98-38942FD15822}" type="presParOf" srcId="{9D0E187B-6AE1-4851-A734-B1950C211DC3}" destId="{8EEC4B4D-C57D-4526-8395-73E60ACCEAF9}" srcOrd="0" destOrd="0" presId="urn:microsoft.com/office/officeart/2005/8/layout/hierarchy3"/>
    <dgm:cxn modelId="{8B93F7BB-B15D-4DF1-B135-A5DEF5D2576A}" type="presParOf" srcId="{9D0E187B-6AE1-4851-A734-B1950C211DC3}" destId="{8112EA35-FE3F-4509-BE8B-059E68AA685D}" srcOrd="1" destOrd="0" presId="urn:microsoft.com/office/officeart/2005/8/layout/hierarchy3"/>
    <dgm:cxn modelId="{60C014C7-F76E-488C-80D3-FDEE12A0316D}" type="presParOf" srcId="{9D0E187B-6AE1-4851-A734-B1950C211DC3}" destId="{C665EB78-E5C0-4216-AB59-82C1C7BA0C86}" srcOrd="2" destOrd="0" presId="urn:microsoft.com/office/officeart/2005/8/layout/hierarchy3"/>
    <dgm:cxn modelId="{A0BA3033-ACEB-44CF-8F71-1A6FEE4DFE2D}" type="presParOf" srcId="{9D0E187B-6AE1-4851-A734-B1950C211DC3}" destId="{00A89A10-B8DC-400D-A989-71D9271E9A99}" srcOrd="3" destOrd="0" presId="urn:microsoft.com/office/officeart/2005/8/layout/hierarchy3"/>
    <dgm:cxn modelId="{0674929E-5748-4700-88C1-1BB440865BFE}" type="presParOf" srcId="{9D0E187B-6AE1-4851-A734-B1950C211DC3}" destId="{2819D307-0C89-4973-B885-C5E11FB5066D}" srcOrd="4" destOrd="0" presId="urn:microsoft.com/office/officeart/2005/8/layout/hierarchy3"/>
    <dgm:cxn modelId="{FE85F47D-8C4C-4E93-B763-98FD10861C1B}" type="presParOf" srcId="{9D0E187B-6AE1-4851-A734-B1950C211DC3}" destId="{C29DB49B-E6D7-4818-ACB1-2A3AFC22278E}" srcOrd="5" destOrd="0" presId="urn:microsoft.com/office/officeart/2005/8/layout/hierarchy3"/>
    <dgm:cxn modelId="{097383C0-0057-434F-AEDE-49FFB36EAB0A}" type="presParOf" srcId="{986F63E9-CEA0-4A50-86D8-72D6F8B7583F}" destId="{0FC398D3-B32E-4601-A775-77B4CE5211C3}" srcOrd="3" destOrd="0" presId="urn:microsoft.com/office/officeart/2005/8/layout/hierarchy3"/>
    <dgm:cxn modelId="{AADD77E1-00BB-4F53-A1F5-C1B7F301CDAA}" type="presParOf" srcId="{0FC398D3-B32E-4601-A775-77B4CE5211C3}" destId="{7A00113F-B1F5-4540-8AAF-EDFEDAA77E04}" srcOrd="0" destOrd="0" presId="urn:microsoft.com/office/officeart/2005/8/layout/hierarchy3"/>
    <dgm:cxn modelId="{28616478-F4D3-48E9-903C-8039C3FE72D8}" type="presParOf" srcId="{7A00113F-B1F5-4540-8AAF-EDFEDAA77E04}" destId="{A4FD7B7F-7230-4AF8-9B31-0628777C4C97}" srcOrd="0" destOrd="0" presId="urn:microsoft.com/office/officeart/2005/8/layout/hierarchy3"/>
    <dgm:cxn modelId="{9739E91A-DE1E-460B-BBE8-77E1F58ABEB6}" type="presParOf" srcId="{7A00113F-B1F5-4540-8AAF-EDFEDAA77E04}" destId="{741D5C0D-9D57-4DD5-9983-AAEFE5627582}" srcOrd="1" destOrd="0" presId="urn:microsoft.com/office/officeart/2005/8/layout/hierarchy3"/>
    <dgm:cxn modelId="{1A36C4F2-E895-4C40-A80C-B5BA2CC801CD}" type="presParOf" srcId="{0FC398D3-B32E-4601-A775-77B4CE5211C3}" destId="{B368A477-0FCC-49C8-8302-304D5BE9EF0F}" srcOrd="1" destOrd="0" presId="urn:microsoft.com/office/officeart/2005/8/layout/hierarchy3"/>
    <dgm:cxn modelId="{B4E582F9-D541-4934-B3AB-73265DC8441B}" type="presParOf" srcId="{B368A477-0FCC-49C8-8302-304D5BE9EF0F}" destId="{1CC25DB7-D670-48A9-9144-AA334D6CBA09}" srcOrd="0" destOrd="0" presId="urn:microsoft.com/office/officeart/2005/8/layout/hierarchy3"/>
    <dgm:cxn modelId="{5E9CA447-DC3D-48CA-BFC1-1B9C23EA830D}" type="presParOf" srcId="{B368A477-0FCC-49C8-8302-304D5BE9EF0F}" destId="{25A77CBB-9281-4B09-A50C-F3DE2C6E4E19}" srcOrd="1" destOrd="0" presId="urn:microsoft.com/office/officeart/2005/8/layout/hierarchy3"/>
    <dgm:cxn modelId="{4DAAE470-63FF-43A0-9D4D-50B30B35D603}" type="presParOf" srcId="{B368A477-0FCC-49C8-8302-304D5BE9EF0F}" destId="{03B593A6-5151-4FB5-B57C-D90B3410A924}" srcOrd="2" destOrd="0" presId="urn:microsoft.com/office/officeart/2005/8/layout/hierarchy3"/>
    <dgm:cxn modelId="{C986C7C8-02EA-4546-9B1B-B4EB32F7C2F9}" type="presParOf" srcId="{B368A477-0FCC-49C8-8302-304D5BE9EF0F}" destId="{C75A84B1-15C8-4052-BDAD-DF4E13639AC6}" srcOrd="3" destOrd="0" presId="urn:microsoft.com/office/officeart/2005/8/layout/hierarchy3"/>
    <dgm:cxn modelId="{96C72824-A110-4408-BA0C-AF05B3245D0A}" type="presParOf" srcId="{B368A477-0FCC-49C8-8302-304D5BE9EF0F}" destId="{C378AE8E-AF4B-448B-B72F-57D298C351A1}" srcOrd="4" destOrd="0" presId="urn:microsoft.com/office/officeart/2005/8/layout/hierarchy3"/>
    <dgm:cxn modelId="{D974E618-920D-4899-967D-FB89A9FF5315}" type="presParOf" srcId="{B368A477-0FCC-49C8-8302-304D5BE9EF0F}" destId="{2F13606B-5851-462E-B63C-F3FE863BBE72}" srcOrd="5" destOrd="0" presId="urn:microsoft.com/office/officeart/2005/8/layout/hierarchy3"/>
    <dgm:cxn modelId="{BCC4F013-FEF1-49C9-AA93-7D1EA64CD2A9}" type="presParOf" srcId="{986F63E9-CEA0-4A50-86D8-72D6F8B7583F}" destId="{9FB65760-193D-4689-A49F-DADF4BB5BE75}" srcOrd="4" destOrd="0" presId="urn:microsoft.com/office/officeart/2005/8/layout/hierarchy3"/>
    <dgm:cxn modelId="{AC71AFA1-1FBC-4754-9BF0-64125562646E}" type="presParOf" srcId="{9FB65760-193D-4689-A49F-DADF4BB5BE75}" destId="{E4A9417E-7C06-4783-A536-2AFA0D4E9709}" srcOrd="0" destOrd="0" presId="urn:microsoft.com/office/officeart/2005/8/layout/hierarchy3"/>
    <dgm:cxn modelId="{DF25B834-EA96-4C4F-9335-95EFE983A2AC}" type="presParOf" srcId="{E4A9417E-7C06-4783-A536-2AFA0D4E9709}" destId="{C1018B31-FD1B-40C2-991A-8B3056ABD738}" srcOrd="0" destOrd="0" presId="urn:microsoft.com/office/officeart/2005/8/layout/hierarchy3"/>
    <dgm:cxn modelId="{15557C48-AFF2-45A0-8564-D967B0EF2A7B}" type="presParOf" srcId="{E4A9417E-7C06-4783-A536-2AFA0D4E9709}" destId="{62623BA7-DA8A-4EC1-8192-E4C3EA47CD7D}" srcOrd="1" destOrd="0" presId="urn:microsoft.com/office/officeart/2005/8/layout/hierarchy3"/>
    <dgm:cxn modelId="{8236315E-D9A2-40DC-A8CB-0D3E8F1488DE}" type="presParOf" srcId="{9FB65760-193D-4689-A49F-DADF4BB5BE75}" destId="{320FDE5D-CDA7-4684-BE62-ED9D44C750C3}" srcOrd="1" destOrd="0" presId="urn:microsoft.com/office/officeart/2005/8/layout/hierarchy3"/>
    <dgm:cxn modelId="{ED7FABF1-7027-417F-A498-772A7B403DA5}" type="presParOf" srcId="{320FDE5D-CDA7-4684-BE62-ED9D44C750C3}" destId="{B11768E8-B949-479E-B985-70705A55103B}" srcOrd="0" destOrd="0" presId="urn:microsoft.com/office/officeart/2005/8/layout/hierarchy3"/>
    <dgm:cxn modelId="{AE172932-E0F4-429D-A602-77FC725D92FB}" type="presParOf" srcId="{320FDE5D-CDA7-4684-BE62-ED9D44C750C3}" destId="{7DD50CBA-6A5F-4566-BFA3-BD0E327DA739}" srcOrd="1" destOrd="0" presId="urn:microsoft.com/office/officeart/2005/8/layout/hierarchy3"/>
    <dgm:cxn modelId="{DF7E7C6A-E768-48B4-914A-4DD55B93DA83}" type="presParOf" srcId="{320FDE5D-CDA7-4684-BE62-ED9D44C750C3}" destId="{9064ECFC-EA86-44CF-A620-C43592D45E07}" srcOrd="2" destOrd="0" presId="urn:microsoft.com/office/officeart/2005/8/layout/hierarchy3"/>
    <dgm:cxn modelId="{9493A269-64D8-4131-8E58-62F1CF21B6CD}" type="presParOf" srcId="{320FDE5D-CDA7-4684-BE62-ED9D44C750C3}" destId="{19C62354-A902-47EB-9964-737B7BFF9F63}" srcOrd="3" destOrd="0" presId="urn:microsoft.com/office/officeart/2005/8/layout/hierarchy3"/>
    <dgm:cxn modelId="{ABA3269B-F7AB-4660-B563-618E9C3A5844}" type="presParOf" srcId="{320FDE5D-CDA7-4684-BE62-ED9D44C750C3}" destId="{2B293F47-90E4-4E61-8433-43271199CAED}" srcOrd="4" destOrd="0" presId="urn:microsoft.com/office/officeart/2005/8/layout/hierarchy3"/>
    <dgm:cxn modelId="{08B7BD65-5634-4501-BD9E-C74409E4D75E}" type="presParOf" srcId="{320FDE5D-CDA7-4684-BE62-ED9D44C750C3}" destId="{5FDC1B6B-5637-4873-AAFC-96E49F6928AE}" srcOrd="5"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57E9C-B41C-4005-9A58-A135B08CF1F3}">
      <dsp:nvSpPr>
        <dsp:cNvPr id="0" name=""/>
        <dsp:cNvSpPr/>
      </dsp:nvSpPr>
      <dsp:spPr>
        <a:xfrm>
          <a:off x="827988" y="1264"/>
          <a:ext cx="923512" cy="461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Mr. Nguyen </a:t>
          </a:r>
          <a:r>
            <a:rPr lang="en-US" sz="700" kern="1200" dirty="0" err="1" smtClean="0">
              <a:solidFill>
                <a:sysClr val="window" lastClr="FFFFFF"/>
              </a:solidFill>
              <a:latin typeface="Cambria"/>
              <a:ea typeface="+mn-ea"/>
              <a:cs typeface="+mn-cs"/>
            </a:rPr>
            <a:t>Hai</a:t>
          </a:r>
          <a:r>
            <a:rPr lang="en-US" sz="700" kern="1200" dirty="0" smtClean="0">
              <a:solidFill>
                <a:sysClr val="window" lastClr="FFFFFF"/>
              </a:solidFill>
              <a:latin typeface="Cambria"/>
              <a:ea typeface="+mn-ea"/>
              <a:cs typeface="+mn-cs"/>
            </a:rPr>
            <a:t> Duong </a:t>
          </a:r>
        </a:p>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(President)</a:t>
          </a:r>
          <a:endParaRPr lang="en-US" sz="700" kern="1200" dirty="0">
            <a:solidFill>
              <a:sysClr val="window" lastClr="FFFFFF"/>
            </a:solidFill>
            <a:latin typeface="Cambria"/>
            <a:ea typeface="+mn-ea"/>
            <a:cs typeface="+mn-cs"/>
          </a:endParaRPr>
        </a:p>
      </dsp:txBody>
      <dsp:txXfrm>
        <a:off x="841512" y="14788"/>
        <a:ext cx="896464" cy="434708"/>
      </dsp:txXfrm>
    </dsp:sp>
    <dsp:sp modelId="{CDDD78FC-7D9C-42B1-9C19-281CFBF10427}">
      <dsp:nvSpPr>
        <dsp:cNvPr id="0" name=""/>
        <dsp:cNvSpPr/>
      </dsp:nvSpPr>
      <dsp:spPr>
        <a:xfrm>
          <a:off x="920340" y="463020"/>
          <a:ext cx="92351" cy="346317"/>
        </a:xfrm>
        <a:custGeom>
          <a:avLst/>
          <a:gdLst/>
          <a:ahLst/>
          <a:cxnLst/>
          <a:rect l="0" t="0" r="0" b="0"/>
          <a:pathLst>
            <a:path>
              <a:moveTo>
                <a:pt x="0" y="0"/>
              </a:moveTo>
              <a:lnTo>
                <a:pt x="0" y="346317"/>
              </a:lnTo>
              <a:lnTo>
                <a:pt x="92351" y="3463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4AE8D0-4AAD-4E57-BE87-38953E459B8F}">
      <dsp:nvSpPr>
        <dsp:cNvPr id="0" name=""/>
        <dsp:cNvSpPr/>
      </dsp:nvSpPr>
      <dsp:spPr>
        <a:xfrm>
          <a:off x="1012691" y="57845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HR Department</a:t>
          </a:r>
        </a:p>
      </dsp:txBody>
      <dsp:txXfrm>
        <a:off x="1026215" y="591983"/>
        <a:ext cx="711761" cy="434708"/>
      </dsp:txXfrm>
    </dsp:sp>
    <dsp:sp modelId="{81F79E26-E580-402A-8687-E8C712093965}">
      <dsp:nvSpPr>
        <dsp:cNvPr id="0" name=""/>
        <dsp:cNvSpPr/>
      </dsp:nvSpPr>
      <dsp:spPr>
        <a:xfrm>
          <a:off x="920340" y="463020"/>
          <a:ext cx="92351" cy="923512"/>
        </a:xfrm>
        <a:custGeom>
          <a:avLst/>
          <a:gdLst/>
          <a:ahLst/>
          <a:cxnLst/>
          <a:rect l="0" t="0" r="0" b="0"/>
          <a:pathLst>
            <a:path>
              <a:moveTo>
                <a:pt x="0" y="0"/>
              </a:moveTo>
              <a:lnTo>
                <a:pt x="0" y="923512"/>
              </a:lnTo>
              <a:lnTo>
                <a:pt x="92351" y="9235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FCAEBA-2896-4BE4-A883-A210A79BE095}">
      <dsp:nvSpPr>
        <dsp:cNvPr id="0" name=""/>
        <dsp:cNvSpPr/>
      </dsp:nvSpPr>
      <dsp:spPr>
        <a:xfrm>
          <a:off x="1012691" y="115565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International Relationship  </a:t>
          </a:r>
          <a:r>
            <a:rPr lang="en-US" sz="700" kern="1200" dirty="0" err="1" smtClean="0">
              <a:solidFill>
                <a:sysClr val="windowText" lastClr="000000">
                  <a:hueOff val="0"/>
                  <a:satOff val="0"/>
                  <a:lumOff val="0"/>
                  <a:alphaOff val="0"/>
                </a:sysClr>
              </a:solidFill>
              <a:latin typeface="Cambria"/>
              <a:ea typeface="+mn-ea"/>
              <a:cs typeface="+mn-cs"/>
            </a:rPr>
            <a:t>Dept</a:t>
          </a:r>
          <a:endParaRPr lang="en-US" sz="700" kern="1200" dirty="0">
            <a:solidFill>
              <a:sysClr val="windowText" lastClr="000000">
                <a:hueOff val="0"/>
                <a:satOff val="0"/>
                <a:lumOff val="0"/>
                <a:alphaOff val="0"/>
              </a:sysClr>
            </a:solidFill>
            <a:latin typeface="Cambria"/>
            <a:ea typeface="+mn-ea"/>
            <a:cs typeface="+mn-cs"/>
          </a:endParaRPr>
        </a:p>
      </dsp:txBody>
      <dsp:txXfrm>
        <a:off x="1026215" y="1169178"/>
        <a:ext cx="711761" cy="434708"/>
      </dsp:txXfrm>
    </dsp:sp>
    <dsp:sp modelId="{A6694B6B-BE67-48E4-B6F7-2D18816472A0}">
      <dsp:nvSpPr>
        <dsp:cNvPr id="0" name=""/>
        <dsp:cNvSpPr/>
      </dsp:nvSpPr>
      <dsp:spPr>
        <a:xfrm>
          <a:off x="920340" y="463020"/>
          <a:ext cx="92351" cy="1500707"/>
        </a:xfrm>
        <a:custGeom>
          <a:avLst/>
          <a:gdLst/>
          <a:ahLst/>
          <a:cxnLst/>
          <a:rect l="0" t="0" r="0" b="0"/>
          <a:pathLst>
            <a:path>
              <a:moveTo>
                <a:pt x="0" y="0"/>
              </a:moveTo>
              <a:lnTo>
                <a:pt x="0" y="1500707"/>
              </a:lnTo>
              <a:lnTo>
                <a:pt x="92351" y="15007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F935B3-94F0-42DA-A8F9-46D61A5F30C0}">
      <dsp:nvSpPr>
        <dsp:cNvPr id="0" name=""/>
        <dsp:cNvSpPr/>
      </dsp:nvSpPr>
      <dsp:spPr>
        <a:xfrm>
          <a:off x="1012691" y="173284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Finance </a:t>
          </a:r>
          <a:r>
            <a:rPr lang="en-US" sz="700" kern="1200" dirty="0" err="1" smtClean="0">
              <a:solidFill>
                <a:sysClr val="windowText" lastClr="000000">
                  <a:hueOff val="0"/>
                  <a:satOff val="0"/>
                  <a:lumOff val="0"/>
                  <a:alphaOff val="0"/>
                </a:sysClr>
              </a:solidFill>
              <a:latin typeface="Cambria"/>
              <a:ea typeface="+mn-ea"/>
              <a:cs typeface="+mn-cs"/>
            </a:rPr>
            <a:t>Dept</a:t>
          </a:r>
          <a:endParaRPr lang="en-US" sz="700" kern="1200" dirty="0" smtClean="0">
            <a:solidFill>
              <a:sysClr val="windowText" lastClr="000000">
                <a:hueOff val="0"/>
                <a:satOff val="0"/>
                <a:lumOff val="0"/>
                <a:alphaOff val="0"/>
              </a:sysClr>
            </a:solidFill>
            <a:latin typeface="Cambria"/>
            <a:ea typeface="+mn-ea"/>
            <a:cs typeface="+mn-cs"/>
          </a:endParaRPr>
        </a:p>
      </dsp:txBody>
      <dsp:txXfrm>
        <a:off x="1026215" y="1746373"/>
        <a:ext cx="711761" cy="434708"/>
      </dsp:txXfrm>
    </dsp:sp>
    <dsp:sp modelId="{1C83A209-5382-4085-8848-6830388EF1B0}">
      <dsp:nvSpPr>
        <dsp:cNvPr id="0" name=""/>
        <dsp:cNvSpPr/>
      </dsp:nvSpPr>
      <dsp:spPr>
        <a:xfrm>
          <a:off x="920340" y="463020"/>
          <a:ext cx="92351" cy="2077902"/>
        </a:xfrm>
        <a:custGeom>
          <a:avLst/>
          <a:gdLst/>
          <a:ahLst/>
          <a:cxnLst/>
          <a:rect l="0" t="0" r="0" b="0"/>
          <a:pathLst>
            <a:path>
              <a:moveTo>
                <a:pt x="0" y="0"/>
              </a:moveTo>
              <a:lnTo>
                <a:pt x="0" y="2077902"/>
              </a:lnTo>
              <a:lnTo>
                <a:pt x="92351" y="20779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4DD3A3-33F0-44C3-99F8-E287F4CCA93B}">
      <dsp:nvSpPr>
        <dsp:cNvPr id="0" name=""/>
        <dsp:cNvSpPr/>
      </dsp:nvSpPr>
      <dsp:spPr>
        <a:xfrm>
          <a:off x="1012691" y="231004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Overall Guidance for DM</a:t>
          </a:r>
        </a:p>
      </dsp:txBody>
      <dsp:txXfrm>
        <a:off x="1026215" y="2323568"/>
        <a:ext cx="711761" cy="434708"/>
      </dsp:txXfrm>
    </dsp:sp>
    <dsp:sp modelId="{4C6645B6-B64C-4687-B8A1-E1C9C9C7CB57}">
      <dsp:nvSpPr>
        <dsp:cNvPr id="0" name=""/>
        <dsp:cNvSpPr/>
      </dsp:nvSpPr>
      <dsp:spPr>
        <a:xfrm>
          <a:off x="1982378" y="1264"/>
          <a:ext cx="923512" cy="461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err="1" smtClean="0">
              <a:solidFill>
                <a:sysClr val="window" lastClr="FFFFFF"/>
              </a:solidFill>
              <a:latin typeface="Cambria"/>
              <a:ea typeface="+mn-ea"/>
              <a:cs typeface="+mn-cs"/>
            </a:rPr>
            <a:t>Mr</a:t>
          </a:r>
          <a:r>
            <a:rPr lang="en-US" sz="700" kern="1200" dirty="0" smtClean="0">
              <a:solidFill>
                <a:sysClr val="window" lastClr="FFFFFF"/>
              </a:solidFill>
              <a:latin typeface="Cambria"/>
              <a:ea typeface="+mn-ea"/>
              <a:cs typeface="+mn-cs"/>
            </a:rPr>
            <a:t> Doan Van  Thai (Vice President cum SG)</a:t>
          </a:r>
          <a:endParaRPr lang="en-US" sz="700" kern="1200" dirty="0">
            <a:solidFill>
              <a:sysClr val="window" lastClr="FFFFFF"/>
            </a:solidFill>
            <a:latin typeface="Cambria"/>
            <a:ea typeface="+mn-ea"/>
            <a:cs typeface="+mn-cs"/>
          </a:endParaRPr>
        </a:p>
      </dsp:txBody>
      <dsp:txXfrm>
        <a:off x="1995902" y="14788"/>
        <a:ext cx="896464" cy="434708"/>
      </dsp:txXfrm>
    </dsp:sp>
    <dsp:sp modelId="{E7393444-C6E8-4235-B259-9CA8DB14F16E}">
      <dsp:nvSpPr>
        <dsp:cNvPr id="0" name=""/>
        <dsp:cNvSpPr/>
      </dsp:nvSpPr>
      <dsp:spPr>
        <a:xfrm>
          <a:off x="2074730" y="463020"/>
          <a:ext cx="92351" cy="346317"/>
        </a:xfrm>
        <a:custGeom>
          <a:avLst/>
          <a:gdLst/>
          <a:ahLst/>
          <a:cxnLst/>
          <a:rect l="0" t="0" r="0" b="0"/>
          <a:pathLst>
            <a:path>
              <a:moveTo>
                <a:pt x="0" y="0"/>
              </a:moveTo>
              <a:lnTo>
                <a:pt x="0" y="346317"/>
              </a:lnTo>
              <a:lnTo>
                <a:pt x="92351" y="3463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19ABDF-504E-4D5B-AEF6-14F8C2754738}">
      <dsp:nvSpPr>
        <dsp:cNvPr id="0" name=""/>
        <dsp:cNvSpPr/>
      </dsp:nvSpPr>
      <dsp:spPr>
        <a:xfrm>
          <a:off x="2167081" y="57845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General Office</a:t>
          </a:r>
          <a:endParaRPr lang="en-US" sz="700" kern="1200" dirty="0">
            <a:solidFill>
              <a:sysClr val="windowText" lastClr="000000">
                <a:hueOff val="0"/>
                <a:satOff val="0"/>
                <a:lumOff val="0"/>
                <a:alphaOff val="0"/>
              </a:sysClr>
            </a:solidFill>
            <a:latin typeface="Cambria"/>
            <a:ea typeface="+mn-ea"/>
            <a:cs typeface="+mn-cs"/>
          </a:endParaRPr>
        </a:p>
      </dsp:txBody>
      <dsp:txXfrm>
        <a:off x="2180605" y="591983"/>
        <a:ext cx="711761" cy="434708"/>
      </dsp:txXfrm>
    </dsp:sp>
    <dsp:sp modelId="{C0568C91-79A3-4A0A-A256-6BB6D015BF2A}">
      <dsp:nvSpPr>
        <dsp:cNvPr id="0" name=""/>
        <dsp:cNvSpPr/>
      </dsp:nvSpPr>
      <dsp:spPr>
        <a:xfrm>
          <a:off x="2074730" y="463020"/>
          <a:ext cx="92351" cy="923512"/>
        </a:xfrm>
        <a:custGeom>
          <a:avLst/>
          <a:gdLst/>
          <a:ahLst/>
          <a:cxnLst/>
          <a:rect l="0" t="0" r="0" b="0"/>
          <a:pathLst>
            <a:path>
              <a:moveTo>
                <a:pt x="0" y="0"/>
              </a:moveTo>
              <a:lnTo>
                <a:pt x="0" y="923512"/>
              </a:lnTo>
              <a:lnTo>
                <a:pt x="92351" y="9235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743089-BF19-499E-A561-31331CA5AA6F}">
      <dsp:nvSpPr>
        <dsp:cNvPr id="0" name=""/>
        <dsp:cNvSpPr/>
      </dsp:nvSpPr>
      <dsp:spPr>
        <a:xfrm>
          <a:off x="2167081" y="115565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Rep Office in HDM</a:t>
          </a:r>
          <a:endParaRPr lang="en-US" sz="700" kern="1200" dirty="0">
            <a:solidFill>
              <a:sysClr val="windowText" lastClr="000000">
                <a:hueOff val="0"/>
                <a:satOff val="0"/>
                <a:lumOff val="0"/>
                <a:alphaOff val="0"/>
              </a:sysClr>
            </a:solidFill>
            <a:latin typeface="Cambria"/>
            <a:ea typeface="+mn-ea"/>
            <a:cs typeface="+mn-cs"/>
          </a:endParaRPr>
        </a:p>
      </dsp:txBody>
      <dsp:txXfrm>
        <a:off x="2180605" y="1169178"/>
        <a:ext cx="711761" cy="434708"/>
      </dsp:txXfrm>
    </dsp:sp>
    <dsp:sp modelId="{3FC2713B-C5B4-4EBB-9F6B-09CE885A6B5C}">
      <dsp:nvSpPr>
        <dsp:cNvPr id="0" name=""/>
        <dsp:cNvSpPr/>
      </dsp:nvSpPr>
      <dsp:spPr>
        <a:xfrm>
          <a:off x="2074730" y="463020"/>
          <a:ext cx="92351" cy="1500707"/>
        </a:xfrm>
        <a:custGeom>
          <a:avLst/>
          <a:gdLst/>
          <a:ahLst/>
          <a:cxnLst/>
          <a:rect l="0" t="0" r="0" b="0"/>
          <a:pathLst>
            <a:path>
              <a:moveTo>
                <a:pt x="0" y="0"/>
              </a:moveTo>
              <a:lnTo>
                <a:pt x="0" y="1500707"/>
              </a:lnTo>
              <a:lnTo>
                <a:pt x="92351" y="15007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0EC471-2559-4687-BF30-4981AB1AF942}">
      <dsp:nvSpPr>
        <dsp:cNvPr id="0" name=""/>
        <dsp:cNvSpPr/>
      </dsp:nvSpPr>
      <dsp:spPr>
        <a:xfrm>
          <a:off x="2167081" y="173284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Training Center</a:t>
          </a:r>
          <a:endParaRPr lang="en-US" sz="700" kern="1200" dirty="0">
            <a:solidFill>
              <a:sysClr val="windowText" lastClr="000000">
                <a:hueOff val="0"/>
                <a:satOff val="0"/>
                <a:lumOff val="0"/>
                <a:alphaOff val="0"/>
              </a:sysClr>
            </a:solidFill>
            <a:latin typeface="Cambria"/>
            <a:ea typeface="+mn-ea"/>
            <a:cs typeface="+mn-cs"/>
          </a:endParaRPr>
        </a:p>
      </dsp:txBody>
      <dsp:txXfrm>
        <a:off x="2180605" y="1746373"/>
        <a:ext cx="711761" cy="434708"/>
      </dsp:txXfrm>
    </dsp:sp>
    <dsp:sp modelId="{FDB9CB12-0C93-4FF7-8966-F865FDD00A33}">
      <dsp:nvSpPr>
        <dsp:cNvPr id="0" name=""/>
        <dsp:cNvSpPr/>
      </dsp:nvSpPr>
      <dsp:spPr>
        <a:xfrm>
          <a:off x="2074730" y="463020"/>
          <a:ext cx="92351" cy="2077902"/>
        </a:xfrm>
        <a:custGeom>
          <a:avLst/>
          <a:gdLst/>
          <a:ahLst/>
          <a:cxnLst/>
          <a:rect l="0" t="0" r="0" b="0"/>
          <a:pathLst>
            <a:path>
              <a:moveTo>
                <a:pt x="0" y="0"/>
              </a:moveTo>
              <a:lnTo>
                <a:pt x="0" y="2077902"/>
              </a:lnTo>
              <a:lnTo>
                <a:pt x="92351" y="20779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FD1EC3-E3E9-4516-8E55-4588E737A26F}">
      <dsp:nvSpPr>
        <dsp:cNvPr id="0" name=""/>
        <dsp:cNvSpPr/>
      </dsp:nvSpPr>
      <dsp:spPr>
        <a:xfrm>
          <a:off x="2167081" y="231004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__Service Center Lang </a:t>
          </a:r>
          <a:r>
            <a:rPr lang="en-US" sz="700" kern="1200" dirty="0" err="1" smtClean="0">
              <a:solidFill>
                <a:sysClr val="windowText" lastClr="000000">
                  <a:hueOff val="0"/>
                  <a:satOff val="0"/>
                  <a:lumOff val="0"/>
                  <a:alphaOff val="0"/>
                </a:sysClr>
              </a:solidFill>
              <a:latin typeface="Cambria"/>
              <a:ea typeface="+mn-ea"/>
              <a:cs typeface="+mn-cs"/>
            </a:rPr>
            <a:t>Tre</a:t>
          </a:r>
          <a:r>
            <a:rPr lang="en-US" sz="700" kern="1200" dirty="0" smtClean="0">
              <a:solidFill>
                <a:sysClr val="windowText" lastClr="000000">
                  <a:hueOff val="0"/>
                  <a:satOff val="0"/>
                  <a:lumOff val="0"/>
                  <a:alphaOff val="0"/>
                </a:sysClr>
              </a:solidFill>
              <a:latin typeface="Cambria"/>
              <a:ea typeface="+mn-ea"/>
              <a:cs typeface="+mn-cs"/>
            </a:rPr>
            <a:t> &amp; </a:t>
          </a:r>
          <a:r>
            <a:rPr lang="en-US" sz="700" kern="1200" dirty="0" err="1" smtClean="0">
              <a:solidFill>
                <a:sysClr val="windowText" lastClr="000000">
                  <a:hueOff val="0"/>
                  <a:satOff val="0"/>
                  <a:lumOff val="0"/>
                  <a:alphaOff val="0"/>
                </a:sysClr>
              </a:solidFill>
              <a:latin typeface="Cambria"/>
              <a:ea typeface="+mn-ea"/>
              <a:cs typeface="+mn-cs"/>
            </a:rPr>
            <a:t>Quan</a:t>
          </a:r>
          <a:r>
            <a:rPr lang="en-US" sz="700" kern="1200" dirty="0" smtClean="0">
              <a:solidFill>
                <a:sysClr val="windowText" lastClr="000000">
                  <a:hueOff val="0"/>
                  <a:satOff val="0"/>
                  <a:lumOff val="0"/>
                  <a:alphaOff val="0"/>
                </a:sysClr>
              </a:solidFill>
              <a:latin typeface="Cambria"/>
              <a:ea typeface="+mn-ea"/>
              <a:cs typeface="+mn-cs"/>
            </a:rPr>
            <a:t> </a:t>
          </a:r>
          <a:r>
            <a:rPr lang="en-US" sz="700" kern="1200" dirty="0" err="1" smtClean="0">
              <a:solidFill>
                <a:sysClr val="windowText" lastClr="000000">
                  <a:hueOff val="0"/>
                  <a:satOff val="0"/>
                  <a:lumOff val="0"/>
                  <a:alphaOff val="0"/>
                </a:sysClr>
              </a:solidFill>
              <a:latin typeface="Cambria"/>
              <a:ea typeface="+mn-ea"/>
              <a:cs typeface="+mn-cs"/>
            </a:rPr>
            <a:t>Houng</a:t>
          </a:r>
          <a:r>
            <a:rPr lang="en-US" sz="700" kern="1200" dirty="0" smtClean="0">
              <a:solidFill>
                <a:sysClr val="windowText" lastClr="000000">
                  <a:hueOff val="0"/>
                  <a:satOff val="0"/>
                  <a:lumOff val="0"/>
                  <a:alphaOff val="0"/>
                </a:sysClr>
              </a:solidFill>
              <a:latin typeface="Cambria"/>
              <a:ea typeface="+mn-ea"/>
              <a:cs typeface="+mn-cs"/>
            </a:rPr>
            <a:t> Humanitarian Center</a:t>
          </a:r>
          <a:endParaRPr lang="en-US" sz="700" kern="1200" dirty="0">
            <a:solidFill>
              <a:sysClr val="windowText" lastClr="000000">
                <a:hueOff val="0"/>
                <a:satOff val="0"/>
                <a:lumOff val="0"/>
                <a:alphaOff val="0"/>
              </a:sysClr>
            </a:solidFill>
            <a:latin typeface="Cambria"/>
            <a:ea typeface="+mn-ea"/>
            <a:cs typeface="+mn-cs"/>
          </a:endParaRPr>
        </a:p>
      </dsp:txBody>
      <dsp:txXfrm>
        <a:off x="2180605" y="2323568"/>
        <a:ext cx="711761" cy="434708"/>
      </dsp:txXfrm>
    </dsp:sp>
    <dsp:sp modelId="{4920C24E-1A70-43BF-8AE2-A413FB62A416}">
      <dsp:nvSpPr>
        <dsp:cNvPr id="0" name=""/>
        <dsp:cNvSpPr/>
      </dsp:nvSpPr>
      <dsp:spPr>
        <a:xfrm>
          <a:off x="2074730" y="463020"/>
          <a:ext cx="92351" cy="2655097"/>
        </a:xfrm>
        <a:custGeom>
          <a:avLst/>
          <a:gdLst/>
          <a:ahLst/>
          <a:cxnLst/>
          <a:rect l="0" t="0" r="0" b="0"/>
          <a:pathLst>
            <a:path>
              <a:moveTo>
                <a:pt x="0" y="0"/>
              </a:moveTo>
              <a:lnTo>
                <a:pt x="0" y="2655097"/>
              </a:lnTo>
              <a:lnTo>
                <a:pt x="92351" y="2655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18C0D1-3280-42AA-8EEA-9B15B88A71B3}">
      <dsp:nvSpPr>
        <dsp:cNvPr id="0" name=""/>
        <dsp:cNvSpPr/>
      </dsp:nvSpPr>
      <dsp:spPr>
        <a:xfrm>
          <a:off x="2167081" y="288723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Chair of Training and Research Council &amp; Refresh Training Council</a:t>
          </a:r>
          <a:endParaRPr lang="en-US" sz="700" kern="1200" dirty="0">
            <a:solidFill>
              <a:sysClr val="windowText" lastClr="000000">
                <a:hueOff val="0"/>
                <a:satOff val="0"/>
                <a:lumOff val="0"/>
                <a:alphaOff val="0"/>
              </a:sysClr>
            </a:solidFill>
            <a:latin typeface="Cambria"/>
            <a:ea typeface="+mn-ea"/>
            <a:cs typeface="+mn-cs"/>
          </a:endParaRPr>
        </a:p>
      </dsp:txBody>
      <dsp:txXfrm>
        <a:off x="2180605" y="2900763"/>
        <a:ext cx="711761" cy="434708"/>
      </dsp:txXfrm>
    </dsp:sp>
    <dsp:sp modelId="{1B298ACE-C766-46F5-A5F5-AD7C4DEDE868}">
      <dsp:nvSpPr>
        <dsp:cNvPr id="0" name=""/>
        <dsp:cNvSpPr/>
      </dsp:nvSpPr>
      <dsp:spPr>
        <a:xfrm>
          <a:off x="3136769" y="1264"/>
          <a:ext cx="923512" cy="461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Mr. Nguyen </a:t>
          </a:r>
          <a:r>
            <a:rPr lang="en-US" sz="700" kern="1200" dirty="0" err="1" smtClean="0">
              <a:solidFill>
                <a:sysClr val="window" lastClr="FFFFFF"/>
              </a:solidFill>
              <a:latin typeface="Cambria"/>
              <a:ea typeface="+mn-ea"/>
              <a:cs typeface="+mn-cs"/>
            </a:rPr>
            <a:t>Huu</a:t>
          </a:r>
          <a:r>
            <a:rPr lang="en-US" sz="700" kern="1200" dirty="0" smtClean="0">
              <a:solidFill>
                <a:sysClr val="window" lastClr="FFFFFF"/>
              </a:solidFill>
              <a:latin typeface="Cambria"/>
              <a:ea typeface="+mn-ea"/>
              <a:cs typeface="+mn-cs"/>
            </a:rPr>
            <a:t> Hong </a:t>
          </a:r>
        </a:p>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(Vice President)</a:t>
          </a:r>
          <a:endParaRPr lang="en-US" sz="700" kern="1200" dirty="0">
            <a:solidFill>
              <a:sysClr val="window" lastClr="FFFFFF"/>
            </a:solidFill>
            <a:latin typeface="Cambria"/>
            <a:ea typeface="+mn-ea"/>
            <a:cs typeface="+mn-cs"/>
          </a:endParaRPr>
        </a:p>
      </dsp:txBody>
      <dsp:txXfrm>
        <a:off x="3150293" y="14788"/>
        <a:ext cx="896464" cy="434708"/>
      </dsp:txXfrm>
    </dsp:sp>
    <dsp:sp modelId="{B7BE6C87-1C03-491F-839B-3A9F414E4E97}">
      <dsp:nvSpPr>
        <dsp:cNvPr id="0" name=""/>
        <dsp:cNvSpPr/>
      </dsp:nvSpPr>
      <dsp:spPr>
        <a:xfrm>
          <a:off x="3229120" y="463020"/>
          <a:ext cx="92351" cy="346317"/>
        </a:xfrm>
        <a:custGeom>
          <a:avLst/>
          <a:gdLst/>
          <a:ahLst/>
          <a:cxnLst/>
          <a:rect l="0" t="0" r="0" b="0"/>
          <a:pathLst>
            <a:path>
              <a:moveTo>
                <a:pt x="0" y="0"/>
              </a:moveTo>
              <a:lnTo>
                <a:pt x="0" y="346317"/>
              </a:lnTo>
              <a:lnTo>
                <a:pt x="92351" y="3463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3CF7A5-6D7E-4B13-A3EC-DDC89654DC80}">
      <dsp:nvSpPr>
        <dsp:cNvPr id="0" name=""/>
        <dsp:cNvSpPr/>
      </dsp:nvSpPr>
      <dsp:spPr>
        <a:xfrm>
          <a:off x="3321471" y="57845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Health Care Department</a:t>
          </a:r>
          <a:endParaRPr lang="en-US" sz="700" kern="1200" dirty="0">
            <a:solidFill>
              <a:sysClr val="windowText" lastClr="000000">
                <a:hueOff val="0"/>
                <a:satOff val="0"/>
                <a:lumOff val="0"/>
                <a:alphaOff val="0"/>
              </a:sysClr>
            </a:solidFill>
            <a:latin typeface="Cambria"/>
            <a:ea typeface="+mn-ea"/>
            <a:cs typeface="+mn-cs"/>
          </a:endParaRPr>
        </a:p>
      </dsp:txBody>
      <dsp:txXfrm>
        <a:off x="3334995" y="591983"/>
        <a:ext cx="711761" cy="434708"/>
      </dsp:txXfrm>
    </dsp:sp>
    <dsp:sp modelId="{D9B09A99-E0B0-4A7D-8FF1-D134447AF626}">
      <dsp:nvSpPr>
        <dsp:cNvPr id="0" name=""/>
        <dsp:cNvSpPr/>
      </dsp:nvSpPr>
      <dsp:spPr>
        <a:xfrm>
          <a:off x="3229120" y="463020"/>
          <a:ext cx="92351" cy="923512"/>
        </a:xfrm>
        <a:custGeom>
          <a:avLst/>
          <a:gdLst/>
          <a:ahLst/>
          <a:cxnLst/>
          <a:rect l="0" t="0" r="0" b="0"/>
          <a:pathLst>
            <a:path>
              <a:moveTo>
                <a:pt x="0" y="0"/>
              </a:moveTo>
              <a:lnTo>
                <a:pt x="0" y="923512"/>
              </a:lnTo>
              <a:lnTo>
                <a:pt x="92351" y="9235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7E6E13-C881-4BC3-A8DD-A4573C3D1B88}">
      <dsp:nvSpPr>
        <dsp:cNvPr id="0" name=""/>
        <dsp:cNvSpPr/>
      </dsp:nvSpPr>
      <dsp:spPr>
        <a:xfrm>
          <a:off x="3321471" y="115565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Blood Donation </a:t>
          </a:r>
          <a:r>
            <a:rPr lang="en-US" sz="700" kern="1200" dirty="0" err="1" smtClean="0">
              <a:solidFill>
                <a:sysClr val="windowText" lastClr="000000">
                  <a:hueOff val="0"/>
                  <a:satOff val="0"/>
                  <a:lumOff val="0"/>
                  <a:alphaOff val="0"/>
                </a:sysClr>
              </a:solidFill>
              <a:latin typeface="Cambria"/>
              <a:ea typeface="+mn-ea"/>
              <a:cs typeface="+mn-cs"/>
            </a:rPr>
            <a:t>Dept</a:t>
          </a:r>
          <a:endParaRPr lang="en-US" sz="700" kern="1200" dirty="0">
            <a:solidFill>
              <a:sysClr val="windowText" lastClr="000000">
                <a:hueOff val="0"/>
                <a:satOff val="0"/>
                <a:lumOff val="0"/>
                <a:alphaOff val="0"/>
              </a:sysClr>
            </a:solidFill>
            <a:latin typeface="Cambria"/>
            <a:ea typeface="+mn-ea"/>
            <a:cs typeface="+mn-cs"/>
          </a:endParaRPr>
        </a:p>
      </dsp:txBody>
      <dsp:txXfrm>
        <a:off x="3334995" y="1169178"/>
        <a:ext cx="711761" cy="434708"/>
      </dsp:txXfrm>
    </dsp:sp>
    <dsp:sp modelId="{82A53FBC-E343-4618-9EDE-C116027DA63C}">
      <dsp:nvSpPr>
        <dsp:cNvPr id="0" name=""/>
        <dsp:cNvSpPr/>
      </dsp:nvSpPr>
      <dsp:spPr>
        <a:xfrm>
          <a:off x="3229120" y="463020"/>
          <a:ext cx="92351" cy="1500707"/>
        </a:xfrm>
        <a:custGeom>
          <a:avLst/>
          <a:gdLst/>
          <a:ahLst/>
          <a:cxnLst/>
          <a:rect l="0" t="0" r="0" b="0"/>
          <a:pathLst>
            <a:path>
              <a:moveTo>
                <a:pt x="0" y="0"/>
              </a:moveTo>
              <a:lnTo>
                <a:pt x="0" y="1500707"/>
              </a:lnTo>
              <a:lnTo>
                <a:pt x="92351" y="15007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3C1DD-E67A-4773-A166-D88FE7E694D8}">
      <dsp:nvSpPr>
        <dsp:cNvPr id="0" name=""/>
        <dsp:cNvSpPr/>
      </dsp:nvSpPr>
      <dsp:spPr>
        <a:xfrm>
          <a:off x="3321471" y="173284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National Steering Com for Blood Recruitment</a:t>
          </a:r>
          <a:endParaRPr lang="en-US" sz="700" kern="1200" dirty="0">
            <a:solidFill>
              <a:sysClr val="windowText" lastClr="000000">
                <a:hueOff val="0"/>
                <a:satOff val="0"/>
                <a:lumOff val="0"/>
                <a:alphaOff val="0"/>
              </a:sysClr>
            </a:solidFill>
            <a:latin typeface="Cambria"/>
            <a:ea typeface="+mn-ea"/>
            <a:cs typeface="+mn-cs"/>
          </a:endParaRPr>
        </a:p>
      </dsp:txBody>
      <dsp:txXfrm>
        <a:off x="3334995" y="1746373"/>
        <a:ext cx="711761" cy="434708"/>
      </dsp:txXfrm>
    </dsp:sp>
    <dsp:sp modelId="{440EC38E-0710-40CA-990E-592768BEFBF4}">
      <dsp:nvSpPr>
        <dsp:cNvPr id="0" name=""/>
        <dsp:cNvSpPr/>
      </dsp:nvSpPr>
      <dsp:spPr>
        <a:xfrm>
          <a:off x="3229120" y="463020"/>
          <a:ext cx="92351" cy="2077902"/>
        </a:xfrm>
        <a:custGeom>
          <a:avLst/>
          <a:gdLst/>
          <a:ahLst/>
          <a:cxnLst/>
          <a:rect l="0" t="0" r="0" b="0"/>
          <a:pathLst>
            <a:path>
              <a:moveTo>
                <a:pt x="0" y="0"/>
              </a:moveTo>
              <a:lnTo>
                <a:pt x="0" y="2077902"/>
              </a:lnTo>
              <a:lnTo>
                <a:pt x="92351" y="20779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96FDFD-F38D-437C-91A6-5294DABB92B5}">
      <dsp:nvSpPr>
        <dsp:cNvPr id="0" name=""/>
        <dsp:cNvSpPr/>
      </dsp:nvSpPr>
      <dsp:spPr>
        <a:xfrm>
          <a:off x="3321471" y="231004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Resource Mobilization and Communication Department</a:t>
          </a:r>
          <a:endParaRPr lang="en-US" sz="700" kern="1200" dirty="0">
            <a:solidFill>
              <a:sysClr val="windowText" lastClr="000000">
                <a:hueOff val="0"/>
                <a:satOff val="0"/>
                <a:lumOff val="0"/>
                <a:alphaOff val="0"/>
              </a:sysClr>
            </a:solidFill>
            <a:latin typeface="Cambria"/>
            <a:ea typeface="+mn-ea"/>
            <a:cs typeface="+mn-cs"/>
          </a:endParaRPr>
        </a:p>
      </dsp:txBody>
      <dsp:txXfrm>
        <a:off x="3334995" y="2323568"/>
        <a:ext cx="711761" cy="434708"/>
      </dsp:txXfrm>
    </dsp:sp>
    <dsp:sp modelId="{0092F8AF-4F40-4C27-8512-4056F05E999D}">
      <dsp:nvSpPr>
        <dsp:cNvPr id="0" name=""/>
        <dsp:cNvSpPr/>
      </dsp:nvSpPr>
      <dsp:spPr>
        <a:xfrm>
          <a:off x="3229120" y="463020"/>
          <a:ext cx="92351" cy="2655097"/>
        </a:xfrm>
        <a:custGeom>
          <a:avLst/>
          <a:gdLst/>
          <a:ahLst/>
          <a:cxnLst/>
          <a:rect l="0" t="0" r="0" b="0"/>
          <a:pathLst>
            <a:path>
              <a:moveTo>
                <a:pt x="0" y="0"/>
              </a:moveTo>
              <a:lnTo>
                <a:pt x="0" y="2655097"/>
              </a:lnTo>
              <a:lnTo>
                <a:pt x="92351" y="2655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506FDA-54CF-497B-9637-7EEF74C7FF1B}">
      <dsp:nvSpPr>
        <dsp:cNvPr id="0" name=""/>
        <dsp:cNvSpPr/>
      </dsp:nvSpPr>
      <dsp:spPr>
        <a:xfrm>
          <a:off x="3321471" y="288723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15 Centers</a:t>
          </a:r>
          <a:endParaRPr lang="en-US" sz="700" kern="1200" dirty="0">
            <a:solidFill>
              <a:sysClr val="windowText" lastClr="000000">
                <a:hueOff val="0"/>
                <a:satOff val="0"/>
                <a:lumOff val="0"/>
                <a:alphaOff val="0"/>
              </a:sysClr>
            </a:solidFill>
            <a:latin typeface="Cambria"/>
            <a:ea typeface="+mn-ea"/>
            <a:cs typeface="+mn-cs"/>
          </a:endParaRPr>
        </a:p>
      </dsp:txBody>
      <dsp:txXfrm>
        <a:off x="3334995" y="2900763"/>
        <a:ext cx="711761" cy="434708"/>
      </dsp:txXfrm>
    </dsp:sp>
    <dsp:sp modelId="{1812C7CD-F5B8-41C1-9B8A-F1BEC89AEEDC}">
      <dsp:nvSpPr>
        <dsp:cNvPr id="0" name=""/>
        <dsp:cNvSpPr/>
      </dsp:nvSpPr>
      <dsp:spPr>
        <a:xfrm>
          <a:off x="4291159" y="1264"/>
          <a:ext cx="923512" cy="461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Mrs. Tran </a:t>
          </a:r>
          <a:r>
            <a:rPr lang="en-US" sz="700" kern="1200" dirty="0" err="1" smtClean="0">
              <a:solidFill>
                <a:sysClr val="window" lastClr="FFFFFF"/>
              </a:solidFill>
              <a:latin typeface="Cambria"/>
              <a:ea typeface="+mn-ea"/>
              <a:cs typeface="+mn-cs"/>
            </a:rPr>
            <a:t>Thi</a:t>
          </a:r>
          <a:r>
            <a:rPr lang="en-US" sz="700" kern="1200" dirty="0" smtClean="0">
              <a:solidFill>
                <a:sysClr val="window" lastClr="FFFFFF"/>
              </a:solidFill>
              <a:latin typeface="Cambria"/>
              <a:ea typeface="+mn-ea"/>
              <a:cs typeface="+mn-cs"/>
            </a:rPr>
            <a:t> Hong An </a:t>
          </a:r>
        </a:p>
        <a:p>
          <a:pPr lvl="0" algn="ctr" defTabSz="311150">
            <a:lnSpc>
              <a:spcPct val="90000"/>
            </a:lnSpc>
            <a:spcBef>
              <a:spcPct val="0"/>
            </a:spcBef>
            <a:spcAft>
              <a:spcPct val="35000"/>
            </a:spcAft>
          </a:pPr>
          <a:r>
            <a:rPr lang="en-US" sz="700" kern="1200" dirty="0" smtClean="0">
              <a:solidFill>
                <a:sysClr val="window" lastClr="FFFFFF"/>
              </a:solidFill>
              <a:latin typeface="Cambria"/>
              <a:ea typeface="+mn-ea"/>
              <a:cs typeface="+mn-cs"/>
            </a:rPr>
            <a:t>(Vice President)</a:t>
          </a:r>
          <a:endParaRPr lang="en-US" sz="700" kern="1200" dirty="0">
            <a:solidFill>
              <a:sysClr val="window" lastClr="FFFFFF"/>
            </a:solidFill>
            <a:latin typeface="Cambria"/>
            <a:ea typeface="+mn-ea"/>
            <a:cs typeface="+mn-cs"/>
          </a:endParaRPr>
        </a:p>
      </dsp:txBody>
      <dsp:txXfrm>
        <a:off x="4304683" y="14788"/>
        <a:ext cx="896464" cy="434708"/>
      </dsp:txXfrm>
    </dsp:sp>
    <dsp:sp modelId="{CAC923D6-ACD2-42FE-B522-CD91219FED5B}">
      <dsp:nvSpPr>
        <dsp:cNvPr id="0" name=""/>
        <dsp:cNvSpPr/>
      </dsp:nvSpPr>
      <dsp:spPr>
        <a:xfrm>
          <a:off x="4383510" y="463020"/>
          <a:ext cx="92351" cy="346317"/>
        </a:xfrm>
        <a:custGeom>
          <a:avLst/>
          <a:gdLst/>
          <a:ahLst/>
          <a:cxnLst/>
          <a:rect l="0" t="0" r="0" b="0"/>
          <a:pathLst>
            <a:path>
              <a:moveTo>
                <a:pt x="0" y="0"/>
              </a:moveTo>
              <a:lnTo>
                <a:pt x="0" y="346317"/>
              </a:lnTo>
              <a:lnTo>
                <a:pt x="92351" y="3463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71DD14-C8B6-4927-B069-68A9F07DAD81}">
      <dsp:nvSpPr>
        <dsp:cNvPr id="0" name=""/>
        <dsp:cNvSpPr/>
      </dsp:nvSpPr>
      <dsp:spPr>
        <a:xfrm>
          <a:off x="4475861" y="57845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Social Work and Agent Orange Department</a:t>
          </a:r>
          <a:endParaRPr lang="en-US" sz="700" kern="1200" dirty="0">
            <a:solidFill>
              <a:sysClr val="windowText" lastClr="000000">
                <a:hueOff val="0"/>
                <a:satOff val="0"/>
                <a:lumOff val="0"/>
                <a:alphaOff val="0"/>
              </a:sysClr>
            </a:solidFill>
            <a:latin typeface="Cambria"/>
            <a:ea typeface="+mn-ea"/>
            <a:cs typeface="+mn-cs"/>
          </a:endParaRPr>
        </a:p>
      </dsp:txBody>
      <dsp:txXfrm>
        <a:off x="4489385" y="591983"/>
        <a:ext cx="711761" cy="434708"/>
      </dsp:txXfrm>
    </dsp:sp>
    <dsp:sp modelId="{5FEAF00E-A434-44B4-93C4-E2E746B57F07}">
      <dsp:nvSpPr>
        <dsp:cNvPr id="0" name=""/>
        <dsp:cNvSpPr/>
      </dsp:nvSpPr>
      <dsp:spPr>
        <a:xfrm>
          <a:off x="4383510" y="463020"/>
          <a:ext cx="92351" cy="923512"/>
        </a:xfrm>
        <a:custGeom>
          <a:avLst/>
          <a:gdLst/>
          <a:ahLst/>
          <a:cxnLst/>
          <a:rect l="0" t="0" r="0" b="0"/>
          <a:pathLst>
            <a:path>
              <a:moveTo>
                <a:pt x="0" y="0"/>
              </a:moveTo>
              <a:lnTo>
                <a:pt x="0" y="923512"/>
              </a:lnTo>
              <a:lnTo>
                <a:pt x="92351" y="9235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D13FB4-F1E4-4598-A759-80638C662189}">
      <dsp:nvSpPr>
        <dsp:cNvPr id="0" name=""/>
        <dsp:cNvSpPr/>
      </dsp:nvSpPr>
      <dsp:spPr>
        <a:xfrm>
          <a:off x="4475861" y="1155654"/>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Inspection Department</a:t>
          </a:r>
          <a:endParaRPr lang="en-US" sz="700" kern="1200" dirty="0">
            <a:solidFill>
              <a:sysClr val="windowText" lastClr="000000">
                <a:hueOff val="0"/>
                <a:satOff val="0"/>
                <a:lumOff val="0"/>
                <a:alphaOff val="0"/>
              </a:sysClr>
            </a:solidFill>
            <a:latin typeface="Cambria"/>
            <a:ea typeface="+mn-ea"/>
            <a:cs typeface="+mn-cs"/>
          </a:endParaRPr>
        </a:p>
      </dsp:txBody>
      <dsp:txXfrm>
        <a:off x="4489385" y="1169178"/>
        <a:ext cx="711761" cy="434708"/>
      </dsp:txXfrm>
    </dsp:sp>
    <dsp:sp modelId="{E599D590-3A3C-4890-9DA0-C1E05F3A645B}">
      <dsp:nvSpPr>
        <dsp:cNvPr id="0" name=""/>
        <dsp:cNvSpPr/>
      </dsp:nvSpPr>
      <dsp:spPr>
        <a:xfrm>
          <a:off x="4383510" y="463020"/>
          <a:ext cx="92351" cy="1500707"/>
        </a:xfrm>
        <a:custGeom>
          <a:avLst/>
          <a:gdLst/>
          <a:ahLst/>
          <a:cxnLst/>
          <a:rect l="0" t="0" r="0" b="0"/>
          <a:pathLst>
            <a:path>
              <a:moveTo>
                <a:pt x="0" y="0"/>
              </a:moveTo>
              <a:lnTo>
                <a:pt x="0" y="1500707"/>
              </a:lnTo>
              <a:lnTo>
                <a:pt x="92351" y="15007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EAE0B7-1189-469C-BCA7-8B65FCF0E03E}">
      <dsp:nvSpPr>
        <dsp:cNvPr id="0" name=""/>
        <dsp:cNvSpPr/>
      </dsp:nvSpPr>
      <dsp:spPr>
        <a:xfrm>
          <a:off x="4475861" y="1732849"/>
          <a:ext cx="738809" cy="4617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Chairperson of Council for Agent Orange Victim Fund Rewarding Council</a:t>
          </a:r>
        </a:p>
      </dsp:txBody>
      <dsp:txXfrm>
        <a:off x="4489385" y="1746373"/>
        <a:ext cx="711761" cy="434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FDD72-B842-4567-8CA5-BD4619B86922}">
      <dsp:nvSpPr>
        <dsp:cNvPr id="0" name=""/>
        <dsp:cNvSpPr/>
      </dsp:nvSpPr>
      <dsp:spPr>
        <a:xfrm>
          <a:off x="2893" y="228300"/>
          <a:ext cx="986566" cy="4932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err="1" smtClean="0">
              <a:solidFill>
                <a:sysClr val="window" lastClr="FFFFFF"/>
              </a:solidFill>
              <a:latin typeface="Cambria"/>
              <a:ea typeface="+mn-ea"/>
              <a:cs typeface="+mn-cs"/>
            </a:rPr>
            <a:t>Mr</a:t>
          </a:r>
          <a:r>
            <a:rPr lang="en-US" sz="750" kern="1200" dirty="0" smtClean="0">
              <a:solidFill>
                <a:sysClr val="window" lastClr="FFFFFF"/>
              </a:solidFill>
              <a:latin typeface="Cambria"/>
              <a:ea typeface="+mn-ea"/>
              <a:cs typeface="+mn-cs"/>
            </a:rPr>
            <a:t> </a:t>
          </a:r>
          <a:r>
            <a:rPr lang="en-US" sz="750" kern="1200" dirty="0" err="1" smtClean="0">
              <a:solidFill>
                <a:sysClr val="window" lastClr="FFFFFF"/>
              </a:solidFill>
              <a:latin typeface="Cambria"/>
              <a:ea typeface="+mn-ea"/>
              <a:cs typeface="+mn-cs"/>
            </a:rPr>
            <a:t>Phan</a:t>
          </a:r>
          <a:r>
            <a:rPr lang="en-US" sz="750" kern="1200" dirty="0" smtClean="0">
              <a:solidFill>
                <a:sysClr val="window" lastClr="FFFFFF"/>
              </a:solidFill>
              <a:latin typeface="Cambria"/>
              <a:ea typeface="+mn-ea"/>
              <a:cs typeface="+mn-cs"/>
            </a:rPr>
            <a:t> </a:t>
          </a:r>
          <a:r>
            <a:rPr lang="en-US" sz="750" kern="1200" dirty="0" err="1" smtClean="0">
              <a:solidFill>
                <a:sysClr val="window" lastClr="FFFFFF"/>
              </a:solidFill>
              <a:latin typeface="Cambria"/>
              <a:ea typeface="+mn-ea"/>
              <a:cs typeface="+mn-cs"/>
            </a:rPr>
            <a:t>Nhu</a:t>
          </a:r>
          <a:r>
            <a:rPr lang="en-US" sz="750" kern="1200" dirty="0" smtClean="0">
              <a:solidFill>
                <a:sysClr val="window" lastClr="FFFFFF"/>
              </a:solidFill>
              <a:latin typeface="Cambria"/>
              <a:ea typeface="+mn-ea"/>
              <a:cs typeface="+mn-cs"/>
            </a:rPr>
            <a:t> </a:t>
          </a:r>
          <a:r>
            <a:rPr lang="en-US" sz="750" kern="1200" dirty="0" err="1" smtClean="0">
              <a:solidFill>
                <a:sysClr val="window" lastClr="FFFFFF"/>
              </a:solidFill>
              <a:latin typeface="Cambria"/>
              <a:ea typeface="+mn-ea"/>
              <a:cs typeface="+mn-cs"/>
            </a:rPr>
            <a:t>Nghia</a:t>
          </a:r>
          <a:r>
            <a:rPr lang="en-US" sz="750" kern="1200" dirty="0" smtClean="0">
              <a:solidFill>
                <a:sysClr val="window" lastClr="FFFFFF"/>
              </a:solidFill>
              <a:latin typeface="Cambria"/>
              <a:ea typeface="+mn-ea"/>
              <a:cs typeface="+mn-cs"/>
            </a:rPr>
            <a:t> (Deputy SG)</a:t>
          </a:r>
          <a:endParaRPr lang="en-US" sz="750" kern="1200" dirty="0">
            <a:solidFill>
              <a:sysClr val="window" lastClr="FFFFFF"/>
            </a:solidFill>
            <a:latin typeface="Cambria"/>
            <a:ea typeface="+mn-ea"/>
            <a:cs typeface="+mn-cs"/>
          </a:endParaRPr>
        </a:p>
      </dsp:txBody>
      <dsp:txXfrm>
        <a:off x="17341" y="242748"/>
        <a:ext cx="957670" cy="464387"/>
      </dsp:txXfrm>
    </dsp:sp>
    <dsp:sp modelId="{895CB6D1-09C1-4FE3-8D6D-CA2401E0A536}">
      <dsp:nvSpPr>
        <dsp:cNvPr id="0" name=""/>
        <dsp:cNvSpPr/>
      </dsp:nvSpPr>
      <dsp:spPr>
        <a:xfrm>
          <a:off x="101549" y="721583"/>
          <a:ext cx="98656" cy="369962"/>
        </a:xfrm>
        <a:custGeom>
          <a:avLst/>
          <a:gdLst/>
          <a:ahLst/>
          <a:cxnLst/>
          <a:rect l="0" t="0" r="0" b="0"/>
          <a:pathLst>
            <a:path>
              <a:moveTo>
                <a:pt x="0" y="0"/>
              </a:moveTo>
              <a:lnTo>
                <a:pt x="0" y="369962"/>
              </a:lnTo>
              <a:lnTo>
                <a:pt x="98656" y="3699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4830F7-E19E-41FA-9999-34D2DFDEEEED}">
      <dsp:nvSpPr>
        <dsp:cNvPr id="0" name=""/>
        <dsp:cNvSpPr/>
      </dsp:nvSpPr>
      <dsp:spPr>
        <a:xfrm>
          <a:off x="200206" y="844904"/>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Chairman of </a:t>
          </a:r>
          <a:r>
            <a:rPr lang="en-US" sz="750" kern="1200" dirty="0" err="1" smtClean="0">
              <a:solidFill>
                <a:sysClr val="windowText" lastClr="000000">
                  <a:hueOff val="0"/>
                  <a:satOff val="0"/>
                  <a:lumOff val="0"/>
                  <a:alphaOff val="0"/>
                </a:sysClr>
              </a:solidFill>
              <a:latin typeface="Cambria"/>
              <a:ea typeface="+mn-ea"/>
              <a:cs typeface="+mn-cs"/>
            </a:rPr>
            <a:t>Ca</a:t>
          </a:r>
          <a:r>
            <a:rPr lang="en-US" sz="750" kern="1200" dirty="0" smtClean="0">
              <a:solidFill>
                <a:sysClr val="windowText" lastClr="000000">
                  <a:hueOff val="0"/>
                  <a:satOff val="0"/>
                  <a:lumOff val="0"/>
                  <a:alphaOff val="0"/>
                </a:sysClr>
              </a:solidFill>
              <a:latin typeface="Cambria"/>
              <a:ea typeface="+mn-ea"/>
              <a:cs typeface="+mn-cs"/>
            </a:rPr>
            <a:t> Nang City Red Cross Chapter</a:t>
          </a:r>
          <a:endParaRPr lang="en-US" sz="750" kern="1200" dirty="0">
            <a:solidFill>
              <a:sysClr val="windowText" lastClr="000000">
                <a:hueOff val="0"/>
                <a:satOff val="0"/>
                <a:lumOff val="0"/>
                <a:alphaOff val="0"/>
              </a:sysClr>
            </a:solidFill>
            <a:latin typeface="Cambria"/>
            <a:ea typeface="+mn-ea"/>
            <a:cs typeface="+mn-cs"/>
          </a:endParaRPr>
        </a:p>
      </dsp:txBody>
      <dsp:txXfrm>
        <a:off x="214654" y="859352"/>
        <a:ext cx="760357" cy="464387"/>
      </dsp:txXfrm>
    </dsp:sp>
    <dsp:sp modelId="{80B60DCF-8142-4D98-BB2C-764F122E3B7A}">
      <dsp:nvSpPr>
        <dsp:cNvPr id="0" name=""/>
        <dsp:cNvSpPr/>
      </dsp:nvSpPr>
      <dsp:spPr>
        <a:xfrm>
          <a:off x="101549" y="721583"/>
          <a:ext cx="98656" cy="986566"/>
        </a:xfrm>
        <a:custGeom>
          <a:avLst/>
          <a:gdLst/>
          <a:ahLst/>
          <a:cxnLst/>
          <a:rect l="0" t="0" r="0" b="0"/>
          <a:pathLst>
            <a:path>
              <a:moveTo>
                <a:pt x="0" y="0"/>
              </a:moveTo>
              <a:lnTo>
                <a:pt x="0" y="986566"/>
              </a:lnTo>
              <a:lnTo>
                <a:pt x="98656" y="9865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CEE3CB-6873-4549-B50D-68D0B045BD15}">
      <dsp:nvSpPr>
        <dsp:cNvPr id="0" name=""/>
        <dsp:cNvSpPr/>
      </dsp:nvSpPr>
      <dsp:spPr>
        <a:xfrm>
          <a:off x="200206" y="1461508"/>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Red Cross Chapter at the Central and the __ </a:t>
          </a:r>
          <a:r>
            <a:rPr lang="en-US" sz="750" kern="1200" dirty="0" err="1" smtClean="0">
              <a:solidFill>
                <a:sysClr val="windowText" lastClr="000000">
                  <a:hueOff val="0"/>
                  <a:satOff val="0"/>
                  <a:lumOff val="0"/>
                  <a:alphaOff val="0"/>
                </a:sysClr>
              </a:solidFill>
              <a:latin typeface="Cambria"/>
              <a:ea typeface="+mn-ea"/>
              <a:cs typeface="+mn-cs"/>
            </a:rPr>
            <a:t>hiighlands</a:t>
          </a:r>
          <a:endParaRPr lang="en-US" sz="750" kern="1200" dirty="0">
            <a:solidFill>
              <a:sysClr val="windowText" lastClr="000000">
                <a:hueOff val="0"/>
                <a:satOff val="0"/>
                <a:lumOff val="0"/>
                <a:alphaOff val="0"/>
              </a:sysClr>
            </a:solidFill>
            <a:latin typeface="Cambria"/>
            <a:ea typeface="+mn-ea"/>
            <a:cs typeface="+mn-cs"/>
          </a:endParaRPr>
        </a:p>
      </dsp:txBody>
      <dsp:txXfrm>
        <a:off x="214654" y="1475956"/>
        <a:ext cx="760357" cy="464387"/>
      </dsp:txXfrm>
    </dsp:sp>
    <dsp:sp modelId="{A2C717C2-54D7-4268-ABB3-E2FFA3DADA4A}">
      <dsp:nvSpPr>
        <dsp:cNvPr id="0" name=""/>
        <dsp:cNvSpPr/>
      </dsp:nvSpPr>
      <dsp:spPr>
        <a:xfrm>
          <a:off x="101549" y="721583"/>
          <a:ext cx="98656" cy="1603170"/>
        </a:xfrm>
        <a:custGeom>
          <a:avLst/>
          <a:gdLst/>
          <a:ahLst/>
          <a:cxnLst/>
          <a:rect l="0" t="0" r="0" b="0"/>
          <a:pathLst>
            <a:path>
              <a:moveTo>
                <a:pt x="0" y="0"/>
              </a:moveTo>
              <a:lnTo>
                <a:pt x="0" y="1603170"/>
              </a:lnTo>
              <a:lnTo>
                <a:pt x="98656" y="16031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D8824A-A3A8-44DA-9B1C-FAB210962EF1}">
      <dsp:nvSpPr>
        <dsp:cNvPr id="0" name=""/>
        <dsp:cNvSpPr/>
      </dsp:nvSpPr>
      <dsp:spPr>
        <a:xfrm>
          <a:off x="200206" y="2078112"/>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Ware house in CA Ng </a:t>
          </a:r>
          <a:endParaRPr lang="en-US" sz="750" kern="1200" dirty="0">
            <a:solidFill>
              <a:sysClr val="windowText" lastClr="000000">
                <a:hueOff val="0"/>
                <a:satOff val="0"/>
                <a:lumOff val="0"/>
                <a:alphaOff val="0"/>
              </a:sysClr>
            </a:solidFill>
            <a:latin typeface="Cambria"/>
            <a:ea typeface="+mn-ea"/>
            <a:cs typeface="+mn-cs"/>
          </a:endParaRPr>
        </a:p>
      </dsp:txBody>
      <dsp:txXfrm>
        <a:off x="214654" y="2092560"/>
        <a:ext cx="760357" cy="464387"/>
      </dsp:txXfrm>
    </dsp:sp>
    <dsp:sp modelId="{119DD96A-0AD8-4037-B7A4-4C927BF6C326}">
      <dsp:nvSpPr>
        <dsp:cNvPr id="0" name=""/>
        <dsp:cNvSpPr/>
      </dsp:nvSpPr>
      <dsp:spPr>
        <a:xfrm>
          <a:off x="1236101" y="228300"/>
          <a:ext cx="986566" cy="4932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err="1" smtClean="0">
              <a:solidFill>
                <a:sysClr val="window" lastClr="FFFFFF"/>
              </a:solidFill>
              <a:latin typeface="Cambria"/>
              <a:ea typeface="+mn-ea"/>
              <a:cs typeface="+mn-cs"/>
            </a:rPr>
            <a:t>Mr</a:t>
          </a:r>
          <a:r>
            <a:rPr lang="en-US" sz="750" kern="1200" dirty="0" smtClean="0">
              <a:solidFill>
                <a:sysClr val="window" lastClr="FFFFFF"/>
              </a:solidFill>
              <a:latin typeface="Cambria"/>
              <a:ea typeface="+mn-ea"/>
              <a:cs typeface="+mn-cs"/>
            </a:rPr>
            <a:t> Vin </a:t>
          </a:r>
          <a:r>
            <a:rPr lang="en-US" sz="750" kern="1200" dirty="0" err="1" smtClean="0">
              <a:solidFill>
                <a:sysClr val="window" lastClr="FFFFFF"/>
              </a:solidFill>
              <a:latin typeface="Cambria"/>
              <a:ea typeface="+mn-ea"/>
              <a:cs typeface="+mn-cs"/>
            </a:rPr>
            <a:t>Quang</a:t>
          </a:r>
          <a:r>
            <a:rPr lang="en-US" sz="750" kern="1200" dirty="0" smtClean="0">
              <a:solidFill>
                <a:sysClr val="window" lastClr="FFFFFF"/>
              </a:solidFill>
              <a:latin typeface="Cambria"/>
              <a:ea typeface="+mn-ea"/>
              <a:cs typeface="+mn-cs"/>
            </a:rPr>
            <a:t> Lee (Deputy SG)</a:t>
          </a:r>
          <a:endParaRPr lang="en-US" sz="750" kern="1200" dirty="0">
            <a:solidFill>
              <a:sysClr val="window" lastClr="FFFFFF"/>
            </a:solidFill>
            <a:latin typeface="Cambria"/>
            <a:ea typeface="+mn-ea"/>
            <a:cs typeface="+mn-cs"/>
          </a:endParaRPr>
        </a:p>
      </dsp:txBody>
      <dsp:txXfrm>
        <a:off x="1250549" y="242748"/>
        <a:ext cx="957670" cy="464387"/>
      </dsp:txXfrm>
    </dsp:sp>
    <dsp:sp modelId="{53F1D64F-9400-4A6D-8F6D-67119CCBB945}">
      <dsp:nvSpPr>
        <dsp:cNvPr id="0" name=""/>
        <dsp:cNvSpPr/>
      </dsp:nvSpPr>
      <dsp:spPr>
        <a:xfrm>
          <a:off x="1334757" y="721583"/>
          <a:ext cx="98656" cy="369962"/>
        </a:xfrm>
        <a:custGeom>
          <a:avLst/>
          <a:gdLst/>
          <a:ahLst/>
          <a:cxnLst/>
          <a:rect l="0" t="0" r="0" b="0"/>
          <a:pathLst>
            <a:path>
              <a:moveTo>
                <a:pt x="0" y="0"/>
              </a:moveTo>
              <a:lnTo>
                <a:pt x="0" y="369962"/>
              </a:lnTo>
              <a:lnTo>
                <a:pt x="98656" y="3699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2C945E-4357-42AF-BEE0-63CA2BB695B3}">
      <dsp:nvSpPr>
        <dsp:cNvPr id="0" name=""/>
        <dsp:cNvSpPr/>
      </dsp:nvSpPr>
      <dsp:spPr>
        <a:xfrm>
          <a:off x="1433414" y="844904"/>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Humanitarian and Life Newspaper (Editor)</a:t>
          </a:r>
          <a:endParaRPr lang="en-US" sz="750" kern="1200" dirty="0">
            <a:solidFill>
              <a:sysClr val="windowText" lastClr="000000">
                <a:hueOff val="0"/>
                <a:satOff val="0"/>
                <a:lumOff val="0"/>
                <a:alphaOff val="0"/>
              </a:sysClr>
            </a:solidFill>
            <a:latin typeface="Cambria"/>
            <a:ea typeface="+mn-ea"/>
            <a:cs typeface="+mn-cs"/>
          </a:endParaRPr>
        </a:p>
      </dsp:txBody>
      <dsp:txXfrm>
        <a:off x="1447862" y="859352"/>
        <a:ext cx="760357" cy="464387"/>
      </dsp:txXfrm>
    </dsp:sp>
    <dsp:sp modelId="{2A3565F9-EFC7-4A95-8CDC-A78E1DF39151}">
      <dsp:nvSpPr>
        <dsp:cNvPr id="0" name=""/>
        <dsp:cNvSpPr/>
      </dsp:nvSpPr>
      <dsp:spPr>
        <a:xfrm>
          <a:off x="1334757" y="721583"/>
          <a:ext cx="98656" cy="986566"/>
        </a:xfrm>
        <a:custGeom>
          <a:avLst/>
          <a:gdLst/>
          <a:ahLst/>
          <a:cxnLst/>
          <a:rect l="0" t="0" r="0" b="0"/>
          <a:pathLst>
            <a:path>
              <a:moveTo>
                <a:pt x="0" y="0"/>
              </a:moveTo>
              <a:lnTo>
                <a:pt x="0" y="986566"/>
              </a:lnTo>
              <a:lnTo>
                <a:pt x="98656" y="9865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3628A8-4727-4059-9216-791BFFD45653}">
      <dsp:nvSpPr>
        <dsp:cNvPr id="0" name=""/>
        <dsp:cNvSpPr/>
      </dsp:nvSpPr>
      <dsp:spPr>
        <a:xfrm>
          <a:off x="1433414" y="1461508"/>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Audio Visual Center and Humanitarian Television</a:t>
          </a:r>
          <a:endParaRPr lang="en-US" sz="750" kern="1200" dirty="0">
            <a:solidFill>
              <a:sysClr val="windowText" lastClr="000000">
                <a:hueOff val="0"/>
                <a:satOff val="0"/>
                <a:lumOff val="0"/>
                <a:alphaOff val="0"/>
              </a:sysClr>
            </a:solidFill>
            <a:latin typeface="Cambria"/>
            <a:ea typeface="+mn-ea"/>
            <a:cs typeface="+mn-cs"/>
          </a:endParaRPr>
        </a:p>
      </dsp:txBody>
      <dsp:txXfrm>
        <a:off x="1447862" y="1475956"/>
        <a:ext cx="760357" cy="464387"/>
      </dsp:txXfrm>
    </dsp:sp>
    <dsp:sp modelId="{459C6297-0476-4541-882A-3B98972467D5}">
      <dsp:nvSpPr>
        <dsp:cNvPr id="0" name=""/>
        <dsp:cNvSpPr/>
      </dsp:nvSpPr>
      <dsp:spPr>
        <a:xfrm>
          <a:off x="1334757" y="721583"/>
          <a:ext cx="98656" cy="1603170"/>
        </a:xfrm>
        <a:custGeom>
          <a:avLst/>
          <a:gdLst/>
          <a:ahLst/>
          <a:cxnLst/>
          <a:rect l="0" t="0" r="0" b="0"/>
          <a:pathLst>
            <a:path>
              <a:moveTo>
                <a:pt x="0" y="0"/>
              </a:moveTo>
              <a:lnTo>
                <a:pt x="0" y="1603170"/>
              </a:lnTo>
              <a:lnTo>
                <a:pt x="98656" y="16031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A38DCC-B478-4955-BA36-DDDF3A3F351E}">
      <dsp:nvSpPr>
        <dsp:cNvPr id="0" name=""/>
        <dsp:cNvSpPr/>
      </dsp:nvSpPr>
      <dsp:spPr>
        <a:xfrm>
          <a:off x="1433414" y="2078112"/>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Humanitarian Magazine</a:t>
          </a:r>
          <a:endParaRPr lang="en-US" sz="750" kern="1200" dirty="0">
            <a:solidFill>
              <a:sysClr val="windowText" lastClr="000000">
                <a:hueOff val="0"/>
                <a:satOff val="0"/>
                <a:lumOff val="0"/>
                <a:alphaOff val="0"/>
              </a:sysClr>
            </a:solidFill>
            <a:latin typeface="Cambria"/>
            <a:ea typeface="+mn-ea"/>
            <a:cs typeface="+mn-cs"/>
          </a:endParaRPr>
        </a:p>
      </dsp:txBody>
      <dsp:txXfrm>
        <a:off x="1447862" y="2092560"/>
        <a:ext cx="760357" cy="464387"/>
      </dsp:txXfrm>
    </dsp:sp>
    <dsp:sp modelId="{877EB7BD-AAA8-4A75-9F47-5639F55A7B47}">
      <dsp:nvSpPr>
        <dsp:cNvPr id="0" name=""/>
        <dsp:cNvSpPr/>
      </dsp:nvSpPr>
      <dsp:spPr>
        <a:xfrm>
          <a:off x="1334757" y="721583"/>
          <a:ext cx="98656" cy="2219774"/>
        </a:xfrm>
        <a:custGeom>
          <a:avLst/>
          <a:gdLst/>
          <a:ahLst/>
          <a:cxnLst/>
          <a:rect l="0" t="0" r="0" b="0"/>
          <a:pathLst>
            <a:path>
              <a:moveTo>
                <a:pt x="0" y="0"/>
              </a:moveTo>
              <a:lnTo>
                <a:pt x="0" y="2219774"/>
              </a:lnTo>
              <a:lnTo>
                <a:pt x="98656" y="22197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CFEAB1-D806-44EB-AA5E-F5F8C7AE45BE}">
      <dsp:nvSpPr>
        <dsp:cNvPr id="0" name=""/>
        <dsp:cNvSpPr/>
      </dsp:nvSpPr>
      <dsp:spPr>
        <a:xfrm>
          <a:off x="1433414" y="2694716"/>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Assist President in Policy &amp; Mechanism of RM</a:t>
          </a:r>
          <a:endParaRPr lang="en-US" sz="750" kern="1200" dirty="0">
            <a:solidFill>
              <a:sysClr val="windowText" lastClr="000000">
                <a:hueOff val="0"/>
                <a:satOff val="0"/>
                <a:lumOff val="0"/>
                <a:alphaOff val="0"/>
              </a:sysClr>
            </a:solidFill>
            <a:latin typeface="Cambria"/>
            <a:ea typeface="+mn-ea"/>
            <a:cs typeface="+mn-cs"/>
          </a:endParaRPr>
        </a:p>
      </dsp:txBody>
      <dsp:txXfrm>
        <a:off x="1447862" y="2709164"/>
        <a:ext cx="760357" cy="464387"/>
      </dsp:txXfrm>
    </dsp:sp>
    <dsp:sp modelId="{098057C4-07FC-40BA-B39C-8F36121B2DF5}">
      <dsp:nvSpPr>
        <dsp:cNvPr id="0" name=""/>
        <dsp:cNvSpPr/>
      </dsp:nvSpPr>
      <dsp:spPr>
        <a:xfrm>
          <a:off x="2469309" y="228300"/>
          <a:ext cx="986566" cy="4932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 lastClr="FFFFFF"/>
              </a:solidFill>
              <a:latin typeface="Cambria"/>
              <a:ea typeface="+mn-ea"/>
              <a:cs typeface="+mn-cs"/>
            </a:rPr>
            <a:t>Mr. Dang Ming </a:t>
          </a:r>
          <a:r>
            <a:rPr lang="en-US" sz="750" kern="1200" dirty="0" err="1" smtClean="0">
              <a:solidFill>
                <a:sysClr val="window" lastClr="FFFFFF"/>
              </a:solidFill>
              <a:latin typeface="Cambria"/>
              <a:ea typeface="+mn-ea"/>
              <a:cs typeface="+mn-cs"/>
            </a:rPr>
            <a:t>Chau</a:t>
          </a:r>
          <a:r>
            <a:rPr lang="en-US" sz="750" kern="1200" dirty="0" smtClean="0">
              <a:solidFill>
                <a:sysClr val="window" lastClr="FFFFFF"/>
              </a:solidFill>
              <a:latin typeface="Cambria"/>
              <a:ea typeface="+mn-ea"/>
              <a:cs typeface="+mn-cs"/>
            </a:rPr>
            <a:t> (Deputy SG)</a:t>
          </a:r>
          <a:endParaRPr lang="en-US" sz="750" kern="1200" dirty="0">
            <a:solidFill>
              <a:sysClr val="window" lastClr="FFFFFF"/>
            </a:solidFill>
            <a:latin typeface="Cambria"/>
            <a:ea typeface="+mn-ea"/>
            <a:cs typeface="+mn-cs"/>
          </a:endParaRPr>
        </a:p>
      </dsp:txBody>
      <dsp:txXfrm>
        <a:off x="2483757" y="242748"/>
        <a:ext cx="957670" cy="464387"/>
      </dsp:txXfrm>
    </dsp:sp>
    <dsp:sp modelId="{8EEC4B4D-C57D-4526-8395-73E60ACCEAF9}">
      <dsp:nvSpPr>
        <dsp:cNvPr id="0" name=""/>
        <dsp:cNvSpPr/>
      </dsp:nvSpPr>
      <dsp:spPr>
        <a:xfrm>
          <a:off x="2567965" y="721583"/>
          <a:ext cx="98656" cy="369962"/>
        </a:xfrm>
        <a:custGeom>
          <a:avLst/>
          <a:gdLst/>
          <a:ahLst/>
          <a:cxnLst/>
          <a:rect l="0" t="0" r="0" b="0"/>
          <a:pathLst>
            <a:path>
              <a:moveTo>
                <a:pt x="0" y="0"/>
              </a:moveTo>
              <a:lnTo>
                <a:pt x="0" y="369962"/>
              </a:lnTo>
              <a:lnTo>
                <a:pt x="98656" y="3699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12EA35-FE3F-4509-BE8B-059E68AA685D}">
      <dsp:nvSpPr>
        <dsp:cNvPr id="0" name=""/>
        <dsp:cNvSpPr/>
      </dsp:nvSpPr>
      <dsp:spPr>
        <a:xfrm>
          <a:off x="2666622" y="844904"/>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Director of International Relation and </a:t>
          </a:r>
          <a:r>
            <a:rPr lang="en-US" sz="750" kern="1200" dirty="0" err="1" smtClean="0">
              <a:solidFill>
                <a:sysClr val="windowText" lastClr="000000">
                  <a:hueOff val="0"/>
                  <a:satOff val="0"/>
                  <a:lumOff val="0"/>
                  <a:alphaOff val="0"/>
                </a:sysClr>
              </a:solidFill>
              <a:latin typeface="Cambria"/>
              <a:ea typeface="+mn-ea"/>
              <a:cs typeface="+mn-cs"/>
            </a:rPr>
            <a:t>Devt</a:t>
          </a:r>
          <a:r>
            <a:rPr lang="en-US" sz="750" kern="1200" dirty="0" smtClean="0">
              <a:solidFill>
                <a:sysClr val="windowText" lastClr="000000">
                  <a:hueOff val="0"/>
                  <a:satOff val="0"/>
                  <a:lumOff val="0"/>
                  <a:alphaOff val="0"/>
                </a:sysClr>
              </a:solidFill>
              <a:latin typeface="Cambria"/>
              <a:ea typeface="+mn-ea"/>
              <a:cs typeface="+mn-cs"/>
            </a:rPr>
            <a:t> </a:t>
          </a:r>
          <a:r>
            <a:rPr lang="en-US" sz="750" kern="1200" dirty="0" err="1" smtClean="0">
              <a:solidFill>
                <a:sysClr val="windowText" lastClr="000000">
                  <a:hueOff val="0"/>
                  <a:satOff val="0"/>
                  <a:lumOff val="0"/>
                  <a:alphaOff val="0"/>
                </a:sysClr>
              </a:solidFill>
              <a:latin typeface="Cambria"/>
              <a:ea typeface="+mn-ea"/>
              <a:cs typeface="+mn-cs"/>
            </a:rPr>
            <a:t>Dept</a:t>
          </a:r>
          <a:endParaRPr lang="en-US" sz="750" kern="1200" dirty="0">
            <a:solidFill>
              <a:sysClr val="windowText" lastClr="000000">
                <a:hueOff val="0"/>
                <a:satOff val="0"/>
                <a:lumOff val="0"/>
                <a:alphaOff val="0"/>
              </a:sysClr>
            </a:solidFill>
            <a:latin typeface="Cambria"/>
            <a:ea typeface="+mn-ea"/>
            <a:cs typeface="+mn-cs"/>
          </a:endParaRPr>
        </a:p>
      </dsp:txBody>
      <dsp:txXfrm>
        <a:off x="2681070" y="859352"/>
        <a:ext cx="760357" cy="464387"/>
      </dsp:txXfrm>
    </dsp:sp>
    <dsp:sp modelId="{C665EB78-E5C0-4216-AB59-82C1C7BA0C86}">
      <dsp:nvSpPr>
        <dsp:cNvPr id="0" name=""/>
        <dsp:cNvSpPr/>
      </dsp:nvSpPr>
      <dsp:spPr>
        <a:xfrm>
          <a:off x="2567965" y="721583"/>
          <a:ext cx="98656" cy="986566"/>
        </a:xfrm>
        <a:custGeom>
          <a:avLst/>
          <a:gdLst/>
          <a:ahLst/>
          <a:cxnLst/>
          <a:rect l="0" t="0" r="0" b="0"/>
          <a:pathLst>
            <a:path>
              <a:moveTo>
                <a:pt x="0" y="0"/>
              </a:moveTo>
              <a:lnTo>
                <a:pt x="0" y="986566"/>
              </a:lnTo>
              <a:lnTo>
                <a:pt x="98656" y="9865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A89A10-B8DC-400D-A989-71D9271E9A99}">
      <dsp:nvSpPr>
        <dsp:cNvPr id="0" name=""/>
        <dsp:cNvSpPr/>
      </dsp:nvSpPr>
      <dsp:spPr>
        <a:xfrm>
          <a:off x="2666622" y="1461508"/>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Cluster management</a:t>
          </a:r>
          <a:endParaRPr lang="en-US" sz="750" kern="1200" dirty="0">
            <a:solidFill>
              <a:sysClr val="windowText" lastClr="000000">
                <a:hueOff val="0"/>
                <a:satOff val="0"/>
                <a:lumOff val="0"/>
                <a:alphaOff val="0"/>
              </a:sysClr>
            </a:solidFill>
            <a:latin typeface="Cambria"/>
            <a:ea typeface="+mn-ea"/>
            <a:cs typeface="+mn-cs"/>
          </a:endParaRPr>
        </a:p>
      </dsp:txBody>
      <dsp:txXfrm>
        <a:off x="2681070" y="1475956"/>
        <a:ext cx="760357" cy="464387"/>
      </dsp:txXfrm>
    </dsp:sp>
    <dsp:sp modelId="{2819D307-0C89-4973-B885-C5E11FB5066D}">
      <dsp:nvSpPr>
        <dsp:cNvPr id="0" name=""/>
        <dsp:cNvSpPr/>
      </dsp:nvSpPr>
      <dsp:spPr>
        <a:xfrm>
          <a:off x="2567965" y="721583"/>
          <a:ext cx="98656" cy="1603170"/>
        </a:xfrm>
        <a:custGeom>
          <a:avLst/>
          <a:gdLst/>
          <a:ahLst/>
          <a:cxnLst/>
          <a:rect l="0" t="0" r="0" b="0"/>
          <a:pathLst>
            <a:path>
              <a:moveTo>
                <a:pt x="0" y="0"/>
              </a:moveTo>
              <a:lnTo>
                <a:pt x="0" y="1603170"/>
              </a:lnTo>
              <a:lnTo>
                <a:pt x="98656" y="16031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29DB49B-E6D7-4818-ACB1-2A3AFC22278E}">
      <dsp:nvSpPr>
        <dsp:cNvPr id="0" name=""/>
        <dsp:cNvSpPr/>
      </dsp:nvSpPr>
      <dsp:spPr>
        <a:xfrm>
          <a:off x="2666622" y="2078112"/>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dirty="0" smtClean="0">
              <a:solidFill>
                <a:sysClr val="windowText" lastClr="000000">
                  <a:hueOff val="0"/>
                  <a:satOff val="0"/>
                  <a:lumOff val="0"/>
                  <a:alphaOff val="0"/>
                </a:sysClr>
              </a:solidFill>
              <a:latin typeface="Cambria"/>
              <a:ea typeface="+mn-ea"/>
              <a:cs typeface="+mn-cs"/>
            </a:rPr>
            <a:t>Projects, Program Management Coordination &amp; </a:t>
          </a:r>
          <a:r>
            <a:rPr lang="en-US" sz="700" kern="1200" dirty="0" err="1" smtClean="0">
              <a:solidFill>
                <a:sysClr val="windowText" lastClr="000000">
                  <a:hueOff val="0"/>
                  <a:satOff val="0"/>
                  <a:lumOff val="0"/>
                  <a:alphaOff val="0"/>
                </a:sysClr>
              </a:solidFill>
              <a:latin typeface="Cambria"/>
              <a:ea typeface="+mn-ea"/>
              <a:cs typeface="+mn-cs"/>
            </a:rPr>
            <a:t>Devt</a:t>
          </a:r>
          <a:endParaRPr lang="en-US" sz="700" kern="1200" dirty="0">
            <a:solidFill>
              <a:sysClr val="windowText" lastClr="000000">
                <a:hueOff val="0"/>
                <a:satOff val="0"/>
                <a:lumOff val="0"/>
                <a:alphaOff val="0"/>
              </a:sysClr>
            </a:solidFill>
            <a:latin typeface="Cambria"/>
            <a:ea typeface="+mn-ea"/>
            <a:cs typeface="+mn-cs"/>
          </a:endParaRPr>
        </a:p>
      </dsp:txBody>
      <dsp:txXfrm>
        <a:off x="2681070" y="2092560"/>
        <a:ext cx="760357" cy="464387"/>
      </dsp:txXfrm>
    </dsp:sp>
    <dsp:sp modelId="{A4FD7B7F-7230-4AF8-9B31-0628777C4C97}">
      <dsp:nvSpPr>
        <dsp:cNvPr id="0" name=""/>
        <dsp:cNvSpPr/>
      </dsp:nvSpPr>
      <dsp:spPr>
        <a:xfrm>
          <a:off x="3702517" y="228300"/>
          <a:ext cx="986566" cy="4932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 lastClr="FFFFFF"/>
              </a:solidFill>
              <a:latin typeface="Cambria"/>
              <a:ea typeface="+mn-ea"/>
              <a:cs typeface="+mn-cs"/>
            </a:rPr>
            <a:t>Mr. Dang </a:t>
          </a:r>
          <a:r>
            <a:rPr lang="en-US" sz="750" kern="1200" dirty="0" err="1" smtClean="0">
              <a:solidFill>
                <a:sysClr val="window" lastClr="FFFFFF"/>
              </a:solidFill>
              <a:latin typeface="Cambria"/>
              <a:ea typeface="+mn-ea"/>
              <a:cs typeface="+mn-cs"/>
            </a:rPr>
            <a:t>Mihn</a:t>
          </a:r>
          <a:r>
            <a:rPr lang="en-US" sz="750" kern="1200" dirty="0" smtClean="0">
              <a:solidFill>
                <a:sysClr val="window" lastClr="FFFFFF"/>
              </a:solidFill>
              <a:latin typeface="Cambria"/>
              <a:ea typeface="+mn-ea"/>
              <a:cs typeface="+mn-cs"/>
            </a:rPr>
            <a:t> </a:t>
          </a:r>
          <a:r>
            <a:rPr lang="en-US" sz="750" kern="1200" dirty="0" err="1" smtClean="0">
              <a:solidFill>
                <a:sysClr val="window" lastClr="FFFFFF"/>
              </a:solidFill>
              <a:latin typeface="Cambria"/>
              <a:ea typeface="+mn-ea"/>
              <a:cs typeface="+mn-cs"/>
            </a:rPr>
            <a:t>Tien</a:t>
          </a:r>
          <a:r>
            <a:rPr lang="en-US" sz="750" kern="1200" dirty="0" smtClean="0">
              <a:solidFill>
                <a:sysClr val="window" lastClr="FFFFFF"/>
              </a:solidFill>
              <a:latin typeface="Cambria"/>
              <a:ea typeface="+mn-ea"/>
              <a:cs typeface="+mn-cs"/>
            </a:rPr>
            <a:t> (Deputy SG)</a:t>
          </a:r>
          <a:endParaRPr lang="en-US" sz="750" kern="1200" dirty="0">
            <a:solidFill>
              <a:sysClr val="window" lastClr="FFFFFF"/>
            </a:solidFill>
            <a:latin typeface="Cambria"/>
            <a:ea typeface="+mn-ea"/>
            <a:cs typeface="+mn-cs"/>
          </a:endParaRPr>
        </a:p>
      </dsp:txBody>
      <dsp:txXfrm>
        <a:off x="3716965" y="242748"/>
        <a:ext cx="957670" cy="464387"/>
      </dsp:txXfrm>
    </dsp:sp>
    <dsp:sp modelId="{1CC25DB7-D670-48A9-9144-AA334D6CBA09}">
      <dsp:nvSpPr>
        <dsp:cNvPr id="0" name=""/>
        <dsp:cNvSpPr/>
      </dsp:nvSpPr>
      <dsp:spPr>
        <a:xfrm>
          <a:off x="3801173" y="721583"/>
          <a:ext cx="98656" cy="369962"/>
        </a:xfrm>
        <a:custGeom>
          <a:avLst/>
          <a:gdLst/>
          <a:ahLst/>
          <a:cxnLst/>
          <a:rect l="0" t="0" r="0" b="0"/>
          <a:pathLst>
            <a:path>
              <a:moveTo>
                <a:pt x="0" y="0"/>
              </a:moveTo>
              <a:lnTo>
                <a:pt x="0" y="369962"/>
              </a:lnTo>
              <a:lnTo>
                <a:pt x="98656" y="3699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A77CBB-9281-4B09-A50C-F3DE2C6E4E19}">
      <dsp:nvSpPr>
        <dsp:cNvPr id="0" name=""/>
        <dsp:cNvSpPr/>
      </dsp:nvSpPr>
      <dsp:spPr>
        <a:xfrm>
          <a:off x="3899830" y="844904"/>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Director of General Office</a:t>
          </a:r>
          <a:endParaRPr lang="en-US" sz="750" kern="1200" dirty="0">
            <a:solidFill>
              <a:sysClr val="windowText" lastClr="000000">
                <a:hueOff val="0"/>
                <a:satOff val="0"/>
                <a:lumOff val="0"/>
                <a:alphaOff val="0"/>
              </a:sysClr>
            </a:solidFill>
            <a:latin typeface="Cambria"/>
            <a:ea typeface="+mn-ea"/>
            <a:cs typeface="+mn-cs"/>
          </a:endParaRPr>
        </a:p>
      </dsp:txBody>
      <dsp:txXfrm>
        <a:off x="3914278" y="859352"/>
        <a:ext cx="760357" cy="464387"/>
      </dsp:txXfrm>
    </dsp:sp>
    <dsp:sp modelId="{03B593A6-5151-4FB5-B57C-D90B3410A924}">
      <dsp:nvSpPr>
        <dsp:cNvPr id="0" name=""/>
        <dsp:cNvSpPr/>
      </dsp:nvSpPr>
      <dsp:spPr>
        <a:xfrm>
          <a:off x="3801173" y="721583"/>
          <a:ext cx="98656" cy="986566"/>
        </a:xfrm>
        <a:custGeom>
          <a:avLst/>
          <a:gdLst/>
          <a:ahLst/>
          <a:cxnLst/>
          <a:rect l="0" t="0" r="0" b="0"/>
          <a:pathLst>
            <a:path>
              <a:moveTo>
                <a:pt x="0" y="0"/>
              </a:moveTo>
              <a:lnTo>
                <a:pt x="0" y="986566"/>
              </a:lnTo>
              <a:lnTo>
                <a:pt x="98656" y="9865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5A84B1-15C8-4052-BDAD-DF4E13639AC6}">
      <dsp:nvSpPr>
        <dsp:cNvPr id="0" name=""/>
        <dsp:cNvSpPr/>
      </dsp:nvSpPr>
      <dsp:spPr>
        <a:xfrm>
          <a:off x="3899830" y="1461508"/>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Advisor &amp; Office Administrator</a:t>
          </a:r>
          <a:endParaRPr lang="en-US" sz="750" kern="1200" dirty="0">
            <a:solidFill>
              <a:sysClr val="windowText" lastClr="000000">
                <a:hueOff val="0"/>
                <a:satOff val="0"/>
                <a:lumOff val="0"/>
                <a:alphaOff val="0"/>
              </a:sysClr>
            </a:solidFill>
            <a:latin typeface="Cambria"/>
            <a:ea typeface="+mn-ea"/>
            <a:cs typeface="+mn-cs"/>
          </a:endParaRPr>
        </a:p>
      </dsp:txBody>
      <dsp:txXfrm>
        <a:off x="3914278" y="1475956"/>
        <a:ext cx="760357" cy="464387"/>
      </dsp:txXfrm>
    </dsp:sp>
    <dsp:sp modelId="{C378AE8E-AF4B-448B-B72F-57D298C351A1}">
      <dsp:nvSpPr>
        <dsp:cNvPr id="0" name=""/>
        <dsp:cNvSpPr/>
      </dsp:nvSpPr>
      <dsp:spPr>
        <a:xfrm>
          <a:off x="3801173" y="721583"/>
          <a:ext cx="98656" cy="1603170"/>
        </a:xfrm>
        <a:custGeom>
          <a:avLst/>
          <a:gdLst/>
          <a:ahLst/>
          <a:cxnLst/>
          <a:rect l="0" t="0" r="0" b="0"/>
          <a:pathLst>
            <a:path>
              <a:moveTo>
                <a:pt x="0" y="0"/>
              </a:moveTo>
              <a:lnTo>
                <a:pt x="0" y="1603170"/>
              </a:lnTo>
              <a:lnTo>
                <a:pt x="98656" y="16031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13606B-5851-462E-B63C-F3FE863BBE72}">
      <dsp:nvSpPr>
        <dsp:cNvPr id="0" name=""/>
        <dsp:cNvSpPr/>
      </dsp:nvSpPr>
      <dsp:spPr>
        <a:xfrm>
          <a:off x="3899830" y="2078112"/>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Social Welfare for RC Staff at HQ</a:t>
          </a:r>
          <a:endParaRPr lang="en-US" sz="750" kern="1200" dirty="0">
            <a:solidFill>
              <a:sysClr val="windowText" lastClr="000000">
                <a:hueOff val="0"/>
                <a:satOff val="0"/>
                <a:lumOff val="0"/>
                <a:alphaOff val="0"/>
              </a:sysClr>
            </a:solidFill>
            <a:latin typeface="Cambria"/>
            <a:ea typeface="+mn-ea"/>
            <a:cs typeface="+mn-cs"/>
          </a:endParaRPr>
        </a:p>
      </dsp:txBody>
      <dsp:txXfrm>
        <a:off x="3914278" y="2092560"/>
        <a:ext cx="760357" cy="464387"/>
      </dsp:txXfrm>
    </dsp:sp>
    <dsp:sp modelId="{C1018B31-FD1B-40C2-991A-8B3056ABD738}">
      <dsp:nvSpPr>
        <dsp:cNvPr id="0" name=""/>
        <dsp:cNvSpPr/>
      </dsp:nvSpPr>
      <dsp:spPr>
        <a:xfrm>
          <a:off x="4935725" y="228300"/>
          <a:ext cx="986566" cy="4932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 lastClr="FFFFFF"/>
              </a:solidFill>
              <a:latin typeface="Cambria"/>
              <a:ea typeface="+mn-ea"/>
              <a:cs typeface="+mn-cs"/>
            </a:rPr>
            <a:t>Ms. Dao </a:t>
          </a:r>
          <a:r>
            <a:rPr lang="en-US" sz="750" kern="1200" dirty="0" err="1" smtClean="0">
              <a:solidFill>
                <a:sysClr val="window" lastClr="FFFFFF"/>
              </a:solidFill>
              <a:latin typeface="Cambria"/>
              <a:ea typeface="+mn-ea"/>
              <a:cs typeface="+mn-cs"/>
            </a:rPr>
            <a:t>Thi</a:t>
          </a:r>
          <a:r>
            <a:rPr lang="en-US" sz="750" kern="1200" dirty="0" smtClean="0">
              <a:solidFill>
                <a:sysClr val="window" lastClr="FFFFFF"/>
              </a:solidFill>
              <a:latin typeface="Cambria"/>
              <a:ea typeface="+mn-ea"/>
              <a:cs typeface="+mn-cs"/>
            </a:rPr>
            <a:t> </a:t>
          </a:r>
          <a:r>
            <a:rPr lang="en-US" sz="750" kern="1200" dirty="0" err="1" smtClean="0">
              <a:solidFill>
                <a:sysClr val="window" lastClr="FFFFFF"/>
              </a:solidFill>
              <a:latin typeface="Cambria"/>
              <a:ea typeface="+mn-ea"/>
              <a:cs typeface="+mn-cs"/>
            </a:rPr>
            <a:t>Thanh</a:t>
          </a:r>
          <a:r>
            <a:rPr lang="en-US" sz="750" kern="1200" dirty="0" smtClean="0">
              <a:solidFill>
                <a:sysClr val="window" lastClr="FFFFFF"/>
              </a:solidFill>
              <a:latin typeface="Cambria"/>
              <a:ea typeface="+mn-ea"/>
              <a:cs typeface="+mn-cs"/>
            </a:rPr>
            <a:t>  Tam </a:t>
          </a:r>
        </a:p>
        <a:p>
          <a:pPr lvl="0" algn="ctr" defTabSz="333375">
            <a:lnSpc>
              <a:spcPct val="90000"/>
            </a:lnSpc>
            <a:spcBef>
              <a:spcPct val="0"/>
            </a:spcBef>
            <a:spcAft>
              <a:spcPct val="35000"/>
            </a:spcAft>
          </a:pPr>
          <a:r>
            <a:rPr lang="en-US" sz="750" kern="1200" dirty="0" smtClean="0">
              <a:solidFill>
                <a:sysClr val="window" lastClr="FFFFFF"/>
              </a:solidFill>
              <a:latin typeface="Cambria"/>
              <a:ea typeface="+mn-ea"/>
              <a:cs typeface="+mn-cs"/>
            </a:rPr>
            <a:t>(Deputy SG)</a:t>
          </a:r>
          <a:endParaRPr lang="en-US" sz="750" kern="1200" dirty="0">
            <a:solidFill>
              <a:sysClr val="window" lastClr="FFFFFF"/>
            </a:solidFill>
            <a:latin typeface="Cambria"/>
            <a:ea typeface="+mn-ea"/>
            <a:cs typeface="+mn-cs"/>
          </a:endParaRPr>
        </a:p>
      </dsp:txBody>
      <dsp:txXfrm>
        <a:off x="4950173" y="242748"/>
        <a:ext cx="957670" cy="464387"/>
      </dsp:txXfrm>
    </dsp:sp>
    <dsp:sp modelId="{B11768E8-B949-479E-B985-70705A55103B}">
      <dsp:nvSpPr>
        <dsp:cNvPr id="0" name=""/>
        <dsp:cNvSpPr/>
      </dsp:nvSpPr>
      <dsp:spPr>
        <a:xfrm>
          <a:off x="5034382" y="721583"/>
          <a:ext cx="98656" cy="369962"/>
        </a:xfrm>
        <a:custGeom>
          <a:avLst/>
          <a:gdLst/>
          <a:ahLst/>
          <a:cxnLst/>
          <a:rect l="0" t="0" r="0" b="0"/>
          <a:pathLst>
            <a:path>
              <a:moveTo>
                <a:pt x="0" y="0"/>
              </a:moveTo>
              <a:lnTo>
                <a:pt x="0" y="369962"/>
              </a:lnTo>
              <a:lnTo>
                <a:pt x="98656" y="3699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D50CBA-6A5F-4566-BFA3-BD0E327DA739}">
      <dsp:nvSpPr>
        <dsp:cNvPr id="0" name=""/>
        <dsp:cNvSpPr/>
      </dsp:nvSpPr>
      <dsp:spPr>
        <a:xfrm>
          <a:off x="5133038" y="844904"/>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Director Health Care Department</a:t>
          </a:r>
          <a:endParaRPr lang="en-US" sz="750" kern="1200" dirty="0">
            <a:solidFill>
              <a:sysClr val="windowText" lastClr="000000">
                <a:hueOff val="0"/>
                <a:satOff val="0"/>
                <a:lumOff val="0"/>
                <a:alphaOff val="0"/>
              </a:sysClr>
            </a:solidFill>
            <a:latin typeface="Cambria"/>
            <a:ea typeface="+mn-ea"/>
            <a:cs typeface="+mn-cs"/>
          </a:endParaRPr>
        </a:p>
      </dsp:txBody>
      <dsp:txXfrm>
        <a:off x="5147486" y="859352"/>
        <a:ext cx="760357" cy="464387"/>
      </dsp:txXfrm>
    </dsp:sp>
    <dsp:sp modelId="{9064ECFC-EA86-44CF-A620-C43592D45E07}">
      <dsp:nvSpPr>
        <dsp:cNvPr id="0" name=""/>
        <dsp:cNvSpPr/>
      </dsp:nvSpPr>
      <dsp:spPr>
        <a:xfrm>
          <a:off x="5034382" y="721583"/>
          <a:ext cx="98656" cy="986566"/>
        </a:xfrm>
        <a:custGeom>
          <a:avLst/>
          <a:gdLst/>
          <a:ahLst/>
          <a:cxnLst/>
          <a:rect l="0" t="0" r="0" b="0"/>
          <a:pathLst>
            <a:path>
              <a:moveTo>
                <a:pt x="0" y="0"/>
              </a:moveTo>
              <a:lnTo>
                <a:pt x="0" y="986566"/>
              </a:lnTo>
              <a:lnTo>
                <a:pt x="98656" y="9865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C62354-A902-47EB-9964-737B7BFF9F63}">
      <dsp:nvSpPr>
        <dsp:cNvPr id="0" name=""/>
        <dsp:cNvSpPr/>
      </dsp:nvSpPr>
      <dsp:spPr>
        <a:xfrm>
          <a:off x="5133038" y="1461508"/>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33375">
            <a:lnSpc>
              <a:spcPct val="90000"/>
            </a:lnSpc>
            <a:spcBef>
              <a:spcPct val="0"/>
            </a:spcBef>
            <a:spcAft>
              <a:spcPct val="35000"/>
            </a:spcAft>
          </a:pPr>
          <a:r>
            <a:rPr lang="en-US" sz="750" kern="1200" dirty="0" smtClean="0">
              <a:solidFill>
                <a:sysClr val="windowText" lastClr="000000">
                  <a:hueOff val="0"/>
                  <a:satOff val="0"/>
                  <a:lumOff val="0"/>
                  <a:alphaOff val="0"/>
                </a:sysClr>
              </a:solidFill>
              <a:latin typeface="Cambria"/>
              <a:ea typeface="+mn-ea"/>
              <a:cs typeface="+mn-cs"/>
            </a:rPr>
            <a:t>Head of Red Cross Training &amp; First Aid Center</a:t>
          </a:r>
          <a:endParaRPr lang="en-US" sz="750" kern="1200" dirty="0">
            <a:solidFill>
              <a:sysClr val="windowText" lastClr="000000">
                <a:hueOff val="0"/>
                <a:satOff val="0"/>
                <a:lumOff val="0"/>
                <a:alphaOff val="0"/>
              </a:sysClr>
            </a:solidFill>
            <a:latin typeface="Cambria"/>
            <a:ea typeface="+mn-ea"/>
            <a:cs typeface="+mn-cs"/>
          </a:endParaRPr>
        </a:p>
      </dsp:txBody>
      <dsp:txXfrm>
        <a:off x="5147486" y="1475956"/>
        <a:ext cx="760357" cy="464387"/>
      </dsp:txXfrm>
    </dsp:sp>
    <dsp:sp modelId="{2B293F47-90E4-4E61-8433-43271199CAED}">
      <dsp:nvSpPr>
        <dsp:cNvPr id="0" name=""/>
        <dsp:cNvSpPr/>
      </dsp:nvSpPr>
      <dsp:spPr>
        <a:xfrm>
          <a:off x="5034382" y="721583"/>
          <a:ext cx="98656" cy="1603170"/>
        </a:xfrm>
        <a:custGeom>
          <a:avLst/>
          <a:gdLst/>
          <a:ahLst/>
          <a:cxnLst/>
          <a:rect l="0" t="0" r="0" b="0"/>
          <a:pathLst>
            <a:path>
              <a:moveTo>
                <a:pt x="0" y="0"/>
              </a:moveTo>
              <a:lnTo>
                <a:pt x="0" y="1603170"/>
              </a:lnTo>
              <a:lnTo>
                <a:pt x="98656" y="16031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DC1B6B-5637-4873-AAFC-96E49F6928AE}">
      <dsp:nvSpPr>
        <dsp:cNvPr id="0" name=""/>
        <dsp:cNvSpPr/>
      </dsp:nvSpPr>
      <dsp:spPr>
        <a:xfrm>
          <a:off x="5133038" y="2078112"/>
          <a:ext cx="789253" cy="4932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endParaRPr lang="en-US" sz="600" kern="1200" dirty="0" smtClean="0">
            <a:solidFill>
              <a:sysClr val="windowText" lastClr="000000">
                <a:hueOff val="0"/>
                <a:satOff val="0"/>
                <a:lumOff val="0"/>
                <a:alphaOff val="0"/>
              </a:sysClr>
            </a:solidFill>
            <a:latin typeface="Cambria"/>
            <a:ea typeface="+mn-ea"/>
            <a:cs typeface="+mn-cs"/>
          </a:endParaRPr>
        </a:p>
        <a:p>
          <a:pPr lvl="0" algn="ctr" defTabSz="266700">
            <a:lnSpc>
              <a:spcPct val="90000"/>
            </a:lnSpc>
            <a:spcBef>
              <a:spcPct val="0"/>
            </a:spcBef>
            <a:spcAft>
              <a:spcPct val="35000"/>
            </a:spcAft>
          </a:pPr>
          <a:r>
            <a:rPr lang="en-US" sz="600" kern="1200" dirty="0" smtClean="0">
              <a:solidFill>
                <a:sysClr val="windowText" lastClr="000000">
                  <a:hueOff val="0"/>
                  <a:satOff val="0"/>
                  <a:lumOff val="0"/>
                  <a:alphaOff val="0"/>
                </a:sysClr>
              </a:solidFill>
              <a:latin typeface="Cambria"/>
              <a:ea typeface="+mn-ea"/>
              <a:cs typeface="+mn-cs"/>
            </a:rPr>
            <a:t>Health Care, Water &amp; Sanitation, corneal, body organ &amp; tissue donation</a:t>
          </a:r>
        </a:p>
        <a:p>
          <a:pPr lvl="0" algn="ctr" defTabSz="266700">
            <a:lnSpc>
              <a:spcPct val="90000"/>
            </a:lnSpc>
            <a:spcBef>
              <a:spcPct val="0"/>
            </a:spcBef>
            <a:spcAft>
              <a:spcPct val="35000"/>
            </a:spcAft>
          </a:pPr>
          <a:endParaRPr lang="en-US" sz="750" kern="1200" dirty="0">
            <a:solidFill>
              <a:sysClr val="windowText" lastClr="000000">
                <a:hueOff val="0"/>
                <a:satOff val="0"/>
                <a:lumOff val="0"/>
                <a:alphaOff val="0"/>
              </a:sysClr>
            </a:solidFill>
            <a:latin typeface="Cambria"/>
            <a:ea typeface="+mn-ea"/>
            <a:cs typeface="+mn-cs"/>
          </a:endParaRPr>
        </a:p>
      </dsp:txBody>
      <dsp:txXfrm>
        <a:off x="5147486" y="2092560"/>
        <a:ext cx="760357" cy="4643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763A-C224-46C2-89DC-7F271573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Peruvian Red Cross - OCAC Findings Report.dotx</Template>
  <TotalTime>0</TotalTime>
  <Pages>30</Pages>
  <Words>12757</Words>
  <Characters>70292</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Fischli</dc:creator>
  <cp:lastModifiedBy>Roger Fischli</cp:lastModifiedBy>
  <cp:revision>2</cp:revision>
  <cp:lastPrinted>2014-05-13T13:38:00Z</cp:lastPrinted>
  <dcterms:created xsi:type="dcterms:W3CDTF">2014-05-16T10:01:00Z</dcterms:created>
  <dcterms:modified xsi:type="dcterms:W3CDTF">2014-05-16T10:01:00Z</dcterms:modified>
</cp:coreProperties>
</file>