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79" w:rsidRPr="00DE4279" w:rsidRDefault="00DE4279" w:rsidP="00DE4279">
      <w:pPr>
        <w:rPr>
          <w:rFonts w:ascii="Arial" w:hAnsi="Arial" w:cs="Arial"/>
          <w:b/>
          <w:color w:val="FF0000"/>
        </w:rPr>
      </w:pPr>
      <w:r w:rsidRPr="00DE4279">
        <w:rPr>
          <w:rFonts w:ascii="Arial" w:hAnsi="Arial" w:cs="Arial"/>
          <w:b/>
          <w:color w:val="FF0000"/>
        </w:rPr>
        <w:t>10</w:t>
      </w:r>
      <w:r w:rsidRPr="00DE4279">
        <w:rPr>
          <w:rFonts w:ascii="Arial" w:hAnsi="Arial" w:cs="Arial"/>
          <w:b/>
          <w:color w:val="FF0000"/>
          <w:vertAlign w:val="superscript"/>
        </w:rPr>
        <w:t>th</w:t>
      </w:r>
      <w:r w:rsidRPr="00DE4279">
        <w:rPr>
          <w:rFonts w:ascii="Arial" w:hAnsi="Arial" w:cs="Arial"/>
          <w:b/>
          <w:color w:val="FF0000"/>
        </w:rPr>
        <w:t xml:space="preserve"> </w:t>
      </w:r>
      <w:r w:rsidR="00C757CD">
        <w:rPr>
          <w:rFonts w:ascii="Arial" w:hAnsi="Arial" w:cs="Arial"/>
          <w:b/>
          <w:color w:val="FF0000"/>
        </w:rPr>
        <w:t xml:space="preserve">Annual </w:t>
      </w:r>
      <w:r w:rsidRPr="00DE4279">
        <w:rPr>
          <w:rFonts w:ascii="Arial" w:hAnsi="Arial" w:cs="Arial"/>
          <w:b/>
          <w:color w:val="FF0000"/>
        </w:rPr>
        <w:t>South-East Asia Red Cross Red Crescent Leaders Meeting 2013</w:t>
      </w:r>
    </w:p>
    <w:p w:rsidR="00DE4279" w:rsidRDefault="00DE4279" w:rsidP="00DE4279">
      <w:pPr>
        <w:pStyle w:val="Projectsubtitle"/>
        <w:rPr>
          <w:rFonts w:ascii="Arial Bold" w:hAnsi="Arial Bold"/>
          <w:sz w:val="52"/>
        </w:rPr>
      </w:pPr>
      <w:r>
        <w:rPr>
          <w:rFonts w:ascii="Arial Bold" w:hAnsi="Arial Bold"/>
          <w:sz w:val="52"/>
        </w:rPr>
        <w:t xml:space="preserve">Terms of Reference </w:t>
      </w:r>
    </w:p>
    <w:p w:rsidR="00DE4279" w:rsidRPr="00641052" w:rsidRDefault="00DE4279" w:rsidP="00DE4279">
      <w:pPr>
        <w:pStyle w:val="Projectsubtitle"/>
        <w:jc w:val="both"/>
        <w:rPr>
          <w:b/>
          <w:bCs/>
          <w:sz w:val="44"/>
          <w:szCs w:val="44"/>
        </w:rPr>
      </w:pPr>
      <w:r w:rsidRPr="00641052">
        <w:rPr>
          <w:rFonts w:ascii="Arial" w:hAnsi="Arial" w:cs="Arial"/>
          <w:b/>
          <w:bCs/>
          <w:sz w:val="44"/>
          <w:szCs w:val="44"/>
        </w:rPr>
        <w:t>Regional Disaster Management Committee</w:t>
      </w:r>
      <w:r w:rsidRPr="00641052">
        <w:rPr>
          <w:b/>
          <w:bCs/>
          <w:sz w:val="44"/>
          <w:szCs w:val="44"/>
        </w:rPr>
        <w:t xml:space="preserve"> </w:t>
      </w:r>
    </w:p>
    <w:p w:rsidR="00DE4279" w:rsidRDefault="00DE4279" w:rsidP="00DE4279">
      <w:pPr>
        <w:pStyle w:val="Projectsubtitle"/>
        <w:rPr>
          <w:rFonts w:ascii="Arial" w:hAnsi="Arial" w:cs="Arial"/>
          <w:b/>
          <w:color w:val="595959"/>
        </w:rPr>
      </w:pPr>
      <w:r w:rsidRPr="005D6ACE">
        <w:rPr>
          <w:rStyle w:val="Hyperlink"/>
          <w:rFonts w:ascii="Arial" w:hAnsi="Arial" w:cs="Arial"/>
          <w:b/>
          <w:color w:val="auto"/>
          <w:u w:val="none"/>
        </w:rPr>
        <w:t xml:space="preserve">South-East Asia </w:t>
      </w:r>
      <w:r w:rsidR="00C757CD">
        <w:rPr>
          <w:rStyle w:val="Hyperlink"/>
          <w:rFonts w:ascii="Arial" w:hAnsi="Arial" w:cs="Arial"/>
          <w:b/>
          <w:color w:val="auto"/>
          <w:u w:val="none"/>
        </w:rPr>
        <w:t>L</w:t>
      </w:r>
      <w:r w:rsidRPr="005D6ACE">
        <w:rPr>
          <w:rStyle w:val="Hyperlink"/>
          <w:rFonts w:ascii="Arial" w:hAnsi="Arial" w:cs="Arial"/>
          <w:b/>
          <w:color w:val="auto"/>
          <w:u w:val="none"/>
        </w:rPr>
        <w:t xml:space="preserve">eaders / </w:t>
      </w:r>
      <w:proofErr w:type="spellStart"/>
      <w:r w:rsidRPr="005D6ACE">
        <w:rPr>
          <w:rStyle w:val="Hyperlink"/>
          <w:rFonts w:ascii="Arial" w:hAnsi="Arial" w:cs="Arial"/>
          <w:b/>
          <w:color w:val="FF0000"/>
          <w:u w:val="none"/>
        </w:rPr>
        <w:t>Luang</w:t>
      </w:r>
      <w:proofErr w:type="spellEnd"/>
      <w:r w:rsidRPr="005D6ACE">
        <w:rPr>
          <w:rStyle w:val="Hyperlink"/>
          <w:rFonts w:ascii="Arial" w:hAnsi="Arial" w:cs="Arial"/>
          <w:b/>
          <w:color w:val="FF0000"/>
          <w:u w:val="none"/>
        </w:rPr>
        <w:t xml:space="preserve"> </w:t>
      </w:r>
      <w:proofErr w:type="spellStart"/>
      <w:r w:rsidRPr="005D6ACE">
        <w:rPr>
          <w:rStyle w:val="Hyperlink"/>
          <w:rFonts w:ascii="Arial" w:hAnsi="Arial" w:cs="Arial"/>
          <w:b/>
          <w:color w:val="FF0000"/>
          <w:u w:val="none"/>
        </w:rPr>
        <w:t>Prabang</w:t>
      </w:r>
      <w:proofErr w:type="spellEnd"/>
      <w:r w:rsidRPr="005D6ACE">
        <w:rPr>
          <w:rStyle w:val="Hyperlink"/>
          <w:rFonts w:ascii="Arial" w:hAnsi="Arial" w:cs="Arial"/>
          <w:b/>
          <w:color w:val="auto"/>
          <w:u w:val="none"/>
        </w:rPr>
        <w:t xml:space="preserve"> </w:t>
      </w:r>
      <w:r w:rsidRPr="005D6ACE">
        <w:rPr>
          <w:rFonts w:ascii="Arial" w:hAnsi="Arial" w:cs="Arial"/>
          <w:b/>
          <w:color w:val="595959"/>
        </w:rPr>
        <w:t>/ 25 – 27 March 2013</w:t>
      </w:r>
    </w:p>
    <w:p w:rsidR="006B185C" w:rsidRDefault="006B185C" w:rsidP="006B185C">
      <w:pPr>
        <w:jc w:val="both"/>
        <w:rPr>
          <w:rStyle w:val="BookTitle"/>
          <w:rFonts w:ascii="Arial" w:hAnsi="Arial" w:cs="Arial"/>
          <w:color w:val="FF0000"/>
        </w:rPr>
      </w:pPr>
    </w:p>
    <w:p w:rsidR="006B185C" w:rsidRPr="00B37CE5" w:rsidRDefault="006B185C" w:rsidP="006B185C">
      <w:pPr>
        <w:jc w:val="both"/>
        <w:rPr>
          <w:rStyle w:val="BookTitle"/>
          <w:rFonts w:ascii="Arial" w:hAnsi="Arial" w:cs="Arial"/>
          <w:color w:val="FF0000"/>
        </w:rPr>
      </w:pPr>
      <w:r w:rsidRPr="00B37CE5">
        <w:rPr>
          <w:rStyle w:val="BookTitle"/>
          <w:rFonts w:ascii="Arial" w:hAnsi="Arial" w:cs="Arial"/>
          <w:color w:val="FF0000"/>
        </w:rPr>
        <w:t>Background</w:t>
      </w:r>
    </w:p>
    <w:p w:rsidR="006B185C" w:rsidRPr="006B185C" w:rsidRDefault="006B185C" w:rsidP="006B185C">
      <w:pPr>
        <w:autoSpaceDE w:val="0"/>
        <w:autoSpaceDN w:val="0"/>
        <w:adjustRightInd w:val="0"/>
        <w:spacing w:after="0" w:line="240" w:lineRule="auto"/>
        <w:jc w:val="both"/>
        <w:rPr>
          <w:rFonts w:ascii="Arial" w:hAnsi="Arial" w:cs="Arial"/>
        </w:rPr>
      </w:pPr>
      <w:r w:rsidRPr="006B185C">
        <w:rPr>
          <w:rFonts w:ascii="Arial" w:hAnsi="Arial" w:cs="Arial"/>
        </w:rPr>
        <w:t>The 16th Regional Disaster Management Committee (</w:t>
      </w:r>
      <w:proofErr w:type="spellStart"/>
      <w:r w:rsidRPr="006B185C">
        <w:rPr>
          <w:rFonts w:ascii="Arial" w:hAnsi="Arial" w:cs="Arial"/>
        </w:rPr>
        <w:t>RDMC</w:t>
      </w:r>
      <w:proofErr w:type="spellEnd"/>
      <w:r w:rsidRPr="006B185C">
        <w:rPr>
          <w:rFonts w:ascii="Arial" w:hAnsi="Arial" w:cs="Arial"/>
        </w:rPr>
        <w:t>) meeting was hosted by Singapore Red Cross from June 6-8, 2012. All 11 national societies from the region were represented by their senior disaster management representatives. For the first time, an external participant – the executive director of the ASEAN AHA (Agency for Humanitarian Assistance) Centre – joined the meeting</w:t>
      </w:r>
      <w:r>
        <w:rPr>
          <w:rFonts w:ascii="Arial" w:hAnsi="Arial" w:cs="Arial"/>
        </w:rPr>
        <w:t>.</w:t>
      </w:r>
    </w:p>
    <w:p w:rsidR="006B185C" w:rsidRPr="006B185C" w:rsidRDefault="006B185C" w:rsidP="006B185C">
      <w:pPr>
        <w:autoSpaceDE w:val="0"/>
        <w:autoSpaceDN w:val="0"/>
        <w:adjustRightInd w:val="0"/>
        <w:spacing w:after="0" w:line="240" w:lineRule="auto"/>
        <w:rPr>
          <w:rFonts w:ascii="Arial" w:hAnsi="Arial" w:cs="Arial"/>
        </w:rPr>
      </w:pPr>
    </w:p>
    <w:p w:rsidR="006B185C" w:rsidRDefault="006B185C" w:rsidP="006B185C">
      <w:pPr>
        <w:autoSpaceDE w:val="0"/>
        <w:autoSpaceDN w:val="0"/>
        <w:adjustRightInd w:val="0"/>
        <w:spacing w:after="0" w:line="240" w:lineRule="auto"/>
        <w:jc w:val="both"/>
        <w:rPr>
          <w:rFonts w:ascii="Arial" w:hAnsi="Arial" w:cs="Arial"/>
        </w:rPr>
      </w:pPr>
      <w:r w:rsidRPr="006B185C">
        <w:rPr>
          <w:rFonts w:ascii="Arial" w:hAnsi="Arial" w:cs="Arial"/>
        </w:rPr>
        <w:t>The meeting was open and participatory with fruitful and concrete discussions resulting in clear</w:t>
      </w:r>
      <w:r>
        <w:rPr>
          <w:rFonts w:ascii="Arial" w:hAnsi="Arial" w:cs="Arial"/>
        </w:rPr>
        <w:t xml:space="preserve"> </w:t>
      </w:r>
      <w:r w:rsidRPr="006B185C">
        <w:rPr>
          <w:rFonts w:ascii="Arial" w:hAnsi="Arial" w:cs="Arial"/>
        </w:rPr>
        <w:t xml:space="preserve">recommendations. Constructive feedback was provided on the current ‘state of play’ of the </w:t>
      </w:r>
      <w:proofErr w:type="spellStart"/>
      <w:r w:rsidRPr="006B185C">
        <w:rPr>
          <w:rFonts w:ascii="Arial" w:hAnsi="Arial" w:cs="Arial"/>
        </w:rPr>
        <w:t>RDMC</w:t>
      </w:r>
      <w:proofErr w:type="spellEnd"/>
      <w:r w:rsidRPr="006B185C">
        <w:rPr>
          <w:rFonts w:ascii="Arial" w:hAnsi="Arial" w:cs="Arial"/>
        </w:rPr>
        <w:t>.</w:t>
      </w:r>
      <w:r>
        <w:rPr>
          <w:rFonts w:ascii="Arial" w:hAnsi="Arial" w:cs="Arial"/>
        </w:rPr>
        <w:t xml:space="preserve"> </w:t>
      </w:r>
      <w:r w:rsidRPr="006B185C">
        <w:rPr>
          <w:rFonts w:ascii="Arial" w:hAnsi="Arial" w:cs="Arial"/>
        </w:rPr>
        <w:t xml:space="preserve">Weaknesses were </w:t>
      </w:r>
      <w:proofErr w:type="spellStart"/>
      <w:r w:rsidRPr="006B185C">
        <w:rPr>
          <w:rFonts w:ascii="Arial" w:hAnsi="Arial" w:cs="Arial"/>
        </w:rPr>
        <w:t>identifed</w:t>
      </w:r>
      <w:proofErr w:type="spellEnd"/>
      <w:r w:rsidRPr="006B185C">
        <w:rPr>
          <w:rFonts w:ascii="Arial" w:hAnsi="Arial" w:cs="Arial"/>
        </w:rPr>
        <w:t xml:space="preserve"> as well as underutilized strengths. Most importantly, discussions</w:t>
      </w:r>
      <w:r>
        <w:rPr>
          <w:rFonts w:ascii="Arial" w:hAnsi="Arial" w:cs="Arial"/>
        </w:rPr>
        <w:t xml:space="preserve"> </w:t>
      </w:r>
      <w:r w:rsidRPr="006B185C">
        <w:rPr>
          <w:rFonts w:ascii="Arial" w:hAnsi="Arial" w:cs="Arial"/>
        </w:rPr>
        <w:t xml:space="preserve">focused on how to transform the </w:t>
      </w:r>
      <w:proofErr w:type="spellStart"/>
      <w:r w:rsidRPr="006B185C">
        <w:rPr>
          <w:rFonts w:ascii="Arial" w:hAnsi="Arial" w:cs="Arial"/>
        </w:rPr>
        <w:t>RDMC</w:t>
      </w:r>
      <w:proofErr w:type="spellEnd"/>
      <w:r w:rsidRPr="006B185C">
        <w:rPr>
          <w:rFonts w:ascii="Arial" w:hAnsi="Arial" w:cs="Arial"/>
        </w:rPr>
        <w:t xml:space="preserve"> into a stronger, more proactive forum led by the national</w:t>
      </w:r>
      <w:r>
        <w:rPr>
          <w:rFonts w:ascii="Arial" w:hAnsi="Arial" w:cs="Arial"/>
        </w:rPr>
        <w:t xml:space="preserve"> </w:t>
      </w:r>
      <w:r w:rsidRPr="006B185C">
        <w:rPr>
          <w:rFonts w:ascii="Arial" w:hAnsi="Arial" w:cs="Arial"/>
        </w:rPr>
        <w:t>societies with support from their Federation.</w:t>
      </w:r>
      <w:r>
        <w:rPr>
          <w:rFonts w:ascii="Arial" w:hAnsi="Arial" w:cs="Arial"/>
        </w:rPr>
        <w:t xml:space="preserve"> </w:t>
      </w:r>
    </w:p>
    <w:p w:rsidR="006B185C" w:rsidRDefault="006B185C" w:rsidP="006B185C">
      <w:pPr>
        <w:autoSpaceDE w:val="0"/>
        <w:autoSpaceDN w:val="0"/>
        <w:adjustRightInd w:val="0"/>
        <w:spacing w:after="0" w:line="240" w:lineRule="auto"/>
        <w:jc w:val="both"/>
        <w:rPr>
          <w:rFonts w:ascii="Arial" w:hAnsi="Arial" w:cs="Arial"/>
        </w:rPr>
      </w:pPr>
    </w:p>
    <w:p w:rsidR="006B185C" w:rsidRPr="006B185C" w:rsidRDefault="006B185C" w:rsidP="006B185C">
      <w:pPr>
        <w:autoSpaceDE w:val="0"/>
        <w:autoSpaceDN w:val="0"/>
        <w:adjustRightInd w:val="0"/>
        <w:spacing w:after="0" w:line="240" w:lineRule="auto"/>
        <w:jc w:val="both"/>
        <w:rPr>
          <w:rFonts w:ascii="Arial" w:hAnsi="Arial" w:cs="Arial"/>
        </w:rPr>
      </w:pPr>
      <w:r w:rsidRPr="006B185C">
        <w:rPr>
          <w:rFonts w:ascii="Arial" w:hAnsi="Arial" w:cs="Arial"/>
        </w:rPr>
        <w:t xml:space="preserve">The </w:t>
      </w:r>
      <w:proofErr w:type="spellStart"/>
      <w:r w:rsidRPr="006B185C">
        <w:rPr>
          <w:rFonts w:ascii="Arial" w:hAnsi="Arial" w:cs="Arial"/>
        </w:rPr>
        <w:t>RDMC</w:t>
      </w:r>
      <w:proofErr w:type="spellEnd"/>
      <w:r w:rsidRPr="006B185C">
        <w:rPr>
          <w:rFonts w:ascii="Arial" w:hAnsi="Arial" w:cs="Arial"/>
        </w:rPr>
        <w:t xml:space="preserve"> strongly committed towards a holistic approach to community resilience focusing on integrated cross-</w:t>
      </w:r>
      <w:proofErr w:type="spellStart"/>
      <w:r w:rsidRPr="006B185C">
        <w:rPr>
          <w:rFonts w:ascii="Arial" w:hAnsi="Arial" w:cs="Arial"/>
        </w:rPr>
        <w:t>sectoral</w:t>
      </w:r>
      <w:proofErr w:type="spellEnd"/>
      <w:r w:rsidRPr="006B185C">
        <w:rPr>
          <w:rFonts w:ascii="Arial" w:hAnsi="Arial" w:cs="Arial"/>
        </w:rPr>
        <w:t xml:space="preserve"> planning. </w:t>
      </w:r>
      <w:r>
        <w:rPr>
          <w:rFonts w:ascii="Arial" w:hAnsi="Arial" w:cs="Arial"/>
        </w:rPr>
        <w:t xml:space="preserve">Also, it </w:t>
      </w:r>
      <w:r w:rsidRPr="006B185C">
        <w:rPr>
          <w:rFonts w:ascii="Arial" w:hAnsi="Arial" w:cs="Arial"/>
        </w:rPr>
        <w:t>committed to work closer with both health and OD departments to improve the quality of service to communities which strengthens their resilience.</w:t>
      </w:r>
    </w:p>
    <w:p w:rsidR="006B185C" w:rsidRDefault="006B185C" w:rsidP="006B185C">
      <w:pPr>
        <w:autoSpaceDE w:val="0"/>
        <w:autoSpaceDN w:val="0"/>
        <w:adjustRightInd w:val="0"/>
        <w:spacing w:after="0" w:line="240" w:lineRule="auto"/>
        <w:jc w:val="both"/>
        <w:rPr>
          <w:rFonts w:ascii="Arial" w:hAnsi="Arial" w:cs="Arial"/>
        </w:rPr>
      </w:pPr>
    </w:p>
    <w:p w:rsidR="006B185C" w:rsidRPr="006B185C" w:rsidRDefault="006B185C" w:rsidP="006B185C">
      <w:pPr>
        <w:autoSpaceDE w:val="0"/>
        <w:autoSpaceDN w:val="0"/>
        <w:adjustRightInd w:val="0"/>
        <w:spacing w:after="0" w:line="240" w:lineRule="auto"/>
        <w:jc w:val="both"/>
        <w:rPr>
          <w:rFonts w:ascii="Arial" w:hAnsi="Arial" w:cs="Arial"/>
        </w:rPr>
      </w:pPr>
      <w:r w:rsidRPr="00CF5747">
        <w:rPr>
          <w:rFonts w:ascii="Arial" w:hAnsi="Arial" w:cs="Arial"/>
        </w:rPr>
        <w:t>During the 16</w:t>
      </w:r>
      <w:r w:rsidRPr="00C97CCE">
        <w:rPr>
          <w:rFonts w:ascii="Arial" w:hAnsi="Arial" w:cs="Arial"/>
          <w:vertAlign w:val="superscript"/>
        </w:rPr>
        <w:t>th</w:t>
      </w:r>
      <w:r>
        <w:rPr>
          <w:rFonts w:ascii="Arial" w:hAnsi="Arial" w:cs="Arial"/>
        </w:rPr>
        <w:t xml:space="preserve"> </w:t>
      </w:r>
      <w:proofErr w:type="spellStart"/>
      <w:r w:rsidRPr="00CF5747">
        <w:rPr>
          <w:rFonts w:ascii="Arial" w:hAnsi="Arial" w:cs="Arial"/>
        </w:rPr>
        <w:t>RDMC</w:t>
      </w:r>
      <w:proofErr w:type="spellEnd"/>
      <w:r w:rsidRPr="00CF5747">
        <w:rPr>
          <w:rFonts w:ascii="Arial" w:hAnsi="Arial" w:cs="Arial"/>
        </w:rPr>
        <w:t xml:space="preserve"> meeting future direction of the </w:t>
      </w:r>
      <w:proofErr w:type="spellStart"/>
      <w:r w:rsidRPr="00CF5747">
        <w:rPr>
          <w:rFonts w:ascii="Arial" w:hAnsi="Arial" w:cs="Arial"/>
        </w:rPr>
        <w:t>RDMC</w:t>
      </w:r>
      <w:proofErr w:type="spellEnd"/>
      <w:r w:rsidRPr="00CF5747">
        <w:rPr>
          <w:rFonts w:ascii="Arial" w:hAnsi="Arial" w:cs="Arial"/>
        </w:rPr>
        <w:t xml:space="preserve"> was defined and translated into the </w:t>
      </w:r>
      <w:proofErr w:type="spellStart"/>
      <w:r w:rsidRPr="00CF5747">
        <w:rPr>
          <w:rFonts w:ascii="Arial" w:hAnsi="Arial" w:cs="Arial"/>
        </w:rPr>
        <w:t>RDMC</w:t>
      </w:r>
      <w:proofErr w:type="spellEnd"/>
      <w:r w:rsidRPr="00CF5747">
        <w:rPr>
          <w:rFonts w:ascii="Arial" w:hAnsi="Arial" w:cs="Arial"/>
        </w:rPr>
        <w:t xml:space="preserve"> Road Map for 2012-2015 that was endorsed by all </w:t>
      </w:r>
      <w:proofErr w:type="spellStart"/>
      <w:r w:rsidRPr="00CF5747">
        <w:rPr>
          <w:rFonts w:ascii="Arial" w:hAnsi="Arial" w:cs="Arial"/>
        </w:rPr>
        <w:t>RDMC</w:t>
      </w:r>
      <w:proofErr w:type="spellEnd"/>
      <w:r w:rsidRPr="00CF5747">
        <w:rPr>
          <w:rFonts w:ascii="Arial" w:hAnsi="Arial" w:cs="Arial"/>
        </w:rPr>
        <w:t xml:space="preserve"> members. </w:t>
      </w:r>
    </w:p>
    <w:p w:rsidR="006B185C" w:rsidRPr="006B185C" w:rsidRDefault="006B185C" w:rsidP="006B185C">
      <w:pPr>
        <w:jc w:val="both"/>
        <w:rPr>
          <w:rFonts w:ascii="Arial" w:eastAsia="Arial Unicode MS" w:hAnsi="Arial" w:cs="Arial"/>
          <w:color w:val="000000"/>
        </w:rPr>
      </w:pPr>
    </w:p>
    <w:p w:rsidR="00F81642" w:rsidRPr="00CF5747" w:rsidRDefault="00F81642" w:rsidP="006C5D91">
      <w:pPr>
        <w:pStyle w:val="ListParagraph"/>
        <w:numPr>
          <w:ilvl w:val="0"/>
          <w:numId w:val="2"/>
        </w:numPr>
        <w:pBdr>
          <w:bottom w:val="single" w:sz="4" w:space="1" w:color="auto"/>
        </w:pBdr>
        <w:jc w:val="both"/>
        <w:rPr>
          <w:rFonts w:ascii="Arial" w:hAnsi="Arial" w:cs="Arial"/>
          <w:b/>
          <w:color w:val="FF0000"/>
        </w:rPr>
      </w:pPr>
      <w:r w:rsidRPr="00CF5747">
        <w:rPr>
          <w:rFonts w:ascii="Arial" w:hAnsi="Arial" w:cs="Arial"/>
          <w:b/>
          <w:color w:val="FF0000"/>
        </w:rPr>
        <w:t>Definition</w:t>
      </w:r>
    </w:p>
    <w:p w:rsidR="00DE4279" w:rsidRPr="00CF5747" w:rsidRDefault="00DE4279" w:rsidP="006C5D91">
      <w:pPr>
        <w:jc w:val="both"/>
        <w:rPr>
          <w:rFonts w:ascii="Arial" w:eastAsia="Arial Unicode MS" w:hAnsi="Arial" w:cs="Arial"/>
          <w:color w:val="000000"/>
        </w:rPr>
      </w:pPr>
      <w:r w:rsidRPr="00CF5747">
        <w:rPr>
          <w:rFonts w:ascii="Arial" w:eastAsia="Arial Unicode MS" w:hAnsi="Arial" w:cs="Arial"/>
          <w:color w:val="000000"/>
        </w:rPr>
        <w:t xml:space="preserve">Once a year members of the Regional Disaster Management Committee represented by Senior Disaster Management representatives from eleven National Societies from South-East Asia, namely: Brunei Darussalam Red Crescent, Cambodian Red Cross, Indonesian Red Cross, Lao Red Cross, Malaysia Red Crescent, Myanmar Red Cross, Philippines Red Cross, Singapore Red Cross, Thai Red Cross, Timor-Leste Red Cross and Viet Nam Red Cross, together with </w:t>
      </w:r>
      <w:proofErr w:type="spellStart"/>
      <w:r w:rsidRPr="00CF5747">
        <w:rPr>
          <w:rFonts w:ascii="Arial" w:eastAsia="Arial Unicode MS" w:hAnsi="Arial" w:cs="Arial"/>
          <w:color w:val="000000"/>
        </w:rPr>
        <w:t>IFRC</w:t>
      </w:r>
      <w:proofErr w:type="spellEnd"/>
      <w:r w:rsidRPr="00CF5747">
        <w:rPr>
          <w:rFonts w:ascii="Arial" w:eastAsia="Arial Unicode MS" w:hAnsi="Arial" w:cs="Arial"/>
          <w:color w:val="000000"/>
        </w:rPr>
        <w:t xml:space="preserve"> South-East Asia Regional Delegation (</w:t>
      </w:r>
      <w:proofErr w:type="spellStart"/>
      <w:r w:rsidRPr="00CF5747">
        <w:rPr>
          <w:rFonts w:ascii="Arial" w:eastAsia="Arial Unicode MS" w:hAnsi="Arial" w:cs="Arial"/>
          <w:color w:val="000000"/>
        </w:rPr>
        <w:t>SEARD</w:t>
      </w:r>
      <w:proofErr w:type="spellEnd"/>
      <w:r w:rsidRPr="00CF5747">
        <w:rPr>
          <w:rFonts w:ascii="Arial" w:eastAsia="Arial Unicode MS" w:hAnsi="Arial" w:cs="Arial"/>
          <w:color w:val="000000"/>
        </w:rPr>
        <w:t xml:space="preserve">) Resilience Unit will meet to discuss and decide on issues related to  Disaster Management and overall Risk Reduction  in the region. </w:t>
      </w:r>
    </w:p>
    <w:p w:rsidR="00F81642" w:rsidRPr="00CF5747" w:rsidRDefault="00F81642" w:rsidP="006C5D91">
      <w:pPr>
        <w:pStyle w:val="ListParagraph"/>
        <w:numPr>
          <w:ilvl w:val="0"/>
          <w:numId w:val="2"/>
        </w:numPr>
        <w:pBdr>
          <w:bottom w:val="single" w:sz="4" w:space="1" w:color="auto"/>
        </w:pBdr>
        <w:spacing w:before="240"/>
        <w:jc w:val="both"/>
        <w:rPr>
          <w:rFonts w:ascii="Arial" w:hAnsi="Arial" w:cs="Arial"/>
          <w:b/>
          <w:color w:val="FF0000"/>
        </w:rPr>
      </w:pPr>
      <w:r w:rsidRPr="00CF5747">
        <w:rPr>
          <w:rFonts w:ascii="Arial" w:hAnsi="Arial" w:cs="Arial"/>
          <w:b/>
          <w:bCs/>
          <w:iCs/>
          <w:color w:val="FF0000"/>
        </w:rPr>
        <w:t>Purpose</w:t>
      </w:r>
    </w:p>
    <w:p w:rsidR="00DE4279" w:rsidRPr="00CF5747" w:rsidRDefault="00DE4279" w:rsidP="006C5D91">
      <w:pPr>
        <w:jc w:val="both"/>
        <w:rPr>
          <w:rFonts w:ascii="Arial" w:hAnsi="Arial" w:cs="Arial"/>
        </w:rPr>
      </w:pPr>
      <w:r w:rsidRPr="00CF5747">
        <w:rPr>
          <w:rFonts w:ascii="Arial" w:hAnsi="Arial" w:cs="Arial"/>
        </w:rPr>
        <w:t>On the basis of the outcomes of the 16</w:t>
      </w:r>
      <w:r w:rsidRPr="00CF5747">
        <w:rPr>
          <w:rFonts w:ascii="Arial" w:hAnsi="Arial" w:cs="Arial"/>
          <w:vertAlign w:val="superscript"/>
        </w:rPr>
        <w:t>th</w:t>
      </w:r>
      <w:r w:rsidRPr="00CF5747">
        <w:rPr>
          <w:rFonts w:ascii="Arial" w:hAnsi="Arial" w:cs="Arial"/>
        </w:rPr>
        <w:t xml:space="preserve"> </w:t>
      </w:r>
      <w:proofErr w:type="spellStart"/>
      <w:r w:rsidRPr="00CF5747">
        <w:rPr>
          <w:rFonts w:ascii="Arial" w:hAnsi="Arial" w:cs="Arial"/>
        </w:rPr>
        <w:t>RDMC</w:t>
      </w:r>
      <w:proofErr w:type="spellEnd"/>
      <w:r w:rsidRPr="00CF5747">
        <w:rPr>
          <w:rFonts w:ascii="Arial" w:hAnsi="Arial" w:cs="Arial"/>
        </w:rPr>
        <w:t xml:space="preserve"> </w:t>
      </w:r>
      <w:r w:rsidR="00C97CCE">
        <w:rPr>
          <w:rFonts w:ascii="Arial" w:hAnsi="Arial" w:cs="Arial"/>
        </w:rPr>
        <w:t>m</w:t>
      </w:r>
      <w:r w:rsidRPr="00CF5747">
        <w:rPr>
          <w:rFonts w:ascii="Arial" w:hAnsi="Arial" w:cs="Arial"/>
        </w:rPr>
        <w:t xml:space="preserve">eeting, identification of development needs, as well as capacities available to meet these needs, the terms of reference for the regional cooperation focuses on implementation of the </w:t>
      </w:r>
      <w:proofErr w:type="spellStart"/>
      <w:r w:rsidRPr="00CF5747">
        <w:rPr>
          <w:rFonts w:ascii="Arial" w:hAnsi="Arial" w:cs="Arial"/>
        </w:rPr>
        <w:t>RDMC</w:t>
      </w:r>
      <w:proofErr w:type="spellEnd"/>
      <w:r w:rsidRPr="00CF5747">
        <w:rPr>
          <w:rFonts w:ascii="Arial" w:hAnsi="Arial" w:cs="Arial"/>
        </w:rPr>
        <w:t xml:space="preserve"> Road Map 2012-2015 The </w:t>
      </w:r>
      <w:r w:rsidR="00C97CCE">
        <w:rPr>
          <w:rFonts w:ascii="Arial" w:hAnsi="Arial" w:cs="Arial"/>
        </w:rPr>
        <w:t>t</w:t>
      </w:r>
      <w:r w:rsidRPr="00CF5747">
        <w:rPr>
          <w:rFonts w:ascii="Arial" w:hAnsi="Arial" w:cs="Arial"/>
        </w:rPr>
        <w:t xml:space="preserve">erms of </w:t>
      </w:r>
      <w:r w:rsidR="00C97CCE">
        <w:rPr>
          <w:rFonts w:ascii="Arial" w:hAnsi="Arial" w:cs="Arial"/>
        </w:rPr>
        <w:t>r</w:t>
      </w:r>
      <w:r w:rsidRPr="00CF5747">
        <w:rPr>
          <w:rFonts w:ascii="Arial" w:hAnsi="Arial" w:cs="Arial"/>
        </w:rPr>
        <w:t xml:space="preserve">eferences are intended to be supportive to the needs of individual National Societies, to ensure alignment with the Federation’s systems, and simultaneously to be ‘synchronized’ with the programme/annual appeal, as well as the functions and staff composition, of </w:t>
      </w:r>
      <w:proofErr w:type="spellStart"/>
      <w:r w:rsidRPr="00CF5747">
        <w:rPr>
          <w:rFonts w:ascii="Arial" w:hAnsi="Arial" w:cs="Arial"/>
        </w:rPr>
        <w:t>SEARD</w:t>
      </w:r>
      <w:proofErr w:type="spellEnd"/>
      <w:r w:rsidRPr="00CF5747">
        <w:rPr>
          <w:rFonts w:ascii="Arial" w:hAnsi="Arial" w:cs="Arial"/>
        </w:rPr>
        <w:t xml:space="preserve"> Resilience Unit. </w:t>
      </w:r>
    </w:p>
    <w:p w:rsidR="00DE4279" w:rsidRPr="00CF5747" w:rsidRDefault="002F6FF8" w:rsidP="006C5D91">
      <w:pPr>
        <w:jc w:val="both"/>
        <w:rPr>
          <w:rFonts w:ascii="Arial" w:hAnsi="Arial" w:cs="Arial"/>
        </w:rPr>
      </w:pPr>
      <w:r w:rsidRPr="00CF5747">
        <w:rPr>
          <w:rFonts w:ascii="Arial" w:hAnsi="Arial" w:cs="Arial"/>
        </w:rPr>
        <w:t>A l</w:t>
      </w:r>
      <w:r w:rsidR="00DE4279" w:rsidRPr="00CF5747">
        <w:rPr>
          <w:rFonts w:ascii="Arial" w:hAnsi="Arial" w:cs="Arial"/>
        </w:rPr>
        <w:t xml:space="preserve">ong standing purpose is to ensure disaster management/risk reduction capacities of individual National Societies are being strengthened and the capability of the region to improve its capacity for preparedness for response and response is being enhanced, through regional cooperation. </w:t>
      </w:r>
    </w:p>
    <w:p w:rsidR="00524E86" w:rsidRPr="00CF5747" w:rsidRDefault="00524E86" w:rsidP="006C5D91">
      <w:pPr>
        <w:pStyle w:val="ListParagraph"/>
        <w:numPr>
          <w:ilvl w:val="0"/>
          <w:numId w:val="2"/>
        </w:numPr>
        <w:pBdr>
          <w:bottom w:val="single" w:sz="4" w:space="1" w:color="auto"/>
        </w:pBdr>
        <w:jc w:val="both"/>
        <w:rPr>
          <w:rFonts w:ascii="Arial" w:hAnsi="Arial" w:cs="Arial"/>
          <w:b/>
          <w:bCs/>
          <w:iCs/>
          <w:color w:val="FF0000"/>
        </w:rPr>
      </w:pPr>
      <w:r w:rsidRPr="00CF5747">
        <w:rPr>
          <w:rFonts w:ascii="Arial" w:hAnsi="Arial" w:cs="Arial"/>
          <w:b/>
          <w:bCs/>
          <w:iCs/>
          <w:color w:val="FF0000"/>
        </w:rPr>
        <w:lastRenderedPageBreak/>
        <w:t xml:space="preserve">Operating guidelines </w:t>
      </w:r>
    </w:p>
    <w:p w:rsidR="00E37504" w:rsidRPr="00CF5747" w:rsidRDefault="00912D7A" w:rsidP="006C5D91">
      <w:pPr>
        <w:jc w:val="both"/>
        <w:rPr>
          <w:rFonts w:ascii="Arial" w:hAnsi="Arial" w:cs="Arial"/>
        </w:rPr>
      </w:pPr>
      <w:r w:rsidRPr="006C5D91">
        <w:rPr>
          <w:rFonts w:asciiTheme="majorHAnsi" w:hAnsiTheme="majorHAnsi" w:cs="Arial"/>
        </w:rPr>
        <w:t>3.1.</w:t>
      </w:r>
      <w:r w:rsidR="00F77D3D" w:rsidRPr="006C5D91">
        <w:rPr>
          <w:rFonts w:asciiTheme="majorHAnsi" w:hAnsiTheme="majorHAnsi" w:cs="Arial"/>
          <w:b/>
        </w:rPr>
        <w:t xml:space="preserve"> </w:t>
      </w:r>
      <w:r w:rsidR="00F77D3D" w:rsidRPr="00CF5747">
        <w:rPr>
          <w:rFonts w:ascii="Arial" w:hAnsi="Arial" w:cs="Arial"/>
          <w:u w:val="single"/>
        </w:rPr>
        <w:t xml:space="preserve">Agenda </w:t>
      </w:r>
    </w:p>
    <w:p w:rsidR="007D6E54" w:rsidRPr="00CF5747" w:rsidRDefault="007D6E54" w:rsidP="006C5D91">
      <w:pPr>
        <w:pStyle w:val="ListParagraph"/>
        <w:numPr>
          <w:ilvl w:val="2"/>
          <w:numId w:val="1"/>
        </w:numPr>
        <w:jc w:val="both"/>
        <w:rPr>
          <w:rFonts w:ascii="Arial" w:hAnsi="Arial" w:cs="Arial"/>
          <w:b/>
        </w:rPr>
      </w:pPr>
      <w:r w:rsidRPr="00CF5747">
        <w:rPr>
          <w:rFonts w:ascii="Arial" w:hAnsi="Arial" w:cs="Arial"/>
          <w:bCs/>
        </w:rPr>
        <w:t xml:space="preserve">A provisional agenda will be developed with inputs from the </w:t>
      </w:r>
      <w:proofErr w:type="spellStart"/>
      <w:r w:rsidRPr="00CF5747">
        <w:rPr>
          <w:rFonts w:ascii="Arial" w:hAnsi="Arial" w:cs="Arial"/>
          <w:bCs/>
        </w:rPr>
        <w:t>RDMC</w:t>
      </w:r>
      <w:proofErr w:type="spellEnd"/>
      <w:r w:rsidRPr="00CF5747">
        <w:rPr>
          <w:rFonts w:ascii="Arial" w:hAnsi="Arial" w:cs="Arial"/>
          <w:bCs/>
        </w:rPr>
        <w:t xml:space="preserve"> Chair, and </w:t>
      </w:r>
      <w:r w:rsidR="007D6A72" w:rsidRPr="00CF5747">
        <w:rPr>
          <w:rFonts w:ascii="Arial" w:hAnsi="Arial" w:cs="Arial"/>
          <w:bCs/>
        </w:rPr>
        <w:t>s</w:t>
      </w:r>
      <w:r w:rsidRPr="00CF5747">
        <w:rPr>
          <w:rFonts w:ascii="Arial" w:hAnsi="Arial" w:cs="Arial"/>
          <w:bCs/>
        </w:rPr>
        <w:t>ub</w:t>
      </w:r>
      <w:r w:rsidR="00D90B00" w:rsidRPr="00CF5747">
        <w:rPr>
          <w:rFonts w:ascii="Arial" w:hAnsi="Arial" w:cs="Arial"/>
          <w:bCs/>
        </w:rPr>
        <w:t xml:space="preserve"> </w:t>
      </w:r>
      <w:r w:rsidR="007D6A72" w:rsidRPr="00CF5747">
        <w:rPr>
          <w:rFonts w:ascii="Arial" w:hAnsi="Arial" w:cs="Arial"/>
          <w:bCs/>
        </w:rPr>
        <w:t>g</w:t>
      </w:r>
      <w:r w:rsidRPr="00CF5747">
        <w:rPr>
          <w:rFonts w:ascii="Arial" w:hAnsi="Arial" w:cs="Arial"/>
          <w:bCs/>
        </w:rPr>
        <w:t xml:space="preserve">roups Chairs, </w:t>
      </w:r>
      <w:proofErr w:type="spellStart"/>
      <w:r w:rsidRPr="00CF5747">
        <w:rPr>
          <w:rFonts w:ascii="Arial" w:hAnsi="Arial" w:cs="Arial"/>
          <w:bCs/>
        </w:rPr>
        <w:t>IFRC</w:t>
      </w:r>
      <w:proofErr w:type="spellEnd"/>
      <w:r w:rsidRPr="00CF5747">
        <w:rPr>
          <w:rFonts w:ascii="Arial" w:hAnsi="Arial" w:cs="Arial"/>
          <w:bCs/>
        </w:rPr>
        <w:t xml:space="preserve"> South-East Asia regional delegation </w:t>
      </w:r>
      <w:r w:rsidR="00830E76" w:rsidRPr="00CF5747">
        <w:rPr>
          <w:rFonts w:ascii="Arial" w:hAnsi="Arial" w:cs="Arial"/>
          <w:bCs/>
        </w:rPr>
        <w:t xml:space="preserve">and </w:t>
      </w:r>
      <w:r w:rsidR="00D90B00" w:rsidRPr="00CF5747">
        <w:rPr>
          <w:rFonts w:ascii="Arial" w:hAnsi="Arial" w:cs="Arial"/>
          <w:bCs/>
        </w:rPr>
        <w:t>in</w:t>
      </w:r>
      <w:r w:rsidR="00830E76" w:rsidRPr="00CF5747">
        <w:rPr>
          <w:rFonts w:ascii="Arial" w:hAnsi="Arial" w:cs="Arial"/>
          <w:bCs/>
        </w:rPr>
        <w:t xml:space="preserve"> consultation </w:t>
      </w:r>
      <w:r w:rsidR="00D90B00" w:rsidRPr="00CF5747">
        <w:rPr>
          <w:rFonts w:ascii="Arial" w:hAnsi="Arial" w:cs="Arial"/>
          <w:bCs/>
        </w:rPr>
        <w:t>with</w:t>
      </w:r>
      <w:r w:rsidR="00830E76" w:rsidRPr="00CF5747">
        <w:rPr>
          <w:rFonts w:ascii="Arial" w:hAnsi="Arial" w:cs="Arial"/>
          <w:bCs/>
        </w:rPr>
        <w:t xml:space="preserve"> </w:t>
      </w:r>
      <w:proofErr w:type="spellStart"/>
      <w:r w:rsidR="00830E76" w:rsidRPr="00CF5747">
        <w:rPr>
          <w:rFonts w:ascii="Arial" w:hAnsi="Arial" w:cs="Arial"/>
          <w:bCs/>
        </w:rPr>
        <w:t>RDMC</w:t>
      </w:r>
      <w:proofErr w:type="spellEnd"/>
      <w:r w:rsidR="00830E76" w:rsidRPr="00CF5747">
        <w:rPr>
          <w:rFonts w:ascii="Arial" w:hAnsi="Arial" w:cs="Arial"/>
          <w:bCs/>
        </w:rPr>
        <w:t xml:space="preserve"> members </w:t>
      </w:r>
      <w:r w:rsidRPr="00CF5747">
        <w:rPr>
          <w:rFonts w:ascii="Arial" w:hAnsi="Arial" w:cs="Arial"/>
          <w:bCs/>
        </w:rPr>
        <w:t xml:space="preserve">not later than 21 days before </w:t>
      </w:r>
      <w:r w:rsidR="007D6A72" w:rsidRPr="00CF5747">
        <w:rPr>
          <w:rFonts w:ascii="Arial" w:hAnsi="Arial" w:cs="Arial"/>
          <w:bCs/>
        </w:rPr>
        <w:t>every meeting</w:t>
      </w:r>
      <w:r w:rsidRPr="00CF5747">
        <w:rPr>
          <w:rFonts w:ascii="Arial" w:hAnsi="Arial" w:cs="Arial"/>
          <w:bCs/>
        </w:rPr>
        <w:t>.</w:t>
      </w:r>
    </w:p>
    <w:p w:rsidR="007D6A72" w:rsidRPr="00CF5747" w:rsidRDefault="007D6A72" w:rsidP="006C5D91">
      <w:pPr>
        <w:pStyle w:val="ListParagraph"/>
        <w:ind w:left="1287"/>
        <w:jc w:val="both"/>
        <w:rPr>
          <w:rFonts w:ascii="Arial" w:hAnsi="Arial" w:cs="Arial"/>
          <w:b/>
        </w:rPr>
      </w:pPr>
    </w:p>
    <w:p w:rsidR="007D6A72" w:rsidRPr="00CF5747" w:rsidRDefault="007D6E54" w:rsidP="006C5D91">
      <w:pPr>
        <w:pStyle w:val="ListParagraph"/>
        <w:numPr>
          <w:ilvl w:val="2"/>
          <w:numId w:val="1"/>
        </w:numPr>
        <w:jc w:val="both"/>
        <w:rPr>
          <w:rFonts w:ascii="Arial" w:hAnsi="Arial" w:cs="Arial"/>
          <w:bCs/>
        </w:rPr>
      </w:pPr>
      <w:r w:rsidRPr="00CF5747">
        <w:rPr>
          <w:rFonts w:ascii="Arial" w:hAnsi="Arial" w:cs="Arial"/>
          <w:bCs/>
        </w:rPr>
        <w:t xml:space="preserve">The agenda will be adopted by </w:t>
      </w:r>
      <w:proofErr w:type="spellStart"/>
      <w:r w:rsidRPr="00CF5747">
        <w:rPr>
          <w:rFonts w:ascii="Arial" w:hAnsi="Arial" w:cs="Arial"/>
          <w:bCs/>
        </w:rPr>
        <w:t>RDMC</w:t>
      </w:r>
      <w:proofErr w:type="spellEnd"/>
      <w:r w:rsidRPr="00CF5747">
        <w:rPr>
          <w:rFonts w:ascii="Arial" w:hAnsi="Arial" w:cs="Arial"/>
          <w:bCs/>
        </w:rPr>
        <w:t xml:space="preserve"> members at the beginning of </w:t>
      </w:r>
      <w:r w:rsidR="007D6A72" w:rsidRPr="00CF5747">
        <w:rPr>
          <w:rFonts w:ascii="Arial" w:hAnsi="Arial" w:cs="Arial"/>
          <w:bCs/>
        </w:rPr>
        <w:t xml:space="preserve">every </w:t>
      </w:r>
      <w:r w:rsidRPr="00CF5747">
        <w:rPr>
          <w:rFonts w:ascii="Arial" w:hAnsi="Arial" w:cs="Arial"/>
          <w:bCs/>
        </w:rPr>
        <w:t>meeting.</w:t>
      </w:r>
    </w:p>
    <w:p w:rsidR="002F6FF8" w:rsidRPr="006C5D91" w:rsidRDefault="002F6FF8" w:rsidP="006C5D91">
      <w:pPr>
        <w:pStyle w:val="ListParagraph"/>
        <w:jc w:val="both"/>
        <w:rPr>
          <w:rFonts w:asciiTheme="majorHAnsi" w:hAnsiTheme="majorHAnsi" w:cs="Arial"/>
          <w:bCs/>
        </w:rPr>
      </w:pPr>
    </w:p>
    <w:p w:rsidR="00AC0C16" w:rsidRPr="00CF5747" w:rsidRDefault="002F6FF8" w:rsidP="006C5D91">
      <w:pPr>
        <w:pStyle w:val="ListParagraph"/>
        <w:numPr>
          <w:ilvl w:val="2"/>
          <w:numId w:val="1"/>
        </w:numPr>
        <w:jc w:val="both"/>
        <w:rPr>
          <w:rFonts w:ascii="Arial" w:hAnsi="Arial" w:cs="Arial"/>
          <w:b/>
        </w:rPr>
      </w:pPr>
      <w:r w:rsidRPr="00CF5747">
        <w:rPr>
          <w:rFonts w:ascii="Arial" w:hAnsi="Arial" w:cs="Arial"/>
          <w:bCs/>
        </w:rPr>
        <w:t xml:space="preserve">The meeting may request presentations from external guest speakers from other organizations/government representatives (i.e. </w:t>
      </w:r>
      <w:proofErr w:type="spellStart"/>
      <w:r w:rsidRPr="00CF5747">
        <w:rPr>
          <w:rFonts w:ascii="Arial" w:hAnsi="Arial" w:cs="Arial"/>
          <w:bCs/>
        </w:rPr>
        <w:t>NDMA</w:t>
      </w:r>
      <w:proofErr w:type="spellEnd"/>
      <w:r w:rsidRPr="00CF5747">
        <w:rPr>
          <w:rFonts w:ascii="Arial" w:hAnsi="Arial" w:cs="Arial"/>
          <w:bCs/>
        </w:rPr>
        <w:t>, ASEAN etc) or senior staff from the International Federation, ICRC or National Societies.</w:t>
      </w:r>
    </w:p>
    <w:p w:rsidR="00912D7A" w:rsidRPr="00CF5747" w:rsidRDefault="00912D7A" w:rsidP="006C5D91">
      <w:pPr>
        <w:pStyle w:val="ListParagraph"/>
        <w:numPr>
          <w:ilvl w:val="1"/>
          <w:numId w:val="1"/>
        </w:numPr>
        <w:spacing w:line="240" w:lineRule="auto"/>
        <w:jc w:val="both"/>
        <w:rPr>
          <w:rFonts w:ascii="Arial" w:hAnsi="Arial" w:cs="Arial"/>
          <w:u w:val="single"/>
        </w:rPr>
      </w:pPr>
      <w:r w:rsidRPr="00CF5747">
        <w:rPr>
          <w:rFonts w:ascii="Arial" w:hAnsi="Arial" w:cs="Arial"/>
          <w:u w:val="single"/>
        </w:rPr>
        <w:t>Attendance</w:t>
      </w:r>
    </w:p>
    <w:p w:rsidR="00B95301" w:rsidRPr="00CF5747" w:rsidRDefault="00B95301" w:rsidP="006C5D91">
      <w:pPr>
        <w:spacing w:after="0"/>
        <w:jc w:val="both"/>
        <w:rPr>
          <w:rFonts w:ascii="Arial" w:hAnsi="Arial" w:cs="Arial"/>
          <w:sz w:val="6"/>
          <w:szCs w:val="6"/>
        </w:rPr>
      </w:pPr>
      <w:r w:rsidRPr="00CF5747">
        <w:rPr>
          <w:rFonts w:ascii="Arial" w:hAnsi="Arial" w:cs="Arial"/>
        </w:rPr>
        <w:t xml:space="preserve">  </w:t>
      </w:r>
    </w:p>
    <w:p w:rsidR="00010A58" w:rsidRPr="00CF5747" w:rsidRDefault="0071399F" w:rsidP="006C5D91">
      <w:pPr>
        <w:pStyle w:val="ListParagraph"/>
        <w:numPr>
          <w:ilvl w:val="2"/>
          <w:numId w:val="1"/>
        </w:numPr>
        <w:jc w:val="both"/>
        <w:rPr>
          <w:rFonts w:ascii="Arial" w:hAnsi="Arial" w:cs="Arial"/>
        </w:rPr>
      </w:pPr>
      <w:r w:rsidRPr="00CF5747">
        <w:rPr>
          <w:rFonts w:ascii="Arial" w:hAnsi="Arial" w:cs="Arial"/>
        </w:rPr>
        <w:t xml:space="preserve">National Societies are required to nominate an individual who will represent them, attend the meetings, act as a contact person in the National Society for </w:t>
      </w:r>
      <w:proofErr w:type="spellStart"/>
      <w:r w:rsidRPr="00CF5747">
        <w:rPr>
          <w:rFonts w:ascii="Arial" w:hAnsi="Arial" w:cs="Arial"/>
        </w:rPr>
        <w:t>RDMC</w:t>
      </w:r>
      <w:proofErr w:type="spellEnd"/>
      <w:r w:rsidRPr="00CF5747">
        <w:rPr>
          <w:rFonts w:ascii="Arial" w:hAnsi="Arial" w:cs="Arial"/>
        </w:rPr>
        <w:t xml:space="preserve"> correspondence and activities and be responsible for disseminating information about </w:t>
      </w:r>
      <w:proofErr w:type="spellStart"/>
      <w:r w:rsidRPr="00CF5747">
        <w:rPr>
          <w:rFonts w:ascii="Arial" w:hAnsi="Arial" w:cs="Arial"/>
        </w:rPr>
        <w:t>RDMC</w:t>
      </w:r>
      <w:proofErr w:type="spellEnd"/>
      <w:r w:rsidRPr="00CF5747">
        <w:rPr>
          <w:rFonts w:ascii="Arial" w:hAnsi="Arial" w:cs="Arial"/>
        </w:rPr>
        <w:t xml:space="preserve"> work to all relevant persons in </w:t>
      </w:r>
      <w:r w:rsidR="00D90B00" w:rsidRPr="00CF5747">
        <w:rPr>
          <w:rFonts w:ascii="Arial" w:hAnsi="Arial" w:cs="Arial"/>
        </w:rPr>
        <w:t>his/her</w:t>
      </w:r>
      <w:r w:rsidRPr="00CF5747">
        <w:rPr>
          <w:rFonts w:ascii="Arial" w:hAnsi="Arial" w:cs="Arial"/>
        </w:rPr>
        <w:t xml:space="preserve"> National Society. S/he shall have a senior role in disaster management in the National Society.  </w:t>
      </w:r>
      <w:r w:rsidR="007D6E54" w:rsidRPr="00CF5747">
        <w:rPr>
          <w:rFonts w:ascii="Arial" w:hAnsi="Arial" w:cs="Arial"/>
        </w:rPr>
        <w:t xml:space="preserve">The appointed member shall serve for </w:t>
      </w:r>
      <w:r w:rsidRPr="00CF5747">
        <w:rPr>
          <w:rFonts w:ascii="Arial" w:hAnsi="Arial" w:cs="Arial"/>
        </w:rPr>
        <w:t xml:space="preserve">a </w:t>
      </w:r>
      <w:r w:rsidR="007D6E54" w:rsidRPr="00CF5747">
        <w:rPr>
          <w:rFonts w:ascii="Arial" w:hAnsi="Arial" w:cs="Arial"/>
        </w:rPr>
        <w:t xml:space="preserve">term of </w:t>
      </w:r>
      <w:r w:rsidRPr="00CF5747">
        <w:rPr>
          <w:rFonts w:ascii="Arial" w:hAnsi="Arial" w:cs="Arial"/>
        </w:rPr>
        <w:t>minimum three</w:t>
      </w:r>
      <w:r w:rsidR="007D6E54" w:rsidRPr="00CF5747">
        <w:rPr>
          <w:rFonts w:ascii="Arial" w:hAnsi="Arial" w:cs="Arial"/>
        </w:rPr>
        <w:t xml:space="preserve"> years. </w:t>
      </w:r>
      <w:r w:rsidRPr="00CF5747">
        <w:rPr>
          <w:rFonts w:ascii="Arial" w:hAnsi="Arial" w:cs="Arial"/>
        </w:rPr>
        <w:t>S/he</w:t>
      </w:r>
      <w:r w:rsidR="007D6E54" w:rsidRPr="00CF5747">
        <w:rPr>
          <w:rFonts w:ascii="Arial" w:hAnsi="Arial" w:cs="Arial"/>
        </w:rPr>
        <w:t xml:space="preserve"> may be re-appointed, or replaced at any time, by his/her National Society.  </w:t>
      </w:r>
    </w:p>
    <w:p w:rsidR="00010A58" w:rsidRPr="00CF5747" w:rsidRDefault="00010A58" w:rsidP="006C5D91">
      <w:pPr>
        <w:pStyle w:val="ListParagraph"/>
        <w:ind w:left="1287"/>
        <w:jc w:val="both"/>
        <w:rPr>
          <w:rFonts w:ascii="Arial" w:hAnsi="Arial" w:cs="Arial"/>
        </w:rPr>
      </w:pPr>
    </w:p>
    <w:p w:rsidR="00912D7A" w:rsidRPr="006C5D91" w:rsidRDefault="007D6E54" w:rsidP="006C5D91">
      <w:pPr>
        <w:pStyle w:val="ListParagraph"/>
        <w:numPr>
          <w:ilvl w:val="2"/>
          <w:numId w:val="1"/>
        </w:numPr>
        <w:jc w:val="both"/>
        <w:rPr>
          <w:rFonts w:asciiTheme="majorHAnsi" w:hAnsiTheme="majorHAnsi" w:cs="Arial"/>
        </w:rPr>
      </w:pPr>
      <w:proofErr w:type="spellStart"/>
      <w:r w:rsidRPr="00CF5747">
        <w:rPr>
          <w:rFonts w:ascii="Arial" w:hAnsi="Arial" w:cs="Arial"/>
        </w:rPr>
        <w:t>IFRC</w:t>
      </w:r>
      <w:proofErr w:type="spellEnd"/>
      <w:r w:rsidRPr="00CF5747">
        <w:rPr>
          <w:rFonts w:ascii="Arial" w:hAnsi="Arial" w:cs="Arial"/>
        </w:rPr>
        <w:t xml:space="preserve"> </w:t>
      </w:r>
      <w:proofErr w:type="spellStart"/>
      <w:r w:rsidRPr="00CF5747">
        <w:rPr>
          <w:rFonts w:ascii="Arial" w:hAnsi="Arial" w:cs="Arial"/>
        </w:rPr>
        <w:t>SEARD</w:t>
      </w:r>
      <w:proofErr w:type="spellEnd"/>
      <w:r w:rsidRPr="00CF5747">
        <w:rPr>
          <w:rFonts w:ascii="Arial" w:hAnsi="Arial" w:cs="Arial"/>
        </w:rPr>
        <w:t xml:space="preserve"> Resilience Unit, in addition to </w:t>
      </w:r>
      <w:r w:rsidR="009A7080" w:rsidRPr="00CF5747">
        <w:rPr>
          <w:rFonts w:ascii="Arial" w:hAnsi="Arial" w:cs="Arial"/>
        </w:rPr>
        <w:t>organisational support for the event, participates</w:t>
      </w:r>
      <w:r w:rsidRPr="00CF5747">
        <w:rPr>
          <w:rFonts w:ascii="Arial" w:hAnsi="Arial" w:cs="Arial"/>
        </w:rPr>
        <w:t xml:space="preserve"> in the </w:t>
      </w:r>
      <w:r w:rsidR="009A7080" w:rsidRPr="00CF5747">
        <w:rPr>
          <w:rFonts w:ascii="Arial" w:hAnsi="Arial" w:cs="Arial"/>
        </w:rPr>
        <w:t>M</w:t>
      </w:r>
      <w:r w:rsidRPr="00CF5747">
        <w:rPr>
          <w:rFonts w:ascii="Arial" w:hAnsi="Arial" w:cs="Arial"/>
        </w:rPr>
        <w:t>eeting as techn</w:t>
      </w:r>
      <w:r w:rsidR="009A7080" w:rsidRPr="00CF5747">
        <w:rPr>
          <w:rFonts w:ascii="Arial" w:hAnsi="Arial" w:cs="Arial"/>
        </w:rPr>
        <w:t>ical advisor</w:t>
      </w:r>
      <w:r w:rsidRPr="00CF5747">
        <w:rPr>
          <w:rFonts w:ascii="Arial" w:hAnsi="Arial" w:cs="Arial"/>
        </w:rPr>
        <w:t xml:space="preserve">.    </w:t>
      </w:r>
      <w:r w:rsidR="00A42F3F" w:rsidRPr="00CF5747">
        <w:rPr>
          <w:rFonts w:ascii="Arial" w:hAnsi="Arial" w:cs="Arial"/>
        </w:rPr>
        <w:t xml:space="preserve"> </w:t>
      </w:r>
      <w:r w:rsidR="00A42F3F" w:rsidRPr="006C5D91">
        <w:rPr>
          <w:rFonts w:asciiTheme="majorHAnsi" w:hAnsiTheme="majorHAnsi"/>
        </w:rPr>
        <w:t xml:space="preserve"> </w:t>
      </w:r>
    </w:p>
    <w:p w:rsidR="00912D7A" w:rsidRPr="006C5D91" w:rsidRDefault="00912D7A" w:rsidP="006C5D91">
      <w:pPr>
        <w:pStyle w:val="ListParagraph"/>
        <w:ind w:left="1224"/>
        <w:jc w:val="both"/>
        <w:rPr>
          <w:rFonts w:asciiTheme="majorHAnsi" w:hAnsiTheme="majorHAnsi" w:cs="Arial"/>
        </w:rPr>
      </w:pPr>
    </w:p>
    <w:p w:rsidR="00912D7A" w:rsidRPr="00CF5747" w:rsidRDefault="00912D7A" w:rsidP="006C5D91">
      <w:pPr>
        <w:pStyle w:val="ListParagraph"/>
        <w:numPr>
          <w:ilvl w:val="1"/>
          <w:numId w:val="1"/>
        </w:numPr>
        <w:spacing w:line="240" w:lineRule="auto"/>
        <w:jc w:val="both"/>
        <w:rPr>
          <w:rFonts w:ascii="Arial" w:hAnsi="Arial" w:cs="Arial"/>
          <w:u w:val="single"/>
        </w:rPr>
      </w:pPr>
      <w:r w:rsidRPr="006C5D91">
        <w:rPr>
          <w:rFonts w:asciiTheme="majorHAnsi" w:hAnsiTheme="majorHAnsi" w:cs="Arial"/>
          <w:i/>
        </w:rPr>
        <w:t xml:space="preserve"> </w:t>
      </w:r>
      <w:r w:rsidRPr="00CF5747">
        <w:rPr>
          <w:rFonts w:ascii="Arial" w:hAnsi="Arial" w:cs="Arial"/>
          <w:u w:val="single"/>
        </w:rPr>
        <w:t xml:space="preserve">Duration </w:t>
      </w:r>
    </w:p>
    <w:p w:rsidR="00483D04" w:rsidRPr="00CF5747" w:rsidRDefault="00483D04" w:rsidP="006C5D91">
      <w:pPr>
        <w:pStyle w:val="ListParagraph"/>
        <w:spacing w:line="240" w:lineRule="auto"/>
        <w:ind w:left="622"/>
        <w:jc w:val="both"/>
        <w:rPr>
          <w:rFonts w:ascii="Arial" w:hAnsi="Arial" w:cs="Arial"/>
          <w:u w:val="single"/>
        </w:rPr>
      </w:pPr>
    </w:p>
    <w:p w:rsidR="00912D7A" w:rsidRPr="00CF5747" w:rsidRDefault="00912D7A" w:rsidP="006C5D91">
      <w:pPr>
        <w:pStyle w:val="ListParagraph"/>
        <w:numPr>
          <w:ilvl w:val="2"/>
          <w:numId w:val="1"/>
        </w:numPr>
        <w:spacing w:line="240" w:lineRule="auto"/>
        <w:jc w:val="both"/>
        <w:rPr>
          <w:rFonts w:ascii="Arial" w:hAnsi="Arial" w:cs="Arial"/>
        </w:rPr>
      </w:pPr>
      <w:r w:rsidRPr="00CF5747">
        <w:rPr>
          <w:rFonts w:ascii="Arial" w:hAnsi="Arial" w:cs="Arial"/>
        </w:rPr>
        <w:t xml:space="preserve">The Meeting is a </w:t>
      </w:r>
      <w:r w:rsidR="009C5B90" w:rsidRPr="00CF5747">
        <w:rPr>
          <w:rFonts w:ascii="Arial" w:hAnsi="Arial" w:cs="Arial"/>
        </w:rPr>
        <w:t>three</w:t>
      </w:r>
      <w:r w:rsidR="001242A1" w:rsidRPr="00CF5747">
        <w:rPr>
          <w:rFonts w:ascii="Arial" w:hAnsi="Arial" w:cs="Arial"/>
        </w:rPr>
        <w:t>-</w:t>
      </w:r>
      <w:r w:rsidRPr="00CF5747">
        <w:rPr>
          <w:rFonts w:ascii="Arial" w:hAnsi="Arial" w:cs="Arial"/>
        </w:rPr>
        <w:t xml:space="preserve">day event. The first </w:t>
      </w:r>
      <w:r w:rsidR="003629F3" w:rsidRPr="00CF5747">
        <w:rPr>
          <w:rFonts w:ascii="Arial" w:hAnsi="Arial" w:cs="Arial"/>
        </w:rPr>
        <w:t xml:space="preserve">two days </w:t>
      </w:r>
      <w:r w:rsidRPr="00CF5747">
        <w:rPr>
          <w:rFonts w:ascii="Arial" w:hAnsi="Arial" w:cs="Arial"/>
        </w:rPr>
        <w:t xml:space="preserve">will </w:t>
      </w:r>
      <w:r w:rsidR="004B64D1" w:rsidRPr="00CF5747">
        <w:rPr>
          <w:rFonts w:ascii="Arial" w:hAnsi="Arial" w:cs="Arial"/>
        </w:rPr>
        <w:t>focus on</w:t>
      </w:r>
      <w:r w:rsidRPr="00CF5747">
        <w:rPr>
          <w:rFonts w:ascii="Arial" w:hAnsi="Arial" w:cs="Arial"/>
        </w:rPr>
        <w:t xml:space="preserve"> </w:t>
      </w:r>
      <w:r w:rsidR="00D1302A" w:rsidRPr="00CF5747">
        <w:rPr>
          <w:rFonts w:ascii="Arial" w:hAnsi="Arial" w:cs="Arial"/>
        </w:rPr>
        <w:t xml:space="preserve">programmatic issues and the last day will be an opportunity for the </w:t>
      </w:r>
      <w:r w:rsidR="00483D04" w:rsidRPr="00CF5747">
        <w:rPr>
          <w:rFonts w:ascii="Arial" w:hAnsi="Arial" w:cs="Arial"/>
        </w:rPr>
        <w:t>h</w:t>
      </w:r>
      <w:r w:rsidR="00D1302A" w:rsidRPr="00CF5747">
        <w:rPr>
          <w:rFonts w:ascii="Arial" w:hAnsi="Arial" w:cs="Arial"/>
        </w:rPr>
        <w:t xml:space="preserve">ost National Society to </w:t>
      </w:r>
      <w:r w:rsidR="003732ED" w:rsidRPr="00CF5747">
        <w:rPr>
          <w:rFonts w:ascii="Arial" w:hAnsi="Arial" w:cs="Arial"/>
        </w:rPr>
        <w:t xml:space="preserve">organize </w:t>
      </w:r>
      <w:r w:rsidR="00483D04" w:rsidRPr="00CF5747">
        <w:rPr>
          <w:rFonts w:ascii="Arial" w:hAnsi="Arial" w:cs="Arial"/>
        </w:rPr>
        <w:t xml:space="preserve">a </w:t>
      </w:r>
      <w:r w:rsidR="003732ED" w:rsidRPr="00CF5747">
        <w:rPr>
          <w:rFonts w:ascii="Arial" w:hAnsi="Arial" w:cs="Arial"/>
        </w:rPr>
        <w:t>field visit</w:t>
      </w:r>
      <w:r w:rsidR="002F6FF8" w:rsidRPr="00CF5747">
        <w:rPr>
          <w:rFonts w:ascii="Arial" w:hAnsi="Arial" w:cs="Arial"/>
        </w:rPr>
        <w:t xml:space="preserve"> or visit to NS Headquarters.</w:t>
      </w:r>
    </w:p>
    <w:p w:rsidR="00912D7A" w:rsidRPr="00CF5747" w:rsidRDefault="00912D7A" w:rsidP="006C5D91">
      <w:pPr>
        <w:pStyle w:val="ListParagraph"/>
        <w:ind w:left="1429"/>
        <w:jc w:val="both"/>
        <w:rPr>
          <w:rFonts w:ascii="Arial" w:hAnsi="Arial" w:cs="Arial"/>
        </w:rPr>
      </w:pPr>
    </w:p>
    <w:p w:rsidR="00912D7A" w:rsidRPr="00CF5747" w:rsidRDefault="00912D7A" w:rsidP="006C5D91">
      <w:pPr>
        <w:pStyle w:val="ListParagraph"/>
        <w:numPr>
          <w:ilvl w:val="1"/>
          <w:numId w:val="1"/>
        </w:numPr>
        <w:spacing w:line="240" w:lineRule="auto"/>
        <w:jc w:val="both"/>
        <w:rPr>
          <w:rFonts w:ascii="Arial" w:hAnsi="Arial" w:cs="Arial"/>
          <w:u w:val="single"/>
        </w:rPr>
      </w:pPr>
      <w:r w:rsidRPr="00CF5747">
        <w:rPr>
          <w:rFonts w:ascii="Arial" w:hAnsi="Arial" w:cs="Arial"/>
          <w:u w:val="single"/>
        </w:rPr>
        <w:t xml:space="preserve">Frequency </w:t>
      </w:r>
    </w:p>
    <w:p w:rsidR="0079173A" w:rsidRPr="00CF5747" w:rsidRDefault="0079173A" w:rsidP="006C5D91">
      <w:pPr>
        <w:pStyle w:val="ListParagraph"/>
        <w:spacing w:line="240" w:lineRule="auto"/>
        <w:ind w:left="622"/>
        <w:jc w:val="both"/>
        <w:rPr>
          <w:rFonts w:ascii="Arial" w:hAnsi="Arial" w:cs="Arial"/>
          <w:sz w:val="10"/>
          <w:szCs w:val="10"/>
          <w:u w:val="single"/>
        </w:rPr>
      </w:pPr>
    </w:p>
    <w:p w:rsidR="00912D7A" w:rsidRPr="00CF5747" w:rsidRDefault="00912D7A" w:rsidP="006C5D91">
      <w:pPr>
        <w:pStyle w:val="ListParagraph"/>
        <w:numPr>
          <w:ilvl w:val="2"/>
          <w:numId w:val="1"/>
        </w:numPr>
        <w:spacing w:line="240" w:lineRule="auto"/>
        <w:jc w:val="both"/>
        <w:rPr>
          <w:rFonts w:ascii="Arial" w:hAnsi="Arial" w:cs="Arial"/>
        </w:rPr>
      </w:pPr>
      <w:r w:rsidRPr="00CF5747">
        <w:rPr>
          <w:rFonts w:ascii="Arial" w:hAnsi="Arial" w:cs="Arial"/>
        </w:rPr>
        <w:t xml:space="preserve">The meeting shall be convened </w:t>
      </w:r>
      <w:r w:rsidR="003909B6" w:rsidRPr="00CF5747">
        <w:rPr>
          <w:rFonts w:ascii="Arial" w:hAnsi="Arial" w:cs="Arial"/>
        </w:rPr>
        <w:t>annually</w:t>
      </w:r>
      <w:r w:rsidRPr="00CF5747">
        <w:rPr>
          <w:rFonts w:ascii="Arial" w:hAnsi="Arial" w:cs="Arial"/>
        </w:rPr>
        <w:t xml:space="preserve"> </w:t>
      </w:r>
      <w:r w:rsidR="00483D04" w:rsidRPr="00CF5747">
        <w:rPr>
          <w:rFonts w:ascii="Arial" w:hAnsi="Arial" w:cs="Arial"/>
        </w:rPr>
        <w:t xml:space="preserve">in </w:t>
      </w:r>
      <w:r w:rsidR="003629F3" w:rsidRPr="00CF5747">
        <w:rPr>
          <w:rFonts w:ascii="Arial" w:hAnsi="Arial" w:cs="Arial"/>
        </w:rPr>
        <w:t>May</w:t>
      </w:r>
      <w:r w:rsidRPr="00CF5747">
        <w:rPr>
          <w:rFonts w:ascii="Arial" w:hAnsi="Arial" w:cs="Arial"/>
        </w:rPr>
        <w:t>.</w:t>
      </w:r>
    </w:p>
    <w:p w:rsidR="00781482" w:rsidRPr="00CF5747" w:rsidRDefault="00912D7A" w:rsidP="006C5D91">
      <w:pPr>
        <w:pStyle w:val="ListParagraph"/>
        <w:numPr>
          <w:ilvl w:val="2"/>
          <w:numId w:val="1"/>
        </w:numPr>
        <w:jc w:val="both"/>
        <w:rPr>
          <w:rFonts w:ascii="Arial" w:hAnsi="Arial" w:cs="Arial"/>
        </w:rPr>
      </w:pPr>
      <w:r w:rsidRPr="00CF5747">
        <w:rPr>
          <w:rFonts w:ascii="Arial" w:hAnsi="Arial" w:cs="Arial"/>
        </w:rPr>
        <w:t xml:space="preserve">If possible, </w:t>
      </w:r>
      <w:r w:rsidR="00483D04" w:rsidRPr="00CF5747">
        <w:rPr>
          <w:rFonts w:ascii="Arial" w:hAnsi="Arial" w:cs="Arial"/>
        </w:rPr>
        <w:t>and required</w:t>
      </w:r>
      <w:r w:rsidR="003629F3" w:rsidRPr="00CF5747">
        <w:rPr>
          <w:rFonts w:ascii="Arial" w:hAnsi="Arial" w:cs="Arial"/>
        </w:rPr>
        <w:t xml:space="preserve"> an additional meeting </w:t>
      </w:r>
      <w:r w:rsidR="00483D04" w:rsidRPr="00CF5747">
        <w:rPr>
          <w:rFonts w:ascii="Arial" w:hAnsi="Arial" w:cs="Arial"/>
        </w:rPr>
        <w:t>will</w:t>
      </w:r>
      <w:r w:rsidR="003629F3" w:rsidRPr="00CF5747">
        <w:rPr>
          <w:rFonts w:ascii="Arial" w:hAnsi="Arial" w:cs="Arial"/>
        </w:rPr>
        <w:t xml:space="preserve"> be organized to follow up or prepare for the leadership meeting (subject to availability of funds).</w:t>
      </w:r>
    </w:p>
    <w:p w:rsidR="00781482" w:rsidRPr="006C5D91" w:rsidRDefault="00781482" w:rsidP="006C5D91">
      <w:pPr>
        <w:pStyle w:val="ListParagraph"/>
        <w:ind w:left="1287"/>
        <w:jc w:val="both"/>
        <w:rPr>
          <w:rFonts w:asciiTheme="majorHAnsi" w:hAnsiTheme="majorHAnsi" w:cs="Arial"/>
        </w:rPr>
      </w:pPr>
    </w:p>
    <w:p w:rsidR="00781482" w:rsidRPr="00CF5747" w:rsidRDefault="00781482" w:rsidP="006C5D91">
      <w:pPr>
        <w:pStyle w:val="ListParagraph"/>
        <w:numPr>
          <w:ilvl w:val="1"/>
          <w:numId w:val="1"/>
        </w:numPr>
        <w:spacing w:line="240" w:lineRule="auto"/>
        <w:jc w:val="both"/>
        <w:rPr>
          <w:rFonts w:ascii="Arial" w:hAnsi="Arial" w:cs="Arial"/>
        </w:rPr>
      </w:pPr>
      <w:r w:rsidRPr="00CF5747">
        <w:rPr>
          <w:rFonts w:ascii="Arial" w:hAnsi="Arial" w:cs="Arial"/>
          <w:bCs/>
          <w:u w:val="single"/>
        </w:rPr>
        <w:t>Working language</w:t>
      </w:r>
      <w:r w:rsidRPr="00CF5747">
        <w:rPr>
          <w:rFonts w:ascii="Arial" w:hAnsi="Arial" w:cs="Arial"/>
          <w:bCs/>
        </w:rPr>
        <w:t xml:space="preserve"> </w:t>
      </w:r>
    </w:p>
    <w:p w:rsidR="00CA741F" w:rsidRPr="00CF5747" w:rsidRDefault="00CA741F" w:rsidP="006C5D91">
      <w:pPr>
        <w:pStyle w:val="ListParagraph"/>
        <w:spacing w:line="240" w:lineRule="auto"/>
        <w:ind w:left="622"/>
        <w:jc w:val="both"/>
        <w:rPr>
          <w:rFonts w:ascii="Arial" w:hAnsi="Arial" w:cs="Arial"/>
          <w:bCs/>
        </w:rPr>
      </w:pPr>
    </w:p>
    <w:p w:rsidR="000B54F7" w:rsidRPr="00CF5747" w:rsidRDefault="00781482" w:rsidP="006C5D91">
      <w:pPr>
        <w:pStyle w:val="ListParagraph"/>
        <w:numPr>
          <w:ilvl w:val="2"/>
          <w:numId w:val="1"/>
        </w:numPr>
        <w:spacing w:line="240" w:lineRule="auto"/>
        <w:jc w:val="both"/>
        <w:rPr>
          <w:rFonts w:ascii="Arial" w:hAnsi="Arial" w:cs="Arial"/>
          <w:bCs/>
        </w:rPr>
      </w:pPr>
      <w:r w:rsidRPr="00CF5747">
        <w:rPr>
          <w:rFonts w:ascii="Arial" w:hAnsi="Arial" w:cs="Arial"/>
          <w:bCs/>
        </w:rPr>
        <w:t xml:space="preserve">The working language of the </w:t>
      </w:r>
      <w:proofErr w:type="spellStart"/>
      <w:r w:rsidR="00D90B00" w:rsidRPr="00CF5747">
        <w:rPr>
          <w:rFonts w:ascii="Arial" w:hAnsi="Arial" w:cs="Arial"/>
          <w:bCs/>
        </w:rPr>
        <w:t>RDMC</w:t>
      </w:r>
      <w:proofErr w:type="spellEnd"/>
      <w:r w:rsidR="00D90B00" w:rsidRPr="00CF5747">
        <w:rPr>
          <w:rFonts w:ascii="Arial" w:hAnsi="Arial" w:cs="Arial"/>
          <w:bCs/>
        </w:rPr>
        <w:t xml:space="preserve"> meeting</w:t>
      </w:r>
      <w:r w:rsidRPr="00CF5747">
        <w:rPr>
          <w:rFonts w:ascii="Arial" w:hAnsi="Arial" w:cs="Arial"/>
          <w:bCs/>
        </w:rPr>
        <w:t xml:space="preserve"> will be English.</w:t>
      </w:r>
    </w:p>
    <w:p w:rsidR="000B54F7" w:rsidRPr="00CF5747" w:rsidRDefault="000B54F7" w:rsidP="006C5D91">
      <w:pPr>
        <w:pStyle w:val="Heading5"/>
        <w:jc w:val="both"/>
        <w:rPr>
          <w:rFonts w:ascii="Arial" w:hAnsi="Arial" w:cs="Arial"/>
          <w:color w:val="auto"/>
        </w:rPr>
      </w:pPr>
      <w:r w:rsidRPr="00CF5747">
        <w:rPr>
          <w:rFonts w:ascii="Arial" w:hAnsi="Arial" w:cs="Arial"/>
          <w:color w:val="auto"/>
        </w:rPr>
        <w:t xml:space="preserve">3.6 </w:t>
      </w:r>
      <w:r w:rsidRPr="00CF5747">
        <w:rPr>
          <w:rFonts w:ascii="Arial" w:hAnsi="Arial" w:cs="Arial"/>
          <w:color w:val="auto"/>
          <w:u w:val="single"/>
        </w:rPr>
        <w:t>Budget and Funding</w:t>
      </w:r>
    </w:p>
    <w:p w:rsidR="000B54F7" w:rsidRPr="00CF5747" w:rsidRDefault="000B54F7" w:rsidP="006C5D91">
      <w:pPr>
        <w:pStyle w:val="Heading5"/>
        <w:ind w:left="360"/>
        <w:jc w:val="both"/>
        <w:rPr>
          <w:rFonts w:ascii="Arial" w:hAnsi="Arial" w:cs="Arial"/>
          <w:b/>
          <w:bCs/>
          <w:i/>
          <w:iCs/>
          <w:color w:val="auto"/>
        </w:rPr>
      </w:pPr>
      <w:r w:rsidRPr="00CF5747">
        <w:rPr>
          <w:rFonts w:ascii="Arial" w:hAnsi="Arial" w:cs="Arial"/>
          <w:color w:val="auto"/>
        </w:rPr>
        <w:t xml:space="preserve"> 3.6.1 The funding for the cooperation related activities comes in principle from two sources: in part from the budgets of the Federation’s annual country/regional appeals, and in part from the budgets of the individual National Societies of the region. It is intended that the share coming from the National Societies will gradually increase over time. </w:t>
      </w:r>
    </w:p>
    <w:p w:rsidR="000B54F7" w:rsidRPr="006C5D91" w:rsidRDefault="000B54F7" w:rsidP="006C5D91">
      <w:pPr>
        <w:pStyle w:val="ListParagraph"/>
        <w:spacing w:line="240" w:lineRule="auto"/>
        <w:ind w:left="622"/>
        <w:jc w:val="both"/>
        <w:rPr>
          <w:rFonts w:asciiTheme="majorHAnsi" w:hAnsiTheme="majorHAnsi" w:cs="Arial"/>
          <w:bCs/>
        </w:rPr>
      </w:pPr>
    </w:p>
    <w:p w:rsidR="00D90B00" w:rsidRPr="006C5D91" w:rsidRDefault="00D90B00" w:rsidP="006C5D91">
      <w:pPr>
        <w:pStyle w:val="ListParagraph"/>
        <w:ind w:left="1287"/>
        <w:jc w:val="both"/>
        <w:rPr>
          <w:rFonts w:asciiTheme="majorHAnsi" w:hAnsiTheme="majorHAnsi" w:cs="Arial"/>
          <w:bCs/>
        </w:rPr>
      </w:pPr>
    </w:p>
    <w:p w:rsidR="00483D04" w:rsidRPr="00CF5747" w:rsidRDefault="00736717" w:rsidP="006C5D91">
      <w:pPr>
        <w:pStyle w:val="ListParagraph"/>
        <w:numPr>
          <w:ilvl w:val="0"/>
          <w:numId w:val="2"/>
        </w:numPr>
        <w:pBdr>
          <w:bottom w:val="single" w:sz="4" w:space="1" w:color="auto"/>
        </w:pBdr>
        <w:jc w:val="both"/>
        <w:rPr>
          <w:rFonts w:ascii="Arial" w:hAnsi="Arial" w:cs="Arial"/>
          <w:b/>
          <w:bCs/>
          <w:iCs/>
          <w:color w:val="FF0000"/>
        </w:rPr>
      </w:pPr>
      <w:proofErr w:type="spellStart"/>
      <w:r w:rsidRPr="00CF5747">
        <w:rPr>
          <w:rFonts w:ascii="Arial" w:hAnsi="Arial" w:cs="Arial"/>
          <w:b/>
          <w:color w:val="FF0000"/>
        </w:rPr>
        <w:t>RDMC</w:t>
      </w:r>
      <w:proofErr w:type="spellEnd"/>
      <w:r w:rsidRPr="00CF5747">
        <w:rPr>
          <w:rFonts w:ascii="Arial" w:hAnsi="Arial" w:cs="Arial"/>
          <w:b/>
          <w:color w:val="FF0000"/>
        </w:rPr>
        <w:t xml:space="preserve"> </w:t>
      </w:r>
      <w:r w:rsidR="00483D04" w:rsidRPr="00CF5747">
        <w:rPr>
          <w:rFonts w:ascii="Arial" w:hAnsi="Arial" w:cs="Arial"/>
          <w:b/>
          <w:color w:val="FF0000"/>
        </w:rPr>
        <w:t>s</w:t>
      </w:r>
      <w:r w:rsidR="001242A1" w:rsidRPr="00CF5747">
        <w:rPr>
          <w:rFonts w:ascii="Arial" w:hAnsi="Arial" w:cs="Arial"/>
          <w:b/>
          <w:color w:val="FF0000"/>
        </w:rPr>
        <w:t>ub</w:t>
      </w:r>
      <w:r w:rsidR="00A90BF7" w:rsidRPr="00CF5747">
        <w:rPr>
          <w:rFonts w:ascii="Arial" w:hAnsi="Arial" w:cs="Arial"/>
          <w:b/>
          <w:color w:val="FF0000"/>
        </w:rPr>
        <w:t xml:space="preserve"> </w:t>
      </w:r>
      <w:r w:rsidR="00483D04" w:rsidRPr="00CF5747">
        <w:rPr>
          <w:rFonts w:ascii="Arial" w:hAnsi="Arial" w:cs="Arial"/>
          <w:b/>
          <w:color w:val="FF0000"/>
        </w:rPr>
        <w:t>g</w:t>
      </w:r>
      <w:r w:rsidR="00A42F3F" w:rsidRPr="00CF5747">
        <w:rPr>
          <w:rFonts w:ascii="Arial" w:hAnsi="Arial" w:cs="Arial"/>
          <w:b/>
          <w:color w:val="FF0000"/>
        </w:rPr>
        <w:t>roups</w:t>
      </w:r>
      <w:r w:rsidR="00A42F3F" w:rsidRPr="00CF5747">
        <w:rPr>
          <w:rFonts w:ascii="Arial" w:hAnsi="Arial" w:cs="Arial"/>
          <w:b/>
          <w:i/>
        </w:rPr>
        <w:t xml:space="preserve"> </w:t>
      </w:r>
    </w:p>
    <w:p w:rsidR="00B10E6F" w:rsidRPr="00CF5747" w:rsidRDefault="00B10E6F" w:rsidP="006C5D91">
      <w:pPr>
        <w:pStyle w:val="Heading1"/>
        <w:numPr>
          <w:ilvl w:val="1"/>
          <w:numId w:val="2"/>
        </w:numPr>
        <w:spacing w:after="120"/>
        <w:jc w:val="both"/>
        <w:rPr>
          <w:rFonts w:ascii="Arial" w:hAnsi="Arial" w:cs="Arial"/>
          <w:b w:val="0"/>
          <w:sz w:val="22"/>
          <w:szCs w:val="22"/>
        </w:rPr>
      </w:pPr>
      <w:proofErr w:type="spellStart"/>
      <w:r w:rsidRPr="00CF5747">
        <w:rPr>
          <w:rFonts w:ascii="Arial" w:hAnsi="Arial" w:cs="Arial"/>
          <w:b w:val="0"/>
          <w:sz w:val="22"/>
          <w:szCs w:val="22"/>
        </w:rPr>
        <w:lastRenderedPageBreak/>
        <w:t>RDMC</w:t>
      </w:r>
      <w:proofErr w:type="spellEnd"/>
      <w:r w:rsidRPr="00CF5747">
        <w:rPr>
          <w:rFonts w:ascii="Arial" w:hAnsi="Arial" w:cs="Arial"/>
          <w:b w:val="0"/>
          <w:sz w:val="22"/>
          <w:szCs w:val="22"/>
        </w:rPr>
        <w:t xml:space="preserve"> wi</w:t>
      </w:r>
      <w:r w:rsidR="00664C45" w:rsidRPr="00CF5747">
        <w:rPr>
          <w:rFonts w:ascii="Arial" w:hAnsi="Arial" w:cs="Arial"/>
          <w:b w:val="0"/>
          <w:sz w:val="22"/>
          <w:szCs w:val="22"/>
        </w:rPr>
        <w:t xml:space="preserve">ll be divided </w:t>
      </w:r>
      <w:r w:rsidR="00D90B00" w:rsidRPr="00CF5747">
        <w:rPr>
          <w:rFonts w:ascii="Arial" w:hAnsi="Arial" w:cs="Arial"/>
          <w:b w:val="0"/>
          <w:sz w:val="22"/>
          <w:szCs w:val="22"/>
        </w:rPr>
        <w:t xml:space="preserve">into </w:t>
      </w:r>
      <w:r w:rsidR="00664C45" w:rsidRPr="00CF5747">
        <w:rPr>
          <w:rFonts w:ascii="Arial" w:hAnsi="Arial" w:cs="Arial"/>
          <w:b w:val="0"/>
          <w:sz w:val="22"/>
          <w:szCs w:val="22"/>
        </w:rPr>
        <w:t xml:space="preserve">four thematic sub </w:t>
      </w:r>
      <w:r w:rsidRPr="00CF5747">
        <w:rPr>
          <w:rFonts w:ascii="Arial" w:hAnsi="Arial" w:cs="Arial"/>
          <w:b w:val="0"/>
          <w:sz w:val="22"/>
          <w:szCs w:val="22"/>
        </w:rPr>
        <w:t>groups as follows</w:t>
      </w:r>
      <w:r w:rsidRPr="00CF5747">
        <w:rPr>
          <w:rFonts w:ascii="Arial" w:hAnsi="Arial" w:cs="Arial"/>
          <w:sz w:val="22"/>
          <w:szCs w:val="22"/>
        </w:rPr>
        <w:t>:</w:t>
      </w:r>
    </w:p>
    <w:p w:rsidR="001242A1" w:rsidRPr="00CF5747" w:rsidRDefault="001242A1" w:rsidP="006C5D91">
      <w:pPr>
        <w:pStyle w:val="BodyText"/>
        <w:numPr>
          <w:ilvl w:val="2"/>
          <w:numId w:val="2"/>
        </w:numPr>
        <w:spacing w:before="0" w:line="276" w:lineRule="auto"/>
        <w:jc w:val="both"/>
        <w:rPr>
          <w:rFonts w:ascii="Arial" w:hAnsi="Arial" w:cs="Arial"/>
          <w:szCs w:val="22"/>
        </w:rPr>
      </w:pPr>
      <w:r w:rsidRPr="00CF5747">
        <w:rPr>
          <w:rFonts w:ascii="Arial" w:hAnsi="Arial" w:cs="Arial"/>
          <w:szCs w:val="22"/>
        </w:rPr>
        <w:t>Sub</w:t>
      </w:r>
      <w:r w:rsidR="00664C45" w:rsidRPr="00CF5747">
        <w:rPr>
          <w:rFonts w:ascii="Arial" w:hAnsi="Arial" w:cs="Arial"/>
          <w:szCs w:val="22"/>
        </w:rPr>
        <w:t xml:space="preserve"> </w:t>
      </w:r>
      <w:r w:rsidRPr="00CF5747">
        <w:rPr>
          <w:rFonts w:ascii="Arial" w:hAnsi="Arial" w:cs="Arial"/>
          <w:szCs w:val="22"/>
        </w:rPr>
        <w:t xml:space="preserve">group 1: </w:t>
      </w:r>
      <w:r w:rsidR="00781482" w:rsidRPr="00CF5747">
        <w:rPr>
          <w:rFonts w:ascii="Arial" w:hAnsi="Arial" w:cs="Arial"/>
          <w:szCs w:val="22"/>
        </w:rPr>
        <w:t xml:space="preserve"> </w:t>
      </w:r>
      <w:r w:rsidRPr="00CF5747">
        <w:rPr>
          <w:rFonts w:ascii="Arial" w:hAnsi="Arial" w:cs="Arial"/>
          <w:szCs w:val="22"/>
        </w:rPr>
        <w:t>Disaster Preparedness, Risk Reduction and Climate Change Adaptation.</w:t>
      </w:r>
    </w:p>
    <w:p w:rsidR="001242A1" w:rsidRPr="00CF5747" w:rsidRDefault="001242A1" w:rsidP="006C5D91">
      <w:pPr>
        <w:pStyle w:val="BodyText"/>
        <w:numPr>
          <w:ilvl w:val="2"/>
          <w:numId w:val="2"/>
        </w:numPr>
        <w:spacing w:before="0" w:line="276" w:lineRule="auto"/>
        <w:jc w:val="both"/>
        <w:rPr>
          <w:rFonts w:ascii="Arial" w:hAnsi="Arial" w:cs="Arial"/>
          <w:szCs w:val="22"/>
        </w:rPr>
      </w:pPr>
      <w:r w:rsidRPr="00CF5747">
        <w:rPr>
          <w:rFonts w:ascii="Arial" w:hAnsi="Arial" w:cs="Arial"/>
          <w:szCs w:val="22"/>
        </w:rPr>
        <w:t>Sub</w:t>
      </w:r>
      <w:r w:rsidR="00664C45" w:rsidRPr="00CF5747">
        <w:rPr>
          <w:rFonts w:ascii="Arial" w:hAnsi="Arial" w:cs="Arial"/>
          <w:szCs w:val="22"/>
        </w:rPr>
        <w:t xml:space="preserve"> </w:t>
      </w:r>
      <w:r w:rsidRPr="00CF5747">
        <w:rPr>
          <w:rFonts w:ascii="Arial" w:hAnsi="Arial" w:cs="Arial"/>
          <w:szCs w:val="22"/>
        </w:rPr>
        <w:t>g</w:t>
      </w:r>
      <w:r w:rsidR="00AF2471" w:rsidRPr="00CF5747">
        <w:rPr>
          <w:rFonts w:ascii="Arial" w:hAnsi="Arial" w:cs="Arial"/>
          <w:szCs w:val="22"/>
        </w:rPr>
        <w:t xml:space="preserve">roup 2:  </w:t>
      </w:r>
      <w:r w:rsidRPr="00CF5747">
        <w:rPr>
          <w:rFonts w:ascii="Arial" w:hAnsi="Arial" w:cs="Arial"/>
          <w:szCs w:val="22"/>
        </w:rPr>
        <w:t>Disaster Response and Response Preparedness.</w:t>
      </w:r>
    </w:p>
    <w:p w:rsidR="001242A1" w:rsidRPr="00CF5747" w:rsidRDefault="001242A1" w:rsidP="006C5D91">
      <w:pPr>
        <w:pStyle w:val="BodyText"/>
        <w:numPr>
          <w:ilvl w:val="2"/>
          <w:numId w:val="2"/>
        </w:numPr>
        <w:spacing w:before="0" w:line="276" w:lineRule="auto"/>
        <w:jc w:val="both"/>
        <w:rPr>
          <w:rFonts w:ascii="Arial" w:hAnsi="Arial" w:cs="Arial"/>
          <w:szCs w:val="22"/>
        </w:rPr>
      </w:pPr>
      <w:r w:rsidRPr="00CF5747">
        <w:rPr>
          <w:rFonts w:ascii="Arial" w:hAnsi="Arial" w:cs="Arial"/>
          <w:szCs w:val="22"/>
        </w:rPr>
        <w:t>Sub</w:t>
      </w:r>
      <w:r w:rsidR="00664C45" w:rsidRPr="00CF5747">
        <w:rPr>
          <w:rFonts w:ascii="Arial" w:hAnsi="Arial" w:cs="Arial"/>
          <w:szCs w:val="22"/>
        </w:rPr>
        <w:t xml:space="preserve"> </w:t>
      </w:r>
      <w:r w:rsidRPr="00CF5747">
        <w:rPr>
          <w:rFonts w:ascii="Arial" w:hAnsi="Arial" w:cs="Arial"/>
          <w:szCs w:val="22"/>
        </w:rPr>
        <w:t>g</w:t>
      </w:r>
      <w:r w:rsidR="00AF2471" w:rsidRPr="00CF5747">
        <w:rPr>
          <w:rFonts w:ascii="Arial" w:hAnsi="Arial" w:cs="Arial"/>
          <w:szCs w:val="22"/>
        </w:rPr>
        <w:t xml:space="preserve">roup 3:  </w:t>
      </w:r>
      <w:r w:rsidRPr="00CF5747">
        <w:rPr>
          <w:rFonts w:ascii="Arial" w:hAnsi="Arial" w:cs="Arial"/>
          <w:szCs w:val="22"/>
        </w:rPr>
        <w:t>Disaster Management Information Systems and Knowledge Sharing.</w:t>
      </w:r>
    </w:p>
    <w:p w:rsidR="001242A1" w:rsidRPr="00CF5747" w:rsidRDefault="001242A1" w:rsidP="006C5D91">
      <w:pPr>
        <w:pStyle w:val="BodyText"/>
        <w:numPr>
          <w:ilvl w:val="2"/>
          <w:numId w:val="2"/>
        </w:numPr>
        <w:spacing w:before="0" w:line="276" w:lineRule="auto"/>
        <w:jc w:val="both"/>
        <w:rPr>
          <w:rFonts w:ascii="Arial" w:hAnsi="Arial" w:cs="Arial"/>
          <w:szCs w:val="22"/>
        </w:rPr>
      </w:pPr>
      <w:r w:rsidRPr="00CF5747">
        <w:rPr>
          <w:rFonts w:ascii="Arial" w:hAnsi="Arial" w:cs="Arial"/>
          <w:szCs w:val="22"/>
        </w:rPr>
        <w:t>Sub</w:t>
      </w:r>
      <w:r w:rsidR="00664C45" w:rsidRPr="00CF5747">
        <w:rPr>
          <w:rFonts w:ascii="Arial" w:hAnsi="Arial" w:cs="Arial"/>
          <w:szCs w:val="22"/>
        </w:rPr>
        <w:t xml:space="preserve"> </w:t>
      </w:r>
      <w:r w:rsidRPr="00CF5747">
        <w:rPr>
          <w:rFonts w:ascii="Arial" w:hAnsi="Arial" w:cs="Arial"/>
          <w:szCs w:val="22"/>
        </w:rPr>
        <w:t>g</w:t>
      </w:r>
      <w:r w:rsidR="00AF2471" w:rsidRPr="00CF5747">
        <w:rPr>
          <w:rFonts w:ascii="Arial" w:hAnsi="Arial" w:cs="Arial"/>
          <w:szCs w:val="22"/>
        </w:rPr>
        <w:t xml:space="preserve">roup 4:  </w:t>
      </w:r>
      <w:r w:rsidRPr="00CF5747">
        <w:rPr>
          <w:rFonts w:ascii="Arial" w:hAnsi="Arial" w:cs="Arial"/>
          <w:szCs w:val="22"/>
        </w:rPr>
        <w:t>Regional Cooperation and Coordination.</w:t>
      </w:r>
    </w:p>
    <w:p w:rsidR="007D6E54" w:rsidRPr="006C5D91" w:rsidRDefault="007D6E54" w:rsidP="006C5D91">
      <w:pPr>
        <w:pStyle w:val="BodyText"/>
        <w:spacing w:before="0"/>
        <w:ind w:left="1287"/>
        <w:jc w:val="both"/>
        <w:rPr>
          <w:rFonts w:asciiTheme="majorHAnsi" w:hAnsiTheme="majorHAnsi" w:cs="Arial"/>
        </w:rPr>
      </w:pPr>
    </w:p>
    <w:p w:rsidR="001242A1" w:rsidRPr="00CF5747" w:rsidRDefault="00553A10" w:rsidP="006C5D91">
      <w:pPr>
        <w:pStyle w:val="BodyText"/>
        <w:numPr>
          <w:ilvl w:val="1"/>
          <w:numId w:val="2"/>
        </w:numPr>
        <w:spacing w:before="0" w:line="276" w:lineRule="auto"/>
        <w:jc w:val="both"/>
        <w:rPr>
          <w:rFonts w:ascii="Arial" w:hAnsi="Arial" w:cs="Arial"/>
        </w:rPr>
      </w:pPr>
      <w:r w:rsidRPr="00CF5747">
        <w:rPr>
          <w:rFonts w:ascii="Arial" w:hAnsi="Arial" w:cs="Arial"/>
          <w:lang w:val="en-GB"/>
        </w:rPr>
        <w:t>Other sub</w:t>
      </w:r>
      <w:r w:rsidR="00664C45" w:rsidRPr="00CF5747">
        <w:rPr>
          <w:rFonts w:ascii="Arial" w:hAnsi="Arial" w:cs="Arial"/>
          <w:lang w:val="en-GB"/>
        </w:rPr>
        <w:t xml:space="preserve"> </w:t>
      </w:r>
      <w:r w:rsidR="001242A1" w:rsidRPr="00CF5747">
        <w:rPr>
          <w:rFonts w:ascii="Arial" w:hAnsi="Arial" w:cs="Arial"/>
          <w:lang w:val="en-GB"/>
        </w:rPr>
        <w:t xml:space="preserve">groups might be established as the regional cooperation efforts continue to develop, based on a prioritisation of activities.   </w:t>
      </w:r>
    </w:p>
    <w:p w:rsidR="001242A1" w:rsidRPr="00CF5747" w:rsidRDefault="001242A1" w:rsidP="006C5D91">
      <w:pPr>
        <w:pStyle w:val="BodyText"/>
        <w:spacing w:before="0"/>
        <w:ind w:left="1287"/>
        <w:jc w:val="both"/>
        <w:rPr>
          <w:rFonts w:ascii="Arial" w:hAnsi="Arial" w:cs="Arial"/>
        </w:rPr>
      </w:pPr>
    </w:p>
    <w:p w:rsidR="00CA741F" w:rsidRPr="00CF5747" w:rsidRDefault="00A42F3F" w:rsidP="006C5D91">
      <w:pPr>
        <w:pStyle w:val="Heading1"/>
        <w:numPr>
          <w:ilvl w:val="1"/>
          <w:numId w:val="2"/>
        </w:numPr>
        <w:spacing w:after="120"/>
        <w:jc w:val="both"/>
        <w:rPr>
          <w:rFonts w:ascii="Arial" w:hAnsi="Arial" w:cs="Arial"/>
          <w:iCs/>
        </w:rPr>
      </w:pPr>
      <w:r w:rsidRPr="00CF5747">
        <w:rPr>
          <w:rFonts w:ascii="Arial" w:hAnsi="Arial" w:cs="Arial"/>
          <w:b w:val="0"/>
          <w:iCs/>
          <w:sz w:val="22"/>
          <w:szCs w:val="22"/>
        </w:rPr>
        <w:t>Role and Responsibility</w:t>
      </w:r>
      <w:r w:rsidRPr="00CF5747">
        <w:rPr>
          <w:rFonts w:ascii="Arial" w:hAnsi="Arial" w:cs="Arial"/>
          <w:iCs/>
        </w:rPr>
        <w:t xml:space="preserve"> </w:t>
      </w:r>
    </w:p>
    <w:p w:rsidR="00A42F3F" w:rsidRPr="00CF5747" w:rsidRDefault="00A42F3F" w:rsidP="006C5D91">
      <w:pPr>
        <w:pStyle w:val="Heading1"/>
        <w:numPr>
          <w:ilvl w:val="2"/>
          <w:numId w:val="2"/>
        </w:numPr>
        <w:spacing w:after="120"/>
        <w:jc w:val="both"/>
        <w:rPr>
          <w:rFonts w:ascii="Arial" w:hAnsi="Arial" w:cs="Arial"/>
          <w:b w:val="0"/>
          <w:sz w:val="22"/>
          <w:szCs w:val="22"/>
          <w:u w:val="none"/>
        </w:rPr>
      </w:pPr>
      <w:r w:rsidRPr="00CF5747">
        <w:rPr>
          <w:rFonts w:ascii="Arial" w:hAnsi="Arial" w:cs="Arial"/>
          <w:b w:val="0"/>
          <w:sz w:val="22"/>
          <w:szCs w:val="22"/>
          <w:u w:val="none"/>
        </w:rPr>
        <w:t>The overall role and respo</w:t>
      </w:r>
      <w:r w:rsidR="00553A10" w:rsidRPr="00CF5747">
        <w:rPr>
          <w:rFonts w:ascii="Arial" w:hAnsi="Arial" w:cs="Arial"/>
          <w:b w:val="0"/>
          <w:sz w:val="22"/>
          <w:szCs w:val="22"/>
          <w:u w:val="none"/>
        </w:rPr>
        <w:t>nsibility of the individual sub</w:t>
      </w:r>
      <w:r w:rsidR="00664C45" w:rsidRPr="00CF5747">
        <w:rPr>
          <w:rFonts w:ascii="Arial" w:hAnsi="Arial" w:cs="Arial"/>
          <w:b w:val="0"/>
          <w:sz w:val="22"/>
          <w:szCs w:val="22"/>
          <w:u w:val="none"/>
        </w:rPr>
        <w:t xml:space="preserve"> </w:t>
      </w:r>
      <w:r w:rsidRPr="00CF5747">
        <w:rPr>
          <w:rFonts w:ascii="Arial" w:hAnsi="Arial" w:cs="Arial"/>
          <w:b w:val="0"/>
          <w:sz w:val="22"/>
          <w:szCs w:val="22"/>
          <w:u w:val="none"/>
        </w:rPr>
        <w:t>groups is to pursue, facilitate and implement activities in line with the various objectives and activity areas defined in the Road Map</w:t>
      </w:r>
      <w:r w:rsidR="0079173A" w:rsidRPr="00CF5747">
        <w:rPr>
          <w:rFonts w:ascii="Arial" w:hAnsi="Arial" w:cs="Arial"/>
          <w:b w:val="0"/>
          <w:sz w:val="22"/>
          <w:szCs w:val="22"/>
          <w:u w:val="none"/>
        </w:rPr>
        <w:t>.</w:t>
      </w:r>
      <w:r w:rsidRPr="00CF5747">
        <w:rPr>
          <w:rFonts w:ascii="Arial" w:hAnsi="Arial" w:cs="Arial"/>
          <w:b w:val="0"/>
          <w:sz w:val="22"/>
          <w:szCs w:val="22"/>
          <w:u w:val="none"/>
        </w:rPr>
        <w:t xml:space="preserve"> On the basis of terms</w:t>
      </w:r>
      <w:r w:rsidR="00664C45" w:rsidRPr="00CF5747">
        <w:rPr>
          <w:rFonts w:ascii="Arial" w:hAnsi="Arial" w:cs="Arial"/>
          <w:b w:val="0"/>
          <w:sz w:val="22"/>
          <w:szCs w:val="22"/>
          <w:u w:val="none"/>
        </w:rPr>
        <w:t xml:space="preserve"> of references developed by </w:t>
      </w:r>
      <w:proofErr w:type="spellStart"/>
      <w:r w:rsidR="00664C45" w:rsidRPr="00CF5747">
        <w:rPr>
          <w:rFonts w:ascii="Arial" w:hAnsi="Arial" w:cs="Arial"/>
          <w:b w:val="0"/>
          <w:sz w:val="22"/>
          <w:szCs w:val="22"/>
          <w:u w:val="none"/>
        </w:rPr>
        <w:t>RDMC</w:t>
      </w:r>
      <w:proofErr w:type="spellEnd"/>
      <w:r w:rsidR="00664C45" w:rsidRPr="00CF5747">
        <w:rPr>
          <w:rFonts w:ascii="Arial" w:hAnsi="Arial" w:cs="Arial"/>
          <w:b w:val="0"/>
          <w:sz w:val="22"/>
          <w:szCs w:val="22"/>
          <w:u w:val="none"/>
        </w:rPr>
        <w:t xml:space="preserve">, each sub </w:t>
      </w:r>
      <w:r w:rsidRPr="00CF5747">
        <w:rPr>
          <w:rFonts w:ascii="Arial" w:hAnsi="Arial" w:cs="Arial"/>
          <w:b w:val="0"/>
          <w:sz w:val="22"/>
          <w:szCs w:val="22"/>
          <w:u w:val="none"/>
        </w:rPr>
        <w:t xml:space="preserve">group formalises its work to the extent it deems appropriate. </w:t>
      </w:r>
    </w:p>
    <w:p w:rsidR="003732ED" w:rsidRPr="00CF5747" w:rsidRDefault="003732ED" w:rsidP="006C5D91">
      <w:pPr>
        <w:pStyle w:val="BodyText"/>
        <w:jc w:val="both"/>
        <w:rPr>
          <w:rFonts w:ascii="Arial" w:hAnsi="Arial" w:cs="Arial"/>
          <w:sz w:val="6"/>
          <w:szCs w:val="6"/>
          <w:lang w:val="en-GB"/>
        </w:rPr>
      </w:pPr>
    </w:p>
    <w:p w:rsidR="00D90B00" w:rsidRPr="00CF5747" w:rsidRDefault="001242A1" w:rsidP="006C5D91">
      <w:pPr>
        <w:pStyle w:val="ListParagraph"/>
        <w:numPr>
          <w:ilvl w:val="1"/>
          <w:numId w:val="2"/>
        </w:numPr>
        <w:spacing w:before="180" w:after="120" w:line="240" w:lineRule="auto"/>
        <w:jc w:val="both"/>
        <w:rPr>
          <w:rFonts w:ascii="Arial" w:hAnsi="Arial" w:cs="Arial"/>
          <w:bCs/>
          <w:iCs/>
        </w:rPr>
      </w:pPr>
      <w:r w:rsidRPr="00CF5747">
        <w:rPr>
          <w:rFonts w:ascii="Arial" w:hAnsi="Arial" w:cs="Arial"/>
          <w:bCs/>
          <w:iCs/>
          <w:u w:val="single"/>
        </w:rPr>
        <w:t xml:space="preserve">Membership </w:t>
      </w:r>
    </w:p>
    <w:p w:rsidR="0032307C" w:rsidRPr="00CF5747" w:rsidRDefault="0032307C" w:rsidP="006C5D91">
      <w:pPr>
        <w:pStyle w:val="ListParagraph"/>
        <w:spacing w:before="180" w:after="120" w:line="240" w:lineRule="auto"/>
        <w:ind w:left="360"/>
        <w:jc w:val="both"/>
        <w:rPr>
          <w:rFonts w:ascii="Arial" w:hAnsi="Arial" w:cs="Arial"/>
          <w:bCs/>
          <w:iCs/>
        </w:rPr>
      </w:pPr>
    </w:p>
    <w:p w:rsidR="002F6FF8" w:rsidRPr="00CF5747" w:rsidRDefault="00553A10" w:rsidP="006C5D91">
      <w:pPr>
        <w:pStyle w:val="ListParagraph"/>
        <w:numPr>
          <w:ilvl w:val="2"/>
          <w:numId w:val="2"/>
        </w:numPr>
        <w:spacing w:before="180" w:after="120"/>
        <w:jc w:val="both"/>
        <w:rPr>
          <w:rFonts w:ascii="Arial" w:hAnsi="Arial" w:cs="Arial"/>
          <w:bCs/>
          <w:iCs/>
        </w:rPr>
      </w:pPr>
      <w:r w:rsidRPr="00CF5747">
        <w:rPr>
          <w:rFonts w:ascii="Arial" w:hAnsi="Arial" w:cs="Arial"/>
        </w:rPr>
        <w:t>Choice of   thematic sub</w:t>
      </w:r>
      <w:r w:rsidR="00664C45" w:rsidRPr="00CF5747">
        <w:rPr>
          <w:rFonts w:ascii="Arial" w:hAnsi="Arial" w:cs="Arial"/>
        </w:rPr>
        <w:t xml:space="preserve"> </w:t>
      </w:r>
      <w:r w:rsidRPr="00CF5747">
        <w:rPr>
          <w:rFonts w:ascii="Arial" w:hAnsi="Arial" w:cs="Arial"/>
        </w:rPr>
        <w:t xml:space="preserve">groups and </w:t>
      </w:r>
      <w:r w:rsidR="00664C45" w:rsidRPr="00CF5747">
        <w:rPr>
          <w:rFonts w:ascii="Arial" w:hAnsi="Arial" w:cs="Arial"/>
        </w:rPr>
        <w:t>nomination</w:t>
      </w:r>
      <w:r w:rsidRPr="00CF5747">
        <w:rPr>
          <w:rFonts w:ascii="Arial" w:hAnsi="Arial" w:cs="Arial"/>
        </w:rPr>
        <w:t xml:space="preserve"> of representatives </w:t>
      </w:r>
      <w:r w:rsidR="00744556" w:rsidRPr="00CF5747">
        <w:rPr>
          <w:rFonts w:ascii="Arial" w:hAnsi="Arial" w:cs="Arial"/>
        </w:rPr>
        <w:t xml:space="preserve">from individual National Society </w:t>
      </w:r>
      <w:r w:rsidRPr="00CF5747">
        <w:rPr>
          <w:rFonts w:ascii="Arial" w:hAnsi="Arial" w:cs="Arial"/>
        </w:rPr>
        <w:t xml:space="preserve">is voluntary.  </w:t>
      </w:r>
      <w:r w:rsidR="00736717" w:rsidRPr="00CF5747">
        <w:rPr>
          <w:rFonts w:ascii="Arial" w:hAnsi="Arial" w:cs="Arial"/>
        </w:rPr>
        <w:t>However, the</w:t>
      </w:r>
      <w:r w:rsidR="00744556" w:rsidRPr="00CF5747">
        <w:rPr>
          <w:rFonts w:ascii="Arial" w:hAnsi="Arial" w:cs="Arial"/>
        </w:rPr>
        <w:t xml:space="preserve"> competence profile of each sub</w:t>
      </w:r>
      <w:r w:rsidR="00736717" w:rsidRPr="00CF5747">
        <w:rPr>
          <w:rFonts w:ascii="Arial" w:hAnsi="Arial" w:cs="Arial"/>
        </w:rPr>
        <w:t>group member shall be in line with the objectives and activi</w:t>
      </w:r>
      <w:r w:rsidR="00744556" w:rsidRPr="00CF5747">
        <w:rPr>
          <w:rFonts w:ascii="Arial" w:hAnsi="Arial" w:cs="Arial"/>
        </w:rPr>
        <w:t>ty areas of that particular sub</w:t>
      </w:r>
      <w:r w:rsidR="00664C45" w:rsidRPr="00CF5747">
        <w:rPr>
          <w:rFonts w:ascii="Arial" w:hAnsi="Arial" w:cs="Arial"/>
        </w:rPr>
        <w:t xml:space="preserve"> </w:t>
      </w:r>
      <w:r w:rsidR="00736717" w:rsidRPr="00CF5747">
        <w:rPr>
          <w:rFonts w:ascii="Arial" w:hAnsi="Arial" w:cs="Arial"/>
        </w:rPr>
        <w:t>group.</w:t>
      </w:r>
    </w:p>
    <w:p w:rsidR="002F6FF8" w:rsidRPr="00CF5747" w:rsidRDefault="002F6FF8" w:rsidP="006C5D91">
      <w:pPr>
        <w:pStyle w:val="ListParagraph"/>
        <w:spacing w:before="180" w:after="120"/>
        <w:ind w:left="1146"/>
        <w:jc w:val="both"/>
        <w:rPr>
          <w:rFonts w:ascii="Arial" w:hAnsi="Arial" w:cs="Arial"/>
          <w:bCs/>
          <w:iCs/>
        </w:rPr>
      </w:pPr>
    </w:p>
    <w:p w:rsidR="0032307C" w:rsidRPr="00CF5747" w:rsidRDefault="00744556" w:rsidP="006C5D91">
      <w:pPr>
        <w:pStyle w:val="ListParagraph"/>
        <w:numPr>
          <w:ilvl w:val="1"/>
          <w:numId w:val="2"/>
        </w:numPr>
        <w:spacing w:before="180" w:after="120" w:line="240" w:lineRule="auto"/>
        <w:jc w:val="both"/>
        <w:rPr>
          <w:rFonts w:ascii="Arial" w:hAnsi="Arial" w:cs="Arial"/>
          <w:bCs/>
          <w:iCs/>
        </w:rPr>
      </w:pPr>
      <w:r w:rsidRPr="00CF5747">
        <w:rPr>
          <w:rFonts w:ascii="Arial" w:hAnsi="Arial" w:cs="Arial"/>
          <w:bCs/>
          <w:iCs/>
          <w:u w:val="single"/>
        </w:rPr>
        <w:t>Meeting Schedule</w:t>
      </w:r>
      <w:r w:rsidR="00736717" w:rsidRPr="00CF5747">
        <w:rPr>
          <w:rFonts w:ascii="Arial" w:hAnsi="Arial" w:cs="Arial"/>
          <w:bCs/>
          <w:i/>
          <w:iCs/>
        </w:rPr>
        <w:t xml:space="preserve"> </w:t>
      </w:r>
    </w:p>
    <w:p w:rsidR="0032307C" w:rsidRPr="00CF5747" w:rsidRDefault="0032307C" w:rsidP="006C5D91">
      <w:pPr>
        <w:pStyle w:val="ListParagraph"/>
        <w:spacing w:before="180" w:after="120" w:line="240" w:lineRule="auto"/>
        <w:ind w:left="360"/>
        <w:jc w:val="both"/>
        <w:rPr>
          <w:rFonts w:ascii="Arial" w:hAnsi="Arial" w:cs="Arial"/>
          <w:bCs/>
          <w:iCs/>
        </w:rPr>
      </w:pPr>
    </w:p>
    <w:p w:rsidR="00736717" w:rsidRPr="00CF5747" w:rsidRDefault="00744556" w:rsidP="006C5D91">
      <w:pPr>
        <w:pStyle w:val="ListParagraph"/>
        <w:numPr>
          <w:ilvl w:val="2"/>
          <w:numId w:val="2"/>
        </w:numPr>
        <w:spacing w:before="180" w:after="120" w:line="240" w:lineRule="auto"/>
        <w:jc w:val="both"/>
        <w:rPr>
          <w:rFonts w:ascii="Arial" w:hAnsi="Arial" w:cs="Arial"/>
          <w:bCs/>
          <w:iCs/>
        </w:rPr>
      </w:pPr>
      <w:r w:rsidRPr="00CF5747">
        <w:rPr>
          <w:rFonts w:ascii="Arial" w:hAnsi="Arial" w:cs="Arial"/>
        </w:rPr>
        <w:t>Each sub</w:t>
      </w:r>
      <w:r w:rsidR="00664C45" w:rsidRPr="00CF5747">
        <w:rPr>
          <w:rFonts w:ascii="Arial" w:hAnsi="Arial" w:cs="Arial"/>
        </w:rPr>
        <w:t xml:space="preserve"> </w:t>
      </w:r>
      <w:r w:rsidR="00736717" w:rsidRPr="00CF5747">
        <w:rPr>
          <w:rFonts w:ascii="Arial" w:hAnsi="Arial" w:cs="Arial"/>
        </w:rPr>
        <w:t xml:space="preserve">group </w:t>
      </w:r>
      <w:r w:rsidRPr="00CF5747">
        <w:rPr>
          <w:rFonts w:ascii="Arial" w:hAnsi="Arial" w:cs="Arial"/>
        </w:rPr>
        <w:t>will decide on frequency and time of its respective sub</w:t>
      </w:r>
      <w:r w:rsidR="00664C45" w:rsidRPr="00CF5747">
        <w:rPr>
          <w:rFonts w:ascii="Arial" w:hAnsi="Arial" w:cs="Arial"/>
        </w:rPr>
        <w:t xml:space="preserve"> group meeting, </w:t>
      </w:r>
      <w:r w:rsidR="00736717" w:rsidRPr="00CF5747">
        <w:rPr>
          <w:rFonts w:ascii="Arial" w:hAnsi="Arial" w:cs="Arial"/>
        </w:rPr>
        <w:t>as well as its</w:t>
      </w:r>
      <w:r w:rsidRPr="00CF5747">
        <w:rPr>
          <w:rFonts w:ascii="Arial" w:hAnsi="Arial" w:cs="Arial"/>
        </w:rPr>
        <w:t xml:space="preserve"> ways and means of communication</w:t>
      </w:r>
      <w:r w:rsidR="00736717" w:rsidRPr="00CF5747">
        <w:rPr>
          <w:rFonts w:ascii="Arial" w:hAnsi="Arial" w:cs="Arial"/>
        </w:rPr>
        <w:t xml:space="preserve">.   </w:t>
      </w:r>
      <w:r w:rsidR="00664C45" w:rsidRPr="00CF5747">
        <w:rPr>
          <w:rFonts w:ascii="Arial" w:hAnsi="Arial" w:cs="Arial"/>
        </w:rPr>
        <w:t>(Provided there is an approved/available budget)</w:t>
      </w:r>
    </w:p>
    <w:p w:rsidR="00736717" w:rsidRPr="00CF5747" w:rsidRDefault="00736717" w:rsidP="006C5D91">
      <w:pPr>
        <w:pStyle w:val="BodyText"/>
        <w:jc w:val="both"/>
        <w:rPr>
          <w:rFonts w:ascii="Arial" w:hAnsi="Arial" w:cs="Arial"/>
          <w:sz w:val="8"/>
          <w:szCs w:val="8"/>
          <w:lang w:val="en-GB"/>
        </w:rPr>
      </w:pPr>
    </w:p>
    <w:p w:rsidR="00912D7A" w:rsidRPr="00CF5747" w:rsidRDefault="00AF2471" w:rsidP="006C5D91">
      <w:pPr>
        <w:pStyle w:val="ListParagraph"/>
        <w:numPr>
          <w:ilvl w:val="1"/>
          <w:numId w:val="2"/>
        </w:numPr>
        <w:spacing w:line="240" w:lineRule="auto"/>
        <w:jc w:val="both"/>
        <w:rPr>
          <w:rFonts w:ascii="Arial" w:hAnsi="Arial" w:cs="Arial"/>
          <w:u w:val="single"/>
        </w:rPr>
      </w:pPr>
      <w:r w:rsidRPr="00CF5747">
        <w:rPr>
          <w:rFonts w:ascii="Arial" w:hAnsi="Arial" w:cs="Arial"/>
          <w:u w:val="single"/>
        </w:rPr>
        <w:t xml:space="preserve"> </w:t>
      </w:r>
      <w:r w:rsidR="00912D7A" w:rsidRPr="00CF5747">
        <w:rPr>
          <w:rFonts w:ascii="Arial" w:hAnsi="Arial" w:cs="Arial"/>
          <w:u w:val="single"/>
        </w:rPr>
        <w:t>Working language</w:t>
      </w:r>
    </w:p>
    <w:p w:rsidR="00AF2471" w:rsidRPr="00CF5747" w:rsidRDefault="00AF2471" w:rsidP="006C5D91">
      <w:pPr>
        <w:pStyle w:val="ListParagraph"/>
        <w:spacing w:line="240" w:lineRule="auto"/>
        <w:ind w:left="360"/>
        <w:jc w:val="both"/>
        <w:rPr>
          <w:rFonts w:ascii="Arial" w:hAnsi="Arial" w:cs="Arial"/>
          <w:u w:val="single"/>
        </w:rPr>
      </w:pPr>
    </w:p>
    <w:p w:rsidR="00912D7A" w:rsidRPr="00CF5747" w:rsidRDefault="00912D7A" w:rsidP="006C5D91">
      <w:pPr>
        <w:pStyle w:val="ListParagraph"/>
        <w:numPr>
          <w:ilvl w:val="2"/>
          <w:numId w:val="2"/>
        </w:numPr>
        <w:spacing w:line="240" w:lineRule="auto"/>
        <w:jc w:val="both"/>
        <w:rPr>
          <w:rFonts w:ascii="Arial" w:hAnsi="Arial" w:cs="Arial"/>
          <w:bCs/>
        </w:rPr>
      </w:pPr>
      <w:r w:rsidRPr="00CF5747">
        <w:rPr>
          <w:rFonts w:ascii="Arial" w:hAnsi="Arial" w:cs="Arial"/>
          <w:bCs/>
        </w:rPr>
        <w:t xml:space="preserve">The working language of the </w:t>
      </w:r>
      <w:r w:rsidR="00781482" w:rsidRPr="00CF5747">
        <w:rPr>
          <w:rFonts w:ascii="Arial" w:hAnsi="Arial" w:cs="Arial"/>
          <w:bCs/>
        </w:rPr>
        <w:t>sub</w:t>
      </w:r>
      <w:r w:rsidR="00664C45" w:rsidRPr="00CF5747">
        <w:rPr>
          <w:rFonts w:ascii="Arial" w:hAnsi="Arial" w:cs="Arial"/>
          <w:bCs/>
        </w:rPr>
        <w:t xml:space="preserve"> </w:t>
      </w:r>
      <w:r w:rsidR="00781482" w:rsidRPr="00CF5747">
        <w:rPr>
          <w:rFonts w:ascii="Arial" w:hAnsi="Arial" w:cs="Arial"/>
          <w:bCs/>
        </w:rPr>
        <w:t>g</w:t>
      </w:r>
      <w:r w:rsidR="00736717" w:rsidRPr="00CF5747">
        <w:rPr>
          <w:rFonts w:ascii="Arial" w:hAnsi="Arial" w:cs="Arial"/>
          <w:bCs/>
        </w:rPr>
        <w:t>roup</w:t>
      </w:r>
      <w:r w:rsidR="00664C45" w:rsidRPr="00CF5747">
        <w:rPr>
          <w:rFonts w:ascii="Arial" w:hAnsi="Arial" w:cs="Arial"/>
          <w:bCs/>
        </w:rPr>
        <w:t>s</w:t>
      </w:r>
      <w:r w:rsidR="00736717" w:rsidRPr="00CF5747">
        <w:rPr>
          <w:rFonts w:ascii="Arial" w:hAnsi="Arial" w:cs="Arial"/>
          <w:bCs/>
        </w:rPr>
        <w:t xml:space="preserve"> </w:t>
      </w:r>
      <w:r w:rsidRPr="00CF5747">
        <w:rPr>
          <w:rFonts w:ascii="Arial" w:hAnsi="Arial" w:cs="Arial"/>
          <w:bCs/>
        </w:rPr>
        <w:t>meeting</w:t>
      </w:r>
      <w:r w:rsidR="00736717" w:rsidRPr="00CF5747">
        <w:rPr>
          <w:rFonts w:ascii="Arial" w:hAnsi="Arial" w:cs="Arial"/>
          <w:bCs/>
        </w:rPr>
        <w:t>s</w:t>
      </w:r>
      <w:r w:rsidRPr="00CF5747">
        <w:rPr>
          <w:rFonts w:ascii="Arial" w:hAnsi="Arial" w:cs="Arial"/>
          <w:bCs/>
        </w:rPr>
        <w:t xml:space="preserve"> will be English</w:t>
      </w:r>
      <w:r w:rsidR="00425EFC" w:rsidRPr="00CF5747">
        <w:rPr>
          <w:rFonts w:ascii="Arial" w:hAnsi="Arial" w:cs="Arial"/>
          <w:bCs/>
        </w:rPr>
        <w:t>.</w:t>
      </w:r>
    </w:p>
    <w:p w:rsidR="00AF2471" w:rsidRPr="006C5D91" w:rsidRDefault="00AF2471" w:rsidP="006C5D91">
      <w:pPr>
        <w:pStyle w:val="ListParagraph"/>
        <w:ind w:left="1146"/>
        <w:jc w:val="both"/>
        <w:rPr>
          <w:rFonts w:asciiTheme="majorHAnsi" w:hAnsiTheme="majorHAnsi" w:cs="Arial"/>
          <w:b/>
          <w:bCs/>
        </w:rPr>
      </w:pPr>
    </w:p>
    <w:p w:rsidR="00781482" w:rsidRPr="00CF5747" w:rsidRDefault="00781482" w:rsidP="006C5D91">
      <w:pPr>
        <w:pStyle w:val="ListParagraph"/>
        <w:numPr>
          <w:ilvl w:val="0"/>
          <w:numId w:val="2"/>
        </w:numPr>
        <w:pBdr>
          <w:bottom w:val="single" w:sz="4" w:space="1" w:color="auto"/>
        </w:pBdr>
        <w:spacing w:line="360" w:lineRule="auto"/>
        <w:jc w:val="both"/>
        <w:rPr>
          <w:rFonts w:ascii="Arial" w:hAnsi="Arial" w:cs="Arial"/>
          <w:b/>
          <w:bCs/>
          <w:iCs/>
          <w:color w:val="FF0000"/>
        </w:rPr>
      </w:pPr>
      <w:r w:rsidRPr="00CF5747">
        <w:rPr>
          <w:rFonts w:ascii="Arial" w:hAnsi="Arial" w:cs="Arial"/>
          <w:b/>
          <w:bCs/>
          <w:iCs/>
          <w:color w:val="FF0000"/>
        </w:rPr>
        <w:t xml:space="preserve">Tasks and Responsibilities </w:t>
      </w:r>
    </w:p>
    <w:p w:rsidR="00781482" w:rsidRPr="006C5D91" w:rsidRDefault="00781482" w:rsidP="006C5D91">
      <w:pPr>
        <w:pStyle w:val="ListParagraph"/>
        <w:ind w:left="502"/>
        <w:jc w:val="both"/>
        <w:rPr>
          <w:rFonts w:asciiTheme="majorHAnsi" w:hAnsiTheme="majorHAnsi" w:cs="Arial"/>
          <w:bCs/>
          <w:i/>
          <w:u w:val="single"/>
        </w:rPr>
      </w:pPr>
    </w:p>
    <w:p w:rsidR="0019384A" w:rsidRPr="00CF5747" w:rsidRDefault="0019384A" w:rsidP="006C5D91">
      <w:pPr>
        <w:pStyle w:val="ListParagraph"/>
        <w:numPr>
          <w:ilvl w:val="1"/>
          <w:numId w:val="2"/>
        </w:numPr>
        <w:jc w:val="both"/>
        <w:rPr>
          <w:rFonts w:ascii="Arial" w:hAnsi="Arial" w:cs="Arial"/>
          <w:bCs/>
          <w:u w:val="single"/>
        </w:rPr>
      </w:pPr>
      <w:r w:rsidRPr="00CF5747">
        <w:rPr>
          <w:rFonts w:ascii="Arial" w:hAnsi="Arial" w:cs="Arial"/>
          <w:bCs/>
          <w:u w:val="single"/>
        </w:rPr>
        <w:t xml:space="preserve">Host National Society </w:t>
      </w:r>
    </w:p>
    <w:p w:rsidR="0019384A" w:rsidRPr="00CF5747" w:rsidRDefault="0019384A" w:rsidP="006C5D91">
      <w:pPr>
        <w:pStyle w:val="ListParagraph"/>
        <w:ind w:left="360"/>
        <w:jc w:val="both"/>
        <w:rPr>
          <w:rFonts w:ascii="Arial" w:hAnsi="Arial" w:cs="Arial"/>
          <w:bCs/>
        </w:rPr>
      </w:pPr>
    </w:p>
    <w:p w:rsidR="0019384A" w:rsidRPr="00CF5747" w:rsidRDefault="002F6FF8" w:rsidP="006C5D91">
      <w:pPr>
        <w:pStyle w:val="ListParagraph"/>
        <w:numPr>
          <w:ilvl w:val="2"/>
          <w:numId w:val="2"/>
        </w:numPr>
        <w:jc w:val="both"/>
        <w:rPr>
          <w:rFonts w:ascii="Arial" w:hAnsi="Arial" w:cs="Arial"/>
          <w:bCs/>
        </w:rPr>
      </w:pPr>
      <w:r w:rsidRPr="00CF5747">
        <w:rPr>
          <w:rFonts w:ascii="Arial" w:hAnsi="Arial" w:cs="Arial"/>
          <w:bCs/>
        </w:rPr>
        <w:t>T</w:t>
      </w:r>
      <w:r w:rsidR="0019384A" w:rsidRPr="00CF5747">
        <w:rPr>
          <w:rFonts w:ascii="Arial" w:hAnsi="Arial" w:cs="Arial"/>
          <w:bCs/>
        </w:rPr>
        <w:t xml:space="preserve">he host National Society will rotate as per alphabetical order but with the possibility to opt out. In such case the next National Society in line will host the next annual </w:t>
      </w:r>
      <w:proofErr w:type="spellStart"/>
      <w:r w:rsidR="0019384A" w:rsidRPr="00CF5747">
        <w:rPr>
          <w:rFonts w:ascii="Arial" w:hAnsi="Arial" w:cs="Arial"/>
          <w:bCs/>
        </w:rPr>
        <w:t>RDMC</w:t>
      </w:r>
      <w:proofErr w:type="spellEnd"/>
      <w:r w:rsidR="0019384A" w:rsidRPr="00CF5747">
        <w:rPr>
          <w:rFonts w:ascii="Arial" w:hAnsi="Arial" w:cs="Arial"/>
          <w:bCs/>
        </w:rPr>
        <w:t xml:space="preserve"> meeting.</w:t>
      </w:r>
    </w:p>
    <w:p w:rsidR="0019384A" w:rsidRPr="00CF5747" w:rsidRDefault="0019384A" w:rsidP="006C5D91">
      <w:pPr>
        <w:pStyle w:val="ListParagraph"/>
        <w:numPr>
          <w:ilvl w:val="2"/>
          <w:numId w:val="2"/>
        </w:numPr>
        <w:jc w:val="both"/>
        <w:rPr>
          <w:rFonts w:ascii="Arial" w:hAnsi="Arial" w:cs="Arial"/>
          <w:bCs/>
        </w:rPr>
      </w:pPr>
      <w:r w:rsidRPr="00CF5747">
        <w:rPr>
          <w:rFonts w:ascii="Arial" w:hAnsi="Arial" w:cs="Arial"/>
          <w:bCs/>
        </w:rPr>
        <w:t xml:space="preserve">The host National Society will make all efforts to support organization of the meeting including administrative and logistical issues. It will be assisted by the </w:t>
      </w:r>
      <w:r w:rsidR="00AF2471" w:rsidRPr="00CF5747">
        <w:rPr>
          <w:rFonts w:ascii="Arial" w:hAnsi="Arial" w:cs="Arial"/>
          <w:bCs/>
        </w:rPr>
        <w:t>S</w:t>
      </w:r>
      <w:r w:rsidRPr="00CF5747">
        <w:rPr>
          <w:rFonts w:ascii="Arial" w:hAnsi="Arial" w:cs="Arial"/>
          <w:bCs/>
        </w:rPr>
        <w:t xml:space="preserve">ecretariat. </w:t>
      </w:r>
    </w:p>
    <w:p w:rsidR="0019384A" w:rsidRPr="00CF5747" w:rsidRDefault="0019384A" w:rsidP="006C5D91">
      <w:pPr>
        <w:pStyle w:val="ListParagraph"/>
        <w:spacing w:line="240" w:lineRule="auto"/>
        <w:ind w:left="360"/>
        <w:jc w:val="both"/>
        <w:rPr>
          <w:rFonts w:ascii="Arial" w:hAnsi="Arial" w:cs="Arial"/>
          <w:bCs/>
          <w:u w:val="single"/>
        </w:rPr>
      </w:pPr>
    </w:p>
    <w:p w:rsidR="001B44D3" w:rsidRPr="00CF5747" w:rsidRDefault="001B44D3" w:rsidP="006C5D91">
      <w:pPr>
        <w:pStyle w:val="ListParagraph"/>
        <w:numPr>
          <w:ilvl w:val="1"/>
          <w:numId w:val="2"/>
        </w:numPr>
        <w:spacing w:line="240" w:lineRule="auto"/>
        <w:jc w:val="both"/>
        <w:rPr>
          <w:rFonts w:ascii="Arial" w:hAnsi="Arial" w:cs="Arial"/>
          <w:bCs/>
          <w:u w:val="single"/>
        </w:rPr>
      </w:pPr>
      <w:r w:rsidRPr="00CF5747">
        <w:rPr>
          <w:rFonts w:ascii="Arial" w:hAnsi="Arial" w:cs="Arial"/>
          <w:bCs/>
          <w:u w:val="single"/>
        </w:rPr>
        <w:t xml:space="preserve">Secretariat </w:t>
      </w:r>
    </w:p>
    <w:p w:rsidR="001B44D3" w:rsidRPr="00CF5747" w:rsidRDefault="001B44D3" w:rsidP="006C5D91">
      <w:pPr>
        <w:pStyle w:val="ListParagraph"/>
        <w:spacing w:line="240" w:lineRule="auto"/>
        <w:ind w:left="360"/>
        <w:jc w:val="both"/>
        <w:rPr>
          <w:rFonts w:ascii="Arial" w:hAnsi="Arial" w:cs="Arial"/>
          <w:bCs/>
          <w:u w:val="single"/>
        </w:rPr>
      </w:pPr>
    </w:p>
    <w:p w:rsidR="001B44D3" w:rsidRPr="00CF5747" w:rsidRDefault="001B44D3" w:rsidP="006C5D91">
      <w:pPr>
        <w:pStyle w:val="ListParagraph"/>
        <w:numPr>
          <w:ilvl w:val="2"/>
          <w:numId w:val="2"/>
        </w:numPr>
        <w:jc w:val="both"/>
        <w:rPr>
          <w:rFonts w:ascii="Arial" w:hAnsi="Arial" w:cs="Arial"/>
          <w:bCs/>
          <w:u w:val="single"/>
        </w:rPr>
      </w:pPr>
      <w:r w:rsidRPr="00CF5747">
        <w:rPr>
          <w:rFonts w:ascii="Arial" w:hAnsi="Arial" w:cs="Arial"/>
          <w:bCs/>
        </w:rPr>
        <w:t xml:space="preserve">South-East Asia Regional Delegation will act as the </w:t>
      </w:r>
      <w:r w:rsidR="003F333C" w:rsidRPr="00CF5747">
        <w:rPr>
          <w:rFonts w:ascii="Arial" w:hAnsi="Arial" w:cs="Arial"/>
          <w:bCs/>
        </w:rPr>
        <w:t>S</w:t>
      </w:r>
      <w:r w:rsidRPr="00CF5747">
        <w:rPr>
          <w:rFonts w:ascii="Arial" w:hAnsi="Arial" w:cs="Arial"/>
          <w:bCs/>
        </w:rPr>
        <w:t xml:space="preserve">ecretariat for the annual </w:t>
      </w:r>
      <w:proofErr w:type="spellStart"/>
      <w:r w:rsidRPr="00CF5747">
        <w:rPr>
          <w:rFonts w:ascii="Arial" w:hAnsi="Arial" w:cs="Arial"/>
          <w:bCs/>
        </w:rPr>
        <w:t>RDMC</w:t>
      </w:r>
      <w:proofErr w:type="spellEnd"/>
      <w:r w:rsidRPr="00CF5747">
        <w:rPr>
          <w:rFonts w:ascii="Arial" w:hAnsi="Arial" w:cs="Arial"/>
          <w:bCs/>
        </w:rPr>
        <w:t xml:space="preserve"> meeting and in between the meetings.  </w:t>
      </w:r>
    </w:p>
    <w:p w:rsidR="003F333C" w:rsidRPr="00CF5747" w:rsidRDefault="003F333C" w:rsidP="006C5D91">
      <w:pPr>
        <w:pStyle w:val="ListParagraph"/>
        <w:numPr>
          <w:ilvl w:val="2"/>
          <w:numId w:val="2"/>
        </w:numPr>
        <w:jc w:val="both"/>
        <w:rPr>
          <w:rFonts w:ascii="Arial" w:hAnsi="Arial" w:cs="Arial"/>
          <w:bCs/>
          <w:u w:val="single"/>
        </w:rPr>
      </w:pPr>
      <w:r w:rsidRPr="00CF5747">
        <w:rPr>
          <w:rFonts w:ascii="Arial" w:hAnsi="Arial" w:cs="Arial"/>
          <w:bCs/>
        </w:rPr>
        <w:t xml:space="preserve">The Secretariat, </w:t>
      </w:r>
      <w:proofErr w:type="spellStart"/>
      <w:r w:rsidRPr="00CF5747">
        <w:rPr>
          <w:rFonts w:ascii="Arial" w:hAnsi="Arial" w:cs="Arial"/>
          <w:bCs/>
        </w:rPr>
        <w:t>SEARD</w:t>
      </w:r>
      <w:proofErr w:type="spellEnd"/>
      <w:r w:rsidRPr="00CF5747">
        <w:rPr>
          <w:rFonts w:ascii="Arial" w:hAnsi="Arial" w:cs="Arial"/>
          <w:bCs/>
        </w:rPr>
        <w:t xml:space="preserve"> Resilience Unit, will provide necessary</w:t>
      </w:r>
      <w:r w:rsidR="00AF2471" w:rsidRPr="00CF5747">
        <w:rPr>
          <w:rFonts w:ascii="Arial" w:hAnsi="Arial" w:cs="Arial"/>
          <w:bCs/>
        </w:rPr>
        <w:t xml:space="preserve"> support in organizing </w:t>
      </w:r>
      <w:proofErr w:type="spellStart"/>
      <w:r w:rsidR="00AF2471" w:rsidRPr="00CF5747">
        <w:rPr>
          <w:rFonts w:ascii="Arial" w:hAnsi="Arial" w:cs="Arial"/>
          <w:bCs/>
        </w:rPr>
        <w:t>RDMC</w:t>
      </w:r>
      <w:proofErr w:type="spellEnd"/>
      <w:r w:rsidR="00AF2471" w:rsidRPr="00CF5747">
        <w:rPr>
          <w:rFonts w:ascii="Arial" w:hAnsi="Arial" w:cs="Arial"/>
          <w:bCs/>
        </w:rPr>
        <w:t xml:space="preserve"> meetings</w:t>
      </w:r>
      <w:r w:rsidRPr="00CF5747">
        <w:rPr>
          <w:rFonts w:ascii="Arial" w:hAnsi="Arial" w:cs="Arial"/>
          <w:bCs/>
        </w:rPr>
        <w:t xml:space="preserve"> as per request of the </w:t>
      </w:r>
      <w:proofErr w:type="spellStart"/>
      <w:r w:rsidRPr="00CF5747">
        <w:rPr>
          <w:rFonts w:ascii="Arial" w:hAnsi="Arial" w:cs="Arial"/>
          <w:bCs/>
        </w:rPr>
        <w:t>RDMC</w:t>
      </w:r>
      <w:proofErr w:type="spellEnd"/>
      <w:r w:rsidRPr="00CF5747">
        <w:rPr>
          <w:rFonts w:ascii="Arial" w:hAnsi="Arial" w:cs="Arial"/>
          <w:bCs/>
        </w:rPr>
        <w:t xml:space="preserve"> Chair and host National Society.</w:t>
      </w:r>
    </w:p>
    <w:p w:rsidR="001B44D3" w:rsidRPr="00CF5747" w:rsidRDefault="001B44D3" w:rsidP="006C5D91">
      <w:pPr>
        <w:pStyle w:val="ListParagraph"/>
        <w:numPr>
          <w:ilvl w:val="2"/>
          <w:numId w:val="2"/>
        </w:numPr>
        <w:jc w:val="both"/>
        <w:rPr>
          <w:rFonts w:ascii="Arial" w:hAnsi="Arial" w:cs="Arial"/>
          <w:bCs/>
          <w:u w:val="single"/>
        </w:rPr>
      </w:pPr>
      <w:r w:rsidRPr="00CF5747">
        <w:rPr>
          <w:rFonts w:ascii="Arial" w:hAnsi="Arial" w:cs="Arial"/>
          <w:bCs/>
        </w:rPr>
        <w:t xml:space="preserve">The </w:t>
      </w:r>
      <w:r w:rsidR="003F333C" w:rsidRPr="00CF5747">
        <w:rPr>
          <w:rFonts w:ascii="Arial" w:hAnsi="Arial" w:cs="Arial"/>
          <w:bCs/>
        </w:rPr>
        <w:t>S</w:t>
      </w:r>
      <w:r w:rsidRPr="00CF5747">
        <w:rPr>
          <w:rFonts w:ascii="Arial" w:hAnsi="Arial" w:cs="Arial"/>
          <w:bCs/>
        </w:rPr>
        <w:t xml:space="preserve">ecretariat will work as per the directions of the Chair of the </w:t>
      </w:r>
      <w:proofErr w:type="spellStart"/>
      <w:r w:rsidRPr="00CF5747">
        <w:rPr>
          <w:rFonts w:ascii="Arial" w:hAnsi="Arial" w:cs="Arial"/>
          <w:bCs/>
        </w:rPr>
        <w:t>RDMC</w:t>
      </w:r>
      <w:proofErr w:type="spellEnd"/>
      <w:r w:rsidRPr="00CF5747">
        <w:rPr>
          <w:rFonts w:ascii="Arial" w:hAnsi="Arial" w:cs="Arial"/>
          <w:bCs/>
        </w:rPr>
        <w:t xml:space="preserve"> and host National Society. </w:t>
      </w:r>
    </w:p>
    <w:p w:rsidR="001B44D3" w:rsidRPr="00CF5747" w:rsidRDefault="001B44D3" w:rsidP="006C5D91">
      <w:pPr>
        <w:pStyle w:val="ListParagraph"/>
        <w:numPr>
          <w:ilvl w:val="2"/>
          <w:numId w:val="2"/>
        </w:numPr>
        <w:jc w:val="both"/>
        <w:rPr>
          <w:rFonts w:ascii="Arial" w:hAnsi="Arial" w:cs="Arial"/>
          <w:bCs/>
          <w:u w:val="single"/>
        </w:rPr>
      </w:pPr>
      <w:r w:rsidRPr="00CF5747">
        <w:rPr>
          <w:rFonts w:ascii="Arial" w:hAnsi="Arial" w:cs="Arial"/>
          <w:bCs/>
        </w:rPr>
        <w:lastRenderedPageBreak/>
        <w:t xml:space="preserve">The </w:t>
      </w:r>
      <w:r w:rsidR="003F333C" w:rsidRPr="00CF5747">
        <w:rPr>
          <w:rFonts w:ascii="Arial" w:hAnsi="Arial" w:cs="Arial"/>
          <w:bCs/>
        </w:rPr>
        <w:t>S</w:t>
      </w:r>
      <w:r w:rsidRPr="00CF5747">
        <w:rPr>
          <w:rFonts w:ascii="Arial" w:hAnsi="Arial" w:cs="Arial"/>
          <w:bCs/>
        </w:rPr>
        <w:t>ecretariat, on behalf of the Chair and the host National Society, will support working sub groups to follow-up on the decisions taken ahead of the next meeting.</w:t>
      </w:r>
    </w:p>
    <w:p w:rsidR="001B44D3" w:rsidRPr="006C5D91" w:rsidRDefault="001B44D3" w:rsidP="006C5D91">
      <w:pPr>
        <w:pStyle w:val="ListParagraph"/>
        <w:numPr>
          <w:ilvl w:val="2"/>
          <w:numId w:val="2"/>
        </w:numPr>
        <w:jc w:val="both"/>
        <w:rPr>
          <w:rFonts w:asciiTheme="majorHAnsi" w:hAnsiTheme="majorHAnsi" w:cs="Arial"/>
          <w:bCs/>
          <w:u w:val="single"/>
        </w:rPr>
      </w:pPr>
      <w:r w:rsidRPr="00CF5747">
        <w:rPr>
          <w:rFonts w:ascii="Arial" w:hAnsi="Arial" w:cs="Arial"/>
          <w:bCs/>
        </w:rPr>
        <w:t xml:space="preserve">The </w:t>
      </w:r>
      <w:proofErr w:type="spellStart"/>
      <w:r w:rsidRPr="00CF5747">
        <w:rPr>
          <w:rFonts w:ascii="Arial" w:hAnsi="Arial" w:cs="Arial"/>
          <w:bCs/>
        </w:rPr>
        <w:t>SEARD</w:t>
      </w:r>
      <w:proofErr w:type="spellEnd"/>
      <w:r w:rsidRPr="00CF5747">
        <w:rPr>
          <w:rFonts w:ascii="Arial" w:hAnsi="Arial" w:cs="Arial"/>
          <w:bCs/>
        </w:rPr>
        <w:t xml:space="preserve"> </w:t>
      </w:r>
      <w:r w:rsidR="00D06B7D" w:rsidRPr="00CF5747">
        <w:rPr>
          <w:rFonts w:ascii="Arial" w:hAnsi="Arial" w:cs="Arial"/>
          <w:bCs/>
        </w:rPr>
        <w:t>H</w:t>
      </w:r>
      <w:r w:rsidRPr="00CF5747">
        <w:rPr>
          <w:rFonts w:ascii="Arial" w:hAnsi="Arial" w:cs="Arial"/>
          <w:bCs/>
        </w:rPr>
        <w:t xml:space="preserve">ead of Resilience Unit will be the focal point for the </w:t>
      </w:r>
      <w:r w:rsidR="00AF2471" w:rsidRPr="00CF5747">
        <w:rPr>
          <w:rFonts w:ascii="Arial" w:hAnsi="Arial" w:cs="Arial"/>
          <w:bCs/>
        </w:rPr>
        <w:t>S</w:t>
      </w:r>
      <w:r w:rsidRPr="00CF5747">
        <w:rPr>
          <w:rFonts w:ascii="Arial" w:hAnsi="Arial" w:cs="Arial"/>
          <w:bCs/>
        </w:rPr>
        <w:t xml:space="preserve">ecretariat in the </w:t>
      </w:r>
      <w:proofErr w:type="spellStart"/>
      <w:r w:rsidR="00AF2471" w:rsidRPr="00CF5747">
        <w:rPr>
          <w:rFonts w:ascii="Arial" w:hAnsi="Arial" w:cs="Arial"/>
          <w:bCs/>
        </w:rPr>
        <w:t>SEARD</w:t>
      </w:r>
      <w:proofErr w:type="spellEnd"/>
      <w:r w:rsidRPr="006C5D91">
        <w:rPr>
          <w:rFonts w:asciiTheme="majorHAnsi" w:hAnsiTheme="majorHAnsi" w:cs="Arial"/>
          <w:bCs/>
        </w:rPr>
        <w:t>.</w:t>
      </w:r>
    </w:p>
    <w:p w:rsidR="001B44D3" w:rsidRPr="00CF5747" w:rsidRDefault="001B44D3" w:rsidP="006C5D91">
      <w:pPr>
        <w:pStyle w:val="ListParagraph"/>
        <w:numPr>
          <w:ilvl w:val="2"/>
          <w:numId w:val="2"/>
        </w:numPr>
        <w:jc w:val="both"/>
        <w:rPr>
          <w:rFonts w:ascii="Arial" w:hAnsi="Arial" w:cs="Arial"/>
          <w:bCs/>
          <w:u w:val="single"/>
        </w:rPr>
      </w:pPr>
      <w:r w:rsidRPr="00CF5747">
        <w:rPr>
          <w:rFonts w:ascii="Arial" w:hAnsi="Arial" w:cs="Arial"/>
          <w:bCs/>
        </w:rPr>
        <w:t xml:space="preserve">The </w:t>
      </w:r>
      <w:proofErr w:type="spellStart"/>
      <w:r w:rsidRPr="00CF5747">
        <w:rPr>
          <w:rFonts w:ascii="Arial" w:hAnsi="Arial" w:cs="Arial"/>
          <w:bCs/>
        </w:rPr>
        <w:t>SEARD</w:t>
      </w:r>
      <w:proofErr w:type="spellEnd"/>
      <w:r w:rsidRPr="00CF5747">
        <w:rPr>
          <w:rFonts w:ascii="Arial" w:hAnsi="Arial" w:cs="Arial"/>
          <w:bCs/>
        </w:rPr>
        <w:t xml:space="preserve"> will be responsible to cover the meeting’s related costs of the </w:t>
      </w:r>
      <w:r w:rsidR="00AF2471" w:rsidRPr="00CF5747">
        <w:rPr>
          <w:rFonts w:ascii="Arial" w:hAnsi="Arial" w:cs="Arial"/>
          <w:bCs/>
        </w:rPr>
        <w:t>S</w:t>
      </w:r>
      <w:r w:rsidRPr="00CF5747">
        <w:rPr>
          <w:rFonts w:ascii="Arial" w:hAnsi="Arial" w:cs="Arial"/>
          <w:bCs/>
        </w:rPr>
        <w:t>ecretariat.</w:t>
      </w:r>
    </w:p>
    <w:p w:rsidR="001B44D3" w:rsidRPr="00CF5747" w:rsidRDefault="001B44D3" w:rsidP="006C5D91">
      <w:pPr>
        <w:pStyle w:val="ListParagraph"/>
        <w:spacing w:line="240" w:lineRule="auto"/>
        <w:ind w:left="1287"/>
        <w:jc w:val="both"/>
        <w:rPr>
          <w:rFonts w:ascii="Arial" w:hAnsi="Arial" w:cs="Arial"/>
          <w:bCs/>
          <w:u w:val="single"/>
        </w:rPr>
      </w:pPr>
    </w:p>
    <w:p w:rsidR="003629F3" w:rsidRPr="00CF5747" w:rsidRDefault="001B44D3" w:rsidP="006C5D91">
      <w:pPr>
        <w:pStyle w:val="ListParagraph"/>
        <w:numPr>
          <w:ilvl w:val="1"/>
          <w:numId w:val="2"/>
        </w:numPr>
        <w:jc w:val="both"/>
        <w:rPr>
          <w:rFonts w:ascii="Arial" w:hAnsi="Arial" w:cs="Arial"/>
          <w:bCs/>
          <w:u w:val="single"/>
        </w:rPr>
      </w:pPr>
      <w:proofErr w:type="spellStart"/>
      <w:r w:rsidRPr="00CF5747">
        <w:rPr>
          <w:rFonts w:ascii="Arial" w:hAnsi="Arial" w:cs="Arial"/>
          <w:bCs/>
          <w:u w:val="single"/>
        </w:rPr>
        <w:t>RDMC</w:t>
      </w:r>
      <w:proofErr w:type="spellEnd"/>
      <w:r w:rsidRPr="00CF5747">
        <w:rPr>
          <w:rFonts w:ascii="Arial" w:hAnsi="Arial" w:cs="Arial"/>
          <w:bCs/>
          <w:u w:val="single"/>
        </w:rPr>
        <w:t xml:space="preserve"> </w:t>
      </w:r>
      <w:r w:rsidR="003629F3" w:rsidRPr="00CF5747">
        <w:rPr>
          <w:rFonts w:ascii="Arial" w:hAnsi="Arial" w:cs="Arial"/>
          <w:bCs/>
          <w:u w:val="single"/>
        </w:rPr>
        <w:t xml:space="preserve">Chair </w:t>
      </w:r>
    </w:p>
    <w:p w:rsidR="004618E4" w:rsidRPr="00CF5747" w:rsidRDefault="004618E4" w:rsidP="006C5D91">
      <w:pPr>
        <w:pStyle w:val="ListParagraph"/>
        <w:ind w:left="502"/>
        <w:jc w:val="both"/>
        <w:rPr>
          <w:rFonts w:ascii="Arial" w:hAnsi="Arial" w:cs="Arial"/>
          <w:bCs/>
          <w:i/>
          <w:sz w:val="10"/>
          <w:szCs w:val="10"/>
          <w:u w:val="single"/>
        </w:rPr>
      </w:pPr>
    </w:p>
    <w:p w:rsidR="00781482" w:rsidRPr="00CF5747" w:rsidRDefault="003629F3" w:rsidP="006C5D91">
      <w:pPr>
        <w:pStyle w:val="ListParagraph"/>
        <w:numPr>
          <w:ilvl w:val="2"/>
          <w:numId w:val="2"/>
        </w:numPr>
        <w:jc w:val="both"/>
        <w:rPr>
          <w:rFonts w:ascii="Arial" w:hAnsi="Arial" w:cs="Arial"/>
          <w:bCs/>
        </w:rPr>
      </w:pPr>
      <w:proofErr w:type="spellStart"/>
      <w:r w:rsidRPr="00CF5747">
        <w:rPr>
          <w:rFonts w:ascii="Arial" w:hAnsi="Arial" w:cs="Arial"/>
          <w:bCs/>
        </w:rPr>
        <w:t>RDMC</w:t>
      </w:r>
      <w:proofErr w:type="spellEnd"/>
      <w:r w:rsidRPr="00CF5747">
        <w:rPr>
          <w:rFonts w:ascii="Arial" w:hAnsi="Arial" w:cs="Arial"/>
          <w:bCs/>
        </w:rPr>
        <w:t xml:space="preserve"> </w:t>
      </w:r>
      <w:r w:rsidR="00781482" w:rsidRPr="00CF5747">
        <w:rPr>
          <w:rFonts w:ascii="Arial" w:hAnsi="Arial" w:cs="Arial"/>
          <w:bCs/>
        </w:rPr>
        <w:t>C</w:t>
      </w:r>
      <w:r w:rsidR="00654A39" w:rsidRPr="00CF5747">
        <w:rPr>
          <w:rFonts w:ascii="Arial" w:hAnsi="Arial" w:cs="Arial"/>
          <w:bCs/>
        </w:rPr>
        <w:t xml:space="preserve">hair </w:t>
      </w:r>
      <w:r w:rsidRPr="00CF5747">
        <w:rPr>
          <w:rFonts w:ascii="Arial" w:hAnsi="Arial" w:cs="Arial"/>
          <w:bCs/>
        </w:rPr>
        <w:t xml:space="preserve">will be elected among the </w:t>
      </w:r>
      <w:proofErr w:type="spellStart"/>
      <w:r w:rsidRPr="00CF5747">
        <w:rPr>
          <w:rFonts w:ascii="Arial" w:hAnsi="Arial" w:cs="Arial"/>
          <w:bCs/>
        </w:rPr>
        <w:t>RDMC</w:t>
      </w:r>
      <w:proofErr w:type="spellEnd"/>
      <w:r w:rsidRPr="00CF5747">
        <w:rPr>
          <w:rFonts w:ascii="Arial" w:hAnsi="Arial" w:cs="Arial"/>
          <w:bCs/>
        </w:rPr>
        <w:t xml:space="preserve"> members</w:t>
      </w:r>
      <w:r w:rsidR="00654A39" w:rsidRPr="00CF5747">
        <w:rPr>
          <w:rFonts w:ascii="Arial" w:hAnsi="Arial" w:cs="Arial"/>
          <w:bCs/>
        </w:rPr>
        <w:t xml:space="preserve"> and by the </w:t>
      </w:r>
      <w:proofErr w:type="spellStart"/>
      <w:r w:rsidR="00654A39" w:rsidRPr="00CF5747">
        <w:rPr>
          <w:rFonts w:ascii="Arial" w:hAnsi="Arial" w:cs="Arial"/>
          <w:bCs/>
        </w:rPr>
        <w:t>RDMC</w:t>
      </w:r>
      <w:proofErr w:type="spellEnd"/>
      <w:r w:rsidR="00654A39" w:rsidRPr="00CF5747">
        <w:rPr>
          <w:rFonts w:ascii="Arial" w:hAnsi="Arial" w:cs="Arial"/>
          <w:bCs/>
        </w:rPr>
        <w:t xml:space="preserve"> members</w:t>
      </w:r>
      <w:r w:rsidR="00781482" w:rsidRPr="00CF5747">
        <w:rPr>
          <w:rFonts w:ascii="Arial" w:hAnsi="Arial" w:cs="Arial"/>
          <w:bCs/>
        </w:rPr>
        <w:t>.</w:t>
      </w:r>
    </w:p>
    <w:p w:rsidR="00781482" w:rsidRPr="00CF5747" w:rsidRDefault="00955068" w:rsidP="006C5D91">
      <w:pPr>
        <w:pStyle w:val="ListParagraph"/>
        <w:numPr>
          <w:ilvl w:val="2"/>
          <w:numId w:val="2"/>
        </w:numPr>
        <w:jc w:val="both"/>
        <w:rPr>
          <w:rFonts w:ascii="Arial" w:hAnsi="Arial" w:cs="Arial"/>
          <w:bCs/>
        </w:rPr>
      </w:pPr>
      <w:proofErr w:type="spellStart"/>
      <w:r w:rsidRPr="00CF5747">
        <w:rPr>
          <w:rFonts w:ascii="Arial" w:hAnsi="Arial" w:cs="Arial"/>
          <w:bCs/>
        </w:rPr>
        <w:t>RDMC</w:t>
      </w:r>
      <w:proofErr w:type="spellEnd"/>
      <w:r w:rsidRPr="00CF5747">
        <w:rPr>
          <w:rFonts w:ascii="Arial" w:hAnsi="Arial" w:cs="Arial"/>
          <w:bCs/>
        </w:rPr>
        <w:t xml:space="preserve"> Chair </w:t>
      </w:r>
      <w:r w:rsidR="00781482" w:rsidRPr="00CF5747">
        <w:rPr>
          <w:rFonts w:ascii="Arial" w:hAnsi="Arial" w:cs="Arial"/>
          <w:bCs/>
        </w:rPr>
        <w:t>is elected</w:t>
      </w:r>
      <w:r w:rsidRPr="00CF5747">
        <w:rPr>
          <w:rFonts w:ascii="Arial" w:hAnsi="Arial" w:cs="Arial"/>
          <w:bCs/>
        </w:rPr>
        <w:t xml:space="preserve"> for a period of minimum </w:t>
      </w:r>
      <w:r w:rsidR="00781482" w:rsidRPr="00CF5747">
        <w:rPr>
          <w:rFonts w:ascii="Arial" w:hAnsi="Arial" w:cs="Arial"/>
          <w:bCs/>
        </w:rPr>
        <w:t>two</w:t>
      </w:r>
      <w:r w:rsidRPr="00CF5747">
        <w:rPr>
          <w:rFonts w:ascii="Arial" w:hAnsi="Arial" w:cs="Arial"/>
          <w:bCs/>
        </w:rPr>
        <w:t xml:space="preserve"> years</w:t>
      </w:r>
      <w:r w:rsidR="00C91158" w:rsidRPr="00CF5747">
        <w:rPr>
          <w:rFonts w:ascii="Arial" w:hAnsi="Arial" w:cs="Arial"/>
          <w:bCs/>
        </w:rPr>
        <w:t xml:space="preserve"> </w:t>
      </w:r>
      <w:r w:rsidR="00D734D2">
        <w:rPr>
          <w:rFonts w:ascii="Arial" w:hAnsi="Arial" w:cs="Arial"/>
          <w:bCs/>
        </w:rPr>
        <w:t xml:space="preserve">and </w:t>
      </w:r>
      <w:r w:rsidR="00C91158" w:rsidRPr="00CF5747">
        <w:rPr>
          <w:rFonts w:ascii="Arial" w:hAnsi="Arial" w:cs="Arial"/>
          <w:bCs/>
        </w:rPr>
        <w:t>up to maximum four years</w:t>
      </w:r>
      <w:r w:rsidR="00781482" w:rsidRPr="00CF5747">
        <w:rPr>
          <w:rFonts w:ascii="Arial" w:hAnsi="Arial" w:cs="Arial"/>
          <w:bCs/>
        </w:rPr>
        <w:t>.</w:t>
      </w:r>
    </w:p>
    <w:p w:rsidR="00781482" w:rsidRPr="00CF5747" w:rsidRDefault="00654A39" w:rsidP="006C5D91">
      <w:pPr>
        <w:pStyle w:val="ListParagraph"/>
        <w:numPr>
          <w:ilvl w:val="2"/>
          <w:numId w:val="2"/>
        </w:numPr>
        <w:jc w:val="both"/>
        <w:rPr>
          <w:rFonts w:ascii="Arial" w:hAnsi="Arial" w:cs="Arial"/>
          <w:bCs/>
        </w:rPr>
      </w:pPr>
      <w:proofErr w:type="spellStart"/>
      <w:r w:rsidRPr="00CF5747">
        <w:rPr>
          <w:rFonts w:ascii="Arial" w:hAnsi="Arial" w:cs="Arial"/>
          <w:bCs/>
        </w:rPr>
        <w:t>RDMC</w:t>
      </w:r>
      <w:proofErr w:type="spellEnd"/>
      <w:r w:rsidRPr="00CF5747">
        <w:rPr>
          <w:rFonts w:ascii="Arial" w:hAnsi="Arial" w:cs="Arial"/>
          <w:bCs/>
        </w:rPr>
        <w:t xml:space="preserve"> Chair will represent the </w:t>
      </w:r>
      <w:proofErr w:type="spellStart"/>
      <w:r w:rsidR="00781482" w:rsidRPr="00CF5747">
        <w:rPr>
          <w:rFonts w:ascii="Arial" w:hAnsi="Arial" w:cs="Arial"/>
          <w:bCs/>
        </w:rPr>
        <w:t>RDMC</w:t>
      </w:r>
      <w:proofErr w:type="spellEnd"/>
      <w:r w:rsidR="00781482" w:rsidRPr="00CF5747">
        <w:rPr>
          <w:rFonts w:ascii="Arial" w:hAnsi="Arial" w:cs="Arial"/>
          <w:bCs/>
        </w:rPr>
        <w:t xml:space="preserve"> at regional and </w:t>
      </w:r>
      <w:r w:rsidRPr="00CF5747">
        <w:rPr>
          <w:rFonts w:ascii="Arial" w:hAnsi="Arial" w:cs="Arial"/>
          <w:bCs/>
        </w:rPr>
        <w:t xml:space="preserve">other events that would be of </w:t>
      </w:r>
      <w:r w:rsidR="001B44D3" w:rsidRPr="00CF5747">
        <w:rPr>
          <w:rFonts w:ascii="Arial" w:hAnsi="Arial" w:cs="Arial"/>
          <w:bCs/>
        </w:rPr>
        <w:t>benefit to</w:t>
      </w:r>
      <w:r w:rsidR="00C91158" w:rsidRPr="00CF5747">
        <w:rPr>
          <w:rFonts w:ascii="Arial" w:hAnsi="Arial" w:cs="Arial"/>
          <w:bCs/>
        </w:rPr>
        <w:t xml:space="preserve"> all </w:t>
      </w:r>
      <w:proofErr w:type="spellStart"/>
      <w:r w:rsidR="00C91158" w:rsidRPr="00CF5747">
        <w:rPr>
          <w:rFonts w:ascii="Arial" w:hAnsi="Arial" w:cs="Arial"/>
          <w:bCs/>
        </w:rPr>
        <w:t>RDMC</w:t>
      </w:r>
      <w:proofErr w:type="spellEnd"/>
      <w:r w:rsidR="00C91158" w:rsidRPr="00CF5747">
        <w:rPr>
          <w:rFonts w:ascii="Arial" w:hAnsi="Arial" w:cs="Arial"/>
          <w:bCs/>
        </w:rPr>
        <w:t xml:space="preserve"> members and report back to </w:t>
      </w:r>
      <w:proofErr w:type="spellStart"/>
      <w:r w:rsidR="00C91158" w:rsidRPr="00CF5747">
        <w:rPr>
          <w:rFonts w:ascii="Arial" w:hAnsi="Arial" w:cs="Arial"/>
          <w:bCs/>
        </w:rPr>
        <w:t>RDMC</w:t>
      </w:r>
      <w:proofErr w:type="spellEnd"/>
      <w:r w:rsidR="00C91158" w:rsidRPr="00CF5747">
        <w:rPr>
          <w:rFonts w:ascii="Arial" w:hAnsi="Arial" w:cs="Arial"/>
          <w:bCs/>
        </w:rPr>
        <w:t xml:space="preserve"> members on the outcomes.</w:t>
      </w:r>
    </w:p>
    <w:p w:rsidR="00654A39" w:rsidRPr="00CF5747" w:rsidRDefault="00654A39" w:rsidP="006C5D91">
      <w:pPr>
        <w:pStyle w:val="ListParagraph"/>
        <w:numPr>
          <w:ilvl w:val="2"/>
          <w:numId w:val="2"/>
        </w:numPr>
        <w:spacing w:line="240" w:lineRule="auto"/>
        <w:jc w:val="both"/>
        <w:rPr>
          <w:rFonts w:ascii="Arial" w:hAnsi="Arial" w:cs="Arial"/>
          <w:bCs/>
        </w:rPr>
      </w:pPr>
      <w:proofErr w:type="spellStart"/>
      <w:r w:rsidRPr="00CF5747">
        <w:rPr>
          <w:rFonts w:ascii="Arial" w:hAnsi="Arial" w:cs="Arial"/>
          <w:bCs/>
        </w:rPr>
        <w:t>RDMC</w:t>
      </w:r>
      <w:proofErr w:type="spellEnd"/>
      <w:r w:rsidRPr="00CF5747">
        <w:rPr>
          <w:rFonts w:ascii="Arial" w:hAnsi="Arial" w:cs="Arial"/>
          <w:bCs/>
        </w:rPr>
        <w:t xml:space="preserve"> Chair will co-chair the </w:t>
      </w:r>
      <w:proofErr w:type="spellStart"/>
      <w:r w:rsidRPr="00CF5747">
        <w:rPr>
          <w:rFonts w:ascii="Arial" w:hAnsi="Arial" w:cs="Arial"/>
          <w:bCs/>
        </w:rPr>
        <w:t>RDMC</w:t>
      </w:r>
      <w:proofErr w:type="spellEnd"/>
      <w:r w:rsidRPr="00CF5747">
        <w:rPr>
          <w:rFonts w:ascii="Arial" w:hAnsi="Arial" w:cs="Arial"/>
          <w:bCs/>
        </w:rPr>
        <w:t xml:space="preserve"> meeting with the host National Society</w:t>
      </w:r>
      <w:r w:rsidR="00781482" w:rsidRPr="00CF5747">
        <w:rPr>
          <w:rFonts w:ascii="Arial" w:hAnsi="Arial" w:cs="Arial"/>
          <w:bCs/>
        </w:rPr>
        <w:t>.</w:t>
      </w:r>
    </w:p>
    <w:p w:rsidR="0079173A" w:rsidRPr="00CF5747" w:rsidRDefault="0079173A" w:rsidP="006C5D91">
      <w:pPr>
        <w:pStyle w:val="ListParagraph"/>
        <w:spacing w:line="240" w:lineRule="auto"/>
        <w:ind w:left="142"/>
        <w:jc w:val="both"/>
        <w:rPr>
          <w:rFonts w:ascii="Arial" w:hAnsi="Arial" w:cs="Arial"/>
          <w:bCs/>
        </w:rPr>
      </w:pPr>
    </w:p>
    <w:p w:rsidR="00781482" w:rsidRPr="00CF5747" w:rsidRDefault="001B44D3" w:rsidP="006C5D91">
      <w:pPr>
        <w:pStyle w:val="ListParagraph"/>
        <w:numPr>
          <w:ilvl w:val="1"/>
          <w:numId w:val="2"/>
        </w:numPr>
        <w:spacing w:line="240" w:lineRule="auto"/>
        <w:jc w:val="both"/>
        <w:rPr>
          <w:rFonts w:ascii="Arial" w:hAnsi="Arial" w:cs="Arial"/>
          <w:bCs/>
          <w:u w:val="single"/>
        </w:rPr>
      </w:pPr>
      <w:r w:rsidRPr="00CF5747">
        <w:rPr>
          <w:rFonts w:ascii="Arial" w:hAnsi="Arial" w:cs="Arial"/>
          <w:bCs/>
          <w:u w:val="single"/>
        </w:rPr>
        <w:t xml:space="preserve">Sub groups </w:t>
      </w:r>
      <w:r w:rsidR="00781482" w:rsidRPr="00CF5747">
        <w:rPr>
          <w:rFonts w:ascii="Arial" w:hAnsi="Arial" w:cs="Arial"/>
          <w:bCs/>
          <w:u w:val="single"/>
        </w:rPr>
        <w:t xml:space="preserve">Chairs </w:t>
      </w:r>
    </w:p>
    <w:p w:rsidR="0019384A" w:rsidRPr="00CF5747" w:rsidRDefault="0019384A" w:rsidP="006C5D91">
      <w:pPr>
        <w:pStyle w:val="ListParagraph"/>
        <w:ind w:left="360"/>
        <w:jc w:val="both"/>
        <w:rPr>
          <w:rFonts w:ascii="Arial" w:hAnsi="Arial" w:cs="Arial"/>
          <w:bCs/>
          <w:u w:val="single"/>
        </w:rPr>
      </w:pPr>
    </w:p>
    <w:p w:rsidR="00781482" w:rsidRPr="00CF5747" w:rsidRDefault="00781482" w:rsidP="006C5D91">
      <w:pPr>
        <w:pStyle w:val="ListParagraph"/>
        <w:numPr>
          <w:ilvl w:val="2"/>
          <w:numId w:val="2"/>
        </w:numPr>
        <w:jc w:val="both"/>
        <w:rPr>
          <w:rFonts w:ascii="Arial" w:hAnsi="Arial" w:cs="Arial"/>
          <w:bCs/>
          <w:u w:val="single"/>
        </w:rPr>
      </w:pPr>
      <w:r w:rsidRPr="00CF5747">
        <w:rPr>
          <w:rFonts w:ascii="Arial" w:hAnsi="Arial" w:cs="Arial"/>
          <w:bCs/>
        </w:rPr>
        <w:t>Sub</w:t>
      </w:r>
      <w:r w:rsidR="001B44D3" w:rsidRPr="00CF5747">
        <w:rPr>
          <w:rFonts w:ascii="Arial" w:hAnsi="Arial" w:cs="Arial"/>
          <w:bCs/>
        </w:rPr>
        <w:t xml:space="preserve"> </w:t>
      </w:r>
      <w:r w:rsidRPr="00CF5747">
        <w:rPr>
          <w:rFonts w:ascii="Arial" w:hAnsi="Arial" w:cs="Arial"/>
          <w:bCs/>
        </w:rPr>
        <w:t>g</w:t>
      </w:r>
      <w:r w:rsidR="0079173A" w:rsidRPr="00CF5747">
        <w:rPr>
          <w:rFonts w:ascii="Arial" w:hAnsi="Arial" w:cs="Arial"/>
          <w:bCs/>
        </w:rPr>
        <w:t xml:space="preserve">roup chairs will be </w:t>
      </w:r>
      <w:r w:rsidR="00D319DA" w:rsidRPr="00CF5747">
        <w:rPr>
          <w:rFonts w:ascii="Arial" w:hAnsi="Arial" w:cs="Arial"/>
          <w:bCs/>
        </w:rPr>
        <w:t>elected</w:t>
      </w:r>
      <w:r w:rsidR="0079173A" w:rsidRPr="00CF5747">
        <w:rPr>
          <w:rFonts w:ascii="Arial" w:hAnsi="Arial" w:cs="Arial"/>
          <w:bCs/>
        </w:rPr>
        <w:t xml:space="preserve"> among </w:t>
      </w:r>
      <w:proofErr w:type="spellStart"/>
      <w:r w:rsidR="0079173A" w:rsidRPr="00CF5747">
        <w:rPr>
          <w:rFonts w:ascii="Arial" w:hAnsi="Arial" w:cs="Arial"/>
          <w:bCs/>
        </w:rPr>
        <w:t>RDMC</w:t>
      </w:r>
      <w:proofErr w:type="spellEnd"/>
      <w:r w:rsidR="0079173A" w:rsidRPr="00CF5747">
        <w:rPr>
          <w:rFonts w:ascii="Arial" w:hAnsi="Arial" w:cs="Arial"/>
          <w:bCs/>
        </w:rPr>
        <w:t xml:space="preserve"> members and by the </w:t>
      </w:r>
      <w:proofErr w:type="spellStart"/>
      <w:r w:rsidR="0079173A" w:rsidRPr="00CF5747">
        <w:rPr>
          <w:rFonts w:ascii="Arial" w:hAnsi="Arial" w:cs="Arial"/>
          <w:bCs/>
        </w:rPr>
        <w:t>RDMC</w:t>
      </w:r>
      <w:proofErr w:type="spellEnd"/>
      <w:r w:rsidR="0079173A" w:rsidRPr="00CF5747">
        <w:rPr>
          <w:rFonts w:ascii="Arial" w:hAnsi="Arial" w:cs="Arial"/>
          <w:bCs/>
        </w:rPr>
        <w:t xml:space="preserve"> members</w:t>
      </w:r>
      <w:r w:rsidRPr="00CF5747">
        <w:rPr>
          <w:rFonts w:ascii="Arial" w:hAnsi="Arial" w:cs="Arial"/>
          <w:bCs/>
        </w:rPr>
        <w:t>.</w:t>
      </w:r>
    </w:p>
    <w:p w:rsidR="00D734D2" w:rsidRDefault="00781482" w:rsidP="00D734D2">
      <w:pPr>
        <w:pStyle w:val="ListParagraph"/>
        <w:numPr>
          <w:ilvl w:val="2"/>
          <w:numId w:val="2"/>
        </w:numPr>
        <w:jc w:val="both"/>
        <w:rPr>
          <w:rFonts w:ascii="Arial" w:hAnsi="Arial" w:cs="Arial"/>
          <w:bCs/>
        </w:rPr>
      </w:pPr>
      <w:r w:rsidRPr="00CF5747">
        <w:rPr>
          <w:rFonts w:ascii="Arial" w:hAnsi="Arial" w:cs="Arial"/>
          <w:bCs/>
        </w:rPr>
        <w:t>Sub</w:t>
      </w:r>
      <w:r w:rsidR="001B44D3" w:rsidRPr="00CF5747">
        <w:rPr>
          <w:rFonts w:ascii="Arial" w:hAnsi="Arial" w:cs="Arial"/>
          <w:bCs/>
        </w:rPr>
        <w:t xml:space="preserve"> </w:t>
      </w:r>
      <w:r w:rsidRPr="00CF5747">
        <w:rPr>
          <w:rFonts w:ascii="Arial" w:hAnsi="Arial" w:cs="Arial"/>
          <w:bCs/>
        </w:rPr>
        <w:t>g</w:t>
      </w:r>
      <w:r w:rsidR="008F69E7" w:rsidRPr="00CF5747">
        <w:rPr>
          <w:rFonts w:ascii="Arial" w:hAnsi="Arial" w:cs="Arial"/>
          <w:bCs/>
        </w:rPr>
        <w:t>roup chairs are el</w:t>
      </w:r>
      <w:r w:rsidR="00E66F98" w:rsidRPr="00CF5747">
        <w:rPr>
          <w:rFonts w:ascii="Arial" w:hAnsi="Arial" w:cs="Arial"/>
          <w:bCs/>
        </w:rPr>
        <w:t>e</w:t>
      </w:r>
      <w:r w:rsidR="008F69E7" w:rsidRPr="00CF5747">
        <w:rPr>
          <w:rFonts w:ascii="Arial" w:hAnsi="Arial" w:cs="Arial"/>
          <w:bCs/>
        </w:rPr>
        <w:t>ct</w:t>
      </w:r>
      <w:r w:rsidR="00E66F98" w:rsidRPr="00CF5747">
        <w:rPr>
          <w:rFonts w:ascii="Arial" w:hAnsi="Arial" w:cs="Arial"/>
          <w:bCs/>
        </w:rPr>
        <w:t>e</w:t>
      </w:r>
      <w:r w:rsidR="008F69E7" w:rsidRPr="00CF5747">
        <w:rPr>
          <w:rFonts w:ascii="Arial" w:hAnsi="Arial" w:cs="Arial"/>
          <w:bCs/>
        </w:rPr>
        <w:t xml:space="preserve">d for a period of minimum </w:t>
      </w:r>
      <w:r w:rsidRPr="00CF5747">
        <w:rPr>
          <w:rFonts w:ascii="Arial" w:hAnsi="Arial" w:cs="Arial"/>
          <w:bCs/>
        </w:rPr>
        <w:t>two</w:t>
      </w:r>
      <w:r w:rsidR="008F69E7" w:rsidRPr="00CF5747">
        <w:rPr>
          <w:rFonts w:ascii="Arial" w:hAnsi="Arial" w:cs="Arial"/>
          <w:bCs/>
        </w:rPr>
        <w:t xml:space="preserve"> years</w:t>
      </w:r>
      <w:r w:rsidR="00D734D2">
        <w:rPr>
          <w:rFonts w:ascii="Arial" w:hAnsi="Arial" w:cs="Arial"/>
          <w:bCs/>
        </w:rPr>
        <w:t xml:space="preserve"> and </w:t>
      </w:r>
      <w:r w:rsidR="00D734D2" w:rsidRPr="00CF5747">
        <w:rPr>
          <w:rFonts w:ascii="Arial" w:hAnsi="Arial" w:cs="Arial"/>
          <w:bCs/>
        </w:rPr>
        <w:t>up to maximum four years.</w:t>
      </w:r>
    </w:p>
    <w:p w:rsidR="00C113CF" w:rsidRPr="00D734D2" w:rsidRDefault="00781482" w:rsidP="00D734D2">
      <w:pPr>
        <w:pStyle w:val="ListParagraph"/>
        <w:numPr>
          <w:ilvl w:val="2"/>
          <w:numId w:val="2"/>
        </w:numPr>
        <w:jc w:val="both"/>
        <w:rPr>
          <w:rFonts w:ascii="Arial" w:hAnsi="Arial" w:cs="Arial"/>
          <w:bCs/>
        </w:rPr>
      </w:pPr>
      <w:r w:rsidRPr="00D734D2">
        <w:rPr>
          <w:rFonts w:ascii="Arial" w:hAnsi="Arial" w:cs="Arial"/>
          <w:bCs/>
        </w:rPr>
        <w:t>Sub</w:t>
      </w:r>
      <w:r w:rsidR="001B44D3" w:rsidRPr="00D734D2">
        <w:rPr>
          <w:rFonts w:ascii="Arial" w:hAnsi="Arial" w:cs="Arial"/>
          <w:bCs/>
        </w:rPr>
        <w:t xml:space="preserve"> </w:t>
      </w:r>
      <w:r w:rsidRPr="00D734D2">
        <w:rPr>
          <w:rFonts w:ascii="Arial" w:hAnsi="Arial" w:cs="Arial"/>
          <w:bCs/>
        </w:rPr>
        <w:t>g</w:t>
      </w:r>
      <w:r w:rsidR="008F69E7" w:rsidRPr="00D734D2">
        <w:rPr>
          <w:rFonts w:ascii="Arial" w:hAnsi="Arial" w:cs="Arial"/>
          <w:bCs/>
        </w:rPr>
        <w:t xml:space="preserve">roup chairs are </w:t>
      </w:r>
      <w:r w:rsidR="00D319DA" w:rsidRPr="00D734D2">
        <w:rPr>
          <w:rFonts w:ascii="Arial" w:hAnsi="Arial" w:cs="Arial"/>
          <w:bCs/>
        </w:rPr>
        <w:t>responsible</w:t>
      </w:r>
      <w:r w:rsidR="008F69E7" w:rsidRPr="00D734D2">
        <w:rPr>
          <w:rFonts w:ascii="Arial" w:hAnsi="Arial" w:cs="Arial"/>
          <w:bCs/>
        </w:rPr>
        <w:t xml:space="preserve"> </w:t>
      </w:r>
      <w:r w:rsidR="001B44D3" w:rsidRPr="00D734D2">
        <w:rPr>
          <w:rFonts w:ascii="Arial" w:hAnsi="Arial" w:cs="Arial"/>
          <w:bCs/>
        </w:rPr>
        <w:t xml:space="preserve">for taking a </w:t>
      </w:r>
      <w:r w:rsidR="00A90BF7" w:rsidRPr="00D734D2">
        <w:rPr>
          <w:rFonts w:ascii="Arial" w:hAnsi="Arial" w:cs="Arial"/>
          <w:bCs/>
        </w:rPr>
        <w:t>lead in</w:t>
      </w:r>
      <w:r w:rsidRPr="00D734D2">
        <w:rPr>
          <w:rFonts w:ascii="Arial" w:hAnsi="Arial" w:cs="Arial"/>
          <w:bCs/>
        </w:rPr>
        <w:t xml:space="preserve"> organizing Sub</w:t>
      </w:r>
      <w:r w:rsidR="001B44D3" w:rsidRPr="00D734D2">
        <w:rPr>
          <w:rFonts w:ascii="Arial" w:hAnsi="Arial" w:cs="Arial"/>
          <w:bCs/>
        </w:rPr>
        <w:t xml:space="preserve"> </w:t>
      </w:r>
      <w:r w:rsidRPr="00D734D2">
        <w:rPr>
          <w:rFonts w:ascii="Arial" w:hAnsi="Arial" w:cs="Arial"/>
          <w:bCs/>
        </w:rPr>
        <w:t>g</w:t>
      </w:r>
      <w:r w:rsidR="008F69E7" w:rsidRPr="00D734D2">
        <w:rPr>
          <w:rFonts w:ascii="Arial" w:hAnsi="Arial" w:cs="Arial"/>
          <w:bCs/>
        </w:rPr>
        <w:t>roup meetings</w:t>
      </w:r>
      <w:r w:rsidRPr="00D734D2">
        <w:rPr>
          <w:rFonts w:ascii="Arial" w:hAnsi="Arial" w:cs="Arial"/>
          <w:bCs/>
        </w:rPr>
        <w:t xml:space="preserve"> and </w:t>
      </w:r>
      <w:r w:rsidR="00E66F98" w:rsidRPr="00D734D2">
        <w:rPr>
          <w:rFonts w:ascii="Arial" w:hAnsi="Arial" w:cs="Arial"/>
          <w:bCs/>
        </w:rPr>
        <w:t xml:space="preserve">communicating with other </w:t>
      </w:r>
      <w:proofErr w:type="spellStart"/>
      <w:r w:rsidR="00E66F98" w:rsidRPr="00D734D2">
        <w:rPr>
          <w:rFonts w:ascii="Arial" w:hAnsi="Arial" w:cs="Arial"/>
          <w:bCs/>
        </w:rPr>
        <w:t>RDMC</w:t>
      </w:r>
      <w:proofErr w:type="spellEnd"/>
      <w:r w:rsidR="00E66F98" w:rsidRPr="00D734D2">
        <w:rPr>
          <w:rFonts w:ascii="Arial" w:hAnsi="Arial" w:cs="Arial"/>
          <w:bCs/>
        </w:rPr>
        <w:t xml:space="preserve"> members in relation to their thematic area</w:t>
      </w:r>
      <w:r w:rsidRPr="00D734D2">
        <w:rPr>
          <w:rFonts w:ascii="Arial" w:hAnsi="Arial" w:cs="Arial"/>
          <w:bCs/>
        </w:rPr>
        <w:t>.</w:t>
      </w:r>
    </w:p>
    <w:p w:rsidR="00AE1045" w:rsidRPr="006C5D91" w:rsidRDefault="00AE1045" w:rsidP="006C5D91">
      <w:pPr>
        <w:pStyle w:val="ListParagraph"/>
        <w:ind w:left="1146"/>
        <w:jc w:val="both"/>
        <w:rPr>
          <w:rFonts w:asciiTheme="majorHAnsi" w:hAnsiTheme="majorHAnsi" w:cs="Arial"/>
          <w:bCs/>
          <w:u w:val="single"/>
        </w:rPr>
      </w:pPr>
    </w:p>
    <w:p w:rsidR="00C113CF" w:rsidRPr="00CF5747" w:rsidRDefault="00175F04" w:rsidP="006C5D91">
      <w:pPr>
        <w:pStyle w:val="ListParagraph"/>
        <w:numPr>
          <w:ilvl w:val="0"/>
          <w:numId w:val="2"/>
        </w:numPr>
        <w:pBdr>
          <w:bottom w:val="single" w:sz="4" w:space="1" w:color="auto"/>
        </w:pBdr>
        <w:jc w:val="both"/>
        <w:rPr>
          <w:rFonts w:ascii="Arial" w:hAnsi="Arial" w:cs="Arial"/>
          <w:b/>
          <w:bCs/>
          <w:color w:val="FF0000"/>
        </w:rPr>
      </w:pPr>
      <w:proofErr w:type="spellStart"/>
      <w:r w:rsidRPr="00CF5747">
        <w:rPr>
          <w:rFonts w:ascii="Arial" w:hAnsi="Arial" w:cs="Arial"/>
          <w:b/>
          <w:bCs/>
          <w:color w:val="FF0000"/>
        </w:rPr>
        <w:t>RDMC</w:t>
      </w:r>
      <w:proofErr w:type="spellEnd"/>
      <w:r w:rsidRPr="00CF5747">
        <w:rPr>
          <w:rFonts w:ascii="Arial" w:hAnsi="Arial" w:cs="Arial"/>
          <w:b/>
          <w:bCs/>
          <w:color w:val="FF0000"/>
        </w:rPr>
        <w:t xml:space="preserve"> </w:t>
      </w:r>
      <w:r w:rsidR="00C113CF" w:rsidRPr="00CF5747">
        <w:rPr>
          <w:rFonts w:ascii="Arial" w:hAnsi="Arial" w:cs="Arial"/>
          <w:b/>
          <w:bCs/>
          <w:color w:val="FF0000"/>
        </w:rPr>
        <w:t>Main Activity Areas</w:t>
      </w:r>
      <w:r w:rsidRPr="00CF5747">
        <w:rPr>
          <w:rFonts w:ascii="Arial" w:hAnsi="Arial" w:cs="Arial"/>
          <w:b/>
          <w:bCs/>
          <w:color w:val="FF0000"/>
        </w:rPr>
        <w:t xml:space="preserve"> between the Meetings</w:t>
      </w:r>
    </w:p>
    <w:p w:rsidR="00AE1045" w:rsidRPr="006C5D91" w:rsidRDefault="00AE1045" w:rsidP="006C5D91">
      <w:pPr>
        <w:pStyle w:val="ListParagraph"/>
        <w:ind w:left="360"/>
        <w:jc w:val="both"/>
        <w:rPr>
          <w:rFonts w:asciiTheme="majorHAnsi" w:hAnsiTheme="majorHAnsi" w:cs="Arial"/>
          <w:bCs/>
          <w:iCs/>
        </w:rPr>
      </w:pPr>
    </w:p>
    <w:p w:rsidR="00C113CF" w:rsidRPr="00CF5747" w:rsidRDefault="00C113CF" w:rsidP="006C5D91">
      <w:pPr>
        <w:pStyle w:val="ListParagraph"/>
        <w:numPr>
          <w:ilvl w:val="1"/>
          <w:numId w:val="2"/>
        </w:numPr>
        <w:jc w:val="both"/>
        <w:rPr>
          <w:rFonts w:ascii="Arial" w:hAnsi="Arial" w:cs="Arial"/>
          <w:bCs/>
          <w:iCs/>
        </w:rPr>
      </w:pPr>
      <w:r w:rsidRPr="00CF5747">
        <w:rPr>
          <w:rFonts w:ascii="Arial" w:hAnsi="Arial" w:cs="Arial"/>
          <w:bCs/>
          <w:iCs/>
          <w:u w:val="single"/>
        </w:rPr>
        <w:t xml:space="preserve">Provide </w:t>
      </w:r>
      <w:r w:rsidRPr="00CF5747">
        <w:rPr>
          <w:rFonts w:ascii="Arial" w:eastAsia="Calibri" w:hAnsi="Arial" w:cs="Arial"/>
          <w:bCs/>
          <w:iCs/>
          <w:u w:val="single"/>
        </w:rPr>
        <w:t>support to individual National Societies of the region in meeting their development needs in disaster management</w:t>
      </w:r>
      <w:r w:rsidRPr="00CF5747">
        <w:rPr>
          <w:rFonts w:ascii="Arial" w:hAnsi="Arial" w:cs="Arial"/>
          <w:bCs/>
          <w:iCs/>
        </w:rPr>
        <w:t xml:space="preserve">. </w:t>
      </w:r>
    </w:p>
    <w:p w:rsidR="00AC0C16" w:rsidRPr="00CF5747" w:rsidRDefault="00AC0C16" w:rsidP="006C5D91">
      <w:pPr>
        <w:pStyle w:val="ListParagraph"/>
        <w:ind w:left="360"/>
        <w:jc w:val="both"/>
        <w:rPr>
          <w:rFonts w:ascii="Arial" w:hAnsi="Arial" w:cs="Arial"/>
          <w:bCs/>
          <w:iCs/>
        </w:rPr>
      </w:pPr>
    </w:p>
    <w:p w:rsidR="00C113CF"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 xml:space="preserve">Assessment and mapping activities, on the basis of “characteristics of a well-prepared National Society”, for identification of development needs, as well as capacities available to meet these needs. </w:t>
      </w:r>
    </w:p>
    <w:p w:rsidR="00C113CF"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 xml:space="preserve">Training related activities, such as sharing of syllabus, training materials and trainers, as well as provision/facilitation of training courses and management of training programmes. </w:t>
      </w:r>
    </w:p>
    <w:p w:rsidR="00C113CF"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 xml:space="preserve">Provision of technical assistance in specific areas, such as </w:t>
      </w:r>
      <w:r w:rsidR="00C223E6" w:rsidRPr="00CF5747">
        <w:rPr>
          <w:rFonts w:ascii="Arial" w:eastAsia="Calibri" w:hAnsi="Arial" w:cs="Arial"/>
        </w:rPr>
        <w:t>Community Based Risk</w:t>
      </w:r>
      <w:r w:rsidR="00D3156A" w:rsidRPr="00CF5747">
        <w:rPr>
          <w:rFonts w:ascii="Arial" w:eastAsia="Calibri" w:hAnsi="Arial" w:cs="Arial"/>
        </w:rPr>
        <w:t xml:space="preserve"> R</w:t>
      </w:r>
      <w:r w:rsidR="00C223E6" w:rsidRPr="00CF5747">
        <w:rPr>
          <w:rFonts w:ascii="Arial" w:eastAsia="Calibri" w:hAnsi="Arial" w:cs="Arial"/>
        </w:rPr>
        <w:t>eduction</w:t>
      </w:r>
      <w:r w:rsidRPr="00CF5747">
        <w:rPr>
          <w:rFonts w:ascii="Arial" w:eastAsia="Calibri" w:hAnsi="Arial" w:cs="Arial"/>
        </w:rPr>
        <w:t>, etc.</w:t>
      </w:r>
    </w:p>
    <w:p w:rsidR="00C113CF"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 xml:space="preserve">Support in development and/or quality improvement of overall </w:t>
      </w:r>
      <w:r w:rsidR="00C223E6" w:rsidRPr="00CF5747">
        <w:rPr>
          <w:rFonts w:ascii="Arial" w:eastAsia="Calibri" w:hAnsi="Arial" w:cs="Arial"/>
        </w:rPr>
        <w:t>Risk Reduction</w:t>
      </w:r>
      <w:r w:rsidRPr="00CF5747">
        <w:rPr>
          <w:rFonts w:ascii="Arial" w:eastAsia="Calibri" w:hAnsi="Arial" w:cs="Arial"/>
        </w:rPr>
        <w:t xml:space="preserve"> plans, policies and strategies. </w:t>
      </w:r>
    </w:p>
    <w:p w:rsidR="00762590"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Promotion of study visits and staff exchange activities for exposure and knowledge sharing.</w:t>
      </w:r>
    </w:p>
    <w:p w:rsidR="00762590" w:rsidRPr="00CF5747" w:rsidRDefault="00C113CF" w:rsidP="006C5D91">
      <w:pPr>
        <w:pStyle w:val="ListParagraph"/>
        <w:numPr>
          <w:ilvl w:val="2"/>
          <w:numId w:val="2"/>
        </w:numPr>
        <w:spacing w:after="0" w:line="240" w:lineRule="auto"/>
        <w:jc w:val="both"/>
        <w:rPr>
          <w:rFonts w:ascii="Arial" w:hAnsi="Arial" w:cs="Arial"/>
        </w:rPr>
      </w:pPr>
      <w:r w:rsidRPr="00CF5747">
        <w:rPr>
          <w:rFonts w:ascii="Arial" w:eastAsia="Calibri" w:hAnsi="Arial" w:cs="Arial"/>
        </w:rPr>
        <w:t xml:space="preserve">Development of peer links between the </w:t>
      </w:r>
      <w:r w:rsidR="00CF5747" w:rsidRPr="00CF5747">
        <w:rPr>
          <w:rFonts w:ascii="Arial" w:eastAsia="Calibri" w:hAnsi="Arial" w:cs="Arial"/>
        </w:rPr>
        <w:t>Disaster</w:t>
      </w:r>
      <w:r w:rsidR="00C223E6" w:rsidRPr="00CF5747">
        <w:rPr>
          <w:rFonts w:ascii="Arial" w:eastAsia="Calibri" w:hAnsi="Arial" w:cs="Arial"/>
        </w:rPr>
        <w:t xml:space="preserve"> Management</w:t>
      </w:r>
      <w:r w:rsidRPr="00CF5747">
        <w:rPr>
          <w:rFonts w:ascii="Arial" w:eastAsia="Calibri" w:hAnsi="Arial" w:cs="Arial"/>
        </w:rPr>
        <w:t xml:space="preserve"> units and staff of various National Societies.</w:t>
      </w:r>
    </w:p>
    <w:p w:rsidR="00762590" w:rsidRPr="006C5D91" w:rsidRDefault="00762590" w:rsidP="006C5D91">
      <w:pPr>
        <w:pStyle w:val="ListParagraph"/>
        <w:spacing w:after="0" w:line="240" w:lineRule="auto"/>
        <w:ind w:left="1146"/>
        <w:jc w:val="both"/>
        <w:rPr>
          <w:rFonts w:asciiTheme="majorHAnsi" w:hAnsiTheme="majorHAnsi" w:cs="Arial"/>
        </w:rPr>
      </w:pPr>
    </w:p>
    <w:p w:rsidR="00762590" w:rsidRPr="00CF5747" w:rsidRDefault="00762590" w:rsidP="006C5D91">
      <w:pPr>
        <w:pStyle w:val="ListParagraph"/>
        <w:numPr>
          <w:ilvl w:val="1"/>
          <w:numId w:val="2"/>
        </w:numPr>
        <w:spacing w:after="0" w:line="240" w:lineRule="auto"/>
        <w:jc w:val="both"/>
        <w:rPr>
          <w:rFonts w:ascii="Arial" w:hAnsi="Arial" w:cs="Arial"/>
        </w:rPr>
      </w:pPr>
      <w:r w:rsidRPr="00CF5747">
        <w:rPr>
          <w:rFonts w:ascii="Arial" w:hAnsi="Arial" w:cs="Arial"/>
          <w:iCs/>
          <w:u w:val="single"/>
        </w:rPr>
        <w:t>SEA regional</w:t>
      </w:r>
      <w:r w:rsidRPr="00CF5747">
        <w:rPr>
          <w:rFonts w:ascii="Arial" w:eastAsia="Calibri" w:hAnsi="Arial" w:cs="Arial"/>
          <w:iCs/>
          <w:u w:val="single"/>
        </w:rPr>
        <w:t xml:space="preserve"> disaster response and response preparedness capacity being strengthened (for the benefit of individual NS), and the understanding of and linkages to the Federation’s global </w:t>
      </w:r>
      <w:r w:rsidRPr="00CF5747">
        <w:rPr>
          <w:rFonts w:ascii="Arial" w:hAnsi="Arial" w:cs="Arial"/>
          <w:iCs/>
          <w:u w:val="single"/>
        </w:rPr>
        <w:t>response system being assured</w:t>
      </w:r>
      <w:r w:rsidRPr="00CF5747">
        <w:rPr>
          <w:rFonts w:ascii="Arial" w:hAnsi="Arial" w:cs="Arial"/>
          <w:iCs/>
        </w:rPr>
        <w:t xml:space="preserve">. </w:t>
      </w:r>
    </w:p>
    <w:p w:rsidR="00AC0C16" w:rsidRPr="00CF5747" w:rsidRDefault="00AC0C16" w:rsidP="006C5D91">
      <w:pPr>
        <w:pStyle w:val="ListParagraph"/>
        <w:spacing w:after="0" w:line="240" w:lineRule="auto"/>
        <w:ind w:left="360"/>
        <w:jc w:val="both"/>
        <w:rPr>
          <w:rFonts w:ascii="Arial" w:hAnsi="Arial" w:cs="Arial"/>
        </w:rPr>
      </w:pPr>
    </w:p>
    <w:p w:rsidR="00762590" w:rsidRPr="00CF5747" w:rsidRDefault="00762590" w:rsidP="006C5D91">
      <w:pPr>
        <w:pStyle w:val="ListParagraph"/>
        <w:numPr>
          <w:ilvl w:val="2"/>
          <w:numId w:val="2"/>
        </w:numPr>
        <w:spacing w:after="0" w:line="240" w:lineRule="auto"/>
        <w:jc w:val="both"/>
        <w:rPr>
          <w:rFonts w:ascii="Arial" w:hAnsi="Arial" w:cs="Arial"/>
          <w:iCs/>
        </w:rPr>
      </w:pPr>
      <w:r w:rsidRPr="00CF5747">
        <w:rPr>
          <w:rFonts w:ascii="Arial" w:eastAsia="Calibri" w:hAnsi="Arial" w:cs="Arial"/>
        </w:rPr>
        <w:t xml:space="preserve">Training and knowledge sharing, as well as application of, Federation policies, standards and operational procedures in disaster response, </w:t>
      </w:r>
      <w:r w:rsidR="00C223E6" w:rsidRPr="00CF5747">
        <w:rPr>
          <w:rFonts w:ascii="Arial" w:eastAsia="Calibri" w:hAnsi="Arial" w:cs="Arial"/>
        </w:rPr>
        <w:t>contingency planning</w:t>
      </w:r>
      <w:r w:rsidRPr="00CF5747">
        <w:rPr>
          <w:rFonts w:ascii="Arial" w:eastAsia="Calibri" w:hAnsi="Arial" w:cs="Arial"/>
        </w:rPr>
        <w:t xml:space="preserve">, </w:t>
      </w:r>
      <w:r w:rsidR="00C91158" w:rsidRPr="00CF5747">
        <w:rPr>
          <w:rFonts w:ascii="Arial" w:eastAsia="Calibri" w:hAnsi="Arial" w:cs="Arial"/>
        </w:rPr>
        <w:t xml:space="preserve"> knowledge</w:t>
      </w:r>
      <w:r w:rsidRPr="00CF5747">
        <w:rPr>
          <w:rFonts w:ascii="Arial" w:eastAsia="Calibri" w:hAnsi="Arial" w:cs="Arial"/>
        </w:rPr>
        <w:t xml:space="preserve"> of the Federations appeal system, etc.</w:t>
      </w:r>
    </w:p>
    <w:p w:rsidR="00762590" w:rsidRPr="00CF5747" w:rsidRDefault="00762590" w:rsidP="006C5D91">
      <w:pPr>
        <w:pStyle w:val="ListParagraph"/>
        <w:numPr>
          <w:ilvl w:val="2"/>
          <w:numId w:val="2"/>
        </w:numPr>
        <w:spacing w:after="0" w:line="240" w:lineRule="auto"/>
        <w:jc w:val="both"/>
        <w:rPr>
          <w:rFonts w:ascii="Arial" w:hAnsi="Arial" w:cs="Arial"/>
          <w:iCs/>
        </w:rPr>
      </w:pPr>
      <w:r w:rsidRPr="00CF5747">
        <w:rPr>
          <w:rFonts w:ascii="Arial" w:eastAsia="Calibri" w:hAnsi="Arial" w:cs="Arial"/>
        </w:rPr>
        <w:t xml:space="preserve">Promotion of sub-regional/area cooperation and coordination measures in </w:t>
      </w:r>
      <w:r w:rsidR="00C223E6" w:rsidRPr="00CF5747">
        <w:rPr>
          <w:rFonts w:ascii="Arial" w:eastAsia="Calibri" w:hAnsi="Arial" w:cs="Arial"/>
        </w:rPr>
        <w:t>risk reduction including preparedness for response</w:t>
      </w:r>
      <w:r w:rsidRPr="00CF5747">
        <w:rPr>
          <w:rFonts w:ascii="Arial" w:eastAsia="Calibri" w:hAnsi="Arial" w:cs="Arial"/>
        </w:rPr>
        <w:t>,</w:t>
      </w:r>
      <w:r w:rsidR="00C91158" w:rsidRPr="00CF5747">
        <w:rPr>
          <w:rFonts w:ascii="Arial" w:eastAsia="Calibri" w:hAnsi="Arial" w:cs="Arial"/>
        </w:rPr>
        <w:t xml:space="preserve"> early warning early action:</w:t>
      </w:r>
      <w:r w:rsidRPr="00CF5747">
        <w:rPr>
          <w:rFonts w:ascii="Arial" w:eastAsia="Calibri" w:hAnsi="Arial" w:cs="Arial"/>
        </w:rPr>
        <w:t xml:space="preserve"> for example within the context of the Mekong river basin</w:t>
      </w:r>
      <w:r w:rsidRPr="00CF5747">
        <w:rPr>
          <w:rFonts w:ascii="Arial" w:hAnsi="Arial" w:cs="Arial"/>
        </w:rPr>
        <w:t>.</w:t>
      </w:r>
    </w:p>
    <w:p w:rsidR="00762590" w:rsidRPr="00CF5747" w:rsidRDefault="00762590" w:rsidP="006C5D91">
      <w:pPr>
        <w:pStyle w:val="ListParagraph"/>
        <w:numPr>
          <w:ilvl w:val="2"/>
          <w:numId w:val="2"/>
        </w:numPr>
        <w:spacing w:after="0" w:line="240" w:lineRule="auto"/>
        <w:jc w:val="both"/>
        <w:rPr>
          <w:rFonts w:ascii="Arial" w:hAnsi="Arial" w:cs="Arial"/>
          <w:iCs/>
        </w:rPr>
      </w:pPr>
      <w:r w:rsidRPr="00CF5747">
        <w:rPr>
          <w:rFonts w:ascii="Arial" w:eastAsia="Calibri" w:hAnsi="Arial" w:cs="Arial"/>
        </w:rPr>
        <w:t>Provision of human, material and financial resources, from one NS to another, in times of disasters</w:t>
      </w:r>
      <w:r w:rsidR="00AC0C16" w:rsidRPr="00CF5747">
        <w:rPr>
          <w:rFonts w:ascii="Arial" w:eastAsia="Calibri" w:hAnsi="Arial" w:cs="Arial"/>
        </w:rPr>
        <w:t>.</w:t>
      </w:r>
    </w:p>
    <w:p w:rsidR="00762590" w:rsidRPr="00CF5747" w:rsidRDefault="00762590" w:rsidP="006C5D91">
      <w:pPr>
        <w:pStyle w:val="ListParagraph"/>
        <w:numPr>
          <w:ilvl w:val="2"/>
          <w:numId w:val="2"/>
        </w:numPr>
        <w:spacing w:after="0" w:line="240" w:lineRule="auto"/>
        <w:jc w:val="both"/>
        <w:rPr>
          <w:rFonts w:ascii="Arial" w:hAnsi="Arial" w:cs="Arial"/>
          <w:iCs/>
        </w:rPr>
      </w:pPr>
      <w:r w:rsidRPr="00CF5747">
        <w:rPr>
          <w:rFonts w:ascii="Arial" w:eastAsia="Calibri" w:hAnsi="Arial" w:cs="Arial"/>
        </w:rPr>
        <w:t>Support in development of disaster contingency plans for each National Society.</w:t>
      </w:r>
    </w:p>
    <w:p w:rsidR="00762590" w:rsidRPr="00CF5747" w:rsidRDefault="00762590" w:rsidP="006C5D91">
      <w:pPr>
        <w:spacing w:after="0" w:line="240" w:lineRule="auto"/>
        <w:jc w:val="both"/>
        <w:rPr>
          <w:rFonts w:ascii="Arial" w:hAnsi="Arial" w:cs="Arial"/>
          <w:iCs/>
        </w:rPr>
      </w:pPr>
    </w:p>
    <w:p w:rsidR="00AC0C16" w:rsidRDefault="00762590" w:rsidP="006C5D91">
      <w:pPr>
        <w:pStyle w:val="ListParagraph"/>
        <w:numPr>
          <w:ilvl w:val="1"/>
          <w:numId w:val="2"/>
        </w:numPr>
        <w:spacing w:after="0" w:line="240" w:lineRule="auto"/>
        <w:jc w:val="both"/>
        <w:rPr>
          <w:rFonts w:ascii="Arial" w:hAnsi="Arial" w:cs="Arial"/>
          <w:bCs/>
          <w:iCs/>
        </w:rPr>
      </w:pPr>
      <w:r w:rsidRPr="00CF5747">
        <w:rPr>
          <w:rFonts w:ascii="Arial" w:eastAsia="Calibri" w:hAnsi="Arial" w:cs="Arial"/>
          <w:bCs/>
          <w:iCs/>
          <w:u w:val="single"/>
        </w:rPr>
        <w:t xml:space="preserve">The </w:t>
      </w:r>
      <w:proofErr w:type="spellStart"/>
      <w:r w:rsidRPr="00CF5747">
        <w:rPr>
          <w:rFonts w:ascii="Arial" w:hAnsi="Arial" w:cs="Arial"/>
          <w:bCs/>
          <w:iCs/>
          <w:u w:val="single"/>
        </w:rPr>
        <w:t>RDMC</w:t>
      </w:r>
      <w:proofErr w:type="spellEnd"/>
      <w:r w:rsidRPr="00CF5747">
        <w:rPr>
          <w:rFonts w:ascii="Arial" w:eastAsia="Calibri" w:hAnsi="Arial" w:cs="Arial"/>
          <w:bCs/>
          <w:iCs/>
          <w:u w:val="single"/>
        </w:rPr>
        <w:t xml:space="preserve"> being maintained, sustained and further developed</w:t>
      </w:r>
      <w:r w:rsidRPr="00CF5747">
        <w:rPr>
          <w:rFonts w:ascii="Arial" w:hAnsi="Arial" w:cs="Arial"/>
          <w:bCs/>
          <w:iCs/>
        </w:rPr>
        <w:t>.</w:t>
      </w:r>
    </w:p>
    <w:p w:rsidR="00CF5747" w:rsidRPr="00CF5747" w:rsidRDefault="00CF5747" w:rsidP="00CF5747">
      <w:pPr>
        <w:pStyle w:val="ListParagraph"/>
        <w:spacing w:after="0" w:line="240" w:lineRule="auto"/>
        <w:ind w:left="360"/>
        <w:jc w:val="both"/>
        <w:rPr>
          <w:rFonts w:ascii="Arial" w:hAnsi="Arial" w:cs="Arial"/>
          <w:bCs/>
          <w:iCs/>
        </w:rPr>
      </w:pPr>
    </w:p>
    <w:p w:rsidR="00921A21" w:rsidRPr="00CF5747" w:rsidRDefault="00921A21" w:rsidP="006C5D91">
      <w:pPr>
        <w:pStyle w:val="NormalWeb"/>
        <w:numPr>
          <w:ilvl w:val="2"/>
          <w:numId w:val="2"/>
        </w:numPr>
        <w:jc w:val="both"/>
        <w:rPr>
          <w:rFonts w:ascii="Arial" w:hAnsi="Arial" w:cs="Arial"/>
          <w:sz w:val="22"/>
          <w:szCs w:val="22"/>
        </w:rPr>
      </w:pPr>
      <w:proofErr w:type="spellStart"/>
      <w:r w:rsidRPr="00CF5747">
        <w:rPr>
          <w:rFonts w:ascii="Arial" w:hAnsi="Arial" w:cs="Arial"/>
          <w:sz w:val="22"/>
          <w:szCs w:val="22"/>
        </w:rPr>
        <w:lastRenderedPageBreak/>
        <w:t>RDMC</w:t>
      </w:r>
      <w:proofErr w:type="spellEnd"/>
      <w:r w:rsidRPr="00CF5747">
        <w:rPr>
          <w:rFonts w:ascii="Arial" w:hAnsi="Arial" w:cs="Arial"/>
          <w:sz w:val="22"/>
          <w:szCs w:val="22"/>
        </w:rPr>
        <w:t xml:space="preserve"> members will communicate via email and hold teleconferences at least once every </w:t>
      </w:r>
      <w:r w:rsidR="00AC0C16" w:rsidRPr="00CF5747">
        <w:rPr>
          <w:rFonts w:ascii="Arial" w:hAnsi="Arial" w:cs="Arial"/>
          <w:sz w:val="22"/>
          <w:szCs w:val="22"/>
        </w:rPr>
        <w:t>quarter</w:t>
      </w:r>
      <w:r w:rsidRPr="00CF5747">
        <w:rPr>
          <w:rFonts w:ascii="Arial" w:hAnsi="Arial" w:cs="Arial"/>
          <w:sz w:val="22"/>
          <w:szCs w:val="22"/>
        </w:rPr>
        <w:t>. Teleconferences will be focused on a specific topic of discussion, rather than an update of overall activities.</w:t>
      </w:r>
    </w:p>
    <w:p w:rsidR="00921A21" w:rsidRPr="00CF5747" w:rsidRDefault="00762590" w:rsidP="006C5D91">
      <w:pPr>
        <w:pStyle w:val="NormalWeb"/>
        <w:numPr>
          <w:ilvl w:val="2"/>
          <w:numId w:val="2"/>
        </w:numPr>
        <w:jc w:val="both"/>
        <w:rPr>
          <w:rFonts w:ascii="Arial" w:hAnsi="Arial" w:cs="Arial"/>
          <w:sz w:val="22"/>
          <w:szCs w:val="22"/>
        </w:rPr>
      </w:pPr>
      <w:r w:rsidRPr="00CF5747">
        <w:rPr>
          <w:rFonts w:ascii="Arial" w:hAnsi="Arial" w:cs="Arial"/>
          <w:sz w:val="22"/>
          <w:szCs w:val="22"/>
        </w:rPr>
        <w:t xml:space="preserve">Compilation and </w:t>
      </w:r>
      <w:r w:rsidR="00AC0C16" w:rsidRPr="00CF5747">
        <w:rPr>
          <w:rFonts w:ascii="Arial" w:hAnsi="Arial" w:cs="Arial"/>
          <w:sz w:val="22"/>
          <w:szCs w:val="22"/>
        </w:rPr>
        <w:t>quarterly</w:t>
      </w:r>
      <w:r w:rsidR="00175F04" w:rsidRPr="00CF5747">
        <w:rPr>
          <w:rFonts w:ascii="Arial" w:hAnsi="Arial" w:cs="Arial"/>
          <w:sz w:val="22"/>
          <w:szCs w:val="22"/>
        </w:rPr>
        <w:t xml:space="preserve"> distribution</w:t>
      </w:r>
      <w:r w:rsidRPr="00CF5747">
        <w:rPr>
          <w:rFonts w:ascii="Arial" w:hAnsi="Arial" w:cs="Arial"/>
          <w:sz w:val="22"/>
          <w:szCs w:val="22"/>
        </w:rPr>
        <w:t xml:space="preserve"> of information updates/progress reports about the </w:t>
      </w:r>
      <w:proofErr w:type="spellStart"/>
      <w:r w:rsidRPr="00CF5747">
        <w:rPr>
          <w:rFonts w:ascii="Arial" w:hAnsi="Arial" w:cs="Arial"/>
          <w:sz w:val="22"/>
          <w:szCs w:val="22"/>
        </w:rPr>
        <w:t>RDMC</w:t>
      </w:r>
      <w:proofErr w:type="spellEnd"/>
      <w:r w:rsidRPr="00CF5747">
        <w:rPr>
          <w:rFonts w:ascii="Arial" w:hAnsi="Arial" w:cs="Arial"/>
          <w:sz w:val="22"/>
          <w:szCs w:val="22"/>
        </w:rPr>
        <w:t>, within the cooperation framework, to the SEA National Society leaderships, within the Secretariat structure, and among concerned Participating National Societies (</w:t>
      </w:r>
      <w:proofErr w:type="spellStart"/>
      <w:r w:rsidRPr="00CF5747">
        <w:rPr>
          <w:rFonts w:ascii="Arial" w:hAnsi="Arial" w:cs="Arial"/>
          <w:sz w:val="22"/>
          <w:szCs w:val="22"/>
        </w:rPr>
        <w:t>PNS</w:t>
      </w:r>
      <w:proofErr w:type="spellEnd"/>
      <w:r w:rsidRPr="00CF5747">
        <w:rPr>
          <w:rFonts w:ascii="Arial" w:hAnsi="Arial" w:cs="Arial"/>
          <w:sz w:val="22"/>
          <w:szCs w:val="22"/>
        </w:rPr>
        <w:t xml:space="preserve">) and other stakeholders. </w:t>
      </w:r>
    </w:p>
    <w:p w:rsidR="00921A21" w:rsidRPr="00CF5747" w:rsidRDefault="00921A21" w:rsidP="006C5D91">
      <w:pPr>
        <w:pStyle w:val="ListParagraph"/>
        <w:numPr>
          <w:ilvl w:val="2"/>
          <w:numId w:val="2"/>
        </w:numPr>
        <w:spacing w:after="0" w:line="240" w:lineRule="auto"/>
        <w:jc w:val="both"/>
        <w:rPr>
          <w:rFonts w:ascii="Arial" w:hAnsi="Arial" w:cs="Arial"/>
        </w:rPr>
      </w:pPr>
      <w:r w:rsidRPr="00CF5747">
        <w:rPr>
          <w:rFonts w:ascii="Arial" w:hAnsi="Arial" w:cs="Arial"/>
        </w:rPr>
        <w:t xml:space="preserve">Monitor the impact of the efforts of sub-groups contribution to </w:t>
      </w:r>
      <w:proofErr w:type="spellStart"/>
      <w:r w:rsidRPr="00CF5747">
        <w:rPr>
          <w:rFonts w:ascii="Arial" w:hAnsi="Arial" w:cs="Arial"/>
        </w:rPr>
        <w:t>RDMC</w:t>
      </w:r>
      <w:proofErr w:type="spellEnd"/>
      <w:r w:rsidRPr="00CF5747">
        <w:rPr>
          <w:rFonts w:ascii="Arial" w:hAnsi="Arial" w:cs="Arial"/>
        </w:rPr>
        <w:t>.</w:t>
      </w:r>
    </w:p>
    <w:p w:rsidR="00921A21" w:rsidRPr="00CF5747" w:rsidRDefault="00921A21" w:rsidP="006C5D91">
      <w:pPr>
        <w:pStyle w:val="ListParagraph"/>
        <w:numPr>
          <w:ilvl w:val="2"/>
          <w:numId w:val="2"/>
        </w:numPr>
        <w:spacing w:after="0" w:line="240" w:lineRule="auto"/>
        <w:jc w:val="both"/>
        <w:rPr>
          <w:rFonts w:ascii="Arial" w:hAnsi="Arial" w:cs="Arial"/>
        </w:rPr>
      </w:pPr>
      <w:r w:rsidRPr="00CF5747">
        <w:rPr>
          <w:rFonts w:ascii="Arial" w:hAnsi="Arial" w:cs="Arial"/>
        </w:rPr>
        <w:t>Actively foster coordination, dynamic interaction and exchange among all members.</w:t>
      </w:r>
    </w:p>
    <w:p w:rsidR="0019384A" w:rsidRPr="005855B7" w:rsidRDefault="0019384A" w:rsidP="006C5D91">
      <w:pPr>
        <w:jc w:val="both"/>
        <w:rPr>
          <w:rFonts w:asciiTheme="majorHAnsi" w:hAnsiTheme="majorHAnsi" w:cs="Arial"/>
          <w:bCs/>
          <w:sz w:val="8"/>
          <w:szCs w:val="8"/>
          <w:u w:val="single"/>
        </w:rPr>
      </w:pPr>
    </w:p>
    <w:p w:rsidR="00C113CF" w:rsidRPr="00CF5747" w:rsidRDefault="00356668" w:rsidP="006C5D91">
      <w:pPr>
        <w:pStyle w:val="ListParagraph"/>
        <w:numPr>
          <w:ilvl w:val="0"/>
          <w:numId w:val="2"/>
        </w:numPr>
        <w:pBdr>
          <w:bottom w:val="single" w:sz="4" w:space="1" w:color="auto"/>
        </w:pBdr>
        <w:jc w:val="both"/>
        <w:rPr>
          <w:rFonts w:ascii="Arial" w:hAnsi="Arial" w:cs="Arial"/>
          <w:b/>
          <w:color w:val="FF0000"/>
        </w:rPr>
      </w:pPr>
      <w:r w:rsidRPr="00CF5747">
        <w:rPr>
          <w:rFonts w:ascii="Arial" w:hAnsi="Arial" w:cs="Arial"/>
          <w:b/>
          <w:bCs/>
          <w:iCs/>
          <w:color w:val="FF0000"/>
        </w:rPr>
        <w:t>Reports and Communication</w:t>
      </w:r>
    </w:p>
    <w:p w:rsidR="00C113CF" w:rsidRPr="00CF5747" w:rsidRDefault="00C113CF" w:rsidP="006C5D91">
      <w:pPr>
        <w:pStyle w:val="ListParagraph"/>
        <w:ind w:left="360"/>
        <w:jc w:val="both"/>
        <w:rPr>
          <w:rFonts w:ascii="Arial" w:hAnsi="Arial" w:cs="Arial"/>
          <w:bCs/>
        </w:rPr>
      </w:pPr>
    </w:p>
    <w:p w:rsidR="00AF2471" w:rsidRPr="00CF5747" w:rsidRDefault="00C113CF" w:rsidP="006C5D91">
      <w:pPr>
        <w:pStyle w:val="ListParagraph"/>
        <w:numPr>
          <w:ilvl w:val="1"/>
          <w:numId w:val="2"/>
        </w:numPr>
        <w:jc w:val="both"/>
        <w:rPr>
          <w:rFonts w:ascii="Arial" w:hAnsi="Arial" w:cs="Arial"/>
          <w:bCs/>
        </w:rPr>
      </w:pPr>
      <w:proofErr w:type="spellStart"/>
      <w:r w:rsidRPr="00CF5747">
        <w:rPr>
          <w:rFonts w:ascii="Arial" w:hAnsi="Arial" w:cs="Arial"/>
          <w:bCs/>
        </w:rPr>
        <w:t>R</w:t>
      </w:r>
      <w:r w:rsidR="00375856" w:rsidRPr="00CF5747">
        <w:rPr>
          <w:rFonts w:ascii="Arial" w:hAnsi="Arial" w:cs="Arial"/>
          <w:bCs/>
        </w:rPr>
        <w:t>DMC</w:t>
      </w:r>
      <w:proofErr w:type="spellEnd"/>
      <w:r w:rsidR="00375856" w:rsidRPr="00CF5747">
        <w:rPr>
          <w:rFonts w:ascii="Arial" w:hAnsi="Arial" w:cs="Arial"/>
          <w:bCs/>
        </w:rPr>
        <w:t xml:space="preserve"> </w:t>
      </w:r>
      <w:r w:rsidR="00356668" w:rsidRPr="00CF5747">
        <w:rPr>
          <w:rFonts w:ascii="Arial" w:hAnsi="Arial" w:cs="Arial"/>
          <w:bCs/>
        </w:rPr>
        <w:t>thematic sub</w:t>
      </w:r>
      <w:r w:rsidR="00AF2471" w:rsidRPr="00CF5747">
        <w:rPr>
          <w:rFonts w:ascii="Arial" w:hAnsi="Arial" w:cs="Arial"/>
          <w:bCs/>
        </w:rPr>
        <w:t xml:space="preserve"> </w:t>
      </w:r>
      <w:r w:rsidR="00356668" w:rsidRPr="00CF5747">
        <w:rPr>
          <w:rFonts w:ascii="Arial" w:hAnsi="Arial" w:cs="Arial"/>
          <w:bCs/>
        </w:rPr>
        <w:t>g</w:t>
      </w:r>
      <w:r w:rsidR="00375856" w:rsidRPr="00CF5747">
        <w:rPr>
          <w:rFonts w:ascii="Arial" w:hAnsi="Arial" w:cs="Arial"/>
          <w:bCs/>
        </w:rPr>
        <w:t xml:space="preserve">roup </w:t>
      </w:r>
      <w:r w:rsidR="00356668" w:rsidRPr="00CF5747">
        <w:rPr>
          <w:rFonts w:ascii="Arial" w:hAnsi="Arial" w:cs="Arial"/>
          <w:bCs/>
        </w:rPr>
        <w:t>C</w:t>
      </w:r>
      <w:r w:rsidR="00375856" w:rsidRPr="00CF5747">
        <w:rPr>
          <w:rFonts w:ascii="Arial" w:hAnsi="Arial" w:cs="Arial"/>
          <w:bCs/>
        </w:rPr>
        <w:t xml:space="preserve">hairs </w:t>
      </w:r>
      <w:r w:rsidR="0030012E" w:rsidRPr="00CF5747">
        <w:rPr>
          <w:rFonts w:ascii="Arial" w:hAnsi="Arial" w:cs="Arial"/>
          <w:bCs/>
        </w:rPr>
        <w:t xml:space="preserve">will submit short written </w:t>
      </w:r>
      <w:r w:rsidR="00345A07" w:rsidRPr="00CF5747">
        <w:rPr>
          <w:rFonts w:ascii="Arial" w:hAnsi="Arial" w:cs="Arial"/>
          <w:bCs/>
        </w:rPr>
        <w:t xml:space="preserve">  </w:t>
      </w:r>
      <w:r w:rsidR="0030012E" w:rsidRPr="00CF5747">
        <w:rPr>
          <w:rFonts w:ascii="Arial" w:hAnsi="Arial" w:cs="Arial"/>
          <w:bCs/>
        </w:rPr>
        <w:t>reports on their work to the meeting and may be invited to give presentations</w:t>
      </w:r>
      <w:r w:rsidR="00375856" w:rsidRPr="00CF5747">
        <w:rPr>
          <w:rFonts w:ascii="Arial" w:hAnsi="Arial" w:cs="Arial"/>
          <w:bCs/>
        </w:rPr>
        <w:t xml:space="preserve"> on the outcomes</w:t>
      </w:r>
      <w:r w:rsidR="0030012E" w:rsidRPr="00CF5747">
        <w:rPr>
          <w:rFonts w:ascii="Arial" w:hAnsi="Arial" w:cs="Arial"/>
          <w:bCs/>
        </w:rPr>
        <w:t>.</w:t>
      </w:r>
    </w:p>
    <w:p w:rsidR="0019384A" w:rsidRPr="00CF5747" w:rsidRDefault="0030012E" w:rsidP="006C5D91">
      <w:pPr>
        <w:pStyle w:val="ListParagraph"/>
        <w:numPr>
          <w:ilvl w:val="1"/>
          <w:numId w:val="2"/>
        </w:numPr>
        <w:jc w:val="both"/>
        <w:rPr>
          <w:rFonts w:ascii="Arial" w:hAnsi="Arial" w:cs="Arial"/>
          <w:bCs/>
        </w:rPr>
      </w:pPr>
      <w:r w:rsidRPr="00CF5747">
        <w:rPr>
          <w:rFonts w:ascii="Arial" w:hAnsi="Arial" w:cs="Arial"/>
          <w:bCs/>
        </w:rPr>
        <w:t xml:space="preserve">Minutes of the meeting will be under the responsibility of the </w:t>
      </w:r>
      <w:r w:rsidR="004B64D1" w:rsidRPr="00CF5747">
        <w:rPr>
          <w:rFonts w:ascii="Arial" w:hAnsi="Arial" w:cs="Arial"/>
          <w:bCs/>
        </w:rPr>
        <w:t>h</w:t>
      </w:r>
      <w:r w:rsidRPr="00CF5747">
        <w:rPr>
          <w:rFonts w:ascii="Arial" w:hAnsi="Arial" w:cs="Arial"/>
          <w:bCs/>
        </w:rPr>
        <w:t xml:space="preserve">ost </w:t>
      </w:r>
      <w:r w:rsidR="003909B6" w:rsidRPr="00CF5747">
        <w:rPr>
          <w:rFonts w:ascii="Arial" w:hAnsi="Arial" w:cs="Arial"/>
          <w:bCs/>
        </w:rPr>
        <w:t>N</w:t>
      </w:r>
      <w:r w:rsidR="00AF2471" w:rsidRPr="00CF5747">
        <w:rPr>
          <w:rFonts w:ascii="Arial" w:hAnsi="Arial" w:cs="Arial"/>
          <w:bCs/>
        </w:rPr>
        <w:t xml:space="preserve">ational </w:t>
      </w:r>
      <w:r w:rsidR="003909B6" w:rsidRPr="00CF5747">
        <w:rPr>
          <w:rFonts w:ascii="Arial" w:hAnsi="Arial" w:cs="Arial"/>
          <w:bCs/>
        </w:rPr>
        <w:t>S</w:t>
      </w:r>
      <w:r w:rsidR="00AF2471" w:rsidRPr="00CF5747">
        <w:rPr>
          <w:rFonts w:ascii="Arial" w:hAnsi="Arial" w:cs="Arial"/>
          <w:bCs/>
        </w:rPr>
        <w:t>ociety</w:t>
      </w:r>
      <w:r w:rsidR="003909B6" w:rsidRPr="00CF5747">
        <w:rPr>
          <w:rFonts w:ascii="Arial" w:hAnsi="Arial" w:cs="Arial"/>
          <w:bCs/>
        </w:rPr>
        <w:t>,</w:t>
      </w:r>
      <w:r w:rsidRPr="00CF5747">
        <w:rPr>
          <w:rFonts w:ascii="Arial" w:hAnsi="Arial" w:cs="Arial"/>
          <w:bCs/>
        </w:rPr>
        <w:t xml:space="preserve"> with the support of </w:t>
      </w:r>
      <w:r w:rsidR="003909B6" w:rsidRPr="00CF5747">
        <w:rPr>
          <w:rFonts w:ascii="Arial" w:hAnsi="Arial" w:cs="Arial"/>
          <w:bCs/>
        </w:rPr>
        <w:t xml:space="preserve">the </w:t>
      </w:r>
      <w:r w:rsidR="00D06B7D" w:rsidRPr="00CF5747">
        <w:rPr>
          <w:rFonts w:ascii="Arial" w:hAnsi="Arial" w:cs="Arial"/>
          <w:bCs/>
        </w:rPr>
        <w:t>S</w:t>
      </w:r>
      <w:r w:rsidR="003909B6" w:rsidRPr="00CF5747">
        <w:rPr>
          <w:rFonts w:ascii="Arial" w:hAnsi="Arial" w:cs="Arial"/>
          <w:bCs/>
        </w:rPr>
        <w:t>ecretariat of</w:t>
      </w:r>
      <w:r w:rsidR="0019384A" w:rsidRPr="00CF5747">
        <w:rPr>
          <w:rFonts w:ascii="Arial" w:hAnsi="Arial" w:cs="Arial"/>
          <w:bCs/>
        </w:rPr>
        <w:t xml:space="preserve"> the meeting</w:t>
      </w:r>
      <w:r w:rsidRPr="00CF5747">
        <w:rPr>
          <w:rFonts w:ascii="Arial" w:hAnsi="Arial" w:cs="Arial"/>
          <w:bCs/>
        </w:rPr>
        <w:t>.</w:t>
      </w:r>
    </w:p>
    <w:p w:rsidR="0019384A" w:rsidRPr="006C5D91" w:rsidRDefault="0019384A" w:rsidP="00E026CA">
      <w:pPr>
        <w:pStyle w:val="ListParagraph"/>
        <w:ind w:left="502"/>
        <w:rPr>
          <w:rFonts w:asciiTheme="majorHAnsi" w:hAnsiTheme="majorHAnsi" w:cs="Arial"/>
          <w:bCs/>
        </w:rPr>
      </w:pPr>
      <w:r w:rsidRPr="00CF5747">
        <w:rPr>
          <w:rFonts w:ascii="Arial" w:hAnsi="Arial" w:cs="Arial"/>
          <w:bCs/>
        </w:rPr>
        <w:t>Relevant d</w:t>
      </w:r>
      <w:r w:rsidR="0030012E" w:rsidRPr="00CF5747">
        <w:rPr>
          <w:rFonts w:ascii="Arial" w:hAnsi="Arial" w:cs="Arial"/>
          <w:bCs/>
        </w:rPr>
        <w:t>ocumentation will be made available in advance and posted on a specifi</w:t>
      </w:r>
      <w:r w:rsidR="00D87719" w:rsidRPr="00CF5747">
        <w:rPr>
          <w:rFonts w:ascii="Arial" w:hAnsi="Arial" w:cs="Arial"/>
          <w:bCs/>
        </w:rPr>
        <w:t xml:space="preserve">c SEA </w:t>
      </w:r>
      <w:r w:rsidR="004B64D1" w:rsidRPr="00CF5747">
        <w:rPr>
          <w:rFonts w:ascii="Arial" w:hAnsi="Arial" w:cs="Arial"/>
          <w:bCs/>
        </w:rPr>
        <w:t>w</w:t>
      </w:r>
      <w:r w:rsidR="00D87719" w:rsidRPr="00CF5747">
        <w:rPr>
          <w:rFonts w:ascii="Arial" w:hAnsi="Arial" w:cs="Arial"/>
          <w:bCs/>
        </w:rPr>
        <w:t xml:space="preserve">eb </w:t>
      </w:r>
      <w:r w:rsidR="003909B6" w:rsidRPr="00CF5747">
        <w:rPr>
          <w:rFonts w:ascii="Arial" w:hAnsi="Arial" w:cs="Arial"/>
          <w:bCs/>
        </w:rPr>
        <w:t>page for</w:t>
      </w:r>
      <w:r w:rsidR="00D87719" w:rsidRPr="00CF5747">
        <w:rPr>
          <w:rFonts w:ascii="Arial" w:hAnsi="Arial" w:cs="Arial"/>
          <w:bCs/>
        </w:rPr>
        <w:t xml:space="preserve"> easy access</w:t>
      </w:r>
      <w:r w:rsidR="00654A2B" w:rsidRPr="00CF5747">
        <w:rPr>
          <w:rFonts w:ascii="Arial" w:hAnsi="Arial" w:cs="Arial"/>
          <w:bCs/>
        </w:rPr>
        <w:t xml:space="preserve"> at least one month </w:t>
      </w:r>
      <w:r w:rsidR="00330B6C" w:rsidRPr="00CF5747">
        <w:rPr>
          <w:rFonts w:ascii="Arial" w:hAnsi="Arial" w:cs="Arial"/>
          <w:bCs/>
        </w:rPr>
        <w:t>before</w:t>
      </w:r>
      <w:r w:rsidR="00654A2B" w:rsidRPr="00CF5747">
        <w:rPr>
          <w:rFonts w:ascii="Arial" w:hAnsi="Arial" w:cs="Arial"/>
          <w:bCs/>
        </w:rPr>
        <w:t xml:space="preserve"> the meeting</w:t>
      </w:r>
      <w:r w:rsidR="00D87719" w:rsidRPr="00CF5747">
        <w:rPr>
          <w:rFonts w:ascii="Arial" w:hAnsi="Arial" w:cs="Arial"/>
          <w:bCs/>
        </w:rPr>
        <w:t>.</w:t>
      </w:r>
      <w:r w:rsidR="00D71233" w:rsidRPr="00CF5747">
        <w:rPr>
          <w:rFonts w:ascii="Arial" w:hAnsi="Arial" w:cs="Arial"/>
          <w:bCs/>
        </w:rPr>
        <w:t xml:space="preserve"> </w:t>
      </w:r>
      <w:r w:rsidR="00AE1045" w:rsidRPr="00CF5747">
        <w:rPr>
          <w:rFonts w:ascii="Arial" w:hAnsi="Arial" w:cs="Arial"/>
          <w:bCs/>
        </w:rPr>
        <w:t xml:space="preserve">To access documentation for SEA Leaders Meeting 2013 please go to </w:t>
      </w:r>
      <w:hyperlink r:id="rId8" w:history="1">
        <w:proofErr w:type="spellStart"/>
        <w:r w:rsidR="00E026CA" w:rsidRPr="008637D9">
          <w:rPr>
            <w:rStyle w:val="Hyperlink"/>
            <w:rFonts w:ascii="Arial" w:hAnsi="Arial" w:cs="Arial"/>
            <w:bCs/>
          </w:rPr>
          <w:t>https://sites.google.com/site/seardbkk2013/</w:t>
        </w:r>
        <w:proofErr w:type="spellEnd"/>
      </w:hyperlink>
    </w:p>
    <w:p w:rsidR="00356668" w:rsidRPr="00CF5747" w:rsidRDefault="00356668" w:rsidP="006C5D91">
      <w:pPr>
        <w:pStyle w:val="ListParagraph"/>
        <w:numPr>
          <w:ilvl w:val="0"/>
          <w:numId w:val="2"/>
        </w:numPr>
        <w:pBdr>
          <w:bottom w:val="single" w:sz="4" w:space="1" w:color="auto"/>
        </w:pBdr>
        <w:jc w:val="both"/>
        <w:rPr>
          <w:rFonts w:ascii="Arial" w:hAnsi="Arial" w:cs="Arial"/>
          <w:b/>
          <w:color w:val="FF0000"/>
        </w:rPr>
      </w:pPr>
      <w:r w:rsidRPr="00CF5747">
        <w:rPr>
          <w:rFonts w:ascii="Arial" w:hAnsi="Arial" w:cs="Arial"/>
          <w:b/>
          <w:color w:val="FF0000"/>
        </w:rPr>
        <w:t>Expected Results</w:t>
      </w:r>
    </w:p>
    <w:p w:rsidR="008315C7" w:rsidRPr="00CF5747" w:rsidRDefault="0030012E" w:rsidP="006C5D91">
      <w:pPr>
        <w:pStyle w:val="ListParagraph"/>
        <w:numPr>
          <w:ilvl w:val="1"/>
          <w:numId w:val="2"/>
        </w:numPr>
        <w:jc w:val="both"/>
        <w:rPr>
          <w:rFonts w:ascii="Arial" w:hAnsi="Arial" w:cs="Arial"/>
          <w:bCs/>
        </w:rPr>
      </w:pPr>
      <w:r w:rsidRPr="00CF5747">
        <w:rPr>
          <w:rFonts w:ascii="Arial" w:hAnsi="Arial" w:cs="Arial"/>
          <w:bCs/>
          <w:u w:val="single"/>
        </w:rPr>
        <w:t xml:space="preserve">Region better </w:t>
      </w:r>
      <w:r w:rsidR="00AB2526" w:rsidRPr="00CF5747">
        <w:rPr>
          <w:rFonts w:ascii="Arial" w:hAnsi="Arial" w:cs="Arial"/>
          <w:bCs/>
          <w:u w:val="single"/>
        </w:rPr>
        <w:t>prepared</w:t>
      </w:r>
      <w:r w:rsidRPr="00CF5747">
        <w:rPr>
          <w:rFonts w:ascii="Arial" w:hAnsi="Arial" w:cs="Arial"/>
        </w:rPr>
        <w:t xml:space="preserve"> </w:t>
      </w:r>
      <w:r w:rsidR="00CE7EED" w:rsidRPr="00CF5747">
        <w:rPr>
          <w:rFonts w:ascii="Arial" w:hAnsi="Arial" w:cs="Arial"/>
        </w:rPr>
        <w:t>–</w:t>
      </w:r>
      <w:r w:rsidRPr="00CF5747">
        <w:rPr>
          <w:rFonts w:ascii="Arial" w:hAnsi="Arial" w:cs="Arial"/>
        </w:rPr>
        <w:t xml:space="preserve"> </w:t>
      </w:r>
      <w:r w:rsidR="00CE7EED" w:rsidRPr="00CF5747">
        <w:rPr>
          <w:rFonts w:ascii="Arial" w:hAnsi="Arial" w:cs="Arial"/>
        </w:rPr>
        <w:t xml:space="preserve">increased </w:t>
      </w:r>
      <w:r w:rsidR="00D06B7D" w:rsidRPr="00CF5747">
        <w:rPr>
          <w:rFonts w:ascii="Arial" w:hAnsi="Arial" w:cs="Arial"/>
        </w:rPr>
        <w:t>response capacities</w:t>
      </w:r>
      <w:r w:rsidR="00CE7EED" w:rsidRPr="00CF5747">
        <w:rPr>
          <w:rFonts w:ascii="Arial" w:hAnsi="Arial" w:cs="Arial"/>
        </w:rPr>
        <w:t xml:space="preserve"> </w:t>
      </w:r>
      <w:r w:rsidR="00356668" w:rsidRPr="00CF5747">
        <w:rPr>
          <w:rFonts w:ascii="Arial" w:hAnsi="Arial" w:cs="Arial"/>
        </w:rPr>
        <w:t xml:space="preserve">of National Societies </w:t>
      </w:r>
      <w:r w:rsidR="00CE7EED" w:rsidRPr="00CF5747">
        <w:rPr>
          <w:rFonts w:ascii="Arial" w:hAnsi="Arial" w:cs="Arial"/>
        </w:rPr>
        <w:t>for any future disasters/shocks</w:t>
      </w:r>
      <w:r w:rsidR="00356668" w:rsidRPr="00CF5747">
        <w:rPr>
          <w:rFonts w:ascii="Arial" w:hAnsi="Arial" w:cs="Arial"/>
        </w:rPr>
        <w:t xml:space="preserve">; enhanced </w:t>
      </w:r>
      <w:r w:rsidR="00CE7EED" w:rsidRPr="00CF5747">
        <w:rPr>
          <w:rFonts w:ascii="Arial" w:hAnsi="Arial" w:cs="Arial"/>
        </w:rPr>
        <w:t>cross-</w:t>
      </w:r>
      <w:proofErr w:type="spellStart"/>
      <w:r w:rsidR="00CE7EED" w:rsidRPr="00CF5747">
        <w:rPr>
          <w:rFonts w:ascii="Arial" w:hAnsi="Arial" w:cs="Arial"/>
        </w:rPr>
        <w:t>sectoral</w:t>
      </w:r>
      <w:proofErr w:type="spellEnd"/>
      <w:r w:rsidR="00CE7EED" w:rsidRPr="00CF5747">
        <w:rPr>
          <w:rFonts w:ascii="Arial" w:hAnsi="Arial" w:cs="Arial"/>
        </w:rPr>
        <w:t xml:space="preserve"> integration/integrated country level plans and resilience at community level</w:t>
      </w:r>
      <w:r w:rsidR="002A5996" w:rsidRPr="00CF5747">
        <w:rPr>
          <w:rFonts w:ascii="Arial" w:hAnsi="Arial" w:cs="Arial"/>
        </w:rPr>
        <w:t>.</w:t>
      </w:r>
    </w:p>
    <w:p w:rsidR="00D06B7D" w:rsidRPr="00CF5747" w:rsidRDefault="00D06B7D" w:rsidP="006C5D91">
      <w:pPr>
        <w:pStyle w:val="ListParagraph"/>
        <w:numPr>
          <w:ilvl w:val="1"/>
          <w:numId w:val="2"/>
        </w:numPr>
        <w:jc w:val="both"/>
        <w:rPr>
          <w:rFonts w:ascii="Arial" w:hAnsi="Arial" w:cs="Arial"/>
        </w:rPr>
      </w:pPr>
      <w:r w:rsidRPr="00CF5747">
        <w:rPr>
          <w:rFonts w:ascii="Arial" w:hAnsi="Arial" w:cs="Arial"/>
          <w:bCs/>
          <w:u w:val="single"/>
        </w:rPr>
        <w:t>Strengthened advocacy role</w:t>
      </w:r>
      <w:r w:rsidRPr="00CF5747">
        <w:rPr>
          <w:rFonts w:ascii="Arial" w:hAnsi="Arial" w:cs="Arial"/>
          <w:bCs/>
        </w:rPr>
        <w:t xml:space="preserve"> - </w:t>
      </w:r>
      <w:r w:rsidRPr="00CF5747">
        <w:rPr>
          <w:rFonts w:ascii="Arial" w:hAnsi="Arial" w:cs="Arial"/>
        </w:rPr>
        <w:t xml:space="preserve">South-East Asia National Societies are </w:t>
      </w:r>
      <w:r w:rsidR="00A90BF7" w:rsidRPr="00CF5747">
        <w:rPr>
          <w:rFonts w:ascii="Arial" w:hAnsi="Arial" w:cs="Arial"/>
        </w:rPr>
        <w:t>able to</w:t>
      </w:r>
      <w:r w:rsidRPr="00CF5747">
        <w:rPr>
          <w:rFonts w:ascii="Arial" w:hAnsi="Arial" w:cs="Arial"/>
        </w:rPr>
        <w:t xml:space="preserve"> influence policies and developments in the field of disaster management.</w:t>
      </w:r>
    </w:p>
    <w:p w:rsidR="008315C7" w:rsidRPr="00CF5747" w:rsidRDefault="0030012E" w:rsidP="006C5D91">
      <w:pPr>
        <w:pStyle w:val="ListParagraph"/>
        <w:numPr>
          <w:ilvl w:val="1"/>
          <w:numId w:val="2"/>
        </w:numPr>
        <w:jc w:val="both"/>
        <w:rPr>
          <w:rFonts w:ascii="Arial" w:hAnsi="Arial" w:cs="Arial"/>
          <w:bCs/>
        </w:rPr>
      </w:pPr>
      <w:r w:rsidRPr="00CF5747">
        <w:rPr>
          <w:rFonts w:ascii="Arial" w:hAnsi="Arial" w:cs="Arial"/>
          <w:bCs/>
          <w:u w:val="single"/>
        </w:rPr>
        <w:t>Effective regional networks</w:t>
      </w:r>
      <w:r w:rsidRPr="00CF5747">
        <w:rPr>
          <w:rFonts w:ascii="Arial" w:hAnsi="Arial" w:cs="Arial"/>
        </w:rPr>
        <w:t xml:space="preserve"> - </w:t>
      </w:r>
      <w:r w:rsidR="00356668" w:rsidRPr="00CF5747">
        <w:rPr>
          <w:rFonts w:ascii="Arial" w:hAnsi="Arial" w:cs="Arial"/>
        </w:rPr>
        <w:t>N</w:t>
      </w:r>
      <w:r w:rsidRPr="00CF5747">
        <w:rPr>
          <w:rFonts w:ascii="Arial" w:hAnsi="Arial" w:cs="Arial"/>
        </w:rPr>
        <w:t xml:space="preserve">ational </w:t>
      </w:r>
      <w:r w:rsidR="00356668" w:rsidRPr="00CF5747">
        <w:rPr>
          <w:rFonts w:ascii="Arial" w:hAnsi="Arial" w:cs="Arial"/>
        </w:rPr>
        <w:t>S</w:t>
      </w:r>
      <w:r w:rsidRPr="00CF5747">
        <w:rPr>
          <w:rFonts w:ascii="Arial" w:hAnsi="Arial" w:cs="Arial"/>
        </w:rPr>
        <w:t xml:space="preserve">ocieties </w:t>
      </w:r>
      <w:r w:rsidR="00356668" w:rsidRPr="00CF5747">
        <w:rPr>
          <w:rFonts w:ascii="Arial" w:hAnsi="Arial" w:cs="Arial"/>
        </w:rPr>
        <w:t xml:space="preserve">in the region gradually </w:t>
      </w:r>
      <w:r w:rsidRPr="00CF5747">
        <w:rPr>
          <w:rFonts w:ascii="Arial" w:hAnsi="Arial" w:cs="Arial"/>
        </w:rPr>
        <w:t xml:space="preserve">take the ownership of the </w:t>
      </w:r>
      <w:proofErr w:type="spellStart"/>
      <w:r w:rsidR="00E66F98" w:rsidRPr="00CF5747">
        <w:rPr>
          <w:rFonts w:ascii="Arial" w:hAnsi="Arial" w:cs="Arial"/>
        </w:rPr>
        <w:t>RDMC</w:t>
      </w:r>
      <w:proofErr w:type="spellEnd"/>
      <w:r w:rsidR="00E66F98" w:rsidRPr="00CF5747">
        <w:rPr>
          <w:rFonts w:ascii="Arial" w:hAnsi="Arial" w:cs="Arial"/>
        </w:rPr>
        <w:t xml:space="preserve"> </w:t>
      </w:r>
      <w:r w:rsidRPr="00CF5747">
        <w:rPr>
          <w:rFonts w:ascii="Arial" w:hAnsi="Arial" w:cs="Arial"/>
        </w:rPr>
        <w:t xml:space="preserve">network increasing </w:t>
      </w:r>
      <w:r w:rsidR="00E66F98" w:rsidRPr="00CF5747">
        <w:rPr>
          <w:rFonts w:ascii="Arial" w:hAnsi="Arial" w:cs="Arial"/>
        </w:rPr>
        <w:t>its</w:t>
      </w:r>
      <w:r w:rsidRPr="00CF5747">
        <w:rPr>
          <w:rFonts w:ascii="Arial" w:hAnsi="Arial" w:cs="Arial"/>
        </w:rPr>
        <w:t xml:space="preserve"> effectiveness</w:t>
      </w:r>
      <w:r w:rsidR="002A5996" w:rsidRPr="00CF5747">
        <w:rPr>
          <w:rFonts w:ascii="Arial" w:hAnsi="Arial" w:cs="Arial"/>
        </w:rPr>
        <w:t>.</w:t>
      </w:r>
      <w:r w:rsidRPr="00CF5747">
        <w:rPr>
          <w:rFonts w:ascii="Arial" w:hAnsi="Arial" w:cs="Arial"/>
        </w:rPr>
        <w:t xml:space="preserve"> </w:t>
      </w:r>
    </w:p>
    <w:p w:rsidR="008315C7" w:rsidRPr="00CF5747" w:rsidRDefault="0030012E" w:rsidP="006C5D91">
      <w:pPr>
        <w:pStyle w:val="ListParagraph"/>
        <w:numPr>
          <w:ilvl w:val="1"/>
          <w:numId w:val="2"/>
        </w:numPr>
        <w:jc w:val="both"/>
        <w:rPr>
          <w:rFonts w:ascii="Arial" w:hAnsi="Arial" w:cs="Arial"/>
          <w:bCs/>
        </w:rPr>
      </w:pPr>
      <w:r w:rsidRPr="00CF5747">
        <w:rPr>
          <w:rFonts w:ascii="Arial" w:hAnsi="Arial" w:cs="Arial"/>
          <w:bCs/>
          <w:u w:val="single"/>
        </w:rPr>
        <w:t xml:space="preserve">More </w:t>
      </w:r>
      <w:r w:rsidR="003909B6" w:rsidRPr="00CF5747">
        <w:rPr>
          <w:rFonts w:ascii="Arial" w:hAnsi="Arial" w:cs="Arial"/>
          <w:bCs/>
          <w:u w:val="single"/>
        </w:rPr>
        <w:t xml:space="preserve">responsive </w:t>
      </w:r>
      <w:proofErr w:type="spellStart"/>
      <w:r w:rsidR="003909B6" w:rsidRPr="00CF5747">
        <w:rPr>
          <w:rFonts w:ascii="Arial" w:hAnsi="Arial" w:cs="Arial"/>
          <w:bCs/>
          <w:u w:val="single"/>
        </w:rPr>
        <w:t>SEARD</w:t>
      </w:r>
      <w:proofErr w:type="spellEnd"/>
      <w:r w:rsidRPr="00CF5747">
        <w:rPr>
          <w:rFonts w:ascii="Arial" w:hAnsi="Arial" w:cs="Arial"/>
          <w:bCs/>
        </w:rPr>
        <w:t xml:space="preserve"> </w:t>
      </w:r>
      <w:r w:rsidR="009D1E9E" w:rsidRPr="00CF5747">
        <w:rPr>
          <w:rFonts w:ascii="Arial" w:hAnsi="Arial" w:cs="Arial"/>
        </w:rPr>
        <w:t>–</w:t>
      </w:r>
      <w:r w:rsidRPr="00CF5747">
        <w:rPr>
          <w:rFonts w:ascii="Arial" w:hAnsi="Arial" w:cs="Arial"/>
        </w:rPr>
        <w:t xml:space="preserve"> </w:t>
      </w:r>
      <w:r w:rsidR="009D1E9E" w:rsidRPr="00CF5747">
        <w:rPr>
          <w:rFonts w:ascii="Arial" w:hAnsi="Arial" w:cs="Arial"/>
        </w:rPr>
        <w:t>National Societies</w:t>
      </w:r>
      <w:r w:rsidRPr="00CF5747">
        <w:rPr>
          <w:rFonts w:ascii="Arial" w:hAnsi="Arial" w:cs="Arial"/>
        </w:rPr>
        <w:t xml:space="preserve"> can count on the advice, guidance from the </w:t>
      </w:r>
      <w:proofErr w:type="spellStart"/>
      <w:r w:rsidR="00E66F98" w:rsidRPr="00CF5747">
        <w:rPr>
          <w:rFonts w:ascii="Arial" w:hAnsi="Arial" w:cs="Arial"/>
        </w:rPr>
        <w:t>IFRC</w:t>
      </w:r>
      <w:proofErr w:type="spellEnd"/>
      <w:r w:rsidR="00E66F98" w:rsidRPr="00CF5747">
        <w:rPr>
          <w:rFonts w:ascii="Arial" w:hAnsi="Arial" w:cs="Arial"/>
        </w:rPr>
        <w:t xml:space="preserve"> </w:t>
      </w:r>
      <w:proofErr w:type="spellStart"/>
      <w:r w:rsidR="00E66F98" w:rsidRPr="00CF5747">
        <w:rPr>
          <w:rFonts w:ascii="Arial" w:hAnsi="Arial" w:cs="Arial"/>
        </w:rPr>
        <w:t>SEARD</w:t>
      </w:r>
      <w:proofErr w:type="spellEnd"/>
      <w:r w:rsidR="00E66F98" w:rsidRPr="00CF5747">
        <w:rPr>
          <w:rFonts w:ascii="Arial" w:hAnsi="Arial" w:cs="Arial"/>
        </w:rPr>
        <w:t xml:space="preserve"> Resilience Unit.</w:t>
      </w:r>
      <w:r w:rsidRPr="00CF5747">
        <w:rPr>
          <w:rFonts w:ascii="Arial" w:hAnsi="Arial" w:cs="Arial"/>
        </w:rPr>
        <w:t xml:space="preserve"> </w:t>
      </w:r>
    </w:p>
    <w:p w:rsidR="00356668" w:rsidRPr="00CF5747" w:rsidRDefault="0030012E" w:rsidP="006C5D91">
      <w:pPr>
        <w:pStyle w:val="ListParagraph"/>
        <w:numPr>
          <w:ilvl w:val="1"/>
          <w:numId w:val="2"/>
        </w:numPr>
        <w:jc w:val="both"/>
        <w:rPr>
          <w:rFonts w:ascii="Arial" w:hAnsi="Arial" w:cs="Arial"/>
        </w:rPr>
      </w:pPr>
      <w:r w:rsidRPr="00CF5747">
        <w:rPr>
          <w:rFonts w:ascii="Arial" w:hAnsi="Arial" w:cs="Arial"/>
          <w:bCs/>
          <w:u w:val="single"/>
        </w:rPr>
        <w:t>Increased mutual learning</w:t>
      </w:r>
      <w:r w:rsidRPr="00CF5747">
        <w:rPr>
          <w:rFonts w:ascii="Arial" w:hAnsi="Arial" w:cs="Arial"/>
        </w:rPr>
        <w:t xml:space="preserve"> -</w:t>
      </w:r>
      <w:r w:rsidR="008315C7" w:rsidRPr="00CF5747">
        <w:rPr>
          <w:rFonts w:ascii="Arial" w:hAnsi="Arial" w:cs="Arial"/>
        </w:rPr>
        <w:t xml:space="preserve"> </w:t>
      </w:r>
      <w:r w:rsidR="00356668" w:rsidRPr="00CF5747">
        <w:rPr>
          <w:rFonts w:ascii="Arial" w:hAnsi="Arial" w:cs="Arial"/>
        </w:rPr>
        <w:t>N</w:t>
      </w:r>
      <w:r w:rsidRPr="00CF5747">
        <w:rPr>
          <w:rFonts w:ascii="Arial" w:hAnsi="Arial" w:cs="Arial"/>
        </w:rPr>
        <w:t xml:space="preserve">ational </w:t>
      </w:r>
      <w:r w:rsidR="00356668" w:rsidRPr="00CF5747">
        <w:rPr>
          <w:rFonts w:ascii="Arial" w:hAnsi="Arial" w:cs="Arial"/>
        </w:rPr>
        <w:t>S</w:t>
      </w:r>
      <w:r w:rsidRPr="00CF5747">
        <w:rPr>
          <w:rFonts w:ascii="Arial" w:hAnsi="Arial" w:cs="Arial"/>
        </w:rPr>
        <w:t xml:space="preserve">ocieties benefit from mutual knowledge </w:t>
      </w:r>
      <w:r w:rsidR="00D319DA" w:rsidRPr="00CF5747">
        <w:rPr>
          <w:rFonts w:ascii="Arial" w:hAnsi="Arial" w:cs="Arial"/>
        </w:rPr>
        <w:t xml:space="preserve">and experience </w:t>
      </w:r>
      <w:r w:rsidRPr="00CF5747">
        <w:rPr>
          <w:rFonts w:ascii="Arial" w:hAnsi="Arial" w:cs="Arial"/>
        </w:rPr>
        <w:t>sharing</w:t>
      </w:r>
      <w:r w:rsidR="002A5996" w:rsidRPr="00CF5747">
        <w:rPr>
          <w:rFonts w:ascii="Arial" w:hAnsi="Arial" w:cs="Arial"/>
        </w:rPr>
        <w:t>.</w:t>
      </w:r>
    </w:p>
    <w:p w:rsidR="00CA741F" w:rsidRPr="006C5D91" w:rsidRDefault="00CA741F" w:rsidP="006C5D91">
      <w:pPr>
        <w:pStyle w:val="ListParagraph"/>
        <w:ind w:left="360"/>
        <w:jc w:val="both"/>
        <w:rPr>
          <w:rFonts w:asciiTheme="majorHAnsi" w:hAnsiTheme="majorHAnsi" w:cs="Arial"/>
        </w:rPr>
      </w:pPr>
    </w:p>
    <w:p w:rsidR="00CA741F" w:rsidRPr="00CF5747" w:rsidRDefault="00CA741F" w:rsidP="006C5D91">
      <w:pPr>
        <w:pStyle w:val="ListParagraph"/>
        <w:numPr>
          <w:ilvl w:val="0"/>
          <w:numId w:val="2"/>
        </w:numPr>
        <w:pBdr>
          <w:bottom w:val="single" w:sz="4" w:space="1" w:color="auto"/>
        </w:pBdr>
        <w:jc w:val="both"/>
        <w:rPr>
          <w:rFonts w:ascii="Arial" w:hAnsi="Arial" w:cs="Arial"/>
          <w:b/>
          <w:bCs/>
          <w:color w:val="FF0000"/>
        </w:rPr>
      </w:pPr>
      <w:r w:rsidRPr="00CF5747">
        <w:rPr>
          <w:rFonts w:ascii="Arial" w:hAnsi="Arial" w:cs="Arial"/>
          <w:b/>
          <w:bCs/>
          <w:color w:val="FF0000"/>
        </w:rPr>
        <w:t xml:space="preserve">Revision of the Terms of Reference </w:t>
      </w:r>
    </w:p>
    <w:p w:rsidR="00B13B93" w:rsidRPr="00CF5747" w:rsidRDefault="00330B6C" w:rsidP="006C5D91">
      <w:pPr>
        <w:pStyle w:val="ListParagraph"/>
        <w:numPr>
          <w:ilvl w:val="1"/>
          <w:numId w:val="2"/>
        </w:numPr>
        <w:jc w:val="both"/>
        <w:rPr>
          <w:rFonts w:ascii="Arial" w:eastAsia="MyriadPro-Regular" w:hAnsi="Arial" w:cs="Arial"/>
        </w:rPr>
      </w:pPr>
      <w:r w:rsidRPr="00CF5747">
        <w:rPr>
          <w:rFonts w:ascii="Arial" w:eastAsia="MyriadPro-Regular" w:hAnsi="Arial" w:cs="Arial"/>
        </w:rPr>
        <w:t>A</w:t>
      </w:r>
      <w:r w:rsidR="00B13B93" w:rsidRPr="00CF5747">
        <w:rPr>
          <w:rFonts w:ascii="Arial" w:eastAsia="MyriadPro-Regular" w:hAnsi="Arial" w:cs="Arial"/>
        </w:rPr>
        <w:t xml:space="preserve"> review of </w:t>
      </w:r>
      <w:r w:rsidR="008D5B06" w:rsidRPr="00CF5747">
        <w:rPr>
          <w:rFonts w:ascii="Arial" w:eastAsia="MyriadPro-Regular" w:hAnsi="Arial" w:cs="Arial"/>
        </w:rPr>
        <w:t>the Terms</w:t>
      </w:r>
      <w:r w:rsidR="00B13B93" w:rsidRPr="00CF5747">
        <w:rPr>
          <w:rFonts w:ascii="Arial" w:eastAsia="MyriadPro-Regular" w:hAnsi="Arial" w:cs="Arial"/>
        </w:rPr>
        <w:t xml:space="preserve"> of Reference is suggested</w:t>
      </w:r>
      <w:r w:rsidR="008315C7" w:rsidRPr="00CF5747">
        <w:rPr>
          <w:rFonts w:ascii="Arial" w:eastAsia="MyriadPro-Regular" w:hAnsi="Arial" w:cs="Arial"/>
        </w:rPr>
        <w:t xml:space="preserve"> </w:t>
      </w:r>
      <w:r w:rsidR="00B13B93" w:rsidRPr="00CF5747">
        <w:rPr>
          <w:rFonts w:ascii="Arial" w:eastAsia="MyriadPro-Regular" w:hAnsi="Arial" w:cs="Arial"/>
        </w:rPr>
        <w:t xml:space="preserve">every </w:t>
      </w:r>
      <w:r w:rsidR="008315C7" w:rsidRPr="00CF5747">
        <w:rPr>
          <w:rFonts w:ascii="Arial" w:eastAsia="MyriadPro-Regular" w:hAnsi="Arial" w:cs="Arial"/>
        </w:rPr>
        <w:t>year</w:t>
      </w:r>
      <w:r w:rsidR="00B13B93" w:rsidRPr="00CF5747">
        <w:rPr>
          <w:rFonts w:ascii="Arial" w:eastAsia="MyriadPro-Regular" w:hAnsi="Arial" w:cs="Arial"/>
        </w:rPr>
        <w:t xml:space="preserve">. Amendments to the Terms of Reference must be agreed by </w:t>
      </w:r>
      <w:r w:rsidR="00D06B7D" w:rsidRPr="00CF5747">
        <w:rPr>
          <w:rFonts w:ascii="Arial" w:eastAsia="MyriadPro-Regular" w:hAnsi="Arial" w:cs="Arial"/>
        </w:rPr>
        <w:t>member</w:t>
      </w:r>
      <w:r w:rsidR="008315C7" w:rsidRPr="00CF5747">
        <w:rPr>
          <w:rFonts w:ascii="Arial" w:eastAsia="MyriadPro-Regular" w:hAnsi="Arial" w:cs="Arial"/>
        </w:rPr>
        <w:t xml:space="preserve"> </w:t>
      </w:r>
      <w:r w:rsidR="0019384A" w:rsidRPr="00CF5747">
        <w:rPr>
          <w:rFonts w:ascii="Arial" w:eastAsia="MyriadPro-Regular" w:hAnsi="Arial" w:cs="Arial"/>
        </w:rPr>
        <w:t>N</w:t>
      </w:r>
      <w:r w:rsidR="008315C7" w:rsidRPr="00CF5747">
        <w:rPr>
          <w:rFonts w:ascii="Arial" w:eastAsia="MyriadPro-Regular" w:hAnsi="Arial" w:cs="Arial"/>
        </w:rPr>
        <w:t xml:space="preserve">ational </w:t>
      </w:r>
      <w:r w:rsidR="0019384A" w:rsidRPr="00CF5747">
        <w:rPr>
          <w:rFonts w:ascii="Arial" w:eastAsia="MyriadPro-Regular" w:hAnsi="Arial" w:cs="Arial"/>
        </w:rPr>
        <w:t>S</w:t>
      </w:r>
      <w:r w:rsidR="008D5B06" w:rsidRPr="00CF5747">
        <w:rPr>
          <w:rFonts w:ascii="Arial" w:eastAsia="MyriadPro-Regular" w:hAnsi="Arial" w:cs="Arial"/>
        </w:rPr>
        <w:t>ocieties</w:t>
      </w:r>
      <w:r w:rsidR="008315C7" w:rsidRPr="00CF5747">
        <w:rPr>
          <w:rFonts w:ascii="Arial" w:eastAsia="MyriadPro-Regular" w:hAnsi="Arial" w:cs="Arial"/>
        </w:rPr>
        <w:t xml:space="preserve">. </w:t>
      </w:r>
    </w:p>
    <w:p w:rsidR="00AE1045" w:rsidRPr="00AE1045" w:rsidRDefault="00AE1045" w:rsidP="00AE1045">
      <w:pPr>
        <w:pStyle w:val="ListParagraph"/>
        <w:ind w:left="360"/>
        <w:jc w:val="both"/>
        <w:rPr>
          <w:rFonts w:ascii="Arial" w:hAnsi="Arial" w:cs="Arial"/>
          <w:bCs/>
          <w:i/>
          <w:highlight w:val="yellow"/>
        </w:rPr>
      </w:pPr>
    </w:p>
    <w:sectPr w:rsidR="00AE1045" w:rsidRPr="00AE1045" w:rsidSect="00FA5DB1">
      <w:headerReference w:type="even" r:id="rId9"/>
      <w:headerReference w:type="default" r:id="rId10"/>
      <w:footerReference w:type="default" r:id="rId11"/>
      <w:headerReference w:type="first" r:id="rId12"/>
      <w:footerReference w:type="first" r:id="rId13"/>
      <w:pgSz w:w="14175" w:h="16840"/>
      <w:pgMar w:top="1440" w:right="1134" w:bottom="1440"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DE" w:rsidRDefault="008A6ADE" w:rsidP="00B14F43">
      <w:pPr>
        <w:spacing w:after="0" w:line="240" w:lineRule="auto"/>
      </w:pPr>
      <w:r>
        <w:separator/>
      </w:r>
    </w:p>
  </w:endnote>
  <w:endnote w:type="continuationSeparator" w:id="0">
    <w:p w:rsidR="008A6ADE" w:rsidRDefault="008A6ADE" w:rsidP="00B14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B1" w:rsidRPr="00753805" w:rsidRDefault="00FA5DB1" w:rsidP="00FA5DB1">
    <w:pPr>
      <w:jc w:val="center"/>
    </w:pPr>
    <w:r w:rsidRPr="00D46FDC">
      <w:rPr>
        <w:noProof/>
        <w:lang w:eastAsia="en-GB"/>
      </w:rPr>
      <w:drawing>
        <wp:inline distT="0" distB="0" distL="0" distR="0">
          <wp:extent cx="756000" cy="534375"/>
          <wp:effectExtent l="19050" t="0" r="600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756000" cy="53437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6C10DE" w:rsidRDefault="006C10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B1" w:rsidRPr="00753805" w:rsidRDefault="00FA5DB1" w:rsidP="00FA5DB1">
    <w:pPr>
      <w:jc w:val="center"/>
    </w:pPr>
    <w:r w:rsidRPr="00D46FDC">
      <w:rPr>
        <w:noProof/>
        <w:lang w:eastAsia="en-GB"/>
      </w:rPr>
      <w:drawing>
        <wp:inline distT="0" distB="0" distL="0" distR="0">
          <wp:extent cx="756000" cy="534375"/>
          <wp:effectExtent l="19050" t="0" r="6000"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756000" cy="53437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DE4279" w:rsidRDefault="00DE4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DE" w:rsidRDefault="008A6ADE" w:rsidP="00B14F43">
      <w:pPr>
        <w:spacing w:after="0" w:line="240" w:lineRule="auto"/>
      </w:pPr>
      <w:r>
        <w:separator/>
      </w:r>
    </w:p>
  </w:footnote>
  <w:footnote w:type="continuationSeparator" w:id="0">
    <w:p w:rsidR="008A6ADE" w:rsidRDefault="008A6ADE" w:rsidP="00B14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6B" w:rsidRDefault="00414F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2657" o:spid="_x0000_s35844" type="#_x0000_t136" style="position:absolute;margin-left:0;margin-top:0;width:424.65pt;height:254.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79" w:rsidRPr="00895C69" w:rsidRDefault="00414FB6" w:rsidP="00DE4279">
    <w:pPr>
      <w:pStyle w:val="BasicParagraph"/>
      <w:pBdr>
        <w:bottom w:val="single" w:sz="6" w:space="1" w:color="auto"/>
      </w:pBdr>
      <w:ind w:right="-96"/>
      <w:rPr>
        <w:rFonts w:ascii="Arial" w:hAnsi="Arial"/>
        <w:sz w:val="16"/>
      </w:rPr>
    </w:pPr>
    <w:r w:rsidRPr="00414FB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2658" o:spid="_x0000_s35845" type="#_x0000_t136" style="position:absolute;margin-left:0;margin-top:0;width:424.65pt;height:254.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E4279" w:rsidRPr="000B4B20">
      <w:rPr>
        <w:rFonts w:ascii="Arial Rounded MT Bold" w:hAnsi="Arial Rounded MT Bold" w:cs="Caecilia-Light"/>
        <w:color w:val="FF0000"/>
        <w:sz w:val="16"/>
        <w:szCs w:val="14"/>
        <w:lang w:val="en-US"/>
      </w:rPr>
      <w:t>10</w:t>
    </w:r>
    <w:r w:rsidR="00DE4279" w:rsidRPr="000B4B20">
      <w:rPr>
        <w:rFonts w:ascii="Arial Rounded MT Bold" w:hAnsi="Arial Rounded MT Bold" w:cs="Caecilia-Light"/>
        <w:color w:val="FF0000"/>
        <w:sz w:val="16"/>
        <w:szCs w:val="14"/>
        <w:vertAlign w:val="superscript"/>
        <w:lang w:val="en-US"/>
      </w:rPr>
      <w:t>th</w:t>
    </w:r>
    <w:r w:rsidR="00DE4279" w:rsidRPr="000B4B20">
      <w:rPr>
        <w:rFonts w:ascii="Arial Rounded MT Bold" w:hAnsi="Arial Rounded MT Bold" w:cs="Caecilia-Light"/>
        <w:color w:val="FF0000"/>
        <w:sz w:val="16"/>
        <w:szCs w:val="14"/>
        <w:lang w:val="en-US"/>
      </w:rPr>
      <w:t xml:space="preserve"> Annual South-East Asia Red Cross Red Crescent Leaders Meeting</w:t>
    </w:r>
    <w:r w:rsidR="00DE4279">
      <w:rPr>
        <w:rFonts w:ascii="Arial" w:hAnsi="Arial" w:cs="Caecilia-Light"/>
        <w:color w:val="FF0000"/>
        <w:sz w:val="16"/>
        <w:szCs w:val="14"/>
        <w:lang w:val="en-US"/>
      </w:rPr>
      <w:t xml:space="preserve"> 2013</w:t>
    </w:r>
    <w:r w:rsidR="00DE4279"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00DE4279"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FA5DB1">
      <w:rPr>
        <w:rStyle w:val="PageNumber"/>
        <w:rFonts w:ascii="Arial" w:hAnsi="Arial" w:cs="Arial"/>
        <w:b/>
        <w:bCs/>
        <w:noProof/>
        <w:sz w:val="16"/>
        <w:szCs w:val="16"/>
      </w:rPr>
      <w:t>5</w:t>
    </w:r>
    <w:r w:rsidRPr="00895C69">
      <w:rPr>
        <w:rStyle w:val="PageNumber"/>
        <w:rFonts w:ascii="Arial" w:hAnsi="Arial" w:cs="Arial"/>
        <w:b/>
        <w:bCs/>
        <w:sz w:val="16"/>
        <w:szCs w:val="16"/>
      </w:rPr>
      <w:fldChar w:fldCharType="end"/>
    </w:r>
    <w:r w:rsidR="00DE4279" w:rsidRPr="00895C69">
      <w:rPr>
        <w:rStyle w:val="PageNumber"/>
        <w:rFonts w:ascii="Arial" w:hAnsi="Arial" w:cs="Arial"/>
        <w:b/>
        <w:bCs/>
        <w:sz w:val="16"/>
        <w:szCs w:val="16"/>
      </w:rPr>
      <w:t xml:space="preserve"> </w:t>
    </w:r>
    <w:r w:rsidR="00DE4279" w:rsidRPr="00895C69">
      <w:rPr>
        <w:rStyle w:val="PageNumber"/>
        <w:rFonts w:ascii="Arial" w:hAnsi="Arial" w:cs="Arial"/>
        <w:b/>
        <w:bCs/>
        <w:color w:val="FF0000"/>
        <w:sz w:val="16"/>
        <w:szCs w:val="16"/>
      </w:rPr>
      <w:t>I</w:t>
    </w:r>
    <w:r w:rsidR="00DE4279" w:rsidRPr="00895C69">
      <w:rPr>
        <w:rStyle w:val="PageNumber"/>
        <w:rFonts w:ascii="Arial" w:hAnsi="Arial" w:cs="Arial"/>
        <w:color w:val="FF0000"/>
        <w:sz w:val="16"/>
        <w:szCs w:val="16"/>
      </w:rPr>
      <w:t xml:space="preserve"> </w:t>
    </w:r>
    <w:r w:rsidR="00DE4279">
      <w:rPr>
        <w:rFonts w:ascii="Arial" w:hAnsi="Arial"/>
        <w:b/>
        <w:sz w:val="16"/>
      </w:rPr>
      <w:t xml:space="preserve">South-East </w:t>
    </w:r>
    <w:proofErr w:type="spellStart"/>
    <w:r w:rsidR="00DE4279">
      <w:rPr>
        <w:rFonts w:ascii="Arial" w:hAnsi="Arial"/>
        <w:b/>
        <w:sz w:val="16"/>
      </w:rPr>
      <w:t>Asia</w:t>
    </w:r>
    <w:proofErr w:type="spellEnd"/>
    <w:r w:rsidR="00DE4279">
      <w:rPr>
        <w:rFonts w:ascii="Arial" w:hAnsi="Arial"/>
        <w:b/>
        <w:sz w:val="16"/>
      </w:rPr>
      <w:t xml:space="preserve"> Leaders / </w:t>
    </w:r>
    <w:proofErr w:type="spellStart"/>
    <w:r w:rsidR="00DE4279">
      <w:rPr>
        <w:rFonts w:ascii="Arial" w:hAnsi="Arial"/>
        <w:b/>
        <w:color w:val="FF0000"/>
        <w:sz w:val="16"/>
      </w:rPr>
      <w:t>Luang</w:t>
    </w:r>
    <w:proofErr w:type="spellEnd"/>
    <w:r w:rsidR="00DE4279">
      <w:rPr>
        <w:rFonts w:ascii="Arial" w:hAnsi="Arial"/>
        <w:b/>
        <w:color w:val="FF0000"/>
        <w:sz w:val="16"/>
      </w:rPr>
      <w:t xml:space="preserve"> </w:t>
    </w:r>
    <w:proofErr w:type="spellStart"/>
    <w:r w:rsidR="00DE4279">
      <w:rPr>
        <w:rFonts w:ascii="Arial" w:hAnsi="Arial"/>
        <w:b/>
        <w:color w:val="FF0000"/>
        <w:sz w:val="16"/>
      </w:rPr>
      <w:t>Prabang</w:t>
    </w:r>
    <w:proofErr w:type="spellEnd"/>
    <w:r w:rsidR="00DE4279">
      <w:rPr>
        <w:rFonts w:ascii="Arial" w:hAnsi="Arial"/>
        <w:b/>
        <w:sz w:val="16"/>
      </w:rPr>
      <w:t xml:space="preserve"> / </w:t>
    </w:r>
    <w:r w:rsidR="00DE4279">
      <w:rPr>
        <w:rFonts w:ascii="Arial" w:hAnsi="Arial"/>
        <w:b/>
        <w:color w:val="7F7F7F"/>
        <w:sz w:val="16"/>
      </w:rPr>
      <w:t>25-27 March 2013</w:t>
    </w:r>
  </w:p>
  <w:p w:rsidR="006C10DE" w:rsidRDefault="006C10DE" w:rsidP="00F81642">
    <w:pPr>
      <w:pStyle w:val="Header"/>
      <w:ind w:left="-907" w:right="-907"/>
    </w:pPr>
  </w:p>
  <w:p w:rsidR="006C10DE" w:rsidRDefault="006C10DE" w:rsidP="002A59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6B" w:rsidRDefault="00414F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2656" o:spid="_x0000_s35843"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E1E"/>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1">
    <w:nsid w:val="55B41B4B"/>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2">
    <w:nsid w:val="62065111"/>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3">
    <w:nsid w:val="65343555"/>
    <w:multiLevelType w:val="hybridMultilevel"/>
    <w:tmpl w:val="87184932"/>
    <w:lvl w:ilvl="0" w:tplc="7F7EAC14">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4E14DF"/>
    <w:multiLevelType w:val="hybridMultilevel"/>
    <w:tmpl w:val="E504569E"/>
    <w:lvl w:ilvl="0" w:tplc="7F7EAC14">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DD5B80"/>
    <w:multiLevelType w:val="hybridMultilevel"/>
    <w:tmpl w:val="1E62ED0A"/>
    <w:lvl w:ilvl="0" w:tplc="7F7EAC14">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5779EE"/>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7">
    <w:nsid w:val="73C1021F"/>
    <w:multiLevelType w:val="multilevel"/>
    <w:tmpl w:val="4C48BD36"/>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ascii="Arial" w:hAnsi="Arial" w:cs="Arial" w:hint="default"/>
        <w:b w:val="0"/>
      </w:rPr>
    </w:lvl>
    <w:lvl w:ilvl="2">
      <w:start w:val="1"/>
      <w:numFmt w:val="decimal"/>
      <w:lvlText w:val="%1.%2.%3"/>
      <w:lvlJc w:val="left"/>
      <w:pPr>
        <w:ind w:left="1287" w:hanging="720"/>
      </w:pPr>
      <w:rPr>
        <w:rFonts w:ascii="Arial" w:hAnsi="Arial" w:cs="Arial"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8">
    <w:nsid w:val="795A346B"/>
    <w:multiLevelType w:val="multilevel"/>
    <w:tmpl w:val="AC142348"/>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num w:numId="1">
    <w:abstractNumId w:val="7"/>
  </w:num>
  <w:num w:numId="2">
    <w:abstractNumId w:val="1"/>
  </w:num>
  <w:num w:numId="3">
    <w:abstractNumId w:val="6"/>
  </w:num>
  <w:num w:numId="4">
    <w:abstractNumId w:val="2"/>
  </w:num>
  <w:num w:numId="5">
    <w:abstractNumId w:val="8"/>
  </w:num>
  <w:num w:numId="6">
    <w:abstractNumId w:val="0"/>
  </w:num>
  <w:num w:numId="7">
    <w:abstractNumId w:val="5"/>
  </w:num>
  <w:num w:numId="8">
    <w:abstractNumId w:val="4"/>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42"/>
    <o:shapelayout v:ext="edit">
      <o:idmap v:ext="edit" data="35"/>
    </o:shapelayout>
  </w:hdrShapeDefaults>
  <w:footnotePr>
    <w:footnote w:id="-1"/>
    <w:footnote w:id="0"/>
  </w:footnotePr>
  <w:endnotePr>
    <w:endnote w:id="-1"/>
    <w:endnote w:id="0"/>
  </w:endnotePr>
  <w:compat/>
  <w:rsids>
    <w:rsidRoot w:val="003004F9"/>
    <w:rsid w:val="00003505"/>
    <w:rsid w:val="00010A58"/>
    <w:rsid w:val="00010D2D"/>
    <w:rsid w:val="00023013"/>
    <w:rsid w:val="00085EAC"/>
    <w:rsid w:val="0008622A"/>
    <w:rsid w:val="000B54F7"/>
    <w:rsid w:val="00113C84"/>
    <w:rsid w:val="00122657"/>
    <w:rsid w:val="001242A1"/>
    <w:rsid w:val="001324C4"/>
    <w:rsid w:val="00155569"/>
    <w:rsid w:val="00160B34"/>
    <w:rsid w:val="00167672"/>
    <w:rsid w:val="0017370E"/>
    <w:rsid w:val="00175F04"/>
    <w:rsid w:val="0017773F"/>
    <w:rsid w:val="0019384A"/>
    <w:rsid w:val="00193C96"/>
    <w:rsid w:val="001B1DAD"/>
    <w:rsid w:val="001B44D3"/>
    <w:rsid w:val="001C5558"/>
    <w:rsid w:val="001F6B13"/>
    <w:rsid w:val="002058A9"/>
    <w:rsid w:val="00205922"/>
    <w:rsid w:val="00217EA8"/>
    <w:rsid w:val="00241B31"/>
    <w:rsid w:val="0026205C"/>
    <w:rsid w:val="00286A90"/>
    <w:rsid w:val="002A509B"/>
    <w:rsid w:val="002A5996"/>
    <w:rsid w:val="002A5DA0"/>
    <w:rsid w:val="002B7836"/>
    <w:rsid w:val="002F130D"/>
    <w:rsid w:val="002F3D8F"/>
    <w:rsid w:val="002F6FF8"/>
    <w:rsid w:val="0030012E"/>
    <w:rsid w:val="003004F9"/>
    <w:rsid w:val="0032307C"/>
    <w:rsid w:val="00330B6C"/>
    <w:rsid w:val="00345A07"/>
    <w:rsid w:val="00356668"/>
    <w:rsid w:val="003629F3"/>
    <w:rsid w:val="003732ED"/>
    <w:rsid w:val="00375856"/>
    <w:rsid w:val="00381E9E"/>
    <w:rsid w:val="003909B6"/>
    <w:rsid w:val="003A0D24"/>
    <w:rsid w:val="003F333C"/>
    <w:rsid w:val="00414FB6"/>
    <w:rsid w:val="00420DB0"/>
    <w:rsid w:val="004236D9"/>
    <w:rsid w:val="00425EFC"/>
    <w:rsid w:val="004430B6"/>
    <w:rsid w:val="00457912"/>
    <w:rsid w:val="004618E4"/>
    <w:rsid w:val="004753AA"/>
    <w:rsid w:val="00483D04"/>
    <w:rsid w:val="00492163"/>
    <w:rsid w:val="0049590A"/>
    <w:rsid w:val="004A0C49"/>
    <w:rsid w:val="004B64D1"/>
    <w:rsid w:val="005033ED"/>
    <w:rsid w:val="00512837"/>
    <w:rsid w:val="00512DBC"/>
    <w:rsid w:val="0052396D"/>
    <w:rsid w:val="00524E86"/>
    <w:rsid w:val="00534AF2"/>
    <w:rsid w:val="00534F5B"/>
    <w:rsid w:val="00540776"/>
    <w:rsid w:val="0055118D"/>
    <w:rsid w:val="00553A10"/>
    <w:rsid w:val="00564FB2"/>
    <w:rsid w:val="005855B7"/>
    <w:rsid w:val="00593DE0"/>
    <w:rsid w:val="005F49BC"/>
    <w:rsid w:val="00605551"/>
    <w:rsid w:val="006260D8"/>
    <w:rsid w:val="00630418"/>
    <w:rsid w:val="006318F7"/>
    <w:rsid w:val="00641052"/>
    <w:rsid w:val="00654A2B"/>
    <w:rsid w:val="00654A39"/>
    <w:rsid w:val="00661401"/>
    <w:rsid w:val="00664C45"/>
    <w:rsid w:val="00690A51"/>
    <w:rsid w:val="00693B79"/>
    <w:rsid w:val="006A6AB9"/>
    <w:rsid w:val="006B185C"/>
    <w:rsid w:val="006C10DE"/>
    <w:rsid w:val="006C5D91"/>
    <w:rsid w:val="006D5690"/>
    <w:rsid w:val="006F3D3E"/>
    <w:rsid w:val="0071399F"/>
    <w:rsid w:val="00736717"/>
    <w:rsid w:val="00744556"/>
    <w:rsid w:val="00762590"/>
    <w:rsid w:val="00771FA4"/>
    <w:rsid w:val="00781482"/>
    <w:rsid w:val="0079173A"/>
    <w:rsid w:val="007A1506"/>
    <w:rsid w:val="007D6A72"/>
    <w:rsid w:val="007D6E54"/>
    <w:rsid w:val="00806922"/>
    <w:rsid w:val="0081228A"/>
    <w:rsid w:val="00830E76"/>
    <w:rsid w:val="008315C7"/>
    <w:rsid w:val="00846A15"/>
    <w:rsid w:val="00861B7A"/>
    <w:rsid w:val="00875E42"/>
    <w:rsid w:val="008A4D27"/>
    <w:rsid w:val="008A6ADE"/>
    <w:rsid w:val="008B3693"/>
    <w:rsid w:val="008B49FD"/>
    <w:rsid w:val="008D5B06"/>
    <w:rsid w:val="008F69E7"/>
    <w:rsid w:val="008F7401"/>
    <w:rsid w:val="0090606E"/>
    <w:rsid w:val="00912D7A"/>
    <w:rsid w:val="00921A21"/>
    <w:rsid w:val="009266F6"/>
    <w:rsid w:val="00943C4C"/>
    <w:rsid w:val="00955068"/>
    <w:rsid w:val="0096286B"/>
    <w:rsid w:val="009638EE"/>
    <w:rsid w:val="00973755"/>
    <w:rsid w:val="00981B65"/>
    <w:rsid w:val="009A3B24"/>
    <w:rsid w:val="009A7080"/>
    <w:rsid w:val="009C384A"/>
    <w:rsid w:val="009C5B90"/>
    <w:rsid w:val="009C680A"/>
    <w:rsid w:val="009D1E9E"/>
    <w:rsid w:val="009E2943"/>
    <w:rsid w:val="00A17B5C"/>
    <w:rsid w:val="00A3793A"/>
    <w:rsid w:val="00A413E8"/>
    <w:rsid w:val="00A42F3F"/>
    <w:rsid w:val="00A43AE5"/>
    <w:rsid w:val="00A67DB8"/>
    <w:rsid w:val="00A819EF"/>
    <w:rsid w:val="00A8585D"/>
    <w:rsid w:val="00A90BF7"/>
    <w:rsid w:val="00AB01EF"/>
    <w:rsid w:val="00AB2526"/>
    <w:rsid w:val="00AB7651"/>
    <w:rsid w:val="00AC0C16"/>
    <w:rsid w:val="00AD42FC"/>
    <w:rsid w:val="00AE0D71"/>
    <w:rsid w:val="00AE1045"/>
    <w:rsid w:val="00AF2471"/>
    <w:rsid w:val="00B10E6F"/>
    <w:rsid w:val="00B13B93"/>
    <w:rsid w:val="00B14F43"/>
    <w:rsid w:val="00B27562"/>
    <w:rsid w:val="00B403C5"/>
    <w:rsid w:val="00B4632C"/>
    <w:rsid w:val="00B4784D"/>
    <w:rsid w:val="00B65FDD"/>
    <w:rsid w:val="00B67214"/>
    <w:rsid w:val="00B709F2"/>
    <w:rsid w:val="00B95301"/>
    <w:rsid w:val="00B95FE2"/>
    <w:rsid w:val="00BA6C1B"/>
    <w:rsid w:val="00BB53E9"/>
    <w:rsid w:val="00BD3B90"/>
    <w:rsid w:val="00BF2C3D"/>
    <w:rsid w:val="00C113CF"/>
    <w:rsid w:val="00C144C2"/>
    <w:rsid w:val="00C223E6"/>
    <w:rsid w:val="00C757CD"/>
    <w:rsid w:val="00C91158"/>
    <w:rsid w:val="00C95827"/>
    <w:rsid w:val="00C97CCE"/>
    <w:rsid w:val="00CA741F"/>
    <w:rsid w:val="00CB7F5B"/>
    <w:rsid w:val="00CC25B0"/>
    <w:rsid w:val="00CE7EED"/>
    <w:rsid w:val="00CF5747"/>
    <w:rsid w:val="00D06B7D"/>
    <w:rsid w:val="00D1302A"/>
    <w:rsid w:val="00D3156A"/>
    <w:rsid w:val="00D319DA"/>
    <w:rsid w:val="00D71233"/>
    <w:rsid w:val="00D724F7"/>
    <w:rsid w:val="00D734D2"/>
    <w:rsid w:val="00D87719"/>
    <w:rsid w:val="00D90B00"/>
    <w:rsid w:val="00D92A65"/>
    <w:rsid w:val="00DB2099"/>
    <w:rsid w:val="00DB2EB7"/>
    <w:rsid w:val="00DE4279"/>
    <w:rsid w:val="00E026CA"/>
    <w:rsid w:val="00E37504"/>
    <w:rsid w:val="00E66F98"/>
    <w:rsid w:val="00EB5FE4"/>
    <w:rsid w:val="00EC6C5C"/>
    <w:rsid w:val="00EF18DD"/>
    <w:rsid w:val="00F23DCC"/>
    <w:rsid w:val="00F50A6A"/>
    <w:rsid w:val="00F751D1"/>
    <w:rsid w:val="00F77D3D"/>
    <w:rsid w:val="00F81642"/>
    <w:rsid w:val="00F930CE"/>
    <w:rsid w:val="00FA5DB1"/>
    <w:rsid w:val="00FC7DCE"/>
    <w:rsid w:val="00FD0B62"/>
    <w:rsid w:val="00FE3FAC"/>
    <w:rsid w:val="00FE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AC"/>
  </w:style>
  <w:style w:type="paragraph" w:styleId="Heading1">
    <w:name w:val="heading 1"/>
    <w:basedOn w:val="Normal"/>
    <w:next w:val="Normal"/>
    <w:link w:val="Heading1Char"/>
    <w:qFormat/>
    <w:rsid w:val="00540776"/>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unhideWhenUsed/>
    <w:qFormat/>
    <w:rsid w:val="002A5D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D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D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5D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semiHidden/>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4F43"/>
  </w:style>
  <w:style w:type="paragraph" w:styleId="Footer">
    <w:name w:val="footer"/>
    <w:basedOn w:val="Normal"/>
    <w:link w:val="FooterChar"/>
    <w:uiPriority w:val="99"/>
    <w:semiHidden/>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540776"/>
    <w:rPr>
      <w:rFonts w:ascii="Times New Roman" w:eastAsia="Times New Roman" w:hAnsi="Times New Roman" w:cs="Times New Roman"/>
      <w:b/>
      <w:bCs/>
      <w:sz w:val="24"/>
      <w:szCs w:val="24"/>
      <w:u w:val="single"/>
    </w:rPr>
  </w:style>
  <w:style w:type="table" w:styleId="TableGrid">
    <w:name w:val="Table Grid"/>
    <w:basedOn w:val="TableNormal"/>
    <w:uiPriority w:val="59"/>
    <w:rsid w:val="0024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A5DA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A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5DA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A5DA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A5DA0"/>
    <w:rPr>
      <w:i/>
      <w:iCs/>
    </w:rPr>
  </w:style>
  <w:style w:type="character" w:customStyle="1" w:styleId="Heading4Char">
    <w:name w:val="Heading 4 Char"/>
    <w:basedOn w:val="DefaultParagraphFont"/>
    <w:link w:val="Heading4"/>
    <w:uiPriority w:val="9"/>
    <w:rsid w:val="002A5DA0"/>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2A5DA0"/>
    <w:rPr>
      <w:b/>
      <w:bCs/>
      <w:smallCaps/>
      <w:spacing w:val="5"/>
    </w:rPr>
  </w:style>
  <w:style w:type="character" w:customStyle="1" w:styleId="Heading5Char">
    <w:name w:val="Heading 5 Char"/>
    <w:basedOn w:val="DefaultParagraphFont"/>
    <w:link w:val="Heading5"/>
    <w:uiPriority w:val="9"/>
    <w:rsid w:val="002A5DA0"/>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A42F3F"/>
    <w:pPr>
      <w:spacing w:before="120"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semiHidden/>
    <w:rsid w:val="00A42F3F"/>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9D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9E"/>
    <w:rPr>
      <w:rFonts w:ascii="Tahoma" w:hAnsi="Tahoma" w:cs="Tahoma"/>
      <w:sz w:val="16"/>
      <w:szCs w:val="16"/>
    </w:rPr>
  </w:style>
  <w:style w:type="character" w:styleId="PlaceholderText">
    <w:name w:val="Placeholder Text"/>
    <w:basedOn w:val="DefaultParagraphFont"/>
    <w:uiPriority w:val="99"/>
    <w:semiHidden/>
    <w:rsid w:val="00693B79"/>
    <w:rPr>
      <w:color w:val="808080"/>
    </w:rPr>
  </w:style>
  <w:style w:type="character" w:styleId="CommentReference">
    <w:name w:val="annotation reference"/>
    <w:basedOn w:val="DefaultParagraphFont"/>
    <w:uiPriority w:val="99"/>
    <w:semiHidden/>
    <w:unhideWhenUsed/>
    <w:rsid w:val="00661401"/>
    <w:rPr>
      <w:sz w:val="16"/>
      <w:szCs w:val="16"/>
    </w:rPr>
  </w:style>
  <w:style w:type="paragraph" w:styleId="CommentText">
    <w:name w:val="annotation text"/>
    <w:basedOn w:val="Normal"/>
    <w:link w:val="CommentTextChar"/>
    <w:uiPriority w:val="99"/>
    <w:semiHidden/>
    <w:unhideWhenUsed/>
    <w:rsid w:val="00661401"/>
    <w:pPr>
      <w:spacing w:line="240" w:lineRule="auto"/>
    </w:pPr>
    <w:rPr>
      <w:sz w:val="20"/>
      <w:szCs w:val="20"/>
    </w:rPr>
  </w:style>
  <w:style w:type="character" w:customStyle="1" w:styleId="CommentTextChar">
    <w:name w:val="Comment Text Char"/>
    <w:basedOn w:val="DefaultParagraphFont"/>
    <w:link w:val="CommentText"/>
    <w:uiPriority w:val="99"/>
    <w:semiHidden/>
    <w:rsid w:val="00661401"/>
    <w:rPr>
      <w:sz w:val="20"/>
      <w:szCs w:val="20"/>
    </w:rPr>
  </w:style>
  <w:style w:type="paragraph" w:styleId="CommentSubject">
    <w:name w:val="annotation subject"/>
    <w:basedOn w:val="CommentText"/>
    <w:next w:val="CommentText"/>
    <w:link w:val="CommentSubjectChar"/>
    <w:uiPriority w:val="99"/>
    <w:semiHidden/>
    <w:unhideWhenUsed/>
    <w:rsid w:val="00661401"/>
    <w:rPr>
      <w:b/>
      <w:bCs/>
    </w:rPr>
  </w:style>
  <w:style w:type="character" w:customStyle="1" w:styleId="CommentSubjectChar">
    <w:name w:val="Comment Subject Char"/>
    <w:basedOn w:val="CommentTextChar"/>
    <w:link w:val="CommentSubject"/>
    <w:uiPriority w:val="99"/>
    <w:semiHidden/>
    <w:rsid w:val="00661401"/>
    <w:rPr>
      <w:b/>
      <w:bCs/>
    </w:rPr>
  </w:style>
  <w:style w:type="character" w:styleId="FollowedHyperlink">
    <w:name w:val="FollowedHyperlink"/>
    <w:basedOn w:val="DefaultParagraphFont"/>
    <w:uiPriority w:val="99"/>
    <w:semiHidden/>
    <w:unhideWhenUsed/>
    <w:rsid w:val="002F130D"/>
    <w:rPr>
      <w:color w:val="800080" w:themeColor="followedHyperlink"/>
      <w:u w:val="single"/>
    </w:rPr>
  </w:style>
  <w:style w:type="paragraph" w:styleId="NormalWeb">
    <w:name w:val="Normal (Web)"/>
    <w:basedOn w:val="Normal"/>
    <w:uiPriority w:val="99"/>
    <w:unhideWhenUsed/>
    <w:rsid w:val="00921A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jectsubtitle">
    <w:name w:val="Project subtitle"/>
    <w:basedOn w:val="Normal"/>
    <w:qFormat/>
    <w:rsid w:val="00DE4279"/>
    <w:pPr>
      <w:spacing w:before="120" w:after="0" w:line="240" w:lineRule="auto"/>
    </w:pPr>
    <w:rPr>
      <w:rFonts w:ascii="Arial Rounded MT Bold" w:eastAsia="Cambria" w:hAnsi="Arial Rounded MT Bold" w:cs="Times New Roman"/>
      <w:szCs w:val="24"/>
      <w:lang w:val="en-US" w:eastAsia="fr-CH"/>
    </w:rPr>
  </w:style>
  <w:style w:type="character" w:styleId="PageNumber">
    <w:name w:val="page number"/>
    <w:basedOn w:val="DefaultParagraphFont"/>
    <w:uiPriority w:val="99"/>
    <w:rsid w:val="00DE4279"/>
  </w:style>
  <w:style w:type="paragraph" w:customStyle="1" w:styleId="BasicParagraph">
    <w:name w:val="[Basic Paragraph]"/>
    <w:basedOn w:val="Normal"/>
    <w:uiPriority w:val="99"/>
    <w:rsid w:val="00DE4279"/>
    <w:pPr>
      <w:widowControl w:val="0"/>
      <w:autoSpaceDE w:val="0"/>
      <w:autoSpaceDN w:val="0"/>
      <w:adjustRightInd w:val="0"/>
      <w:spacing w:after="0" w:line="288" w:lineRule="auto"/>
      <w:textAlignment w:val="center"/>
    </w:pPr>
    <w:rPr>
      <w:rFonts w:ascii="Times-Roman" w:eastAsia="Cambria" w:hAnsi="Times-Roman" w:cs="Times-Roman"/>
      <w:color w:val="000000"/>
      <w:szCs w:val="24"/>
      <w:lang w:val="fr-CH" w:eastAsia="fr-CH"/>
    </w:rPr>
  </w:style>
</w:styles>
</file>

<file path=word/webSettings.xml><?xml version="1.0" encoding="utf-8"?>
<w:webSettings xmlns:r="http://schemas.openxmlformats.org/officeDocument/2006/relationships" xmlns:w="http://schemas.openxmlformats.org/wordprocessingml/2006/main">
  <w:divs>
    <w:div w:id="170416289">
      <w:bodyDiv w:val="1"/>
      <w:marLeft w:val="0"/>
      <w:marRight w:val="0"/>
      <w:marTop w:val="0"/>
      <w:marBottom w:val="0"/>
      <w:divBdr>
        <w:top w:val="none" w:sz="0" w:space="0" w:color="auto"/>
        <w:left w:val="none" w:sz="0" w:space="0" w:color="auto"/>
        <w:bottom w:val="none" w:sz="0" w:space="0" w:color="auto"/>
        <w:right w:val="none" w:sz="0" w:space="0" w:color="auto"/>
      </w:divBdr>
      <w:divsChild>
        <w:div w:id="169300388">
          <w:marLeft w:val="965"/>
          <w:marRight w:val="0"/>
          <w:marTop w:val="96"/>
          <w:marBottom w:val="0"/>
          <w:divBdr>
            <w:top w:val="none" w:sz="0" w:space="0" w:color="auto"/>
            <w:left w:val="none" w:sz="0" w:space="0" w:color="auto"/>
            <w:bottom w:val="none" w:sz="0" w:space="0" w:color="auto"/>
            <w:right w:val="none" w:sz="0" w:space="0" w:color="auto"/>
          </w:divBdr>
        </w:div>
        <w:div w:id="581262345">
          <w:marLeft w:val="965"/>
          <w:marRight w:val="0"/>
          <w:marTop w:val="115"/>
          <w:marBottom w:val="0"/>
          <w:divBdr>
            <w:top w:val="none" w:sz="0" w:space="0" w:color="auto"/>
            <w:left w:val="none" w:sz="0" w:space="0" w:color="auto"/>
            <w:bottom w:val="none" w:sz="0" w:space="0" w:color="auto"/>
            <w:right w:val="none" w:sz="0" w:space="0" w:color="auto"/>
          </w:divBdr>
        </w:div>
        <w:div w:id="1502574958">
          <w:marLeft w:val="965"/>
          <w:marRight w:val="0"/>
          <w:marTop w:val="115"/>
          <w:marBottom w:val="0"/>
          <w:divBdr>
            <w:top w:val="none" w:sz="0" w:space="0" w:color="auto"/>
            <w:left w:val="none" w:sz="0" w:space="0" w:color="auto"/>
            <w:bottom w:val="none" w:sz="0" w:space="0" w:color="auto"/>
            <w:right w:val="none" w:sz="0" w:space="0" w:color="auto"/>
          </w:divBdr>
        </w:div>
      </w:divsChild>
    </w:div>
    <w:div w:id="223226809">
      <w:bodyDiv w:val="1"/>
      <w:marLeft w:val="0"/>
      <w:marRight w:val="0"/>
      <w:marTop w:val="0"/>
      <w:marBottom w:val="0"/>
      <w:divBdr>
        <w:top w:val="none" w:sz="0" w:space="0" w:color="auto"/>
        <w:left w:val="none" w:sz="0" w:space="0" w:color="auto"/>
        <w:bottom w:val="none" w:sz="0" w:space="0" w:color="auto"/>
        <w:right w:val="none" w:sz="0" w:space="0" w:color="auto"/>
      </w:divBdr>
      <w:divsChild>
        <w:div w:id="265694635">
          <w:marLeft w:val="432"/>
          <w:marRight w:val="0"/>
          <w:marTop w:val="106"/>
          <w:marBottom w:val="0"/>
          <w:divBdr>
            <w:top w:val="none" w:sz="0" w:space="0" w:color="auto"/>
            <w:left w:val="none" w:sz="0" w:space="0" w:color="auto"/>
            <w:bottom w:val="none" w:sz="0" w:space="0" w:color="auto"/>
            <w:right w:val="none" w:sz="0" w:space="0" w:color="auto"/>
          </w:divBdr>
        </w:div>
        <w:div w:id="282276132">
          <w:marLeft w:val="706"/>
          <w:marRight w:val="0"/>
          <w:marTop w:val="96"/>
          <w:marBottom w:val="0"/>
          <w:divBdr>
            <w:top w:val="none" w:sz="0" w:space="0" w:color="auto"/>
            <w:left w:val="none" w:sz="0" w:space="0" w:color="auto"/>
            <w:bottom w:val="none" w:sz="0" w:space="0" w:color="auto"/>
            <w:right w:val="none" w:sz="0" w:space="0" w:color="auto"/>
          </w:divBdr>
        </w:div>
        <w:div w:id="1063261198">
          <w:marLeft w:val="432"/>
          <w:marRight w:val="0"/>
          <w:marTop w:val="106"/>
          <w:marBottom w:val="0"/>
          <w:divBdr>
            <w:top w:val="none" w:sz="0" w:space="0" w:color="auto"/>
            <w:left w:val="none" w:sz="0" w:space="0" w:color="auto"/>
            <w:bottom w:val="none" w:sz="0" w:space="0" w:color="auto"/>
            <w:right w:val="none" w:sz="0" w:space="0" w:color="auto"/>
          </w:divBdr>
        </w:div>
        <w:div w:id="1962109612">
          <w:marLeft w:val="706"/>
          <w:marRight w:val="0"/>
          <w:marTop w:val="96"/>
          <w:marBottom w:val="0"/>
          <w:divBdr>
            <w:top w:val="none" w:sz="0" w:space="0" w:color="auto"/>
            <w:left w:val="none" w:sz="0" w:space="0" w:color="auto"/>
            <w:bottom w:val="none" w:sz="0" w:space="0" w:color="auto"/>
            <w:right w:val="none" w:sz="0" w:space="0" w:color="auto"/>
          </w:divBdr>
        </w:div>
        <w:div w:id="1805150612">
          <w:marLeft w:val="706"/>
          <w:marRight w:val="0"/>
          <w:marTop w:val="96"/>
          <w:marBottom w:val="0"/>
          <w:divBdr>
            <w:top w:val="none" w:sz="0" w:space="0" w:color="auto"/>
            <w:left w:val="none" w:sz="0" w:space="0" w:color="auto"/>
            <w:bottom w:val="none" w:sz="0" w:space="0" w:color="auto"/>
            <w:right w:val="none" w:sz="0" w:space="0" w:color="auto"/>
          </w:divBdr>
        </w:div>
      </w:divsChild>
    </w:div>
    <w:div w:id="231428463">
      <w:bodyDiv w:val="1"/>
      <w:marLeft w:val="0"/>
      <w:marRight w:val="0"/>
      <w:marTop w:val="0"/>
      <w:marBottom w:val="0"/>
      <w:divBdr>
        <w:top w:val="none" w:sz="0" w:space="0" w:color="auto"/>
        <w:left w:val="none" w:sz="0" w:space="0" w:color="auto"/>
        <w:bottom w:val="none" w:sz="0" w:space="0" w:color="auto"/>
        <w:right w:val="none" w:sz="0" w:space="0" w:color="auto"/>
      </w:divBdr>
      <w:divsChild>
        <w:div w:id="1424373961">
          <w:marLeft w:val="432"/>
          <w:marRight w:val="0"/>
          <w:marTop w:val="115"/>
          <w:marBottom w:val="0"/>
          <w:divBdr>
            <w:top w:val="none" w:sz="0" w:space="0" w:color="auto"/>
            <w:left w:val="none" w:sz="0" w:space="0" w:color="auto"/>
            <w:bottom w:val="none" w:sz="0" w:space="0" w:color="auto"/>
            <w:right w:val="none" w:sz="0" w:space="0" w:color="auto"/>
          </w:divBdr>
        </w:div>
        <w:div w:id="172182626">
          <w:marLeft w:val="432"/>
          <w:marRight w:val="0"/>
          <w:marTop w:val="115"/>
          <w:marBottom w:val="0"/>
          <w:divBdr>
            <w:top w:val="none" w:sz="0" w:space="0" w:color="auto"/>
            <w:left w:val="none" w:sz="0" w:space="0" w:color="auto"/>
            <w:bottom w:val="none" w:sz="0" w:space="0" w:color="auto"/>
            <w:right w:val="none" w:sz="0" w:space="0" w:color="auto"/>
          </w:divBdr>
        </w:div>
        <w:div w:id="1981421290">
          <w:marLeft w:val="432"/>
          <w:marRight w:val="0"/>
          <w:marTop w:val="115"/>
          <w:marBottom w:val="0"/>
          <w:divBdr>
            <w:top w:val="none" w:sz="0" w:space="0" w:color="auto"/>
            <w:left w:val="none" w:sz="0" w:space="0" w:color="auto"/>
            <w:bottom w:val="none" w:sz="0" w:space="0" w:color="auto"/>
            <w:right w:val="none" w:sz="0" w:space="0" w:color="auto"/>
          </w:divBdr>
        </w:div>
      </w:divsChild>
    </w:div>
    <w:div w:id="235289413">
      <w:bodyDiv w:val="1"/>
      <w:marLeft w:val="0"/>
      <w:marRight w:val="0"/>
      <w:marTop w:val="0"/>
      <w:marBottom w:val="0"/>
      <w:divBdr>
        <w:top w:val="none" w:sz="0" w:space="0" w:color="auto"/>
        <w:left w:val="none" w:sz="0" w:space="0" w:color="auto"/>
        <w:bottom w:val="none" w:sz="0" w:space="0" w:color="auto"/>
        <w:right w:val="none" w:sz="0" w:space="0" w:color="auto"/>
      </w:divBdr>
      <w:divsChild>
        <w:div w:id="415370192">
          <w:marLeft w:val="965"/>
          <w:marRight w:val="0"/>
          <w:marTop w:val="115"/>
          <w:marBottom w:val="0"/>
          <w:divBdr>
            <w:top w:val="none" w:sz="0" w:space="0" w:color="auto"/>
            <w:left w:val="none" w:sz="0" w:space="0" w:color="auto"/>
            <w:bottom w:val="none" w:sz="0" w:space="0" w:color="auto"/>
            <w:right w:val="none" w:sz="0" w:space="0" w:color="auto"/>
          </w:divBdr>
        </w:div>
        <w:div w:id="1137647877">
          <w:marLeft w:val="965"/>
          <w:marRight w:val="0"/>
          <w:marTop w:val="115"/>
          <w:marBottom w:val="0"/>
          <w:divBdr>
            <w:top w:val="none" w:sz="0" w:space="0" w:color="auto"/>
            <w:left w:val="none" w:sz="0" w:space="0" w:color="auto"/>
            <w:bottom w:val="none" w:sz="0" w:space="0" w:color="auto"/>
            <w:right w:val="none" w:sz="0" w:space="0" w:color="auto"/>
          </w:divBdr>
        </w:div>
        <w:div w:id="1566449046">
          <w:marLeft w:val="965"/>
          <w:marRight w:val="0"/>
          <w:marTop w:val="115"/>
          <w:marBottom w:val="0"/>
          <w:divBdr>
            <w:top w:val="none" w:sz="0" w:space="0" w:color="auto"/>
            <w:left w:val="none" w:sz="0" w:space="0" w:color="auto"/>
            <w:bottom w:val="none" w:sz="0" w:space="0" w:color="auto"/>
            <w:right w:val="none" w:sz="0" w:space="0" w:color="auto"/>
          </w:divBdr>
        </w:div>
      </w:divsChild>
    </w:div>
    <w:div w:id="346249331">
      <w:bodyDiv w:val="1"/>
      <w:marLeft w:val="0"/>
      <w:marRight w:val="0"/>
      <w:marTop w:val="0"/>
      <w:marBottom w:val="0"/>
      <w:divBdr>
        <w:top w:val="none" w:sz="0" w:space="0" w:color="auto"/>
        <w:left w:val="none" w:sz="0" w:space="0" w:color="auto"/>
        <w:bottom w:val="none" w:sz="0" w:space="0" w:color="auto"/>
        <w:right w:val="none" w:sz="0" w:space="0" w:color="auto"/>
      </w:divBdr>
    </w:div>
    <w:div w:id="422185452">
      <w:bodyDiv w:val="1"/>
      <w:marLeft w:val="0"/>
      <w:marRight w:val="0"/>
      <w:marTop w:val="0"/>
      <w:marBottom w:val="0"/>
      <w:divBdr>
        <w:top w:val="none" w:sz="0" w:space="0" w:color="auto"/>
        <w:left w:val="none" w:sz="0" w:space="0" w:color="auto"/>
        <w:bottom w:val="none" w:sz="0" w:space="0" w:color="auto"/>
        <w:right w:val="none" w:sz="0" w:space="0" w:color="auto"/>
      </w:divBdr>
    </w:div>
    <w:div w:id="482042273">
      <w:bodyDiv w:val="1"/>
      <w:marLeft w:val="0"/>
      <w:marRight w:val="0"/>
      <w:marTop w:val="0"/>
      <w:marBottom w:val="0"/>
      <w:divBdr>
        <w:top w:val="none" w:sz="0" w:space="0" w:color="auto"/>
        <w:left w:val="none" w:sz="0" w:space="0" w:color="auto"/>
        <w:bottom w:val="none" w:sz="0" w:space="0" w:color="auto"/>
        <w:right w:val="none" w:sz="0" w:space="0" w:color="auto"/>
      </w:divBdr>
    </w:div>
    <w:div w:id="539361795">
      <w:bodyDiv w:val="1"/>
      <w:marLeft w:val="0"/>
      <w:marRight w:val="0"/>
      <w:marTop w:val="0"/>
      <w:marBottom w:val="0"/>
      <w:divBdr>
        <w:top w:val="none" w:sz="0" w:space="0" w:color="auto"/>
        <w:left w:val="none" w:sz="0" w:space="0" w:color="auto"/>
        <w:bottom w:val="none" w:sz="0" w:space="0" w:color="auto"/>
        <w:right w:val="none" w:sz="0" w:space="0" w:color="auto"/>
      </w:divBdr>
    </w:div>
    <w:div w:id="571474862">
      <w:bodyDiv w:val="1"/>
      <w:marLeft w:val="0"/>
      <w:marRight w:val="0"/>
      <w:marTop w:val="0"/>
      <w:marBottom w:val="0"/>
      <w:divBdr>
        <w:top w:val="none" w:sz="0" w:space="0" w:color="auto"/>
        <w:left w:val="none" w:sz="0" w:space="0" w:color="auto"/>
        <w:bottom w:val="none" w:sz="0" w:space="0" w:color="auto"/>
        <w:right w:val="none" w:sz="0" w:space="0" w:color="auto"/>
      </w:divBdr>
    </w:div>
    <w:div w:id="671184728">
      <w:bodyDiv w:val="1"/>
      <w:marLeft w:val="0"/>
      <w:marRight w:val="0"/>
      <w:marTop w:val="0"/>
      <w:marBottom w:val="0"/>
      <w:divBdr>
        <w:top w:val="none" w:sz="0" w:space="0" w:color="auto"/>
        <w:left w:val="none" w:sz="0" w:space="0" w:color="auto"/>
        <w:bottom w:val="none" w:sz="0" w:space="0" w:color="auto"/>
        <w:right w:val="none" w:sz="0" w:space="0" w:color="auto"/>
      </w:divBdr>
    </w:div>
    <w:div w:id="887299271">
      <w:bodyDiv w:val="1"/>
      <w:marLeft w:val="0"/>
      <w:marRight w:val="0"/>
      <w:marTop w:val="0"/>
      <w:marBottom w:val="0"/>
      <w:divBdr>
        <w:top w:val="none" w:sz="0" w:space="0" w:color="auto"/>
        <w:left w:val="none" w:sz="0" w:space="0" w:color="auto"/>
        <w:bottom w:val="none" w:sz="0" w:space="0" w:color="auto"/>
        <w:right w:val="none" w:sz="0" w:space="0" w:color="auto"/>
      </w:divBdr>
      <w:divsChild>
        <w:div w:id="83841860">
          <w:marLeft w:val="432"/>
          <w:marRight w:val="0"/>
          <w:marTop w:val="96"/>
          <w:marBottom w:val="0"/>
          <w:divBdr>
            <w:top w:val="none" w:sz="0" w:space="0" w:color="auto"/>
            <w:left w:val="none" w:sz="0" w:space="0" w:color="auto"/>
            <w:bottom w:val="none" w:sz="0" w:space="0" w:color="auto"/>
            <w:right w:val="none" w:sz="0" w:space="0" w:color="auto"/>
          </w:divBdr>
        </w:div>
        <w:div w:id="1764838388">
          <w:marLeft w:val="432"/>
          <w:marRight w:val="0"/>
          <w:marTop w:val="96"/>
          <w:marBottom w:val="0"/>
          <w:divBdr>
            <w:top w:val="none" w:sz="0" w:space="0" w:color="auto"/>
            <w:left w:val="none" w:sz="0" w:space="0" w:color="auto"/>
            <w:bottom w:val="none" w:sz="0" w:space="0" w:color="auto"/>
            <w:right w:val="none" w:sz="0" w:space="0" w:color="auto"/>
          </w:divBdr>
        </w:div>
        <w:div w:id="2115124096">
          <w:marLeft w:val="432"/>
          <w:marRight w:val="0"/>
          <w:marTop w:val="96"/>
          <w:marBottom w:val="0"/>
          <w:divBdr>
            <w:top w:val="none" w:sz="0" w:space="0" w:color="auto"/>
            <w:left w:val="none" w:sz="0" w:space="0" w:color="auto"/>
            <w:bottom w:val="none" w:sz="0" w:space="0" w:color="auto"/>
            <w:right w:val="none" w:sz="0" w:space="0" w:color="auto"/>
          </w:divBdr>
        </w:div>
      </w:divsChild>
    </w:div>
    <w:div w:id="1067189265">
      <w:bodyDiv w:val="1"/>
      <w:marLeft w:val="0"/>
      <w:marRight w:val="0"/>
      <w:marTop w:val="0"/>
      <w:marBottom w:val="0"/>
      <w:divBdr>
        <w:top w:val="none" w:sz="0" w:space="0" w:color="auto"/>
        <w:left w:val="none" w:sz="0" w:space="0" w:color="auto"/>
        <w:bottom w:val="none" w:sz="0" w:space="0" w:color="auto"/>
        <w:right w:val="none" w:sz="0" w:space="0" w:color="auto"/>
      </w:divBdr>
    </w:div>
    <w:div w:id="1483429275">
      <w:bodyDiv w:val="1"/>
      <w:marLeft w:val="0"/>
      <w:marRight w:val="0"/>
      <w:marTop w:val="0"/>
      <w:marBottom w:val="0"/>
      <w:divBdr>
        <w:top w:val="none" w:sz="0" w:space="0" w:color="auto"/>
        <w:left w:val="none" w:sz="0" w:space="0" w:color="auto"/>
        <w:bottom w:val="none" w:sz="0" w:space="0" w:color="auto"/>
        <w:right w:val="none" w:sz="0" w:space="0" w:color="auto"/>
      </w:divBdr>
      <w:divsChild>
        <w:div w:id="922644348">
          <w:marLeft w:val="432"/>
          <w:marRight w:val="0"/>
          <w:marTop w:val="96"/>
          <w:marBottom w:val="0"/>
          <w:divBdr>
            <w:top w:val="none" w:sz="0" w:space="0" w:color="auto"/>
            <w:left w:val="none" w:sz="0" w:space="0" w:color="auto"/>
            <w:bottom w:val="none" w:sz="0" w:space="0" w:color="auto"/>
            <w:right w:val="none" w:sz="0" w:space="0" w:color="auto"/>
          </w:divBdr>
        </w:div>
        <w:div w:id="488639816">
          <w:marLeft w:val="432"/>
          <w:marRight w:val="0"/>
          <w:marTop w:val="96"/>
          <w:marBottom w:val="0"/>
          <w:divBdr>
            <w:top w:val="none" w:sz="0" w:space="0" w:color="auto"/>
            <w:left w:val="none" w:sz="0" w:space="0" w:color="auto"/>
            <w:bottom w:val="none" w:sz="0" w:space="0" w:color="auto"/>
            <w:right w:val="none" w:sz="0" w:space="0" w:color="auto"/>
          </w:divBdr>
        </w:div>
        <w:div w:id="329412616">
          <w:marLeft w:val="432"/>
          <w:marRight w:val="0"/>
          <w:marTop w:val="96"/>
          <w:marBottom w:val="0"/>
          <w:divBdr>
            <w:top w:val="none" w:sz="0" w:space="0" w:color="auto"/>
            <w:left w:val="none" w:sz="0" w:space="0" w:color="auto"/>
            <w:bottom w:val="none" w:sz="0" w:space="0" w:color="auto"/>
            <w:right w:val="none" w:sz="0" w:space="0" w:color="auto"/>
          </w:divBdr>
        </w:div>
        <w:div w:id="2111077333">
          <w:marLeft w:val="432"/>
          <w:marRight w:val="0"/>
          <w:marTop w:val="96"/>
          <w:marBottom w:val="0"/>
          <w:divBdr>
            <w:top w:val="none" w:sz="0" w:space="0" w:color="auto"/>
            <w:left w:val="none" w:sz="0" w:space="0" w:color="auto"/>
            <w:bottom w:val="none" w:sz="0" w:space="0" w:color="auto"/>
            <w:right w:val="none" w:sz="0" w:space="0" w:color="auto"/>
          </w:divBdr>
        </w:div>
      </w:divsChild>
    </w:div>
    <w:div w:id="1608460353">
      <w:bodyDiv w:val="1"/>
      <w:marLeft w:val="0"/>
      <w:marRight w:val="0"/>
      <w:marTop w:val="0"/>
      <w:marBottom w:val="0"/>
      <w:divBdr>
        <w:top w:val="none" w:sz="0" w:space="0" w:color="auto"/>
        <w:left w:val="none" w:sz="0" w:space="0" w:color="auto"/>
        <w:bottom w:val="none" w:sz="0" w:space="0" w:color="auto"/>
        <w:right w:val="none" w:sz="0" w:space="0" w:color="auto"/>
      </w:divBdr>
    </w:div>
    <w:div w:id="1623807767">
      <w:bodyDiv w:val="1"/>
      <w:marLeft w:val="0"/>
      <w:marRight w:val="0"/>
      <w:marTop w:val="0"/>
      <w:marBottom w:val="0"/>
      <w:divBdr>
        <w:top w:val="none" w:sz="0" w:space="0" w:color="auto"/>
        <w:left w:val="none" w:sz="0" w:space="0" w:color="auto"/>
        <w:bottom w:val="none" w:sz="0" w:space="0" w:color="auto"/>
        <w:right w:val="none" w:sz="0" w:space="0" w:color="auto"/>
      </w:divBdr>
      <w:divsChild>
        <w:div w:id="1136722442">
          <w:marLeft w:val="432"/>
          <w:marRight w:val="0"/>
          <w:marTop w:val="96"/>
          <w:marBottom w:val="0"/>
          <w:divBdr>
            <w:top w:val="none" w:sz="0" w:space="0" w:color="auto"/>
            <w:left w:val="none" w:sz="0" w:space="0" w:color="auto"/>
            <w:bottom w:val="none" w:sz="0" w:space="0" w:color="auto"/>
            <w:right w:val="none" w:sz="0" w:space="0" w:color="auto"/>
          </w:divBdr>
        </w:div>
        <w:div w:id="936211645">
          <w:marLeft w:val="432"/>
          <w:marRight w:val="0"/>
          <w:marTop w:val="96"/>
          <w:marBottom w:val="0"/>
          <w:divBdr>
            <w:top w:val="none" w:sz="0" w:space="0" w:color="auto"/>
            <w:left w:val="none" w:sz="0" w:space="0" w:color="auto"/>
            <w:bottom w:val="none" w:sz="0" w:space="0" w:color="auto"/>
            <w:right w:val="none" w:sz="0" w:space="0" w:color="auto"/>
          </w:divBdr>
        </w:div>
        <w:div w:id="717315541">
          <w:marLeft w:val="432"/>
          <w:marRight w:val="0"/>
          <w:marTop w:val="96"/>
          <w:marBottom w:val="0"/>
          <w:divBdr>
            <w:top w:val="none" w:sz="0" w:space="0" w:color="auto"/>
            <w:left w:val="none" w:sz="0" w:space="0" w:color="auto"/>
            <w:bottom w:val="none" w:sz="0" w:space="0" w:color="auto"/>
            <w:right w:val="none" w:sz="0" w:space="0" w:color="auto"/>
          </w:divBdr>
        </w:div>
      </w:divsChild>
    </w:div>
    <w:div w:id="1647860428">
      <w:bodyDiv w:val="1"/>
      <w:marLeft w:val="0"/>
      <w:marRight w:val="0"/>
      <w:marTop w:val="0"/>
      <w:marBottom w:val="0"/>
      <w:divBdr>
        <w:top w:val="none" w:sz="0" w:space="0" w:color="auto"/>
        <w:left w:val="none" w:sz="0" w:space="0" w:color="auto"/>
        <w:bottom w:val="none" w:sz="0" w:space="0" w:color="auto"/>
        <w:right w:val="none" w:sz="0" w:space="0" w:color="auto"/>
      </w:divBdr>
      <w:divsChild>
        <w:div w:id="1801219641">
          <w:marLeft w:val="994"/>
          <w:marRight w:val="0"/>
          <w:marTop w:val="96"/>
          <w:marBottom w:val="0"/>
          <w:divBdr>
            <w:top w:val="none" w:sz="0" w:space="0" w:color="auto"/>
            <w:left w:val="none" w:sz="0" w:space="0" w:color="auto"/>
            <w:bottom w:val="none" w:sz="0" w:space="0" w:color="auto"/>
            <w:right w:val="none" w:sz="0" w:space="0" w:color="auto"/>
          </w:divBdr>
        </w:div>
        <w:div w:id="993026831">
          <w:marLeft w:val="706"/>
          <w:marRight w:val="0"/>
          <w:marTop w:val="96"/>
          <w:marBottom w:val="0"/>
          <w:divBdr>
            <w:top w:val="none" w:sz="0" w:space="0" w:color="auto"/>
            <w:left w:val="none" w:sz="0" w:space="0" w:color="auto"/>
            <w:bottom w:val="none" w:sz="0" w:space="0" w:color="auto"/>
            <w:right w:val="none" w:sz="0" w:space="0" w:color="auto"/>
          </w:divBdr>
        </w:div>
        <w:div w:id="1672677878">
          <w:marLeft w:val="706"/>
          <w:marRight w:val="0"/>
          <w:marTop w:val="96"/>
          <w:marBottom w:val="0"/>
          <w:divBdr>
            <w:top w:val="none" w:sz="0" w:space="0" w:color="auto"/>
            <w:left w:val="none" w:sz="0" w:space="0" w:color="auto"/>
            <w:bottom w:val="none" w:sz="0" w:space="0" w:color="auto"/>
            <w:right w:val="none" w:sz="0" w:space="0" w:color="auto"/>
          </w:divBdr>
        </w:div>
        <w:div w:id="815681310">
          <w:marLeft w:val="706"/>
          <w:marRight w:val="0"/>
          <w:marTop w:val="96"/>
          <w:marBottom w:val="0"/>
          <w:divBdr>
            <w:top w:val="none" w:sz="0" w:space="0" w:color="auto"/>
            <w:left w:val="none" w:sz="0" w:space="0" w:color="auto"/>
            <w:bottom w:val="none" w:sz="0" w:space="0" w:color="auto"/>
            <w:right w:val="none" w:sz="0" w:space="0" w:color="auto"/>
          </w:divBdr>
        </w:div>
      </w:divsChild>
    </w:div>
    <w:div w:id="1649743384">
      <w:bodyDiv w:val="1"/>
      <w:marLeft w:val="0"/>
      <w:marRight w:val="0"/>
      <w:marTop w:val="0"/>
      <w:marBottom w:val="0"/>
      <w:divBdr>
        <w:top w:val="none" w:sz="0" w:space="0" w:color="auto"/>
        <w:left w:val="none" w:sz="0" w:space="0" w:color="auto"/>
        <w:bottom w:val="none" w:sz="0" w:space="0" w:color="auto"/>
        <w:right w:val="none" w:sz="0" w:space="0" w:color="auto"/>
      </w:divBdr>
    </w:div>
    <w:div w:id="1852062024">
      <w:bodyDiv w:val="1"/>
      <w:marLeft w:val="0"/>
      <w:marRight w:val="0"/>
      <w:marTop w:val="0"/>
      <w:marBottom w:val="0"/>
      <w:divBdr>
        <w:top w:val="none" w:sz="0" w:space="0" w:color="auto"/>
        <w:left w:val="none" w:sz="0" w:space="0" w:color="auto"/>
        <w:bottom w:val="none" w:sz="0" w:space="0" w:color="auto"/>
        <w:right w:val="none" w:sz="0" w:space="0" w:color="auto"/>
      </w:divBdr>
    </w:div>
    <w:div w:id="1891528956">
      <w:bodyDiv w:val="1"/>
      <w:marLeft w:val="0"/>
      <w:marRight w:val="0"/>
      <w:marTop w:val="0"/>
      <w:marBottom w:val="0"/>
      <w:divBdr>
        <w:top w:val="none" w:sz="0" w:space="0" w:color="auto"/>
        <w:left w:val="none" w:sz="0" w:space="0" w:color="auto"/>
        <w:bottom w:val="none" w:sz="0" w:space="0" w:color="auto"/>
        <w:right w:val="none" w:sz="0" w:space="0" w:color="auto"/>
      </w:divBdr>
      <w:divsChild>
        <w:div w:id="218247901">
          <w:marLeft w:val="965"/>
          <w:marRight w:val="0"/>
          <w:marTop w:val="115"/>
          <w:marBottom w:val="0"/>
          <w:divBdr>
            <w:top w:val="none" w:sz="0" w:space="0" w:color="auto"/>
            <w:left w:val="none" w:sz="0" w:space="0" w:color="auto"/>
            <w:bottom w:val="none" w:sz="0" w:space="0" w:color="auto"/>
            <w:right w:val="none" w:sz="0" w:space="0" w:color="auto"/>
          </w:divBdr>
        </w:div>
        <w:div w:id="1496416227">
          <w:marLeft w:val="1584"/>
          <w:marRight w:val="0"/>
          <w:marTop w:val="115"/>
          <w:marBottom w:val="0"/>
          <w:divBdr>
            <w:top w:val="none" w:sz="0" w:space="0" w:color="auto"/>
            <w:left w:val="none" w:sz="0" w:space="0" w:color="auto"/>
            <w:bottom w:val="none" w:sz="0" w:space="0" w:color="auto"/>
            <w:right w:val="none" w:sz="0" w:space="0" w:color="auto"/>
          </w:divBdr>
        </w:div>
        <w:div w:id="1374814829">
          <w:marLeft w:val="1584"/>
          <w:marRight w:val="0"/>
          <w:marTop w:val="115"/>
          <w:marBottom w:val="0"/>
          <w:divBdr>
            <w:top w:val="none" w:sz="0" w:space="0" w:color="auto"/>
            <w:left w:val="none" w:sz="0" w:space="0" w:color="auto"/>
            <w:bottom w:val="none" w:sz="0" w:space="0" w:color="auto"/>
            <w:right w:val="none" w:sz="0" w:space="0" w:color="auto"/>
          </w:divBdr>
        </w:div>
        <w:div w:id="911814869">
          <w:marLeft w:val="965"/>
          <w:marRight w:val="0"/>
          <w:marTop w:val="115"/>
          <w:marBottom w:val="0"/>
          <w:divBdr>
            <w:top w:val="none" w:sz="0" w:space="0" w:color="auto"/>
            <w:left w:val="none" w:sz="0" w:space="0" w:color="auto"/>
            <w:bottom w:val="none" w:sz="0" w:space="0" w:color="auto"/>
            <w:right w:val="none" w:sz="0" w:space="0" w:color="auto"/>
          </w:divBdr>
        </w:div>
      </w:divsChild>
    </w:div>
    <w:div w:id="1970092167">
      <w:bodyDiv w:val="1"/>
      <w:marLeft w:val="0"/>
      <w:marRight w:val="0"/>
      <w:marTop w:val="0"/>
      <w:marBottom w:val="0"/>
      <w:divBdr>
        <w:top w:val="none" w:sz="0" w:space="0" w:color="auto"/>
        <w:left w:val="none" w:sz="0" w:space="0" w:color="auto"/>
        <w:bottom w:val="none" w:sz="0" w:space="0" w:color="auto"/>
        <w:right w:val="none" w:sz="0" w:space="0" w:color="auto"/>
      </w:divBdr>
    </w:div>
    <w:div w:id="2041393346">
      <w:bodyDiv w:val="1"/>
      <w:marLeft w:val="0"/>
      <w:marRight w:val="0"/>
      <w:marTop w:val="0"/>
      <w:marBottom w:val="0"/>
      <w:divBdr>
        <w:top w:val="none" w:sz="0" w:space="0" w:color="auto"/>
        <w:left w:val="none" w:sz="0" w:space="0" w:color="auto"/>
        <w:bottom w:val="none" w:sz="0" w:space="0" w:color="auto"/>
        <w:right w:val="none" w:sz="0" w:space="0" w:color="auto"/>
      </w:divBdr>
    </w:div>
    <w:div w:id="2101443475">
      <w:bodyDiv w:val="1"/>
      <w:marLeft w:val="0"/>
      <w:marRight w:val="0"/>
      <w:marTop w:val="0"/>
      <w:marBottom w:val="0"/>
      <w:divBdr>
        <w:top w:val="none" w:sz="0" w:space="0" w:color="auto"/>
        <w:left w:val="none" w:sz="0" w:space="0" w:color="auto"/>
        <w:bottom w:val="none" w:sz="0" w:space="0" w:color="auto"/>
        <w:right w:val="none" w:sz="0" w:space="0" w:color="auto"/>
      </w:divBdr>
      <w:divsChild>
        <w:div w:id="881749739">
          <w:marLeft w:val="432"/>
          <w:marRight w:val="0"/>
          <w:marTop w:val="106"/>
          <w:marBottom w:val="0"/>
          <w:divBdr>
            <w:top w:val="none" w:sz="0" w:space="0" w:color="auto"/>
            <w:left w:val="none" w:sz="0" w:space="0" w:color="auto"/>
            <w:bottom w:val="none" w:sz="0" w:space="0" w:color="auto"/>
            <w:right w:val="none" w:sz="0" w:space="0" w:color="auto"/>
          </w:divBdr>
        </w:div>
        <w:div w:id="1766533680">
          <w:marLeft w:val="706"/>
          <w:marRight w:val="0"/>
          <w:marTop w:val="96"/>
          <w:marBottom w:val="0"/>
          <w:divBdr>
            <w:top w:val="none" w:sz="0" w:space="0" w:color="auto"/>
            <w:left w:val="none" w:sz="0" w:space="0" w:color="auto"/>
            <w:bottom w:val="none" w:sz="0" w:space="0" w:color="auto"/>
            <w:right w:val="none" w:sz="0" w:space="0" w:color="auto"/>
          </w:divBdr>
        </w:div>
        <w:div w:id="2048290421">
          <w:marLeft w:val="706"/>
          <w:marRight w:val="0"/>
          <w:marTop w:val="96"/>
          <w:marBottom w:val="0"/>
          <w:divBdr>
            <w:top w:val="none" w:sz="0" w:space="0" w:color="auto"/>
            <w:left w:val="none" w:sz="0" w:space="0" w:color="auto"/>
            <w:bottom w:val="none" w:sz="0" w:space="0" w:color="auto"/>
            <w:right w:val="none" w:sz="0" w:space="0" w:color="auto"/>
          </w:divBdr>
        </w:div>
        <w:div w:id="884487089">
          <w:marLeft w:val="432"/>
          <w:marRight w:val="0"/>
          <w:marTop w:val="106"/>
          <w:marBottom w:val="0"/>
          <w:divBdr>
            <w:top w:val="none" w:sz="0" w:space="0" w:color="auto"/>
            <w:left w:val="none" w:sz="0" w:space="0" w:color="auto"/>
            <w:bottom w:val="none" w:sz="0" w:space="0" w:color="auto"/>
            <w:right w:val="none" w:sz="0" w:space="0" w:color="auto"/>
          </w:divBdr>
        </w:div>
        <w:div w:id="529757842">
          <w:marLeft w:val="706"/>
          <w:marRight w:val="0"/>
          <w:marTop w:val="96"/>
          <w:marBottom w:val="0"/>
          <w:divBdr>
            <w:top w:val="none" w:sz="0" w:space="0" w:color="auto"/>
            <w:left w:val="none" w:sz="0" w:space="0" w:color="auto"/>
            <w:bottom w:val="none" w:sz="0" w:space="0" w:color="auto"/>
            <w:right w:val="none" w:sz="0" w:space="0" w:color="auto"/>
          </w:divBdr>
        </w:div>
        <w:div w:id="1851984150">
          <w:marLeft w:val="706"/>
          <w:marRight w:val="0"/>
          <w:marTop w:val="96"/>
          <w:marBottom w:val="0"/>
          <w:divBdr>
            <w:top w:val="none" w:sz="0" w:space="0" w:color="auto"/>
            <w:left w:val="none" w:sz="0" w:space="0" w:color="auto"/>
            <w:bottom w:val="none" w:sz="0" w:space="0" w:color="auto"/>
            <w:right w:val="none" w:sz="0" w:space="0" w:color="auto"/>
          </w:divBdr>
        </w:div>
        <w:div w:id="2067071949">
          <w:marLeft w:val="432"/>
          <w:marRight w:val="0"/>
          <w:marTop w:val="106"/>
          <w:marBottom w:val="0"/>
          <w:divBdr>
            <w:top w:val="none" w:sz="0" w:space="0" w:color="auto"/>
            <w:left w:val="none" w:sz="0" w:space="0" w:color="auto"/>
            <w:bottom w:val="none" w:sz="0" w:space="0" w:color="auto"/>
            <w:right w:val="none" w:sz="0" w:space="0" w:color="auto"/>
          </w:divBdr>
        </w:div>
        <w:div w:id="1231890849">
          <w:marLeft w:val="706"/>
          <w:marRight w:val="0"/>
          <w:marTop w:val="96"/>
          <w:marBottom w:val="0"/>
          <w:divBdr>
            <w:top w:val="none" w:sz="0" w:space="0" w:color="auto"/>
            <w:left w:val="none" w:sz="0" w:space="0" w:color="auto"/>
            <w:bottom w:val="none" w:sz="0" w:space="0" w:color="auto"/>
            <w:right w:val="none" w:sz="0" w:space="0" w:color="auto"/>
          </w:divBdr>
        </w:div>
        <w:div w:id="631208515">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eardbkk20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1713-6B19-43C7-95A8-67E673B3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elena.nyanenkova</cp:lastModifiedBy>
  <cp:revision>2</cp:revision>
  <cp:lastPrinted>2013-03-12T02:58:00Z</cp:lastPrinted>
  <dcterms:created xsi:type="dcterms:W3CDTF">2013-03-21T15:45:00Z</dcterms:created>
  <dcterms:modified xsi:type="dcterms:W3CDTF">2013-03-21T15:45:00Z</dcterms:modified>
</cp:coreProperties>
</file>