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16" w:rsidRDefault="00AE5016" w:rsidP="004D4354">
      <w:pPr>
        <w:pStyle w:val="Projectsubtitle"/>
        <w:rPr>
          <w:rFonts w:ascii="Arial" w:hAnsi="Arial" w:cs="Arial"/>
          <w:b/>
          <w:color w:val="FF0000"/>
        </w:rPr>
      </w:pPr>
      <w:r w:rsidRPr="005D6ACE">
        <w:rPr>
          <w:rFonts w:ascii="Arial" w:hAnsi="Arial" w:cs="Arial"/>
          <w:b/>
          <w:color w:val="FF0000"/>
        </w:rPr>
        <w:t>10</w:t>
      </w:r>
      <w:r w:rsidRPr="005D6ACE">
        <w:rPr>
          <w:rFonts w:ascii="Arial" w:hAnsi="Arial" w:cs="Arial"/>
          <w:b/>
          <w:color w:val="FF0000"/>
          <w:vertAlign w:val="superscript"/>
        </w:rPr>
        <w:t>th</w:t>
      </w:r>
      <w:r w:rsidRPr="005D6ACE">
        <w:rPr>
          <w:rFonts w:ascii="Arial" w:hAnsi="Arial" w:cs="Arial"/>
          <w:b/>
          <w:color w:val="FF0000"/>
        </w:rPr>
        <w:t xml:space="preserve"> </w:t>
      </w:r>
      <w:r>
        <w:rPr>
          <w:rFonts w:ascii="Arial" w:hAnsi="Arial" w:cs="Arial"/>
          <w:b/>
          <w:color w:val="FF0000"/>
        </w:rPr>
        <w:t xml:space="preserve">Annual </w:t>
      </w:r>
      <w:r w:rsidRPr="005D6ACE">
        <w:rPr>
          <w:rFonts w:ascii="Arial" w:hAnsi="Arial" w:cs="Arial"/>
          <w:b/>
          <w:color w:val="FF0000"/>
        </w:rPr>
        <w:t>South-East Asia Red Cross Red Crescent Leaders Meeting 2013</w:t>
      </w:r>
    </w:p>
    <w:p w:rsidR="00AE5016" w:rsidRPr="00AE5016" w:rsidRDefault="00AE5016" w:rsidP="00AE5016">
      <w:pPr>
        <w:pStyle w:val="Projectsubtitle"/>
        <w:rPr>
          <w:rStyle w:val="Hyperlink"/>
          <w:rFonts w:ascii="Arial" w:hAnsi="Arial"/>
          <w:sz w:val="48"/>
          <w:szCs w:val="48"/>
        </w:rPr>
      </w:pPr>
      <w:r w:rsidRPr="00AE5016">
        <w:rPr>
          <w:rFonts w:ascii="Arial Bold" w:hAnsi="Arial Bold"/>
          <w:sz w:val="48"/>
          <w:szCs w:val="48"/>
        </w:rPr>
        <w:t>Regional Health Working Group Report</w:t>
      </w:r>
    </w:p>
    <w:p w:rsidR="00AE5016" w:rsidRPr="005D6ACE" w:rsidRDefault="00AE5016" w:rsidP="00AE5016">
      <w:pPr>
        <w:pStyle w:val="Projectsubtitle"/>
        <w:rPr>
          <w:rFonts w:ascii="Arial" w:hAnsi="Arial" w:cs="Arial"/>
          <w:b/>
          <w:color w:val="595959"/>
        </w:rPr>
      </w:pPr>
      <w:r w:rsidRPr="00AE5016">
        <w:rPr>
          <w:rStyle w:val="Hyperlink"/>
          <w:rFonts w:ascii="Arial" w:hAnsi="Arial" w:cs="Arial"/>
          <w:b/>
          <w:color w:val="auto"/>
        </w:rPr>
        <w:t xml:space="preserve">South-East Asia </w:t>
      </w:r>
      <w:r w:rsidRPr="00BA0CF2">
        <w:rPr>
          <w:rStyle w:val="Hyperlink"/>
          <w:rFonts w:ascii="Arial" w:hAnsi="Arial" w:cs="Arial"/>
          <w:b/>
          <w:color w:val="auto"/>
        </w:rPr>
        <w:t>Leaders /</w:t>
      </w:r>
      <w:proofErr w:type="spellStart"/>
      <w:r w:rsidRPr="005D6ACE">
        <w:rPr>
          <w:rStyle w:val="Hyperlink"/>
          <w:rFonts w:ascii="Arial" w:hAnsi="Arial" w:cs="Arial"/>
          <w:b/>
          <w:color w:val="FF0000"/>
        </w:rPr>
        <w:t>Luang</w:t>
      </w:r>
      <w:proofErr w:type="spellEnd"/>
      <w:r w:rsidRPr="005D6ACE">
        <w:rPr>
          <w:rStyle w:val="Hyperlink"/>
          <w:rFonts w:ascii="Arial" w:hAnsi="Arial" w:cs="Arial"/>
          <w:b/>
          <w:color w:val="FF0000"/>
        </w:rPr>
        <w:t xml:space="preserve"> </w:t>
      </w:r>
      <w:proofErr w:type="spellStart"/>
      <w:r w:rsidRPr="005D6ACE">
        <w:rPr>
          <w:rStyle w:val="Hyperlink"/>
          <w:rFonts w:ascii="Arial" w:hAnsi="Arial" w:cs="Arial"/>
          <w:b/>
          <w:color w:val="FF0000"/>
        </w:rPr>
        <w:t>Prabang</w:t>
      </w:r>
      <w:proofErr w:type="spellEnd"/>
      <w:r w:rsidRPr="005D6ACE">
        <w:rPr>
          <w:rStyle w:val="Hyperlink"/>
          <w:rFonts w:ascii="Arial" w:hAnsi="Arial" w:cs="Arial"/>
          <w:b/>
        </w:rPr>
        <w:t xml:space="preserve"> </w:t>
      </w:r>
      <w:r w:rsidRPr="005D6ACE">
        <w:rPr>
          <w:rFonts w:ascii="Arial" w:hAnsi="Arial" w:cs="Arial"/>
          <w:b/>
          <w:color w:val="595959"/>
        </w:rPr>
        <w:t>/ 25 – 27 March 2013</w:t>
      </w:r>
    </w:p>
    <w:p w:rsidR="00AE5016" w:rsidRPr="005D6ACE" w:rsidRDefault="00AE5016" w:rsidP="00AE5016">
      <w:pPr>
        <w:jc w:val="both"/>
        <w:rPr>
          <w:rStyle w:val="BookTitle"/>
          <w:rFonts w:cs="Arial"/>
        </w:rPr>
      </w:pPr>
    </w:p>
    <w:p w:rsidR="00C5310E" w:rsidRDefault="00C5310E" w:rsidP="00BB4A80">
      <w:pPr>
        <w:pStyle w:val="Standardstyle"/>
        <w:rPr>
          <w:color w:val="595959"/>
          <w:sz w:val="24"/>
          <w:szCs w:val="24"/>
        </w:rPr>
      </w:pPr>
    </w:p>
    <w:p w:rsidR="00BA0CF2" w:rsidRPr="00BA0CF2" w:rsidRDefault="00BA0CF2" w:rsidP="00AE37C1">
      <w:pPr>
        <w:pStyle w:val="Standardstyle"/>
        <w:spacing w:line="276" w:lineRule="auto"/>
      </w:pPr>
      <w:r w:rsidRPr="00BA0CF2">
        <w:t xml:space="preserve">Regional health programme is </w:t>
      </w:r>
      <w:r>
        <w:t>focused</w:t>
      </w:r>
      <w:r w:rsidRPr="00BA0CF2">
        <w:t xml:space="preserve"> </w:t>
      </w:r>
      <w:r>
        <w:t>on</w:t>
      </w:r>
      <w:r w:rsidRPr="00BA0CF2">
        <w:t xml:space="preserve"> five </w:t>
      </w:r>
      <w:r>
        <w:t xml:space="preserve">integral components, namely: </w:t>
      </w:r>
      <w:r w:rsidRPr="00BA0CF2">
        <w:t>Community Based Health and First Aid (</w:t>
      </w:r>
      <w:proofErr w:type="spellStart"/>
      <w:r w:rsidRPr="00BA0CF2">
        <w:t>CBHFA</w:t>
      </w:r>
      <w:proofErr w:type="spellEnd"/>
      <w:r w:rsidRPr="00BA0CF2">
        <w:t>)</w:t>
      </w:r>
      <w:r w:rsidR="00AE37C1">
        <w:t xml:space="preserve">; </w:t>
      </w:r>
      <w:r w:rsidRPr="00BA0CF2">
        <w:t>Emergency Health/</w:t>
      </w:r>
      <w:proofErr w:type="spellStart"/>
      <w:proofErr w:type="gramStart"/>
      <w:r w:rsidRPr="00BA0CF2">
        <w:t>WatSan</w:t>
      </w:r>
      <w:proofErr w:type="spellEnd"/>
      <w:r w:rsidRPr="00BA0CF2">
        <w:t xml:space="preserve"> </w:t>
      </w:r>
      <w:r w:rsidR="00AE37C1">
        <w:t>;</w:t>
      </w:r>
      <w:proofErr w:type="gramEnd"/>
      <w:r w:rsidR="00AE37C1">
        <w:t xml:space="preserve"> </w:t>
      </w:r>
      <w:r w:rsidRPr="00BA0CF2">
        <w:t>HIV and AIDS</w:t>
      </w:r>
      <w:r w:rsidR="00AE37C1">
        <w:t xml:space="preserve">; </w:t>
      </w:r>
      <w:r w:rsidRPr="00BA0CF2">
        <w:t>Voluntary Non-Remunerated Blood Donation (</w:t>
      </w:r>
      <w:proofErr w:type="spellStart"/>
      <w:r w:rsidRPr="00BA0CF2">
        <w:t>VNRBD</w:t>
      </w:r>
      <w:proofErr w:type="spellEnd"/>
      <w:r w:rsidRPr="00BA0CF2">
        <w:t>)</w:t>
      </w:r>
      <w:r w:rsidR="00AE37C1">
        <w:t xml:space="preserve"> and </w:t>
      </w:r>
      <w:r w:rsidRPr="00BA0CF2">
        <w:t>Coordination and Collaboration</w:t>
      </w:r>
      <w:r w:rsidR="00AE37C1">
        <w:t>.</w:t>
      </w:r>
    </w:p>
    <w:p w:rsidR="00BA0CF2" w:rsidRPr="00BA0CF2" w:rsidRDefault="00BA0CF2" w:rsidP="00BB4A80">
      <w:pPr>
        <w:pStyle w:val="Standardstyle"/>
      </w:pPr>
    </w:p>
    <w:p w:rsidR="00EE0240" w:rsidRDefault="00EE0240" w:rsidP="00EE0240">
      <w:pPr>
        <w:pStyle w:val="Heading1"/>
      </w:pPr>
      <w:proofErr w:type="spellStart"/>
      <w:r>
        <w:t>CBHFA</w:t>
      </w:r>
      <w:proofErr w:type="spellEnd"/>
    </w:p>
    <w:p w:rsidR="00EE0240" w:rsidRDefault="00595CA7" w:rsidP="00EE0240">
      <w:pPr>
        <w:pStyle w:val="ListParagraph"/>
        <w:numPr>
          <w:ilvl w:val="0"/>
          <w:numId w:val="43"/>
        </w:numPr>
        <w:spacing w:after="200" w:line="276" w:lineRule="auto"/>
        <w:rPr>
          <w:rFonts w:ascii="Arial" w:hAnsi="Arial" w:cs="Arial"/>
          <w:sz w:val="22"/>
          <w:szCs w:val="22"/>
        </w:rPr>
      </w:pPr>
      <w:r>
        <w:rPr>
          <w:rFonts w:ascii="Arial" w:hAnsi="Arial" w:cs="Arial"/>
          <w:sz w:val="22"/>
          <w:szCs w:val="22"/>
        </w:rPr>
        <w:t>Non-communicable disease (</w:t>
      </w:r>
      <w:proofErr w:type="spellStart"/>
      <w:r w:rsidR="00EE0240" w:rsidRPr="00EE0240">
        <w:rPr>
          <w:rFonts w:ascii="Arial" w:hAnsi="Arial" w:cs="Arial"/>
          <w:sz w:val="22"/>
          <w:szCs w:val="22"/>
        </w:rPr>
        <w:t>NCD</w:t>
      </w:r>
      <w:proofErr w:type="spellEnd"/>
      <w:r>
        <w:rPr>
          <w:rFonts w:ascii="Arial" w:hAnsi="Arial" w:cs="Arial"/>
          <w:sz w:val="22"/>
          <w:szCs w:val="22"/>
        </w:rPr>
        <w:t>)</w:t>
      </w:r>
      <w:r w:rsidR="00EE0240" w:rsidRPr="00EE0240">
        <w:rPr>
          <w:rFonts w:ascii="Arial" w:hAnsi="Arial" w:cs="Arial"/>
          <w:sz w:val="22"/>
          <w:szCs w:val="22"/>
        </w:rPr>
        <w:t xml:space="preserve"> is a recognised priority (has been for a long time for many NS, </w:t>
      </w:r>
      <w:proofErr w:type="spellStart"/>
      <w:r w:rsidR="00EE0240" w:rsidRPr="00EE0240">
        <w:rPr>
          <w:rFonts w:ascii="Arial" w:hAnsi="Arial" w:cs="Arial"/>
          <w:sz w:val="22"/>
          <w:szCs w:val="22"/>
        </w:rPr>
        <w:t>ie</w:t>
      </w:r>
      <w:proofErr w:type="spellEnd"/>
      <w:r w:rsidR="00EE0240" w:rsidRPr="00EE0240">
        <w:rPr>
          <w:rFonts w:ascii="Arial" w:hAnsi="Arial" w:cs="Arial"/>
          <w:sz w:val="22"/>
          <w:szCs w:val="22"/>
        </w:rPr>
        <w:t xml:space="preserve"> Thai RCS) &amp; will become part of </w:t>
      </w:r>
      <w:proofErr w:type="spellStart"/>
      <w:r w:rsidR="00EE0240" w:rsidRPr="00EE0240">
        <w:rPr>
          <w:rFonts w:ascii="Arial" w:hAnsi="Arial" w:cs="Arial"/>
          <w:sz w:val="22"/>
          <w:szCs w:val="22"/>
        </w:rPr>
        <w:t>CBHFA</w:t>
      </w:r>
      <w:proofErr w:type="spellEnd"/>
      <w:r w:rsidR="00EE0240" w:rsidRPr="00EE0240">
        <w:rPr>
          <w:rFonts w:ascii="Arial" w:hAnsi="Arial" w:cs="Arial"/>
          <w:sz w:val="22"/>
          <w:szCs w:val="22"/>
        </w:rPr>
        <w:t xml:space="preserve">. Regional workshop in May reinforced awareness &amp; skills on the issue. An overall </w:t>
      </w:r>
      <w:proofErr w:type="spellStart"/>
      <w:r w:rsidR="00EE0240" w:rsidRPr="00EE0240">
        <w:rPr>
          <w:rFonts w:ascii="Arial" w:hAnsi="Arial" w:cs="Arial"/>
          <w:sz w:val="22"/>
          <w:szCs w:val="22"/>
        </w:rPr>
        <w:t>CBHFA</w:t>
      </w:r>
      <w:proofErr w:type="spellEnd"/>
      <w:r w:rsidR="00EE0240" w:rsidRPr="00EE0240">
        <w:rPr>
          <w:rFonts w:ascii="Arial" w:hAnsi="Arial" w:cs="Arial"/>
          <w:sz w:val="22"/>
          <w:szCs w:val="22"/>
        </w:rPr>
        <w:t xml:space="preserve"> lesson learned workshop is planned for Nov 2012 (combining with the regional health meeting)</w:t>
      </w:r>
    </w:p>
    <w:p w:rsidR="00595CA7" w:rsidRPr="00EE0240" w:rsidRDefault="00595CA7" w:rsidP="00EE0240">
      <w:pPr>
        <w:pStyle w:val="ListParagraph"/>
        <w:numPr>
          <w:ilvl w:val="0"/>
          <w:numId w:val="43"/>
        </w:numPr>
        <w:spacing w:after="200" w:line="276" w:lineRule="auto"/>
        <w:rPr>
          <w:rFonts w:ascii="Arial" w:hAnsi="Arial" w:cs="Arial"/>
          <w:sz w:val="22"/>
          <w:szCs w:val="22"/>
        </w:rPr>
      </w:pPr>
      <w:r>
        <w:rPr>
          <w:rFonts w:ascii="Arial" w:hAnsi="Arial" w:cs="Arial"/>
          <w:sz w:val="22"/>
          <w:szCs w:val="22"/>
        </w:rPr>
        <w:t xml:space="preserve">Eight NS use the </w:t>
      </w:r>
      <w:proofErr w:type="spellStart"/>
      <w:r>
        <w:rPr>
          <w:rFonts w:ascii="Arial" w:hAnsi="Arial" w:cs="Arial"/>
          <w:sz w:val="22"/>
          <w:szCs w:val="22"/>
        </w:rPr>
        <w:t>CBHFA</w:t>
      </w:r>
      <w:proofErr w:type="spellEnd"/>
      <w:r>
        <w:rPr>
          <w:rFonts w:ascii="Arial" w:hAnsi="Arial" w:cs="Arial"/>
          <w:sz w:val="22"/>
          <w:szCs w:val="22"/>
        </w:rPr>
        <w:t xml:space="preserve"> approach which is undergoing revision and will include strengthening in such aspects as behavioural change &amp; </w:t>
      </w:r>
      <w:proofErr w:type="spellStart"/>
      <w:r>
        <w:rPr>
          <w:rFonts w:ascii="Arial" w:hAnsi="Arial" w:cs="Arial"/>
          <w:sz w:val="22"/>
          <w:szCs w:val="22"/>
        </w:rPr>
        <w:t>PMER</w:t>
      </w:r>
      <w:proofErr w:type="spellEnd"/>
      <w:r>
        <w:rPr>
          <w:rFonts w:ascii="Arial" w:hAnsi="Arial" w:cs="Arial"/>
          <w:sz w:val="22"/>
          <w:szCs w:val="22"/>
        </w:rPr>
        <w:t>.</w:t>
      </w:r>
    </w:p>
    <w:p w:rsidR="00EE0240" w:rsidRDefault="00EE0240" w:rsidP="00EE0240">
      <w:pPr>
        <w:pStyle w:val="Heading1"/>
      </w:pPr>
      <w:proofErr w:type="spellStart"/>
      <w:r>
        <w:t>NCD</w:t>
      </w:r>
      <w:proofErr w:type="spellEnd"/>
    </w:p>
    <w:p w:rsidR="00EE0240" w:rsidRPr="00EE0240" w:rsidRDefault="00EE0240" w:rsidP="00EE0240">
      <w:pPr>
        <w:pStyle w:val="ListParagraph"/>
        <w:numPr>
          <w:ilvl w:val="0"/>
          <w:numId w:val="43"/>
        </w:numPr>
        <w:spacing w:after="200" w:line="276" w:lineRule="auto"/>
        <w:rPr>
          <w:rFonts w:ascii="Arial" w:hAnsi="Arial" w:cs="Arial"/>
          <w:b/>
          <w:sz w:val="22"/>
          <w:szCs w:val="22"/>
        </w:rPr>
      </w:pPr>
      <w:proofErr w:type="spellStart"/>
      <w:r w:rsidRPr="00EE0240">
        <w:rPr>
          <w:rFonts w:ascii="Arial" w:hAnsi="Arial" w:cs="Arial"/>
          <w:sz w:val="22"/>
          <w:szCs w:val="22"/>
        </w:rPr>
        <w:t>NCDs</w:t>
      </w:r>
      <w:proofErr w:type="spellEnd"/>
      <w:r w:rsidRPr="00EE0240">
        <w:rPr>
          <w:rFonts w:ascii="Arial" w:hAnsi="Arial" w:cs="Arial"/>
          <w:sz w:val="22"/>
          <w:szCs w:val="22"/>
        </w:rPr>
        <w:t xml:space="preserve"> claim the largest number of lives in SE Asia; 22% of global deaths in </w:t>
      </w:r>
      <w:proofErr w:type="spellStart"/>
      <w:r w:rsidRPr="00EE0240">
        <w:rPr>
          <w:rFonts w:ascii="Arial" w:hAnsi="Arial" w:cs="Arial"/>
          <w:sz w:val="22"/>
          <w:szCs w:val="22"/>
        </w:rPr>
        <w:t>NCD</w:t>
      </w:r>
      <w:proofErr w:type="spellEnd"/>
      <w:r w:rsidRPr="00EE0240">
        <w:rPr>
          <w:rFonts w:ascii="Arial" w:hAnsi="Arial" w:cs="Arial"/>
          <w:sz w:val="22"/>
          <w:szCs w:val="22"/>
        </w:rPr>
        <w:t xml:space="preserve"> occur in </w:t>
      </w:r>
      <w:proofErr w:type="gramStart"/>
      <w:r w:rsidRPr="00EE0240">
        <w:rPr>
          <w:rFonts w:ascii="Arial" w:hAnsi="Arial" w:cs="Arial"/>
          <w:sz w:val="22"/>
          <w:szCs w:val="22"/>
        </w:rPr>
        <w:t>the</w:t>
      </w:r>
      <w:proofErr w:type="gramEnd"/>
      <w:r w:rsidRPr="00EE0240">
        <w:rPr>
          <w:rFonts w:ascii="Arial" w:hAnsi="Arial" w:cs="Arial"/>
          <w:sz w:val="22"/>
          <w:szCs w:val="22"/>
        </w:rPr>
        <w:t xml:space="preserve"> region. And of all deaths in SE Asia, 55% are because of </w:t>
      </w:r>
      <w:proofErr w:type="spellStart"/>
      <w:r w:rsidRPr="00EE0240">
        <w:rPr>
          <w:rFonts w:ascii="Arial" w:hAnsi="Arial" w:cs="Arial"/>
          <w:sz w:val="22"/>
          <w:szCs w:val="22"/>
        </w:rPr>
        <w:t>NCD</w:t>
      </w:r>
      <w:proofErr w:type="spellEnd"/>
      <w:r w:rsidRPr="00EE0240">
        <w:rPr>
          <w:rFonts w:ascii="Arial" w:hAnsi="Arial" w:cs="Arial"/>
          <w:sz w:val="22"/>
          <w:szCs w:val="22"/>
        </w:rPr>
        <w:t xml:space="preserve"> – a total of 8 million people a year, 2.7 million of whom are aged below 60.</w:t>
      </w:r>
    </w:p>
    <w:p w:rsidR="00EE0240" w:rsidRPr="00552CE6" w:rsidRDefault="00EE0240" w:rsidP="00552CE6">
      <w:pPr>
        <w:pStyle w:val="ListParagraph"/>
        <w:numPr>
          <w:ilvl w:val="0"/>
          <w:numId w:val="43"/>
        </w:numPr>
        <w:spacing w:after="200" w:line="276" w:lineRule="auto"/>
        <w:rPr>
          <w:rFonts w:ascii="Arial" w:hAnsi="Arial" w:cs="Arial"/>
          <w:b/>
          <w:sz w:val="22"/>
          <w:szCs w:val="22"/>
        </w:rPr>
      </w:pPr>
      <w:proofErr w:type="spellStart"/>
      <w:r w:rsidRPr="00EE0240">
        <w:rPr>
          <w:rFonts w:ascii="Arial" w:hAnsi="Arial" w:cs="Arial"/>
          <w:sz w:val="22"/>
          <w:szCs w:val="22"/>
        </w:rPr>
        <w:t>NCDs</w:t>
      </w:r>
      <w:proofErr w:type="spellEnd"/>
      <w:r w:rsidRPr="00EE0240">
        <w:rPr>
          <w:rFonts w:ascii="Arial" w:hAnsi="Arial" w:cs="Arial"/>
          <w:sz w:val="22"/>
          <w:szCs w:val="22"/>
        </w:rPr>
        <w:t xml:space="preserve"> fall within </w:t>
      </w:r>
      <w:proofErr w:type="spellStart"/>
      <w:r w:rsidRPr="00EE0240">
        <w:rPr>
          <w:rFonts w:ascii="Arial" w:hAnsi="Arial" w:cs="Arial"/>
          <w:sz w:val="22"/>
          <w:szCs w:val="22"/>
        </w:rPr>
        <w:t>S2020</w:t>
      </w:r>
      <w:proofErr w:type="spellEnd"/>
      <w:r w:rsidRPr="00EE0240">
        <w:rPr>
          <w:rFonts w:ascii="Arial" w:hAnsi="Arial" w:cs="Arial"/>
          <w:sz w:val="22"/>
          <w:szCs w:val="22"/>
        </w:rPr>
        <w:t xml:space="preserve"> strategic aim 2 (enable healthy &amp; safe living). </w:t>
      </w:r>
      <w:proofErr w:type="spellStart"/>
      <w:r w:rsidRPr="00552CE6">
        <w:rPr>
          <w:rFonts w:ascii="Arial" w:hAnsi="Arial" w:cs="Arial"/>
          <w:sz w:val="22"/>
          <w:szCs w:val="22"/>
        </w:rPr>
        <w:t>IFRC’s</w:t>
      </w:r>
      <w:proofErr w:type="spellEnd"/>
      <w:r w:rsidRPr="00552CE6">
        <w:rPr>
          <w:rFonts w:ascii="Arial" w:hAnsi="Arial" w:cs="Arial"/>
          <w:sz w:val="22"/>
          <w:szCs w:val="22"/>
        </w:rPr>
        <w:t xml:space="preserve"> health framework strategy to address </w:t>
      </w:r>
      <w:proofErr w:type="spellStart"/>
      <w:r w:rsidRPr="00552CE6">
        <w:rPr>
          <w:rFonts w:ascii="Arial" w:hAnsi="Arial" w:cs="Arial"/>
          <w:sz w:val="22"/>
          <w:szCs w:val="22"/>
        </w:rPr>
        <w:t>NCDs</w:t>
      </w:r>
      <w:proofErr w:type="spellEnd"/>
      <w:r w:rsidRPr="00552CE6">
        <w:rPr>
          <w:rFonts w:ascii="Arial" w:hAnsi="Arial" w:cs="Arial"/>
          <w:sz w:val="22"/>
          <w:szCs w:val="22"/>
        </w:rPr>
        <w:t xml:space="preserve"> is system-based and includes: prevention, innovation &amp; research, </w:t>
      </w:r>
      <w:proofErr w:type="spellStart"/>
      <w:r w:rsidRPr="00552CE6">
        <w:rPr>
          <w:rFonts w:ascii="Arial" w:hAnsi="Arial" w:cs="Arial"/>
          <w:sz w:val="22"/>
          <w:szCs w:val="22"/>
        </w:rPr>
        <w:t>M&amp;E</w:t>
      </w:r>
      <w:proofErr w:type="spellEnd"/>
      <w:r w:rsidRPr="00552CE6">
        <w:rPr>
          <w:rFonts w:ascii="Arial" w:hAnsi="Arial" w:cs="Arial"/>
          <w:sz w:val="22"/>
          <w:szCs w:val="22"/>
        </w:rPr>
        <w:t xml:space="preserve">, partnership, &amp; advocacy. </w:t>
      </w:r>
      <w:r w:rsidR="00C92561">
        <w:rPr>
          <w:rFonts w:ascii="Arial" w:hAnsi="Arial" w:cs="Arial"/>
          <w:sz w:val="22"/>
          <w:szCs w:val="22"/>
        </w:rPr>
        <w:t xml:space="preserve">It focuses on </w:t>
      </w:r>
      <w:r w:rsidRPr="00552CE6">
        <w:rPr>
          <w:rFonts w:ascii="Arial" w:hAnsi="Arial" w:cs="Arial"/>
          <w:sz w:val="22"/>
          <w:szCs w:val="22"/>
        </w:rPr>
        <w:t>four principal diseases: cardiovascular illness; diabetes; cancer; &amp; chronic respiratory illness. In so doing it seeks to reduce four risk factors: tobacco use; unhealthy diets; physical inactivity; &amp; alcohol abuse.</w:t>
      </w:r>
    </w:p>
    <w:p w:rsidR="00EE0240" w:rsidRPr="00EE0240" w:rsidRDefault="00EE0240" w:rsidP="00EE0240">
      <w:pPr>
        <w:pStyle w:val="ListParagraph"/>
        <w:numPr>
          <w:ilvl w:val="0"/>
          <w:numId w:val="43"/>
        </w:numPr>
        <w:spacing w:after="200" w:line="276" w:lineRule="auto"/>
        <w:rPr>
          <w:rFonts w:ascii="Arial" w:hAnsi="Arial" w:cs="Arial"/>
          <w:b/>
          <w:sz w:val="22"/>
          <w:szCs w:val="22"/>
        </w:rPr>
      </w:pPr>
      <w:r w:rsidRPr="00EE0240">
        <w:rPr>
          <w:rFonts w:ascii="Arial" w:hAnsi="Arial" w:cs="Arial"/>
          <w:sz w:val="22"/>
          <w:szCs w:val="22"/>
        </w:rPr>
        <w:t xml:space="preserve">NS are contributing to the development of </w:t>
      </w:r>
      <w:proofErr w:type="spellStart"/>
      <w:r w:rsidRPr="00EE0240">
        <w:rPr>
          <w:rFonts w:ascii="Arial" w:hAnsi="Arial" w:cs="Arial"/>
          <w:sz w:val="22"/>
          <w:szCs w:val="22"/>
        </w:rPr>
        <w:t>NCD</w:t>
      </w:r>
      <w:proofErr w:type="spellEnd"/>
      <w:r w:rsidRPr="00EE0240">
        <w:rPr>
          <w:rFonts w:ascii="Arial" w:hAnsi="Arial" w:cs="Arial"/>
          <w:sz w:val="22"/>
          <w:szCs w:val="22"/>
        </w:rPr>
        <w:t xml:space="preserve"> case studies; development of a </w:t>
      </w:r>
      <w:proofErr w:type="spellStart"/>
      <w:r w:rsidRPr="00EE0240">
        <w:rPr>
          <w:rFonts w:ascii="Arial" w:hAnsi="Arial" w:cs="Arial"/>
          <w:sz w:val="22"/>
          <w:szCs w:val="22"/>
        </w:rPr>
        <w:t>CBHFA</w:t>
      </w:r>
      <w:proofErr w:type="spellEnd"/>
      <w:r w:rsidRPr="00EE0240">
        <w:rPr>
          <w:rFonts w:ascii="Arial" w:hAnsi="Arial" w:cs="Arial"/>
          <w:sz w:val="22"/>
          <w:szCs w:val="22"/>
        </w:rPr>
        <w:t xml:space="preserve"> module; online community of practice; </w:t>
      </w:r>
      <w:r w:rsidR="00F821AE">
        <w:rPr>
          <w:rFonts w:ascii="Arial" w:hAnsi="Arial" w:cs="Arial"/>
          <w:sz w:val="22"/>
          <w:szCs w:val="22"/>
        </w:rPr>
        <w:t xml:space="preserve">&amp; </w:t>
      </w:r>
      <w:r w:rsidRPr="00EE0240">
        <w:rPr>
          <w:rFonts w:ascii="Arial" w:hAnsi="Arial" w:cs="Arial"/>
          <w:sz w:val="22"/>
          <w:szCs w:val="22"/>
        </w:rPr>
        <w:t xml:space="preserve">better approaches to </w:t>
      </w:r>
      <w:proofErr w:type="spellStart"/>
      <w:r w:rsidRPr="00EE0240">
        <w:rPr>
          <w:rFonts w:ascii="Arial" w:hAnsi="Arial" w:cs="Arial"/>
          <w:sz w:val="22"/>
          <w:szCs w:val="22"/>
        </w:rPr>
        <w:t>NCD</w:t>
      </w:r>
      <w:proofErr w:type="spellEnd"/>
      <w:r w:rsidRPr="00EE0240">
        <w:rPr>
          <w:rFonts w:ascii="Arial" w:hAnsi="Arial" w:cs="Arial"/>
          <w:sz w:val="22"/>
          <w:szCs w:val="22"/>
        </w:rPr>
        <w:t xml:space="preserve"> in emergencies.</w:t>
      </w:r>
    </w:p>
    <w:p w:rsidR="00EE0240" w:rsidRDefault="00EE0240" w:rsidP="00EE0240">
      <w:pPr>
        <w:pStyle w:val="Heading1"/>
      </w:pPr>
      <w:r>
        <w:t>Emergency health</w:t>
      </w:r>
      <w:r w:rsidR="00ED38EE">
        <w:t>/</w:t>
      </w:r>
      <w:proofErr w:type="spellStart"/>
      <w:r w:rsidR="00ED38EE">
        <w:t>wat</w:t>
      </w:r>
      <w:proofErr w:type="spellEnd"/>
      <w:r w:rsidR="00ED38EE">
        <w:t xml:space="preserve"> san</w:t>
      </w:r>
    </w:p>
    <w:p w:rsidR="00EE0240" w:rsidRPr="00EE0240" w:rsidRDefault="00EE0240" w:rsidP="00EE0240">
      <w:pPr>
        <w:pStyle w:val="ListParagraph"/>
        <w:numPr>
          <w:ilvl w:val="0"/>
          <w:numId w:val="44"/>
        </w:numPr>
        <w:spacing w:after="200" w:line="276" w:lineRule="auto"/>
        <w:rPr>
          <w:rFonts w:ascii="Arial" w:hAnsi="Arial" w:cs="Arial"/>
          <w:sz w:val="22"/>
          <w:szCs w:val="22"/>
        </w:rPr>
      </w:pPr>
      <w:r w:rsidRPr="00EE0240">
        <w:rPr>
          <w:rFonts w:ascii="Arial" w:hAnsi="Arial" w:cs="Arial"/>
          <w:sz w:val="22"/>
          <w:szCs w:val="22"/>
        </w:rPr>
        <w:t xml:space="preserve">Integration with </w:t>
      </w:r>
      <w:proofErr w:type="spellStart"/>
      <w:r w:rsidRPr="00EE0240">
        <w:rPr>
          <w:rFonts w:ascii="Arial" w:hAnsi="Arial" w:cs="Arial"/>
          <w:sz w:val="22"/>
          <w:szCs w:val="22"/>
        </w:rPr>
        <w:t>DRR</w:t>
      </w:r>
      <w:proofErr w:type="spellEnd"/>
      <w:r w:rsidRPr="00EE0240">
        <w:rPr>
          <w:rFonts w:ascii="Arial" w:hAnsi="Arial" w:cs="Arial"/>
          <w:sz w:val="22"/>
          <w:szCs w:val="22"/>
        </w:rPr>
        <w:t xml:space="preserve"> is ongoing. 10-day field school sessions (a methodology of field based learning by doing integrated planning &amp; programming as in Chiang Mai i</w:t>
      </w:r>
      <w:r w:rsidR="006067C7">
        <w:rPr>
          <w:rFonts w:ascii="Arial" w:hAnsi="Arial" w:cs="Arial"/>
          <w:sz w:val="22"/>
          <w:szCs w:val="22"/>
        </w:rPr>
        <w:t>n</w:t>
      </w:r>
      <w:r w:rsidRPr="00EE0240">
        <w:rPr>
          <w:rFonts w:ascii="Arial" w:hAnsi="Arial" w:cs="Arial"/>
          <w:sz w:val="22"/>
          <w:szCs w:val="22"/>
        </w:rPr>
        <w:t xml:space="preserve"> May) have strengthened their health component.</w:t>
      </w:r>
    </w:p>
    <w:p w:rsidR="00EE0240" w:rsidRDefault="00EE0240" w:rsidP="00EE0240">
      <w:pPr>
        <w:pStyle w:val="ListParagraph"/>
        <w:numPr>
          <w:ilvl w:val="0"/>
          <w:numId w:val="44"/>
        </w:numPr>
        <w:spacing w:after="200" w:line="276" w:lineRule="auto"/>
        <w:rPr>
          <w:rFonts w:ascii="Arial" w:hAnsi="Arial" w:cs="Arial"/>
          <w:sz w:val="22"/>
          <w:szCs w:val="22"/>
        </w:rPr>
      </w:pPr>
      <w:r w:rsidRPr="00EE0240">
        <w:rPr>
          <w:rFonts w:ascii="Arial" w:hAnsi="Arial" w:cs="Arial"/>
          <w:sz w:val="22"/>
          <w:szCs w:val="22"/>
        </w:rPr>
        <w:t xml:space="preserve">Hand, foot, mouth disease response in Vietnam is a good live example of NS in action on this issue, as is </w:t>
      </w:r>
      <w:proofErr w:type="gramStart"/>
      <w:r w:rsidRPr="00EE0240">
        <w:rPr>
          <w:rFonts w:ascii="Arial" w:hAnsi="Arial" w:cs="Arial"/>
          <w:sz w:val="22"/>
          <w:szCs w:val="22"/>
        </w:rPr>
        <w:t>a planned</w:t>
      </w:r>
      <w:proofErr w:type="gramEnd"/>
      <w:r w:rsidRPr="00EE0240">
        <w:rPr>
          <w:rFonts w:ascii="Arial" w:hAnsi="Arial" w:cs="Arial"/>
          <w:sz w:val="22"/>
          <w:szCs w:val="22"/>
        </w:rPr>
        <w:t xml:space="preserve"> epidemic control training for volunteers in Cambodia.</w:t>
      </w:r>
    </w:p>
    <w:p w:rsidR="00ED38EE" w:rsidRPr="00ED38EE" w:rsidRDefault="00ED38EE" w:rsidP="00ED38EE">
      <w:pPr>
        <w:pStyle w:val="ListParagraph"/>
        <w:numPr>
          <w:ilvl w:val="0"/>
          <w:numId w:val="44"/>
        </w:numPr>
        <w:spacing w:line="276" w:lineRule="auto"/>
        <w:rPr>
          <w:rFonts w:ascii="Arial" w:hAnsi="Arial" w:cs="Arial"/>
          <w:sz w:val="22"/>
          <w:szCs w:val="22"/>
        </w:rPr>
      </w:pPr>
      <w:proofErr w:type="spellStart"/>
      <w:r w:rsidRPr="00ED38EE">
        <w:rPr>
          <w:rFonts w:ascii="Arial" w:hAnsi="Arial" w:cs="Arial"/>
          <w:sz w:val="22"/>
          <w:szCs w:val="22"/>
        </w:rPr>
        <w:t>Watsan</w:t>
      </w:r>
      <w:proofErr w:type="spellEnd"/>
      <w:r w:rsidRPr="00ED38EE">
        <w:rPr>
          <w:rFonts w:ascii="Arial" w:hAnsi="Arial" w:cs="Arial"/>
          <w:sz w:val="22"/>
          <w:szCs w:val="22"/>
        </w:rPr>
        <w:t xml:space="preserve"> response and preparedness has gained momentum. Timor </w:t>
      </w:r>
      <w:proofErr w:type="spellStart"/>
      <w:r w:rsidRPr="00ED38EE">
        <w:rPr>
          <w:rFonts w:ascii="Arial" w:hAnsi="Arial" w:cs="Arial"/>
          <w:sz w:val="22"/>
          <w:szCs w:val="22"/>
        </w:rPr>
        <w:t>Leste</w:t>
      </w:r>
      <w:proofErr w:type="spellEnd"/>
      <w:r w:rsidRPr="00ED38EE">
        <w:rPr>
          <w:rFonts w:ascii="Arial" w:hAnsi="Arial" w:cs="Arial"/>
          <w:sz w:val="22"/>
          <w:szCs w:val="22"/>
        </w:rPr>
        <w:t xml:space="preserve"> had its first </w:t>
      </w:r>
      <w:proofErr w:type="spellStart"/>
      <w:r w:rsidRPr="00ED38EE">
        <w:rPr>
          <w:rFonts w:ascii="Arial" w:hAnsi="Arial" w:cs="Arial"/>
          <w:sz w:val="22"/>
          <w:szCs w:val="22"/>
        </w:rPr>
        <w:t>watsan</w:t>
      </w:r>
      <w:proofErr w:type="spellEnd"/>
      <w:r w:rsidRPr="00ED38EE">
        <w:rPr>
          <w:rFonts w:ascii="Arial" w:hAnsi="Arial" w:cs="Arial"/>
          <w:sz w:val="22"/>
          <w:szCs w:val="22"/>
        </w:rPr>
        <w:t xml:space="preserve"> emergency response team (</w:t>
      </w:r>
      <w:proofErr w:type="spellStart"/>
      <w:r w:rsidRPr="00ED38EE">
        <w:rPr>
          <w:rFonts w:ascii="Arial" w:hAnsi="Arial" w:cs="Arial"/>
          <w:sz w:val="22"/>
          <w:szCs w:val="22"/>
        </w:rPr>
        <w:t>ERT</w:t>
      </w:r>
      <w:proofErr w:type="spellEnd"/>
      <w:r w:rsidRPr="00ED38EE">
        <w:rPr>
          <w:rFonts w:ascii="Arial" w:hAnsi="Arial" w:cs="Arial"/>
          <w:sz w:val="22"/>
          <w:szCs w:val="22"/>
        </w:rPr>
        <w:t xml:space="preserve">) training in April, 2012. In Vietnam RC two </w:t>
      </w:r>
      <w:proofErr w:type="spellStart"/>
      <w:r w:rsidRPr="00ED38EE">
        <w:rPr>
          <w:rFonts w:ascii="Arial" w:hAnsi="Arial" w:cs="Arial"/>
          <w:sz w:val="22"/>
          <w:szCs w:val="22"/>
        </w:rPr>
        <w:t>NDRT</w:t>
      </w:r>
      <w:proofErr w:type="spellEnd"/>
      <w:r w:rsidRPr="00ED38EE">
        <w:rPr>
          <w:rFonts w:ascii="Arial" w:hAnsi="Arial" w:cs="Arial"/>
          <w:sz w:val="22"/>
          <w:szCs w:val="22"/>
        </w:rPr>
        <w:t xml:space="preserve"> training</w:t>
      </w:r>
      <w:r>
        <w:rPr>
          <w:rFonts w:ascii="Arial" w:hAnsi="Arial" w:cs="Arial"/>
          <w:sz w:val="22"/>
          <w:szCs w:val="22"/>
        </w:rPr>
        <w:t>s</w:t>
      </w:r>
      <w:r w:rsidRPr="00ED38EE">
        <w:rPr>
          <w:rFonts w:ascii="Arial" w:hAnsi="Arial" w:cs="Arial"/>
          <w:sz w:val="22"/>
          <w:szCs w:val="22"/>
        </w:rPr>
        <w:t xml:space="preserve"> will be completed by the end of 2012. Furthermore, Indonesian RC plans to have a pilot sanitation and hygiene promotion </w:t>
      </w:r>
      <w:proofErr w:type="spellStart"/>
      <w:r w:rsidRPr="00ED38EE">
        <w:rPr>
          <w:rFonts w:ascii="Arial" w:hAnsi="Arial" w:cs="Arial"/>
          <w:sz w:val="22"/>
          <w:szCs w:val="22"/>
        </w:rPr>
        <w:t>ERT</w:t>
      </w:r>
      <w:proofErr w:type="spellEnd"/>
      <w:r w:rsidRPr="00ED38EE">
        <w:rPr>
          <w:rFonts w:ascii="Arial" w:hAnsi="Arial" w:cs="Arial"/>
          <w:sz w:val="22"/>
          <w:szCs w:val="22"/>
        </w:rPr>
        <w:t xml:space="preserve"> training this July. In Myanmar RC, regionalization of ER equipment is complete in nine regions/states along with deployment of one to </w:t>
      </w:r>
      <w:proofErr w:type="spellStart"/>
      <w:r w:rsidRPr="00ED38EE">
        <w:rPr>
          <w:rFonts w:ascii="Arial" w:hAnsi="Arial" w:cs="Arial"/>
          <w:sz w:val="22"/>
          <w:szCs w:val="22"/>
        </w:rPr>
        <w:t>Rakhine</w:t>
      </w:r>
      <w:proofErr w:type="spellEnd"/>
      <w:r w:rsidRPr="00ED38EE">
        <w:rPr>
          <w:rFonts w:ascii="Arial" w:hAnsi="Arial" w:cs="Arial"/>
          <w:sz w:val="22"/>
          <w:szCs w:val="22"/>
        </w:rPr>
        <w:t xml:space="preserve"> to support </w:t>
      </w:r>
      <w:proofErr w:type="spellStart"/>
      <w:r w:rsidRPr="00ED38EE">
        <w:rPr>
          <w:rFonts w:ascii="Arial" w:hAnsi="Arial" w:cs="Arial"/>
          <w:sz w:val="22"/>
          <w:szCs w:val="22"/>
        </w:rPr>
        <w:t>IDPs</w:t>
      </w:r>
      <w:proofErr w:type="spellEnd"/>
      <w:r w:rsidRPr="00ED38EE">
        <w:rPr>
          <w:rFonts w:ascii="Arial" w:hAnsi="Arial" w:cs="Arial"/>
          <w:sz w:val="22"/>
          <w:szCs w:val="22"/>
        </w:rPr>
        <w:t xml:space="preserve"> affected by conflict. Under the resilience approach, there should be no stand alone </w:t>
      </w:r>
      <w:proofErr w:type="spellStart"/>
      <w:r w:rsidRPr="00ED38EE">
        <w:rPr>
          <w:rFonts w:ascii="Arial" w:hAnsi="Arial" w:cs="Arial"/>
          <w:sz w:val="22"/>
          <w:szCs w:val="22"/>
        </w:rPr>
        <w:t>watsan</w:t>
      </w:r>
      <w:proofErr w:type="spellEnd"/>
      <w:r w:rsidRPr="00ED38EE">
        <w:rPr>
          <w:rFonts w:ascii="Arial" w:hAnsi="Arial" w:cs="Arial"/>
          <w:sz w:val="22"/>
          <w:szCs w:val="22"/>
        </w:rPr>
        <w:t xml:space="preserve"> programmes.</w:t>
      </w:r>
    </w:p>
    <w:p w:rsidR="00EE0240" w:rsidRPr="00EE0240" w:rsidRDefault="00EE0240" w:rsidP="00EE0240">
      <w:pPr>
        <w:jc w:val="both"/>
        <w:rPr>
          <w:rFonts w:cs="Arial"/>
          <w:b/>
          <w:szCs w:val="22"/>
        </w:rPr>
      </w:pPr>
    </w:p>
    <w:p w:rsidR="00EE0240" w:rsidRDefault="00EE0240" w:rsidP="00EE0240">
      <w:pPr>
        <w:pStyle w:val="Heading1"/>
      </w:pPr>
      <w:r>
        <w:lastRenderedPageBreak/>
        <w:t>HIV/AIDS</w:t>
      </w:r>
    </w:p>
    <w:p w:rsidR="00EE0240" w:rsidRPr="00F821AE" w:rsidRDefault="00F821AE" w:rsidP="00F821AE">
      <w:pPr>
        <w:pStyle w:val="ListParagraph"/>
        <w:numPr>
          <w:ilvl w:val="0"/>
          <w:numId w:val="45"/>
        </w:numPr>
        <w:spacing w:after="200" w:line="276" w:lineRule="auto"/>
        <w:rPr>
          <w:rFonts w:ascii="Arial" w:hAnsi="Arial" w:cs="Arial"/>
          <w:b/>
          <w:sz w:val="22"/>
          <w:szCs w:val="22"/>
        </w:rPr>
      </w:pPr>
      <w:r>
        <w:rPr>
          <w:rFonts w:ascii="Arial" w:hAnsi="Arial" w:cs="Arial"/>
          <w:sz w:val="22"/>
          <w:szCs w:val="22"/>
        </w:rPr>
        <w:t xml:space="preserve">Five </w:t>
      </w:r>
      <w:r w:rsidR="00EE0240" w:rsidRPr="00EE0240">
        <w:rPr>
          <w:rFonts w:ascii="Arial" w:hAnsi="Arial" w:cs="Arial"/>
          <w:sz w:val="22"/>
          <w:szCs w:val="22"/>
        </w:rPr>
        <w:t xml:space="preserve">NS remain Global Alliance </w:t>
      </w:r>
      <w:r>
        <w:rPr>
          <w:rFonts w:ascii="Arial" w:hAnsi="Arial" w:cs="Arial"/>
          <w:sz w:val="22"/>
          <w:szCs w:val="22"/>
        </w:rPr>
        <w:t xml:space="preserve">members </w:t>
      </w:r>
      <w:r w:rsidR="00EE0240" w:rsidRPr="00EE0240">
        <w:rPr>
          <w:rFonts w:ascii="Arial" w:hAnsi="Arial" w:cs="Arial"/>
          <w:sz w:val="22"/>
          <w:szCs w:val="22"/>
        </w:rPr>
        <w:t>(Cambodia, Indonesia, Lao, Myanmar, &amp; Philippines).</w:t>
      </w:r>
      <w:r>
        <w:rPr>
          <w:rFonts w:ascii="Arial" w:hAnsi="Arial" w:cs="Arial"/>
          <w:sz w:val="22"/>
          <w:szCs w:val="22"/>
        </w:rPr>
        <w:t xml:space="preserve"> A</w:t>
      </w:r>
      <w:r w:rsidR="00EE0240" w:rsidRPr="00F821AE">
        <w:rPr>
          <w:rFonts w:ascii="Arial" w:hAnsi="Arial" w:cs="Arial"/>
          <w:sz w:val="22"/>
          <w:szCs w:val="22"/>
        </w:rPr>
        <w:t xml:space="preserve">dvocacy (for harm reduction &amp; social inclusion) </w:t>
      </w:r>
      <w:r>
        <w:rPr>
          <w:rFonts w:ascii="Arial" w:hAnsi="Arial" w:cs="Arial"/>
          <w:sz w:val="22"/>
          <w:szCs w:val="22"/>
        </w:rPr>
        <w:t xml:space="preserve">was </w:t>
      </w:r>
      <w:r w:rsidR="00EE0240" w:rsidRPr="00F821AE">
        <w:rPr>
          <w:rFonts w:ascii="Arial" w:hAnsi="Arial" w:cs="Arial"/>
          <w:sz w:val="22"/>
          <w:szCs w:val="22"/>
        </w:rPr>
        <w:t xml:space="preserve">carried out </w:t>
      </w:r>
      <w:r>
        <w:rPr>
          <w:rFonts w:ascii="Arial" w:hAnsi="Arial" w:cs="Arial"/>
          <w:sz w:val="22"/>
          <w:szCs w:val="22"/>
        </w:rPr>
        <w:t xml:space="preserve">at </w:t>
      </w:r>
      <w:r w:rsidR="00EE0240" w:rsidRPr="00F821AE">
        <w:rPr>
          <w:rFonts w:ascii="Arial" w:hAnsi="Arial" w:cs="Arial"/>
          <w:sz w:val="22"/>
          <w:szCs w:val="22"/>
        </w:rPr>
        <w:t xml:space="preserve">headline conferences, </w:t>
      </w:r>
      <w:proofErr w:type="spellStart"/>
      <w:r w:rsidR="00EE0240" w:rsidRPr="00F821AE">
        <w:rPr>
          <w:rFonts w:ascii="Arial" w:hAnsi="Arial" w:cs="Arial"/>
          <w:sz w:val="22"/>
          <w:szCs w:val="22"/>
        </w:rPr>
        <w:t>ie</w:t>
      </w:r>
      <w:proofErr w:type="spellEnd"/>
      <w:r w:rsidR="00EE0240" w:rsidRPr="00F821AE">
        <w:rPr>
          <w:rFonts w:ascii="Arial" w:hAnsi="Arial" w:cs="Arial"/>
          <w:sz w:val="22"/>
          <w:szCs w:val="22"/>
        </w:rPr>
        <w:t xml:space="preserve"> International Congress on AIDS in Asia Pacific (</w:t>
      </w:r>
      <w:proofErr w:type="spellStart"/>
      <w:r w:rsidR="00EE0240" w:rsidRPr="00F821AE">
        <w:rPr>
          <w:rFonts w:ascii="Arial" w:hAnsi="Arial" w:cs="Arial"/>
          <w:sz w:val="22"/>
          <w:szCs w:val="22"/>
        </w:rPr>
        <w:t>ICAAP</w:t>
      </w:r>
      <w:proofErr w:type="spellEnd"/>
      <w:r w:rsidR="00EE0240" w:rsidRPr="00F821AE">
        <w:rPr>
          <w:rFonts w:ascii="Arial" w:hAnsi="Arial" w:cs="Arial"/>
          <w:sz w:val="22"/>
          <w:szCs w:val="22"/>
        </w:rPr>
        <w:t xml:space="preserve">) in </w:t>
      </w:r>
      <w:proofErr w:type="spellStart"/>
      <w:r w:rsidR="00EE0240" w:rsidRPr="00F821AE">
        <w:rPr>
          <w:rFonts w:ascii="Arial" w:hAnsi="Arial" w:cs="Arial"/>
          <w:sz w:val="22"/>
          <w:szCs w:val="22"/>
        </w:rPr>
        <w:t>S.Korea</w:t>
      </w:r>
      <w:proofErr w:type="spellEnd"/>
      <w:r w:rsidR="00EE0240" w:rsidRPr="00F821AE">
        <w:rPr>
          <w:rFonts w:ascii="Arial" w:hAnsi="Arial" w:cs="Arial"/>
          <w:sz w:val="22"/>
          <w:szCs w:val="22"/>
        </w:rPr>
        <w:t xml:space="preserve"> August 2011 &amp; upcoming International AIDS Conference (</w:t>
      </w:r>
      <w:proofErr w:type="spellStart"/>
      <w:r w:rsidR="00EE0240" w:rsidRPr="00F821AE">
        <w:rPr>
          <w:rFonts w:ascii="Arial" w:hAnsi="Arial" w:cs="Arial"/>
          <w:sz w:val="22"/>
          <w:szCs w:val="22"/>
        </w:rPr>
        <w:t>IAC</w:t>
      </w:r>
      <w:proofErr w:type="spellEnd"/>
      <w:r w:rsidR="00EE0240" w:rsidRPr="00F821AE">
        <w:rPr>
          <w:rFonts w:ascii="Arial" w:hAnsi="Arial" w:cs="Arial"/>
          <w:sz w:val="22"/>
          <w:szCs w:val="22"/>
        </w:rPr>
        <w:t>) in Washington DC this month.</w:t>
      </w:r>
    </w:p>
    <w:p w:rsidR="00EE0240" w:rsidRPr="00ED38EE" w:rsidRDefault="00EE0240" w:rsidP="00EE0240">
      <w:pPr>
        <w:pStyle w:val="ListParagraph"/>
        <w:numPr>
          <w:ilvl w:val="0"/>
          <w:numId w:val="45"/>
        </w:numPr>
        <w:spacing w:after="200" w:line="276" w:lineRule="auto"/>
        <w:rPr>
          <w:rFonts w:ascii="Arial" w:hAnsi="Arial" w:cs="Arial"/>
          <w:b/>
          <w:sz w:val="22"/>
          <w:szCs w:val="22"/>
        </w:rPr>
      </w:pPr>
      <w:r w:rsidRPr="00EE0240">
        <w:rPr>
          <w:rFonts w:ascii="Arial" w:hAnsi="Arial" w:cs="Arial"/>
          <w:sz w:val="22"/>
          <w:szCs w:val="22"/>
        </w:rPr>
        <w:t xml:space="preserve">The ART Network (Asian </w:t>
      </w:r>
      <w:proofErr w:type="spellStart"/>
      <w:r w:rsidRPr="00EE0240">
        <w:rPr>
          <w:rFonts w:ascii="Arial" w:hAnsi="Arial" w:cs="Arial"/>
          <w:sz w:val="22"/>
          <w:szCs w:val="22"/>
        </w:rPr>
        <w:t>R</w:t>
      </w:r>
      <w:r w:rsidR="00ED38EE">
        <w:rPr>
          <w:rFonts w:ascii="Arial" w:hAnsi="Arial" w:cs="Arial"/>
          <w:sz w:val="22"/>
          <w:szCs w:val="22"/>
        </w:rPr>
        <w:t>CRC</w:t>
      </w:r>
      <w:proofErr w:type="spellEnd"/>
      <w:r w:rsidR="00ED38EE">
        <w:rPr>
          <w:rFonts w:ascii="Arial" w:hAnsi="Arial" w:cs="Arial"/>
          <w:sz w:val="22"/>
          <w:szCs w:val="22"/>
        </w:rPr>
        <w:t xml:space="preserve"> HIV/AIDS Network) retains 15</w:t>
      </w:r>
      <w:r w:rsidRPr="00EE0240">
        <w:rPr>
          <w:rFonts w:ascii="Arial" w:hAnsi="Arial" w:cs="Arial"/>
          <w:sz w:val="22"/>
          <w:szCs w:val="22"/>
        </w:rPr>
        <w:t xml:space="preserve"> members with the current chair Cambodia RC. Its annual meeting (coinciding with </w:t>
      </w:r>
      <w:proofErr w:type="spellStart"/>
      <w:r w:rsidRPr="00EE0240">
        <w:rPr>
          <w:rFonts w:ascii="Arial" w:hAnsi="Arial" w:cs="Arial"/>
          <w:sz w:val="22"/>
          <w:szCs w:val="22"/>
        </w:rPr>
        <w:t>ICAAP</w:t>
      </w:r>
      <w:proofErr w:type="spellEnd"/>
      <w:r w:rsidRPr="00EE0240">
        <w:rPr>
          <w:rFonts w:ascii="Arial" w:hAnsi="Arial" w:cs="Arial"/>
          <w:sz w:val="22"/>
          <w:szCs w:val="22"/>
        </w:rPr>
        <w:t>) prompted the reactivation of the network’s website with the support of an Australian govt volunteer (linked to Australian RC)</w:t>
      </w:r>
      <w:r w:rsidR="00ED38EE">
        <w:rPr>
          <w:rFonts w:ascii="Arial" w:hAnsi="Arial" w:cs="Arial"/>
          <w:sz w:val="22"/>
          <w:szCs w:val="22"/>
        </w:rPr>
        <w:t xml:space="preserve"> who coached a secretariat </w:t>
      </w:r>
      <w:proofErr w:type="spellStart"/>
      <w:r w:rsidR="00ED38EE">
        <w:rPr>
          <w:rFonts w:ascii="Arial" w:hAnsi="Arial" w:cs="Arial"/>
          <w:sz w:val="22"/>
          <w:szCs w:val="22"/>
        </w:rPr>
        <w:t>asssitant</w:t>
      </w:r>
      <w:proofErr w:type="spellEnd"/>
      <w:r w:rsidR="00ED38EE">
        <w:rPr>
          <w:rFonts w:ascii="Arial" w:hAnsi="Arial" w:cs="Arial"/>
          <w:sz w:val="22"/>
          <w:szCs w:val="22"/>
        </w:rPr>
        <w:t xml:space="preserve"> to take the job on.</w:t>
      </w:r>
    </w:p>
    <w:p w:rsidR="00ED38EE" w:rsidRDefault="00ED38EE" w:rsidP="00ED38EE">
      <w:pPr>
        <w:pStyle w:val="ListParagraph"/>
        <w:numPr>
          <w:ilvl w:val="0"/>
          <w:numId w:val="45"/>
        </w:numPr>
        <w:spacing w:line="276" w:lineRule="auto"/>
        <w:rPr>
          <w:rFonts w:ascii="Arial" w:hAnsi="Arial" w:cs="Arial"/>
          <w:sz w:val="22"/>
          <w:szCs w:val="22"/>
        </w:rPr>
      </w:pPr>
      <w:r w:rsidRPr="00ED38EE">
        <w:rPr>
          <w:rFonts w:ascii="Arial" w:hAnsi="Arial" w:cs="Arial"/>
          <w:sz w:val="22"/>
          <w:szCs w:val="22"/>
        </w:rPr>
        <w:t xml:space="preserve">ART members would like to develop three thematic initiatives; cross border activities (Cambodia, Laos, Thailand and Vietnam), harm reduction, and key population interventions (targeting sex workers). The regional health team will support </w:t>
      </w:r>
      <w:r>
        <w:rPr>
          <w:rFonts w:ascii="Arial" w:hAnsi="Arial" w:cs="Arial"/>
          <w:sz w:val="22"/>
          <w:szCs w:val="22"/>
        </w:rPr>
        <w:t>development of concepts</w:t>
      </w:r>
      <w:r w:rsidRPr="00ED38EE">
        <w:rPr>
          <w:rFonts w:ascii="Arial" w:hAnsi="Arial" w:cs="Arial"/>
          <w:sz w:val="22"/>
          <w:szCs w:val="22"/>
        </w:rPr>
        <w:t xml:space="preserve">. </w:t>
      </w:r>
    </w:p>
    <w:p w:rsidR="00ED38EE" w:rsidRPr="00ED38EE" w:rsidRDefault="00ED38EE" w:rsidP="00ED38EE">
      <w:pPr>
        <w:spacing w:line="276" w:lineRule="auto"/>
        <w:ind w:left="360"/>
        <w:rPr>
          <w:rFonts w:cs="Arial"/>
          <w:szCs w:val="22"/>
        </w:rPr>
      </w:pPr>
    </w:p>
    <w:p w:rsidR="00EE0240" w:rsidRDefault="00ED38EE" w:rsidP="00EE0240">
      <w:pPr>
        <w:pStyle w:val="Heading1"/>
      </w:pPr>
      <w:r>
        <w:t>Voluntary non-remunerated b</w:t>
      </w:r>
      <w:r w:rsidR="00EE0240">
        <w:t>lood</w:t>
      </w:r>
      <w:r>
        <w:t xml:space="preserve"> donation</w:t>
      </w:r>
    </w:p>
    <w:p w:rsidR="00F821AE" w:rsidRPr="00F821AE" w:rsidRDefault="00ED38EE" w:rsidP="00EE0240">
      <w:pPr>
        <w:pStyle w:val="ListParagraph"/>
        <w:numPr>
          <w:ilvl w:val="0"/>
          <w:numId w:val="46"/>
        </w:numPr>
        <w:spacing w:after="200" w:line="276" w:lineRule="auto"/>
        <w:rPr>
          <w:rFonts w:ascii="Arial" w:hAnsi="Arial" w:cs="Arial"/>
          <w:sz w:val="22"/>
          <w:szCs w:val="22"/>
        </w:rPr>
      </w:pPr>
      <w:r>
        <w:rPr>
          <w:rFonts w:ascii="Arial" w:hAnsi="Arial" w:cs="Arial"/>
          <w:sz w:val="22"/>
          <w:szCs w:val="22"/>
        </w:rPr>
        <w:t xml:space="preserve">The new </w:t>
      </w:r>
      <w:proofErr w:type="spellStart"/>
      <w:r>
        <w:rPr>
          <w:rFonts w:ascii="Arial" w:hAnsi="Arial" w:cs="Arial"/>
          <w:sz w:val="22"/>
          <w:szCs w:val="22"/>
        </w:rPr>
        <w:t>IFRC</w:t>
      </w:r>
      <w:proofErr w:type="spellEnd"/>
      <w:r>
        <w:rPr>
          <w:rFonts w:ascii="Arial" w:hAnsi="Arial" w:cs="Arial"/>
          <w:sz w:val="22"/>
          <w:szCs w:val="22"/>
        </w:rPr>
        <w:t xml:space="preserve"> blood policy was adopted in November 2011. </w:t>
      </w:r>
      <w:r w:rsidR="00EE0240" w:rsidRPr="00EE0240">
        <w:rPr>
          <w:rFonts w:ascii="Arial" w:hAnsi="Arial" w:cs="Arial"/>
          <w:sz w:val="22"/>
          <w:szCs w:val="22"/>
        </w:rPr>
        <w:t xml:space="preserve">Within SE Asia, seven NS have national responsibility for voluntary non-remunerated blood donation. </w:t>
      </w:r>
      <w:r w:rsidR="009F70B0">
        <w:rPr>
          <w:rFonts w:ascii="Arial" w:hAnsi="Arial" w:cs="Arial"/>
          <w:sz w:val="22"/>
          <w:szCs w:val="22"/>
        </w:rPr>
        <w:t xml:space="preserve">All are working towards 100% voluntary, non-remunerated donation. </w:t>
      </w:r>
      <w:r w:rsidR="00EE0240" w:rsidRPr="00EE0240">
        <w:rPr>
          <w:rFonts w:ascii="Arial" w:hAnsi="Arial" w:cs="Arial"/>
          <w:sz w:val="22"/>
          <w:szCs w:val="22"/>
        </w:rPr>
        <w:t>The annual meeting in Hanoi in December 2011 attracted 27 participants from 11 NS across whole of Asia Pacific. Events for world blood donor day in 2012 were quite high profile, including in Lao, Myanmar &amp; Vietnam.</w:t>
      </w:r>
      <w:r w:rsidR="009F70B0">
        <w:rPr>
          <w:rFonts w:ascii="Arial" w:hAnsi="Arial" w:cs="Arial"/>
          <w:sz w:val="22"/>
          <w:szCs w:val="22"/>
        </w:rPr>
        <w:t xml:space="preserve"> Singapore RC remains the chair of the </w:t>
      </w:r>
      <w:proofErr w:type="spellStart"/>
      <w:r w:rsidR="009F70B0">
        <w:rPr>
          <w:rFonts w:ascii="Arial" w:hAnsi="Arial" w:cs="Arial"/>
          <w:sz w:val="22"/>
          <w:szCs w:val="22"/>
        </w:rPr>
        <w:t>VNRBD</w:t>
      </w:r>
      <w:proofErr w:type="spellEnd"/>
      <w:r w:rsidR="009F70B0">
        <w:rPr>
          <w:rFonts w:ascii="Arial" w:hAnsi="Arial" w:cs="Arial"/>
          <w:sz w:val="22"/>
          <w:szCs w:val="22"/>
        </w:rPr>
        <w:t xml:space="preserve"> network.</w:t>
      </w:r>
    </w:p>
    <w:p w:rsidR="00EE0240" w:rsidRDefault="00EE0240" w:rsidP="00EE0240">
      <w:pPr>
        <w:pStyle w:val="Heading1"/>
      </w:pPr>
      <w:r>
        <w:t>Coordination &amp; partnerships</w:t>
      </w:r>
    </w:p>
    <w:p w:rsidR="00F821AE" w:rsidRPr="00F821AE" w:rsidRDefault="00F821AE" w:rsidP="00F821AE">
      <w:pPr>
        <w:pStyle w:val="ListParagraph"/>
        <w:numPr>
          <w:ilvl w:val="0"/>
          <w:numId w:val="46"/>
        </w:numPr>
        <w:rPr>
          <w:rFonts w:ascii="Arial" w:hAnsi="Arial" w:cs="Arial"/>
          <w:b/>
          <w:sz w:val="22"/>
          <w:szCs w:val="22"/>
        </w:rPr>
      </w:pPr>
      <w:r w:rsidRPr="00F821AE">
        <w:rPr>
          <w:rFonts w:ascii="Arial" w:hAnsi="Arial" w:cs="Arial"/>
          <w:b/>
          <w:sz w:val="22"/>
          <w:szCs w:val="22"/>
        </w:rPr>
        <w:t xml:space="preserve">ASEAN: </w:t>
      </w:r>
      <w:proofErr w:type="spellStart"/>
      <w:r w:rsidRPr="00F821AE">
        <w:rPr>
          <w:rFonts w:ascii="Arial" w:hAnsi="Arial" w:cs="Arial"/>
          <w:sz w:val="22"/>
          <w:szCs w:val="22"/>
        </w:rPr>
        <w:t>IFRC</w:t>
      </w:r>
      <w:proofErr w:type="spellEnd"/>
      <w:r w:rsidRPr="00F821AE">
        <w:rPr>
          <w:rFonts w:ascii="Arial" w:hAnsi="Arial" w:cs="Arial"/>
          <w:b/>
          <w:sz w:val="22"/>
          <w:szCs w:val="22"/>
        </w:rPr>
        <w:t xml:space="preserve"> </w:t>
      </w:r>
      <w:r w:rsidRPr="00F821AE">
        <w:rPr>
          <w:rFonts w:ascii="Arial" w:hAnsi="Arial" w:cs="Arial"/>
          <w:sz w:val="22"/>
          <w:szCs w:val="22"/>
        </w:rPr>
        <w:t>contributed to ASEAN’s high level multi-</w:t>
      </w:r>
      <w:proofErr w:type="spellStart"/>
      <w:r w:rsidRPr="00F821AE">
        <w:rPr>
          <w:rFonts w:ascii="Arial" w:hAnsi="Arial" w:cs="Arial"/>
          <w:sz w:val="22"/>
          <w:szCs w:val="22"/>
        </w:rPr>
        <w:t>sectoral</w:t>
      </w:r>
      <w:proofErr w:type="spellEnd"/>
      <w:r w:rsidRPr="00F821AE">
        <w:rPr>
          <w:rFonts w:ascii="Arial" w:hAnsi="Arial" w:cs="Arial"/>
          <w:sz w:val="22"/>
          <w:szCs w:val="22"/>
        </w:rPr>
        <w:t xml:space="preserve"> pandemic preparedness and response consultation meeting in Singapore in February 2012. Multi-</w:t>
      </w:r>
      <w:proofErr w:type="spellStart"/>
      <w:r w:rsidRPr="00F821AE">
        <w:rPr>
          <w:rFonts w:ascii="Arial" w:hAnsi="Arial" w:cs="Arial"/>
          <w:sz w:val="22"/>
          <w:szCs w:val="22"/>
        </w:rPr>
        <w:t>sectoral</w:t>
      </w:r>
      <w:proofErr w:type="spellEnd"/>
      <w:r w:rsidRPr="00F821AE">
        <w:rPr>
          <w:rFonts w:ascii="Arial" w:hAnsi="Arial" w:cs="Arial"/>
          <w:sz w:val="22"/>
          <w:szCs w:val="22"/>
        </w:rPr>
        <w:t xml:space="preserve"> continuity of operations planning and </w:t>
      </w:r>
      <w:r>
        <w:rPr>
          <w:rFonts w:ascii="Arial" w:hAnsi="Arial" w:cs="Arial"/>
          <w:sz w:val="22"/>
          <w:szCs w:val="22"/>
        </w:rPr>
        <w:t xml:space="preserve">a </w:t>
      </w:r>
      <w:r w:rsidRPr="00F821AE">
        <w:rPr>
          <w:rFonts w:ascii="Arial" w:hAnsi="Arial" w:cs="Arial"/>
          <w:sz w:val="22"/>
          <w:szCs w:val="22"/>
        </w:rPr>
        <w:t>whole-of-society approach were key discussion points.</w:t>
      </w:r>
    </w:p>
    <w:p w:rsidR="00F821AE" w:rsidRPr="00F821AE" w:rsidRDefault="00F821AE" w:rsidP="00F821AE">
      <w:pPr>
        <w:ind w:left="360"/>
        <w:rPr>
          <w:rFonts w:cs="Arial"/>
          <w:b/>
          <w:szCs w:val="22"/>
        </w:rPr>
      </w:pPr>
    </w:p>
    <w:p w:rsidR="00EE0240" w:rsidRPr="00F821AE" w:rsidRDefault="00EE0240" w:rsidP="00F821AE">
      <w:pPr>
        <w:pStyle w:val="ListParagraph"/>
        <w:numPr>
          <w:ilvl w:val="0"/>
          <w:numId w:val="46"/>
        </w:numPr>
        <w:rPr>
          <w:rFonts w:ascii="Arial" w:hAnsi="Arial" w:cs="Arial"/>
          <w:b/>
          <w:sz w:val="22"/>
          <w:szCs w:val="22"/>
        </w:rPr>
      </w:pPr>
      <w:r w:rsidRPr="00F821AE">
        <w:rPr>
          <w:rFonts w:ascii="Arial" w:hAnsi="Arial" w:cs="Arial"/>
          <w:sz w:val="22"/>
          <w:szCs w:val="22"/>
        </w:rPr>
        <w:t xml:space="preserve">Relations with WHO remain good although there is room for </w:t>
      </w:r>
      <w:r w:rsidR="00F821AE">
        <w:rPr>
          <w:rFonts w:ascii="Arial" w:hAnsi="Arial" w:cs="Arial"/>
          <w:sz w:val="22"/>
          <w:szCs w:val="22"/>
        </w:rPr>
        <w:t>improvement</w:t>
      </w:r>
      <w:r w:rsidRPr="00F821AE">
        <w:rPr>
          <w:rFonts w:ascii="Arial" w:hAnsi="Arial" w:cs="Arial"/>
          <w:sz w:val="22"/>
          <w:szCs w:val="22"/>
        </w:rPr>
        <w:t xml:space="preserve">. Philippine RC &amp; Thai RC have each signed </w:t>
      </w:r>
      <w:proofErr w:type="gramStart"/>
      <w:r w:rsidRPr="00F821AE">
        <w:rPr>
          <w:rFonts w:ascii="Arial" w:hAnsi="Arial" w:cs="Arial"/>
          <w:sz w:val="22"/>
          <w:szCs w:val="22"/>
        </w:rPr>
        <w:t>an</w:t>
      </w:r>
      <w:proofErr w:type="gramEnd"/>
      <w:r w:rsidRPr="00F821AE">
        <w:rPr>
          <w:rFonts w:ascii="Arial" w:hAnsi="Arial" w:cs="Arial"/>
          <w:sz w:val="22"/>
          <w:szCs w:val="22"/>
        </w:rPr>
        <w:t xml:space="preserve"> </w:t>
      </w:r>
      <w:proofErr w:type="spellStart"/>
      <w:r w:rsidRPr="00F821AE">
        <w:rPr>
          <w:rFonts w:ascii="Arial" w:hAnsi="Arial" w:cs="Arial"/>
          <w:sz w:val="22"/>
          <w:szCs w:val="22"/>
        </w:rPr>
        <w:t>MoU</w:t>
      </w:r>
      <w:proofErr w:type="spellEnd"/>
      <w:r w:rsidRPr="00F821AE">
        <w:rPr>
          <w:rFonts w:ascii="Arial" w:hAnsi="Arial" w:cs="Arial"/>
          <w:sz w:val="22"/>
          <w:szCs w:val="22"/>
        </w:rPr>
        <w:t xml:space="preserve"> with WHO as has the </w:t>
      </w:r>
      <w:proofErr w:type="spellStart"/>
      <w:r w:rsidRPr="00F821AE">
        <w:rPr>
          <w:rFonts w:ascii="Arial" w:hAnsi="Arial" w:cs="Arial"/>
          <w:sz w:val="22"/>
          <w:szCs w:val="22"/>
        </w:rPr>
        <w:t>IFRC</w:t>
      </w:r>
      <w:proofErr w:type="spellEnd"/>
      <w:r w:rsidRPr="00F821AE">
        <w:rPr>
          <w:rFonts w:ascii="Arial" w:hAnsi="Arial" w:cs="Arial"/>
          <w:sz w:val="22"/>
          <w:szCs w:val="22"/>
        </w:rPr>
        <w:t xml:space="preserve"> at a zone-wide level.</w:t>
      </w:r>
    </w:p>
    <w:p w:rsidR="00F821AE" w:rsidRPr="00F821AE" w:rsidRDefault="00F821AE" w:rsidP="00F821AE">
      <w:pPr>
        <w:rPr>
          <w:rFonts w:cs="Arial"/>
          <w:b/>
          <w:szCs w:val="22"/>
        </w:rPr>
      </w:pPr>
    </w:p>
    <w:p w:rsidR="00EE0240" w:rsidRPr="00EE0240" w:rsidRDefault="00EE0240" w:rsidP="00EE0240">
      <w:pPr>
        <w:pStyle w:val="ListParagraph"/>
        <w:numPr>
          <w:ilvl w:val="0"/>
          <w:numId w:val="46"/>
        </w:numPr>
        <w:spacing w:after="200" w:line="276" w:lineRule="auto"/>
        <w:rPr>
          <w:rFonts w:ascii="Arial" w:hAnsi="Arial" w:cs="Arial"/>
          <w:sz w:val="22"/>
          <w:szCs w:val="22"/>
        </w:rPr>
      </w:pPr>
      <w:r w:rsidRPr="00EE0240">
        <w:rPr>
          <w:rFonts w:ascii="Arial" w:hAnsi="Arial" w:cs="Arial"/>
          <w:sz w:val="22"/>
          <w:szCs w:val="22"/>
        </w:rPr>
        <w:t xml:space="preserve">Relations with other key health partners are in decent shape, including with </w:t>
      </w:r>
      <w:proofErr w:type="spellStart"/>
      <w:r w:rsidRPr="00EE0240">
        <w:rPr>
          <w:rFonts w:ascii="Arial" w:hAnsi="Arial" w:cs="Arial"/>
          <w:sz w:val="22"/>
          <w:szCs w:val="22"/>
        </w:rPr>
        <w:t>UNAIDS</w:t>
      </w:r>
      <w:proofErr w:type="spellEnd"/>
      <w:r w:rsidRPr="00EE0240">
        <w:rPr>
          <w:rFonts w:ascii="Arial" w:hAnsi="Arial" w:cs="Arial"/>
          <w:sz w:val="22"/>
          <w:szCs w:val="22"/>
        </w:rPr>
        <w:t>, UNICEF, GNP+/APN+, Global Fund AIDS, TB, Malaria, &amp; Rockefeller Foundation.</w:t>
      </w:r>
    </w:p>
    <w:p w:rsidR="008E7FC3" w:rsidRPr="00EE0240" w:rsidRDefault="008E7FC3" w:rsidP="008E7FC3">
      <w:pPr>
        <w:pStyle w:val="Heading1"/>
      </w:pPr>
      <w:r>
        <w:t>Regional support</w:t>
      </w:r>
    </w:p>
    <w:p w:rsidR="008E7FC3" w:rsidRPr="00EE0240" w:rsidRDefault="008E7FC3" w:rsidP="008E7FC3">
      <w:pPr>
        <w:pStyle w:val="ListParagraph"/>
        <w:numPr>
          <w:ilvl w:val="0"/>
          <w:numId w:val="42"/>
        </w:numPr>
        <w:spacing w:after="200" w:line="276" w:lineRule="auto"/>
        <w:rPr>
          <w:rFonts w:ascii="Arial" w:hAnsi="Arial" w:cs="Arial"/>
          <w:sz w:val="22"/>
          <w:szCs w:val="22"/>
        </w:rPr>
      </w:pPr>
      <w:r w:rsidRPr="00EE0240">
        <w:rPr>
          <w:rFonts w:ascii="Arial" w:hAnsi="Arial" w:cs="Arial"/>
          <w:sz w:val="22"/>
          <w:szCs w:val="22"/>
        </w:rPr>
        <w:t>Regional health programme focus has been on supporting NS in: community-based health &amp; first aid, including non-communicable disease (</w:t>
      </w:r>
      <w:proofErr w:type="spellStart"/>
      <w:r w:rsidRPr="00EE0240">
        <w:rPr>
          <w:rFonts w:ascii="Arial" w:hAnsi="Arial" w:cs="Arial"/>
          <w:sz w:val="22"/>
          <w:szCs w:val="22"/>
        </w:rPr>
        <w:t>NCD</w:t>
      </w:r>
      <w:proofErr w:type="spellEnd"/>
      <w:r w:rsidRPr="00EE0240">
        <w:rPr>
          <w:rFonts w:ascii="Arial" w:hAnsi="Arial" w:cs="Arial"/>
          <w:sz w:val="22"/>
          <w:szCs w:val="22"/>
        </w:rPr>
        <w:t>), HIV/AIDS, emergency health, voluntary non-remunerated blood donation; &amp; overall coordination &amp; collaboration.</w:t>
      </w:r>
    </w:p>
    <w:p w:rsidR="008E7FC3" w:rsidRPr="00EE0240" w:rsidRDefault="008E7FC3" w:rsidP="008E7FC3">
      <w:pPr>
        <w:pStyle w:val="ListParagraph"/>
        <w:numPr>
          <w:ilvl w:val="0"/>
          <w:numId w:val="42"/>
        </w:numPr>
        <w:spacing w:after="200" w:line="276" w:lineRule="auto"/>
        <w:rPr>
          <w:rFonts w:ascii="Arial" w:hAnsi="Arial" w:cs="Arial"/>
          <w:sz w:val="22"/>
          <w:szCs w:val="22"/>
        </w:rPr>
      </w:pPr>
      <w:r w:rsidRPr="00EE0240">
        <w:rPr>
          <w:rFonts w:ascii="Arial" w:hAnsi="Arial" w:cs="Arial"/>
          <w:sz w:val="22"/>
          <w:szCs w:val="22"/>
        </w:rPr>
        <w:t xml:space="preserve">The regional team has been reinforced with the recruitment of a regional community based health advisor (Soonyoung Choi) &amp; senior health assistant (Abhishek </w:t>
      </w:r>
      <w:proofErr w:type="spellStart"/>
      <w:r w:rsidRPr="00EE0240">
        <w:rPr>
          <w:rFonts w:ascii="Arial" w:hAnsi="Arial" w:cs="Arial"/>
          <w:sz w:val="22"/>
          <w:szCs w:val="22"/>
        </w:rPr>
        <w:t>Rimal</w:t>
      </w:r>
      <w:proofErr w:type="spellEnd"/>
      <w:r w:rsidRPr="00EE0240">
        <w:rPr>
          <w:rFonts w:ascii="Arial" w:hAnsi="Arial" w:cs="Arial"/>
          <w:sz w:val="22"/>
          <w:szCs w:val="22"/>
        </w:rPr>
        <w:t>)</w:t>
      </w:r>
    </w:p>
    <w:p w:rsidR="00EE0240" w:rsidRPr="00EE0240" w:rsidRDefault="00EE0240" w:rsidP="00EE0240">
      <w:pPr>
        <w:pStyle w:val="Heading1"/>
      </w:pPr>
      <w:r w:rsidRPr="00EE0240">
        <w:t>In conclusion</w:t>
      </w:r>
    </w:p>
    <w:p w:rsidR="001B4167" w:rsidRPr="00EE0240" w:rsidRDefault="00EE0240" w:rsidP="00C92561">
      <w:pPr>
        <w:pStyle w:val="ListParagraph"/>
        <w:numPr>
          <w:ilvl w:val="0"/>
          <w:numId w:val="47"/>
        </w:numPr>
        <w:spacing w:after="200" w:line="276" w:lineRule="auto"/>
        <w:rPr>
          <w:szCs w:val="22"/>
        </w:rPr>
      </w:pPr>
      <w:r w:rsidRPr="00C92561">
        <w:rPr>
          <w:rFonts w:ascii="Arial" w:hAnsi="Arial" w:cs="Arial"/>
          <w:sz w:val="22"/>
          <w:szCs w:val="22"/>
        </w:rPr>
        <w:t xml:space="preserve">NS tradition in health in this region is strong &amp; ambition is growing. However, for this development to continue, </w:t>
      </w:r>
      <w:r w:rsidRPr="00C92561">
        <w:rPr>
          <w:rFonts w:ascii="Arial" w:hAnsi="Arial" w:cs="Arial"/>
          <w:b/>
          <w:i/>
          <w:sz w:val="22"/>
          <w:szCs w:val="22"/>
        </w:rPr>
        <w:t>consistent leadership support is needed.</w:t>
      </w:r>
      <w:r w:rsidR="00C92561" w:rsidRPr="00EE0240">
        <w:rPr>
          <w:szCs w:val="22"/>
        </w:rPr>
        <w:t xml:space="preserve"> </w:t>
      </w:r>
    </w:p>
    <w:sectPr w:rsidR="001B4167" w:rsidRPr="00EE0240" w:rsidSect="00BA0CF2">
      <w:headerReference w:type="default" r:id="rId8"/>
      <w:footerReference w:type="default" r:id="rId9"/>
      <w:footerReference w:type="first" r:id="rId10"/>
      <w:pgSz w:w="14169"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98" w:rsidRDefault="00F93E98">
      <w:r>
        <w:separator/>
      </w:r>
    </w:p>
    <w:p w:rsidR="00F93E98" w:rsidRDefault="00F93E98"/>
    <w:p w:rsidR="00F93E98" w:rsidRDefault="00F93E98"/>
  </w:endnote>
  <w:endnote w:type="continuationSeparator" w:id="0">
    <w:p w:rsidR="00F93E98" w:rsidRDefault="00F93E98">
      <w:r>
        <w:continuationSeparator/>
      </w:r>
    </w:p>
    <w:p w:rsidR="00F93E98" w:rsidRDefault="00F93E98"/>
    <w:p w:rsidR="00F93E98" w:rsidRDefault="00F93E9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2" w:rsidRPr="00753805" w:rsidRDefault="00BA0CF2" w:rsidP="00AE37C1">
    <w:pPr>
      <w:jc w:val="center"/>
    </w:pPr>
    <w:r w:rsidRPr="00753805">
      <w:rPr>
        <w:noProof/>
        <w:lang w:eastAsia="en-GB"/>
      </w:rPr>
      <w:drawing>
        <wp:inline distT="0" distB="0" distL="0" distR="0">
          <wp:extent cx="923485" cy="5760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923485" cy="576000"/>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BA0CF2" w:rsidRDefault="00BA0C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2" w:rsidRPr="00753805" w:rsidRDefault="00BA0CF2" w:rsidP="00AE37C1">
    <w:pPr>
      <w:jc w:val="center"/>
    </w:pPr>
    <w:r w:rsidRPr="00753805">
      <w:rPr>
        <w:noProof/>
        <w:lang w:eastAsia="en-GB"/>
      </w:rPr>
      <w:drawing>
        <wp:inline distT="0" distB="0" distL="0" distR="0">
          <wp:extent cx="923485" cy="57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NS_Brunei.jpg"/>
                  <pic:cNvPicPr>
                    <a:picLocks noChangeAspect="1" noChangeArrowheads="1"/>
                  </pic:cNvPicPr>
                </pic:nvPicPr>
                <pic:blipFill>
                  <a:blip r:embed="rId1" cstate="print"/>
                  <a:srcRect/>
                  <a:stretch>
                    <a:fillRect/>
                  </a:stretch>
                </pic:blipFill>
                <pic:spPr bwMode="auto">
                  <a:xfrm>
                    <a:off x="0" y="0"/>
                    <a:ext cx="923485" cy="576000"/>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39362" cy="5025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 logo.jpg"/>
                  <pic:cNvPicPr/>
                </pic:nvPicPr>
                <pic:blipFill>
                  <a:blip r:embed="rId2" cstate="print"/>
                  <a:stretch>
                    <a:fillRect/>
                  </a:stretch>
                </pic:blipFill>
                <pic:spPr>
                  <a:xfrm>
                    <a:off x="0" y="0"/>
                    <a:ext cx="541655" cy="499745"/>
                  </a:xfrm>
                  <a:prstGeom prst="rect">
                    <a:avLst/>
                  </a:prstGeom>
                </pic:spPr>
              </pic:pic>
            </a:graphicData>
          </a:graphic>
        </wp:inline>
      </w:drawing>
    </w:r>
    <w:r w:rsidRPr="00753805">
      <w:rPr>
        <w:noProof/>
        <w:lang w:eastAsia="en-GB"/>
      </w:rPr>
      <w:drawing>
        <wp:inline distT="0" distB="0" distL="0" distR="0">
          <wp:extent cx="392774" cy="50257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LLogo.gif"/>
                  <pic:cNvPicPr/>
                </pic:nvPicPr>
                <pic:blipFill>
                  <a:blip r:embed="rId3" cstate="print"/>
                  <a:stretch>
                    <a:fillRect/>
                  </a:stretch>
                </pic:blipFill>
                <pic:spPr>
                  <a:xfrm>
                    <a:off x="0" y="0"/>
                    <a:ext cx="393065" cy="502285"/>
                  </a:xfrm>
                  <a:prstGeom prst="rect">
                    <a:avLst/>
                  </a:prstGeom>
                </pic:spPr>
              </pic:pic>
            </a:graphicData>
          </a:graphic>
        </wp:inline>
      </w:drawing>
    </w:r>
    <w:r w:rsidRPr="00753805">
      <w:rPr>
        <w:noProof/>
        <w:lang w:eastAsia="en-GB"/>
      </w:rPr>
      <w:drawing>
        <wp:inline distT="0" distB="0" distL="0" distR="0">
          <wp:extent cx="892175" cy="502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lena.nyanenkova\Local Settings\Temporary Internet Files\Content.Outlook\M69DL3JG\PMI_small.JPG"/>
                  <pic:cNvPicPr>
                    <a:picLocks noChangeAspect="1" noChangeArrowheads="1"/>
                  </pic:cNvPicPr>
                </pic:nvPicPr>
                <pic:blipFill>
                  <a:blip r:embed="rId4"/>
                  <a:srcRect/>
                  <a:stretch>
                    <a:fillRect/>
                  </a:stretch>
                </pic:blipFill>
                <pic:spPr bwMode="auto">
                  <a:xfrm>
                    <a:off x="0" y="0"/>
                    <a:ext cx="89217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497481" cy="5025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 logo.png"/>
                  <pic:cNvPicPr/>
                </pic:nvPicPr>
                <pic:blipFill>
                  <a:blip r:embed="rId5"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1031172" cy="50257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nyanenkova\Local Settings\Temporary Internet Files\Content.Outlook\M69DL3JG\Malaysian_Red_Crescent_Logo.gif"/>
                  <pic:cNvPicPr>
                    <a:picLocks noChangeAspect="1" noChangeArrowheads="1"/>
                  </pic:cNvPicPr>
                </pic:nvPicPr>
                <pic:blipFill>
                  <a:blip r:embed="rId6"/>
                  <a:srcRect/>
                  <a:stretch>
                    <a:fillRect/>
                  </a:stretch>
                </pic:blipFill>
                <pic:spPr bwMode="auto">
                  <a:xfrm>
                    <a:off x="0" y="0"/>
                    <a:ext cx="1030585" cy="502285"/>
                  </a:xfrm>
                  <a:prstGeom prst="rect">
                    <a:avLst/>
                  </a:prstGeom>
                  <a:noFill/>
                  <a:ln w="9525">
                    <a:noFill/>
                    <a:miter lim="800000"/>
                    <a:headEnd/>
                    <a:tailEnd/>
                  </a:ln>
                </pic:spPr>
              </pic:pic>
            </a:graphicData>
          </a:graphic>
        </wp:inline>
      </w:drawing>
    </w:r>
    <w:r w:rsidRPr="00753805">
      <w:rPr>
        <w:noProof/>
        <w:lang w:eastAsia="en-GB"/>
      </w:rPr>
      <w:drawing>
        <wp:inline distT="0" distB="0" distL="0" distR="0">
          <wp:extent cx="562909" cy="504000"/>
          <wp:effectExtent l="19050" t="0" r="859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logo.emf"/>
                  <pic:cNvPicPr/>
                </pic:nvPicPr>
                <pic:blipFill>
                  <a:blip r:embed="rId7" cstate="print"/>
                  <a:stretch>
                    <a:fillRect/>
                  </a:stretch>
                </pic:blipFill>
                <pic:spPr>
                  <a:xfrm>
                    <a:off x="0" y="0"/>
                    <a:ext cx="562909" cy="504000"/>
                  </a:xfrm>
                  <a:prstGeom prst="rect">
                    <a:avLst/>
                  </a:prstGeom>
                </pic:spPr>
              </pic:pic>
            </a:graphicData>
          </a:graphic>
        </wp:inline>
      </w:drawing>
    </w:r>
    <w:r w:rsidRPr="00753805">
      <w:rPr>
        <w:noProof/>
        <w:lang w:eastAsia="en-GB"/>
      </w:rPr>
      <w:drawing>
        <wp:inline distT="0" distB="0" distL="0" distR="0">
          <wp:extent cx="517264" cy="50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 logo.png"/>
                  <pic:cNvPicPr/>
                </pic:nvPicPr>
                <pic:blipFill>
                  <a:blip r:embed="rId8" cstate="print"/>
                  <a:stretch>
                    <a:fillRect/>
                  </a:stretch>
                </pic:blipFill>
                <pic:spPr>
                  <a:xfrm>
                    <a:off x="0" y="0"/>
                    <a:ext cx="517264" cy="504000"/>
                  </a:xfrm>
                  <a:prstGeom prst="rect">
                    <a:avLst/>
                  </a:prstGeom>
                </pic:spPr>
              </pic:pic>
            </a:graphicData>
          </a:graphic>
        </wp:inline>
      </w:drawing>
    </w:r>
    <w:r w:rsidRPr="00753805">
      <w:rPr>
        <w:noProof/>
        <w:lang w:eastAsia="en-GB"/>
      </w:rPr>
      <w:drawing>
        <wp:inline distT="0" distB="0" distL="0" distR="0">
          <wp:extent cx="497482" cy="5025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 lOGO.jpg"/>
                  <pic:cNvPicPr/>
                </pic:nvPicPr>
                <pic:blipFill>
                  <a:blip r:embed="rId9" cstate="print"/>
                  <a:stretch>
                    <a:fillRect/>
                  </a:stretch>
                </pic:blipFill>
                <pic:spPr>
                  <a:xfrm>
                    <a:off x="0" y="0"/>
                    <a:ext cx="497205" cy="502285"/>
                  </a:xfrm>
                  <a:prstGeom prst="rect">
                    <a:avLst/>
                  </a:prstGeom>
                </pic:spPr>
              </pic:pic>
            </a:graphicData>
          </a:graphic>
        </wp:inline>
      </w:drawing>
    </w:r>
    <w:r w:rsidRPr="00753805">
      <w:rPr>
        <w:noProof/>
        <w:lang w:eastAsia="en-GB"/>
      </w:rPr>
      <w:drawing>
        <wp:inline distT="0" distB="0" distL="0" distR="0">
          <wp:extent cx="492682" cy="504000"/>
          <wp:effectExtent l="19050" t="0" r="2618"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logo.jpg"/>
                  <pic:cNvPicPr/>
                </pic:nvPicPr>
                <pic:blipFill>
                  <a:blip r:embed="rId10" cstate="print"/>
                  <a:stretch>
                    <a:fillRect/>
                  </a:stretch>
                </pic:blipFill>
                <pic:spPr>
                  <a:xfrm>
                    <a:off x="0" y="0"/>
                    <a:ext cx="492682" cy="504000"/>
                  </a:xfrm>
                  <a:prstGeom prst="rect">
                    <a:avLst/>
                  </a:prstGeom>
                </pic:spPr>
              </pic:pic>
            </a:graphicData>
          </a:graphic>
        </wp:inline>
      </w:drawing>
    </w:r>
    <w:r w:rsidRPr="00753805">
      <w:rPr>
        <w:noProof/>
        <w:lang w:eastAsia="en-GB"/>
      </w:rPr>
      <w:drawing>
        <wp:inline distT="0" distB="0" distL="0" distR="0">
          <wp:extent cx="552687" cy="537472"/>
          <wp:effectExtent l="0" t="0" r="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RC logo.png"/>
                  <pic:cNvPicPr/>
                </pic:nvPicPr>
                <pic:blipFill>
                  <a:blip r:embed="rId11" cstate="print"/>
                  <a:stretch>
                    <a:fillRect/>
                  </a:stretch>
                </pic:blipFill>
                <pic:spPr>
                  <a:xfrm>
                    <a:off x="0" y="0"/>
                    <a:ext cx="551815" cy="537210"/>
                  </a:xfrm>
                  <a:prstGeom prst="rect">
                    <a:avLst/>
                  </a:prstGeom>
                </pic:spPr>
              </pic:pic>
            </a:graphicData>
          </a:graphic>
        </wp:inline>
      </w:drawing>
    </w:r>
  </w:p>
  <w:p w:rsidR="00BA0CF2" w:rsidRDefault="00BA0CF2">
    <w:pPr>
      <w:pStyle w:val="Footer"/>
    </w:pPr>
  </w:p>
  <w:p w:rsidR="00BA0CF2" w:rsidRDefault="00BA0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98" w:rsidRDefault="00F93E98">
      <w:r>
        <w:separator/>
      </w:r>
    </w:p>
    <w:p w:rsidR="00F93E98" w:rsidRDefault="00F93E98"/>
    <w:p w:rsidR="00F93E98" w:rsidRDefault="00F93E98"/>
  </w:footnote>
  <w:footnote w:type="continuationSeparator" w:id="0">
    <w:p w:rsidR="00F93E98" w:rsidRDefault="00F93E98">
      <w:r>
        <w:continuationSeparator/>
      </w:r>
    </w:p>
    <w:p w:rsidR="00F93E98" w:rsidRDefault="00F93E98"/>
    <w:p w:rsidR="00F93E98" w:rsidRDefault="00F93E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F2" w:rsidRPr="00701587" w:rsidRDefault="00BA0CF2" w:rsidP="00BA0CF2">
    <w:pPr>
      <w:pStyle w:val="BasicParagraph"/>
      <w:pBdr>
        <w:bottom w:val="single" w:sz="6" w:space="1" w:color="auto"/>
      </w:pBdr>
      <w:ind w:right="-96"/>
      <w:rPr>
        <w:rFonts w:ascii="Arial" w:hAnsi="Arial"/>
        <w:sz w:val="16"/>
      </w:rPr>
    </w:pPr>
    <w:r w:rsidRPr="00DD4EE1">
      <w:rPr>
        <w:noProof/>
        <w:lang w:val="fr-CH" w:eastAsia="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55002" o:spid="_x0000_s104449"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B4B20">
      <w:rPr>
        <w:rFonts w:ascii="Arial Rounded MT Bold" w:hAnsi="Arial Rounded MT Bold" w:cs="Caecilia-Light"/>
        <w:color w:val="FF0000"/>
        <w:sz w:val="16"/>
        <w:szCs w:val="14"/>
        <w:lang w:val="en-US"/>
      </w:rPr>
      <w:t>10</w:t>
    </w:r>
    <w:r w:rsidRPr="000B4B20">
      <w:rPr>
        <w:rFonts w:ascii="Arial Rounded MT Bold" w:hAnsi="Arial Rounded MT Bold" w:cs="Caecilia-Light"/>
        <w:color w:val="FF0000"/>
        <w:sz w:val="16"/>
        <w:szCs w:val="14"/>
        <w:vertAlign w:val="superscript"/>
        <w:lang w:val="en-US"/>
      </w:rPr>
      <w:t>th</w:t>
    </w:r>
    <w:r w:rsidRPr="000B4B20">
      <w:rPr>
        <w:rFonts w:ascii="Arial Rounded MT Bold" w:hAnsi="Arial Rounded MT Bold" w:cs="Caecilia-Light"/>
        <w:color w:val="FF0000"/>
        <w:sz w:val="16"/>
        <w:szCs w:val="14"/>
        <w:lang w:val="en-US"/>
      </w:rPr>
      <w:t xml:space="preserve"> Annual South-East Asia Red Cross Red Crescent Leaders Meeting</w:t>
    </w:r>
    <w:r>
      <w:rPr>
        <w:rFonts w:ascii="Arial" w:hAnsi="Arial" w:cs="Caecilia-Light"/>
        <w:color w:val="FF0000"/>
        <w:sz w:val="16"/>
        <w:szCs w:val="14"/>
        <w:lang w:val="en-US"/>
      </w:rPr>
      <w:t xml:space="preserve"> 2013</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701587">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AE37C1">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701587">
      <w:rPr>
        <w:rStyle w:val="PageNumber"/>
        <w:rFonts w:ascii="Arial" w:hAnsi="Arial" w:cs="Arial"/>
        <w:b/>
        <w:bCs/>
        <w:sz w:val="16"/>
        <w:szCs w:val="16"/>
      </w:rPr>
      <w:t xml:space="preserve"> </w:t>
    </w:r>
    <w:r w:rsidRPr="00701587">
      <w:rPr>
        <w:rStyle w:val="PageNumber"/>
        <w:rFonts w:ascii="Arial" w:hAnsi="Arial" w:cs="Arial"/>
        <w:b/>
        <w:bCs/>
        <w:color w:val="FF0000"/>
        <w:sz w:val="16"/>
        <w:szCs w:val="16"/>
      </w:rPr>
      <w:t>I</w:t>
    </w:r>
    <w:r w:rsidRPr="00701587">
      <w:rPr>
        <w:rStyle w:val="PageNumber"/>
        <w:rFonts w:ascii="Arial" w:hAnsi="Arial" w:cs="Arial"/>
        <w:color w:val="FF0000"/>
        <w:sz w:val="16"/>
        <w:szCs w:val="16"/>
      </w:rPr>
      <w:t xml:space="preserve"> </w:t>
    </w:r>
    <w:r w:rsidRPr="00701587">
      <w:rPr>
        <w:rFonts w:ascii="Arial" w:hAnsi="Arial"/>
        <w:b/>
        <w:sz w:val="16"/>
      </w:rPr>
      <w:t xml:space="preserve">South-East Asia Leaders / </w:t>
    </w:r>
    <w:proofErr w:type="spellStart"/>
    <w:r w:rsidRPr="00701587">
      <w:rPr>
        <w:rFonts w:ascii="Arial" w:hAnsi="Arial"/>
        <w:b/>
        <w:color w:val="FF0000"/>
        <w:sz w:val="16"/>
      </w:rPr>
      <w:t>Luang</w:t>
    </w:r>
    <w:proofErr w:type="spellEnd"/>
    <w:r w:rsidRPr="00701587">
      <w:rPr>
        <w:rFonts w:ascii="Arial" w:hAnsi="Arial"/>
        <w:b/>
        <w:color w:val="FF0000"/>
        <w:sz w:val="16"/>
      </w:rPr>
      <w:t xml:space="preserve"> </w:t>
    </w:r>
    <w:proofErr w:type="spellStart"/>
    <w:r w:rsidRPr="00701587">
      <w:rPr>
        <w:rFonts w:ascii="Arial" w:hAnsi="Arial"/>
        <w:b/>
        <w:color w:val="FF0000"/>
        <w:sz w:val="16"/>
      </w:rPr>
      <w:t>Prabang</w:t>
    </w:r>
    <w:proofErr w:type="spellEnd"/>
    <w:r w:rsidRPr="00701587">
      <w:rPr>
        <w:rFonts w:ascii="Arial" w:hAnsi="Arial"/>
        <w:b/>
        <w:sz w:val="16"/>
      </w:rPr>
      <w:t xml:space="preserve"> / </w:t>
    </w:r>
    <w:r w:rsidRPr="00701587">
      <w:rPr>
        <w:rFonts w:ascii="Arial" w:hAnsi="Arial"/>
        <w:b/>
        <w:color w:val="7F7F7F"/>
        <w:sz w:val="16"/>
      </w:rPr>
      <w:t>25-27 March 2013</w:t>
    </w:r>
  </w:p>
  <w:p w:rsidR="00C5310E" w:rsidRDefault="00C5310E" w:rsidP="00C5310E"/>
  <w:p w:rsidR="00C5310E" w:rsidRDefault="00C531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901534"/>
    <w:lvl w:ilvl="0">
      <w:start w:val="1"/>
      <w:numFmt w:val="decimal"/>
      <w:pStyle w:val="ListNumber"/>
      <w:lvlText w:val="%1."/>
      <w:lvlJc w:val="left"/>
      <w:pPr>
        <w:tabs>
          <w:tab w:val="num" w:pos="360"/>
        </w:tabs>
        <w:ind w:left="360" w:hanging="360"/>
      </w:pPr>
    </w:lvl>
  </w:abstractNum>
  <w:abstractNum w:abstractNumId="1">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04A1F"/>
    <w:multiLevelType w:val="hybridMultilevel"/>
    <w:tmpl w:val="A9D4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F67A31"/>
    <w:multiLevelType w:val="hybridMultilevel"/>
    <w:tmpl w:val="E9CA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56061"/>
    <w:multiLevelType w:val="hybridMultilevel"/>
    <w:tmpl w:val="9852E60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E57D9"/>
    <w:multiLevelType w:val="hybridMultilevel"/>
    <w:tmpl w:val="4AFC0C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A26B0"/>
    <w:multiLevelType w:val="hybridMultilevel"/>
    <w:tmpl w:val="9D64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892001"/>
    <w:multiLevelType w:val="hybridMultilevel"/>
    <w:tmpl w:val="ED821748"/>
    <w:lvl w:ilvl="0" w:tplc="91E2F8B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0D630C"/>
    <w:multiLevelType w:val="hybridMultilevel"/>
    <w:tmpl w:val="86E6B68E"/>
    <w:lvl w:ilvl="0" w:tplc="427613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2A07ED"/>
    <w:multiLevelType w:val="hybridMultilevel"/>
    <w:tmpl w:val="80387C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1D7E2478"/>
    <w:multiLevelType w:val="hybridMultilevel"/>
    <w:tmpl w:val="898A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73669B"/>
    <w:multiLevelType w:val="hybridMultilevel"/>
    <w:tmpl w:val="B6F45F0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94B98"/>
    <w:multiLevelType w:val="hybridMultilevel"/>
    <w:tmpl w:val="75C235D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62F1649"/>
    <w:multiLevelType w:val="hybridMultilevel"/>
    <w:tmpl w:val="9508D6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2F436B65"/>
    <w:multiLevelType w:val="hybridMultilevel"/>
    <w:tmpl w:val="BD8A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5E282C"/>
    <w:multiLevelType w:val="hybridMultilevel"/>
    <w:tmpl w:val="A85A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340A9"/>
    <w:multiLevelType w:val="hybridMultilevel"/>
    <w:tmpl w:val="1288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F124F5"/>
    <w:multiLevelType w:val="hybridMultilevel"/>
    <w:tmpl w:val="A56CC84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200"/>
        </w:tabs>
        <w:ind w:left="120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8FC47D9"/>
    <w:multiLevelType w:val="hybridMultilevel"/>
    <w:tmpl w:val="68CE11E8"/>
    <w:lvl w:ilvl="0" w:tplc="91E2F8B8">
      <w:numFmt w:val="bullet"/>
      <w:lvlText w:val="-"/>
      <w:lvlJc w:val="left"/>
      <w:pPr>
        <w:ind w:left="72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3A1508A7"/>
    <w:multiLevelType w:val="multilevel"/>
    <w:tmpl w:val="20A241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C4254B"/>
    <w:multiLevelType w:val="hybridMultilevel"/>
    <w:tmpl w:val="C1989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C2403C8"/>
    <w:multiLevelType w:val="hybridMultilevel"/>
    <w:tmpl w:val="7CC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953801"/>
    <w:multiLevelType w:val="hybridMultilevel"/>
    <w:tmpl w:val="834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60562"/>
    <w:multiLevelType w:val="hybridMultilevel"/>
    <w:tmpl w:val="47166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8081DA4"/>
    <w:multiLevelType w:val="hybridMultilevel"/>
    <w:tmpl w:val="B6C4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nsid w:val="50662CBE"/>
    <w:multiLevelType w:val="hybridMultilevel"/>
    <w:tmpl w:val="6340F600"/>
    <w:lvl w:ilvl="0" w:tplc="0809000D">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8">
    <w:nsid w:val="50E106E6"/>
    <w:multiLevelType w:val="hybridMultilevel"/>
    <w:tmpl w:val="A50C3A1A"/>
    <w:lvl w:ilvl="0" w:tplc="BB8A45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C24E9C"/>
    <w:multiLevelType w:val="hybridMultilevel"/>
    <w:tmpl w:val="15E8C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56079AC"/>
    <w:multiLevelType w:val="hybridMultilevel"/>
    <w:tmpl w:val="082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9901A9"/>
    <w:multiLevelType w:val="hybridMultilevel"/>
    <w:tmpl w:val="A60A3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7B16516"/>
    <w:multiLevelType w:val="hybridMultilevel"/>
    <w:tmpl w:val="2EA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F35B4B"/>
    <w:multiLevelType w:val="hybridMultilevel"/>
    <w:tmpl w:val="171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330379"/>
    <w:multiLevelType w:val="hybridMultilevel"/>
    <w:tmpl w:val="B59A5F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5BF80B08"/>
    <w:multiLevelType w:val="hybridMultilevel"/>
    <w:tmpl w:val="D6564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223CE6"/>
    <w:multiLevelType w:val="hybridMultilevel"/>
    <w:tmpl w:val="F9E4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1E509A"/>
    <w:multiLevelType w:val="hybridMultilevel"/>
    <w:tmpl w:val="796EECE6"/>
    <w:lvl w:ilvl="0" w:tplc="91E2F8B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B1575A"/>
    <w:multiLevelType w:val="hybridMultilevel"/>
    <w:tmpl w:val="C9C42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D070242"/>
    <w:multiLevelType w:val="hybridMultilevel"/>
    <w:tmpl w:val="7C6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A2518B"/>
    <w:multiLevelType w:val="hybridMultilevel"/>
    <w:tmpl w:val="0FC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A2D13"/>
    <w:multiLevelType w:val="hybridMultilevel"/>
    <w:tmpl w:val="C8A0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3A0ADA"/>
    <w:multiLevelType w:val="hybridMultilevel"/>
    <w:tmpl w:val="47D2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824B55"/>
    <w:multiLevelType w:val="hybridMultilevel"/>
    <w:tmpl w:val="802A2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AAF512E"/>
    <w:multiLevelType w:val="hybridMultilevel"/>
    <w:tmpl w:val="655AB2FA"/>
    <w:lvl w:ilvl="0" w:tplc="17A441B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B61116C"/>
    <w:multiLevelType w:val="hybridMultilevel"/>
    <w:tmpl w:val="356843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nsid w:val="7D3F26B8"/>
    <w:multiLevelType w:val="hybridMultilevel"/>
    <w:tmpl w:val="3A9CF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0"/>
  </w:num>
  <w:num w:numId="4">
    <w:abstractNumId w:val="36"/>
  </w:num>
  <w:num w:numId="5">
    <w:abstractNumId w:val="25"/>
  </w:num>
  <w:num w:numId="6">
    <w:abstractNumId w:val="15"/>
  </w:num>
  <w:num w:numId="7">
    <w:abstractNumId w:val="19"/>
  </w:num>
  <w:num w:numId="8">
    <w:abstractNumId w:val="37"/>
  </w:num>
  <w:num w:numId="9">
    <w:abstractNumId w:val="7"/>
  </w:num>
  <w:num w:numId="10">
    <w:abstractNumId w:val="35"/>
  </w:num>
  <w:num w:numId="11">
    <w:abstractNumId w:val="38"/>
  </w:num>
  <w:num w:numId="12">
    <w:abstractNumId w:val="24"/>
  </w:num>
  <w:num w:numId="13">
    <w:abstractNumId w:val="29"/>
  </w:num>
  <w:num w:numId="14">
    <w:abstractNumId w:val="20"/>
  </w:num>
  <w:num w:numId="15">
    <w:abstractNumId w:val="45"/>
  </w:num>
  <w:num w:numId="16">
    <w:abstractNumId w:val="5"/>
  </w:num>
  <w:num w:numId="17">
    <w:abstractNumId w:val="47"/>
  </w:num>
  <w:num w:numId="18">
    <w:abstractNumId w:val="26"/>
  </w:num>
  <w:num w:numId="19">
    <w:abstractNumId w:val="30"/>
  </w:num>
  <w:num w:numId="20">
    <w:abstractNumId w:val="23"/>
  </w:num>
  <w:num w:numId="21">
    <w:abstractNumId w:val="1"/>
  </w:num>
  <w:num w:numId="22">
    <w:abstractNumId w:val="4"/>
  </w:num>
  <w:num w:numId="23">
    <w:abstractNumId w:val="22"/>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1"/>
  </w:num>
  <w:num w:numId="28">
    <w:abstractNumId w:val="2"/>
  </w:num>
  <w:num w:numId="29">
    <w:abstractNumId w:val="28"/>
  </w:num>
  <w:num w:numId="30">
    <w:abstractNumId w:val="18"/>
  </w:num>
  <w:num w:numId="31">
    <w:abstractNumId w:val="14"/>
  </w:num>
  <w:num w:numId="32">
    <w:abstractNumId w:val="34"/>
  </w:num>
  <w:num w:numId="33">
    <w:abstractNumId w:val="21"/>
  </w:num>
  <w:num w:numId="34">
    <w:abstractNumId w:val="44"/>
  </w:num>
  <w:num w:numId="35">
    <w:abstractNumId w:val="9"/>
  </w:num>
  <w:num w:numId="36">
    <w:abstractNumId w:val="17"/>
  </w:num>
  <w:num w:numId="37">
    <w:abstractNumId w:val="42"/>
  </w:num>
  <w:num w:numId="38">
    <w:abstractNumId w:val="13"/>
  </w:num>
  <w:num w:numId="39">
    <w:abstractNumId w:val="43"/>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9"/>
  </w:num>
  <w:num w:numId="43">
    <w:abstractNumId w:val="33"/>
  </w:num>
  <w:num w:numId="44">
    <w:abstractNumId w:val="41"/>
  </w:num>
  <w:num w:numId="45">
    <w:abstractNumId w:val="10"/>
  </w:num>
  <w:num w:numId="46">
    <w:abstractNumId w:val="6"/>
  </w:num>
  <w:num w:numId="47">
    <w:abstractNumId w:val="3"/>
  </w:num>
  <w:num w:numId="48">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5474"/>
    <o:shapelayout v:ext="edit">
      <o:idmap v:ext="edit" data="102"/>
    </o:shapelayout>
  </w:hdrShapeDefaults>
  <w:footnotePr>
    <w:footnote w:id="-1"/>
    <w:footnote w:id="0"/>
  </w:footnotePr>
  <w:endnotePr>
    <w:endnote w:id="-1"/>
    <w:endnote w:id="0"/>
  </w:endnotePr>
  <w:compat>
    <w:applyBreakingRules/>
  </w:compat>
  <w:rsids>
    <w:rsidRoot w:val="00A07ACE"/>
    <w:rsid w:val="00012CAE"/>
    <w:rsid w:val="000167DB"/>
    <w:rsid w:val="000218C4"/>
    <w:rsid w:val="00023614"/>
    <w:rsid w:val="00024A30"/>
    <w:rsid w:val="000309D5"/>
    <w:rsid w:val="0004572F"/>
    <w:rsid w:val="00047111"/>
    <w:rsid w:val="00051D6A"/>
    <w:rsid w:val="00054A07"/>
    <w:rsid w:val="00065C84"/>
    <w:rsid w:val="00070BA3"/>
    <w:rsid w:val="0007460C"/>
    <w:rsid w:val="00075220"/>
    <w:rsid w:val="0008219B"/>
    <w:rsid w:val="00083966"/>
    <w:rsid w:val="000914B1"/>
    <w:rsid w:val="0009709B"/>
    <w:rsid w:val="000A4BA7"/>
    <w:rsid w:val="000A4CA0"/>
    <w:rsid w:val="000C78F7"/>
    <w:rsid w:val="000D363F"/>
    <w:rsid w:val="000D74FA"/>
    <w:rsid w:val="000E78E1"/>
    <w:rsid w:val="000F3B15"/>
    <w:rsid w:val="000F64E8"/>
    <w:rsid w:val="001009F8"/>
    <w:rsid w:val="00100F87"/>
    <w:rsid w:val="00101E94"/>
    <w:rsid w:val="00102F65"/>
    <w:rsid w:val="00117D5C"/>
    <w:rsid w:val="00121073"/>
    <w:rsid w:val="00124C2A"/>
    <w:rsid w:val="001274B9"/>
    <w:rsid w:val="00127A78"/>
    <w:rsid w:val="001409EE"/>
    <w:rsid w:val="00140A4A"/>
    <w:rsid w:val="00144D48"/>
    <w:rsid w:val="001461AC"/>
    <w:rsid w:val="001464AF"/>
    <w:rsid w:val="00153991"/>
    <w:rsid w:val="001673A1"/>
    <w:rsid w:val="00172982"/>
    <w:rsid w:val="0017564B"/>
    <w:rsid w:val="001807C1"/>
    <w:rsid w:val="00183B41"/>
    <w:rsid w:val="001873D2"/>
    <w:rsid w:val="001879C0"/>
    <w:rsid w:val="00193DB3"/>
    <w:rsid w:val="00195072"/>
    <w:rsid w:val="001A18D3"/>
    <w:rsid w:val="001A5BDC"/>
    <w:rsid w:val="001B1686"/>
    <w:rsid w:val="001B4167"/>
    <w:rsid w:val="001B4DFA"/>
    <w:rsid w:val="001C0DC1"/>
    <w:rsid w:val="001C11E9"/>
    <w:rsid w:val="001C775E"/>
    <w:rsid w:val="001D170B"/>
    <w:rsid w:val="001D558F"/>
    <w:rsid w:val="001E3F97"/>
    <w:rsid w:val="001F280F"/>
    <w:rsid w:val="001F3C28"/>
    <w:rsid w:val="001F4F09"/>
    <w:rsid w:val="00210508"/>
    <w:rsid w:val="00213012"/>
    <w:rsid w:val="0021711C"/>
    <w:rsid w:val="00220BFC"/>
    <w:rsid w:val="002368A6"/>
    <w:rsid w:val="00236F96"/>
    <w:rsid w:val="00240883"/>
    <w:rsid w:val="002439E9"/>
    <w:rsid w:val="0024668B"/>
    <w:rsid w:val="00250D19"/>
    <w:rsid w:val="00257974"/>
    <w:rsid w:val="00264AF7"/>
    <w:rsid w:val="00284E81"/>
    <w:rsid w:val="00290CF7"/>
    <w:rsid w:val="002942E3"/>
    <w:rsid w:val="002954FC"/>
    <w:rsid w:val="0029696B"/>
    <w:rsid w:val="002A5F5D"/>
    <w:rsid w:val="002C016A"/>
    <w:rsid w:val="002C0523"/>
    <w:rsid w:val="002C6607"/>
    <w:rsid w:val="002D4FF1"/>
    <w:rsid w:val="002E1751"/>
    <w:rsid w:val="002E237C"/>
    <w:rsid w:val="002E2E0F"/>
    <w:rsid w:val="002E4874"/>
    <w:rsid w:val="002F284C"/>
    <w:rsid w:val="00303F77"/>
    <w:rsid w:val="003048A2"/>
    <w:rsid w:val="003179BB"/>
    <w:rsid w:val="003270BC"/>
    <w:rsid w:val="00333E23"/>
    <w:rsid w:val="00351519"/>
    <w:rsid w:val="0035586D"/>
    <w:rsid w:val="00360822"/>
    <w:rsid w:val="003625B4"/>
    <w:rsid w:val="00375119"/>
    <w:rsid w:val="00376F3B"/>
    <w:rsid w:val="003922FC"/>
    <w:rsid w:val="00393240"/>
    <w:rsid w:val="003937F4"/>
    <w:rsid w:val="003A0D57"/>
    <w:rsid w:val="003A1404"/>
    <w:rsid w:val="003A39F0"/>
    <w:rsid w:val="003A40F5"/>
    <w:rsid w:val="003A77CB"/>
    <w:rsid w:val="003C0ACA"/>
    <w:rsid w:val="003C49BA"/>
    <w:rsid w:val="003E6B3C"/>
    <w:rsid w:val="003F64CB"/>
    <w:rsid w:val="003F6AB8"/>
    <w:rsid w:val="00406153"/>
    <w:rsid w:val="00417EBF"/>
    <w:rsid w:val="0043656D"/>
    <w:rsid w:val="00437A77"/>
    <w:rsid w:val="00447887"/>
    <w:rsid w:val="004525DD"/>
    <w:rsid w:val="00461343"/>
    <w:rsid w:val="0046226F"/>
    <w:rsid w:val="0046453C"/>
    <w:rsid w:val="00485E87"/>
    <w:rsid w:val="00490FEB"/>
    <w:rsid w:val="0049482E"/>
    <w:rsid w:val="004965A3"/>
    <w:rsid w:val="004A37A1"/>
    <w:rsid w:val="004A4EEA"/>
    <w:rsid w:val="004B32DC"/>
    <w:rsid w:val="004B3EFD"/>
    <w:rsid w:val="004B65D4"/>
    <w:rsid w:val="004C3C0A"/>
    <w:rsid w:val="004C5A5B"/>
    <w:rsid w:val="004C6D7F"/>
    <w:rsid w:val="004C70E3"/>
    <w:rsid w:val="004D4354"/>
    <w:rsid w:val="004D69A9"/>
    <w:rsid w:val="004E5BAB"/>
    <w:rsid w:val="004F526F"/>
    <w:rsid w:val="005012E0"/>
    <w:rsid w:val="00511240"/>
    <w:rsid w:val="0051373D"/>
    <w:rsid w:val="00540429"/>
    <w:rsid w:val="00541132"/>
    <w:rsid w:val="0054512B"/>
    <w:rsid w:val="00552CE6"/>
    <w:rsid w:val="0055552F"/>
    <w:rsid w:val="00556EB5"/>
    <w:rsid w:val="00556EF6"/>
    <w:rsid w:val="005720AC"/>
    <w:rsid w:val="005876C6"/>
    <w:rsid w:val="00595CA7"/>
    <w:rsid w:val="005963B6"/>
    <w:rsid w:val="0059782F"/>
    <w:rsid w:val="005A0D8C"/>
    <w:rsid w:val="005A31DF"/>
    <w:rsid w:val="005A552A"/>
    <w:rsid w:val="005A7102"/>
    <w:rsid w:val="005B4DD2"/>
    <w:rsid w:val="005B5B3B"/>
    <w:rsid w:val="005B6699"/>
    <w:rsid w:val="005C5AE0"/>
    <w:rsid w:val="005C6C00"/>
    <w:rsid w:val="005D171D"/>
    <w:rsid w:val="005D4327"/>
    <w:rsid w:val="005D6F95"/>
    <w:rsid w:val="005E0626"/>
    <w:rsid w:val="005F0A09"/>
    <w:rsid w:val="005F4A66"/>
    <w:rsid w:val="005F4FE7"/>
    <w:rsid w:val="006038B4"/>
    <w:rsid w:val="006067C7"/>
    <w:rsid w:val="00610C38"/>
    <w:rsid w:val="00612BC3"/>
    <w:rsid w:val="006203E7"/>
    <w:rsid w:val="00626B0E"/>
    <w:rsid w:val="00632786"/>
    <w:rsid w:val="0063280D"/>
    <w:rsid w:val="006417ED"/>
    <w:rsid w:val="00663BBC"/>
    <w:rsid w:val="0067182F"/>
    <w:rsid w:val="006A313C"/>
    <w:rsid w:val="006A6A2D"/>
    <w:rsid w:val="006A7B80"/>
    <w:rsid w:val="006B5A8F"/>
    <w:rsid w:val="006B76D2"/>
    <w:rsid w:val="006B7D32"/>
    <w:rsid w:val="006C03ED"/>
    <w:rsid w:val="006C2AAD"/>
    <w:rsid w:val="006C2E23"/>
    <w:rsid w:val="006C3C2F"/>
    <w:rsid w:val="006C3F9F"/>
    <w:rsid w:val="006C4D73"/>
    <w:rsid w:val="006E5216"/>
    <w:rsid w:val="006F3445"/>
    <w:rsid w:val="006F765F"/>
    <w:rsid w:val="006F7B66"/>
    <w:rsid w:val="00703CD5"/>
    <w:rsid w:val="00711E1B"/>
    <w:rsid w:val="0071674B"/>
    <w:rsid w:val="00720820"/>
    <w:rsid w:val="00733D8C"/>
    <w:rsid w:val="007531A1"/>
    <w:rsid w:val="007562F0"/>
    <w:rsid w:val="00757D3C"/>
    <w:rsid w:val="00765BF2"/>
    <w:rsid w:val="00765F91"/>
    <w:rsid w:val="00775C40"/>
    <w:rsid w:val="00782242"/>
    <w:rsid w:val="007A106A"/>
    <w:rsid w:val="007A6B4C"/>
    <w:rsid w:val="007B02C9"/>
    <w:rsid w:val="007C0AC8"/>
    <w:rsid w:val="007C3301"/>
    <w:rsid w:val="007D3C4C"/>
    <w:rsid w:val="007D3FA7"/>
    <w:rsid w:val="007D4709"/>
    <w:rsid w:val="007D4E91"/>
    <w:rsid w:val="007E551F"/>
    <w:rsid w:val="007E65AB"/>
    <w:rsid w:val="007F0E14"/>
    <w:rsid w:val="007F1D4A"/>
    <w:rsid w:val="008028A3"/>
    <w:rsid w:val="00803135"/>
    <w:rsid w:val="008231EC"/>
    <w:rsid w:val="0084158D"/>
    <w:rsid w:val="00843412"/>
    <w:rsid w:val="0084394D"/>
    <w:rsid w:val="00850496"/>
    <w:rsid w:val="00853C03"/>
    <w:rsid w:val="00854830"/>
    <w:rsid w:val="00873034"/>
    <w:rsid w:val="00873352"/>
    <w:rsid w:val="008811EA"/>
    <w:rsid w:val="008943EC"/>
    <w:rsid w:val="008950CA"/>
    <w:rsid w:val="008C3EED"/>
    <w:rsid w:val="008D0C46"/>
    <w:rsid w:val="008E69F1"/>
    <w:rsid w:val="008E7993"/>
    <w:rsid w:val="008E7FC3"/>
    <w:rsid w:val="008F06FA"/>
    <w:rsid w:val="008F12FB"/>
    <w:rsid w:val="008F28E3"/>
    <w:rsid w:val="008F4EA1"/>
    <w:rsid w:val="00906101"/>
    <w:rsid w:val="00907E2E"/>
    <w:rsid w:val="00915443"/>
    <w:rsid w:val="00922927"/>
    <w:rsid w:val="00923DD1"/>
    <w:rsid w:val="00927B9F"/>
    <w:rsid w:val="0093260E"/>
    <w:rsid w:val="009401A8"/>
    <w:rsid w:val="00946E5B"/>
    <w:rsid w:val="00951A1B"/>
    <w:rsid w:val="009535C2"/>
    <w:rsid w:val="00963731"/>
    <w:rsid w:val="00977989"/>
    <w:rsid w:val="009912D1"/>
    <w:rsid w:val="009A67EE"/>
    <w:rsid w:val="009A6FB2"/>
    <w:rsid w:val="009B377D"/>
    <w:rsid w:val="009B64B2"/>
    <w:rsid w:val="009C7E7C"/>
    <w:rsid w:val="009D0EB8"/>
    <w:rsid w:val="009E1418"/>
    <w:rsid w:val="009F5C1F"/>
    <w:rsid w:val="009F70B0"/>
    <w:rsid w:val="00A05FE1"/>
    <w:rsid w:val="00A07ACE"/>
    <w:rsid w:val="00A12CD8"/>
    <w:rsid w:val="00A405EB"/>
    <w:rsid w:val="00A466A3"/>
    <w:rsid w:val="00A46C42"/>
    <w:rsid w:val="00A475E4"/>
    <w:rsid w:val="00A64D65"/>
    <w:rsid w:val="00A6736E"/>
    <w:rsid w:val="00A83B3E"/>
    <w:rsid w:val="00A93D87"/>
    <w:rsid w:val="00A94944"/>
    <w:rsid w:val="00A94CCA"/>
    <w:rsid w:val="00AB1A76"/>
    <w:rsid w:val="00AB25DD"/>
    <w:rsid w:val="00AB3D96"/>
    <w:rsid w:val="00AB77EE"/>
    <w:rsid w:val="00AC6852"/>
    <w:rsid w:val="00AC70FB"/>
    <w:rsid w:val="00AD48B2"/>
    <w:rsid w:val="00AD68EC"/>
    <w:rsid w:val="00AE1906"/>
    <w:rsid w:val="00AE37C1"/>
    <w:rsid w:val="00AE5016"/>
    <w:rsid w:val="00AF449A"/>
    <w:rsid w:val="00AF76C1"/>
    <w:rsid w:val="00B133E1"/>
    <w:rsid w:val="00B13AEE"/>
    <w:rsid w:val="00B17AB3"/>
    <w:rsid w:val="00B232C1"/>
    <w:rsid w:val="00B24153"/>
    <w:rsid w:val="00B27270"/>
    <w:rsid w:val="00B3176D"/>
    <w:rsid w:val="00B3521F"/>
    <w:rsid w:val="00B66E01"/>
    <w:rsid w:val="00B84C29"/>
    <w:rsid w:val="00B8704F"/>
    <w:rsid w:val="00B91DBB"/>
    <w:rsid w:val="00B920E8"/>
    <w:rsid w:val="00B95BF1"/>
    <w:rsid w:val="00B97DCD"/>
    <w:rsid w:val="00BA0CF2"/>
    <w:rsid w:val="00BA2BC1"/>
    <w:rsid w:val="00BA4DE9"/>
    <w:rsid w:val="00BB0766"/>
    <w:rsid w:val="00BB0C76"/>
    <w:rsid w:val="00BB2E5E"/>
    <w:rsid w:val="00BB4A80"/>
    <w:rsid w:val="00BB656B"/>
    <w:rsid w:val="00BB6F34"/>
    <w:rsid w:val="00BC69BA"/>
    <w:rsid w:val="00BD5DEF"/>
    <w:rsid w:val="00BE73D2"/>
    <w:rsid w:val="00BF1564"/>
    <w:rsid w:val="00BF19BA"/>
    <w:rsid w:val="00BF2BDF"/>
    <w:rsid w:val="00C042EF"/>
    <w:rsid w:val="00C07F1D"/>
    <w:rsid w:val="00C10719"/>
    <w:rsid w:val="00C1274B"/>
    <w:rsid w:val="00C14C0D"/>
    <w:rsid w:val="00C2150E"/>
    <w:rsid w:val="00C26A7D"/>
    <w:rsid w:val="00C30605"/>
    <w:rsid w:val="00C33869"/>
    <w:rsid w:val="00C33ECC"/>
    <w:rsid w:val="00C405A7"/>
    <w:rsid w:val="00C431F4"/>
    <w:rsid w:val="00C46839"/>
    <w:rsid w:val="00C47E42"/>
    <w:rsid w:val="00C503B9"/>
    <w:rsid w:val="00C5310E"/>
    <w:rsid w:val="00C53A91"/>
    <w:rsid w:val="00C54D98"/>
    <w:rsid w:val="00C61EF9"/>
    <w:rsid w:val="00C66BD8"/>
    <w:rsid w:val="00C74657"/>
    <w:rsid w:val="00C75B5E"/>
    <w:rsid w:val="00C801F0"/>
    <w:rsid w:val="00C8088E"/>
    <w:rsid w:val="00C8295D"/>
    <w:rsid w:val="00C90CD5"/>
    <w:rsid w:val="00C92561"/>
    <w:rsid w:val="00CA3C00"/>
    <w:rsid w:val="00CA3DE0"/>
    <w:rsid w:val="00CA65F8"/>
    <w:rsid w:val="00CA74ED"/>
    <w:rsid w:val="00CB2924"/>
    <w:rsid w:val="00CC3532"/>
    <w:rsid w:val="00CE163B"/>
    <w:rsid w:val="00CE25A7"/>
    <w:rsid w:val="00CE55EC"/>
    <w:rsid w:val="00CE564B"/>
    <w:rsid w:val="00CE5A55"/>
    <w:rsid w:val="00D03DF2"/>
    <w:rsid w:val="00D27CF4"/>
    <w:rsid w:val="00D31700"/>
    <w:rsid w:val="00D4678A"/>
    <w:rsid w:val="00D5666E"/>
    <w:rsid w:val="00D57807"/>
    <w:rsid w:val="00D66353"/>
    <w:rsid w:val="00D72E0B"/>
    <w:rsid w:val="00D76E35"/>
    <w:rsid w:val="00D81B0C"/>
    <w:rsid w:val="00D844DA"/>
    <w:rsid w:val="00DA4176"/>
    <w:rsid w:val="00DA6B6C"/>
    <w:rsid w:val="00DB0C71"/>
    <w:rsid w:val="00DB1846"/>
    <w:rsid w:val="00DB1DDE"/>
    <w:rsid w:val="00DB5173"/>
    <w:rsid w:val="00DB740A"/>
    <w:rsid w:val="00DC038A"/>
    <w:rsid w:val="00DC0680"/>
    <w:rsid w:val="00DC784A"/>
    <w:rsid w:val="00DD70D8"/>
    <w:rsid w:val="00DE3DC3"/>
    <w:rsid w:val="00DF0650"/>
    <w:rsid w:val="00DF2B76"/>
    <w:rsid w:val="00DF6F4B"/>
    <w:rsid w:val="00DF786B"/>
    <w:rsid w:val="00DF789A"/>
    <w:rsid w:val="00E06AF4"/>
    <w:rsid w:val="00E07BFA"/>
    <w:rsid w:val="00E23E9A"/>
    <w:rsid w:val="00E26904"/>
    <w:rsid w:val="00E323C2"/>
    <w:rsid w:val="00E32F70"/>
    <w:rsid w:val="00E35894"/>
    <w:rsid w:val="00E361EC"/>
    <w:rsid w:val="00E37709"/>
    <w:rsid w:val="00E41415"/>
    <w:rsid w:val="00E41C25"/>
    <w:rsid w:val="00E4353B"/>
    <w:rsid w:val="00E44967"/>
    <w:rsid w:val="00E5118A"/>
    <w:rsid w:val="00E61B89"/>
    <w:rsid w:val="00E65A16"/>
    <w:rsid w:val="00E77B56"/>
    <w:rsid w:val="00E823FC"/>
    <w:rsid w:val="00E952D4"/>
    <w:rsid w:val="00E97B31"/>
    <w:rsid w:val="00EA21D6"/>
    <w:rsid w:val="00EA5062"/>
    <w:rsid w:val="00EA5D2D"/>
    <w:rsid w:val="00EB0002"/>
    <w:rsid w:val="00EC23C4"/>
    <w:rsid w:val="00EC5881"/>
    <w:rsid w:val="00ED38EE"/>
    <w:rsid w:val="00EE0240"/>
    <w:rsid w:val="00EE39F8"/>
    <w:rsid w:val="00EE4BF9"/>
    <w:rsid w:val="00EE5C4B"/>
    <w:rsid w:val="00EE616F"/>
    <w:rsid w:val="00F02B75"/>
    <w:rsid w:val="00F065CD"/>
    <w:rsid w:val="00F17C43"/>
    <w:rsid w:val="00F22804"/>
    <w:rsid w:val="00F25944"/>
    <w:rsid w:val="00F36BED"/>
    <w:rsid w:val="00F36E61"/>
    <w:rsid w:val="00F42A9D"/>
    <w:rsid w:val="00F50EE9"/>
    <w:rsid w:val="00F52EBD"/>
    <w:rsid w:val="00F533D7"/>
    <w:rsid w:val="00F55243"/>
    <w:rsid w:val="00F5778E"/>
    <w:rsid w:val="00F62A0C"/>
    <w:rsid w:val="00F6758D"/>
    <w:rsid w:val="00F81ACE"/>
    <w:rsid w:val="00F821AE"/>
    <w:rsid w:val="00F84A65"/>
    <w:rsid w:val="00F93E98"/>
    <w:rsid w:val="00F94139"/>
    <w:rsid w:val="00F94B63"/>
    <w:rsid w:val="00FA1C49"/>
    <w:rsid w:val="00FB019D"/>
    <w:rsid w:val="00FB33B9"/>
    <w:rsid w:val="00FB5551"/>
    <w:rsid w:val="00FC067D"/>
    <w:rsid w:val="00FC354F"/>
    <w:rsid w:val="00FC5925"/>
    <w:rsid w:val="00FE2598"/>
    <w:rsid w:val="00FE288D"/>
    <w:rsid w:val="00FF4830"/>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footer" w:uiPriority="99"/>
    <w:lsdException w:name="page number" w:uiPriority="99"/>
    <w:lsdException w:name="Hyperlink" w:uiPriority="99"/>
    <w:lsdException w:name="Emphasis" w:uiPriority="20" w:qFormat="1"/>
    <w:lsdException w:name="Plain Text" w:uiPriority="99"/>
    <w:lsdException w:name="Normal (Web)" w:uiPriority="99"/>
    <w:lsdException w:name="Table Grid" w:uiPriority="59"/>
    <w:lsdException w:name="No Spacing" w:uiPriority="1" w:qFormat="1"/>
    <w:lsdException w:name="List Paragraph" w:uiPriority="34"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EE0240"/>
    <w:pPr>
      <w:spacing w:before="45" w:after="225"/>
      <w:ind w:right="-96"/>
      <w:outlineLvl w:val="0"/>
    </w:pPr>
    <w:rPr>
      <w:rFonts w:cs="Arial"/>
      <w:b/>
      <w:bCs/>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0240"/>
    <w:rPr>
      <w:rFonts w:ascii="Arial" w:hAnsi="Arial" w:cs="Arial"/>
      <w:b/>
      <w:bCs/>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B8704F"/>
    <w:rPr>
      <w:rFonts w:ascii="Lucida Grande" w:hAnsi="Lucida Grande" w:cs="Lucida Grande"/>
      <w:sz w:val="18"/>
      <w:szCs w:val="18"/>
    </w:rPr>
  </w:style>
  <w:style w:type="paragraph" w:styleId="ListNumber">
    <w:name w:val="List Number"/>
    <w:basedOn w:val="Normal"/>
    <w:rsid w:val="00A07ACE"/>
    <w:pPr>
      <w:numPr>
        <w:numId w:val="3"/>
      </w:numPr>
      <w:spacing w:before="0"/>
      <w:ind w:left="0" w:firstLine="0"/>
      <w:jc w:val="both"/>
    </w:pPr>
    <w:rPr>
      <w:rFonts w:ascii="Times New Roman" w:eastAsia="Times New Roman" w:hAnsi="Times New Roman"/>
      <w:sz w:val="24"/>
      <w:lang w:val="en-GB"/>
    </w:rPr>
  </w:style>
  <w:style w:type="paragraph" w:styleId="PlainText">
    <w:name w:val="Plain Text"/>
    <w:basedOn w:val="Normal"/>
    <w:link w:val="PlainTextChar"/>
    <w:uiPriority w:val="99"/>
    <w:unhideWhenUsed/>
    <w:rsid w:val="00A07ACE"/>
    <w:pPr>
      <w:spacing w:before="0"/>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A07ACE"/>
    <w:rPr>
      <w:rFonts w:ascii="Consolas" w:eastAsiaTheme="minorHAnsi" w:hAnsi="Consolas" w:cstheme="minorBidi"/>
      <w:sz w:val="21"/>
      <w:szCs w:val="21"/>
      <w:lang w:val="en-GB"/>
    </w:rPr>
  </w:style>
  <w:style w:type="character" w:styleId="Emphasis">
    <w:name w:val="Emphasis"/>
    <w:basedOn w:val="DefaultParagraphFont"/>
    <w:uiPriority w:val="20"/>
    <w:qFormat/>
    <w:rsid w:val="00A07ACE"/>
    <w:rPr>
      <w:i/>
      <w:iCs/>
    </w:rPr>
  </w:style>
  <w:style w:type="paragraph" w:styleId="NormalWeb">
    <w:name w:val="Normal (Web)"/>
    <w:basedOn w:val="Normal"/>
    <w:uiPriority w:val="99"/>
    <w:unhideWhenUsed/>
    <w:rsid w:val="00A07ACE"/>
    <w:pPr>
      <w:spacing w:before="100" w:beforeAutospacing="1" w:after="100" w:afterAutospacing="1"/>
    </w:pPr>
    <w:rPr>
      <w:rFonts w:ascii="Times New Roman" w:eastAsia="Times New Roman" w:hAnsi="Times New Roman"/>
      <w:sz w:val="24"/>
      <w:lang w:val="en-GB" w:eastAsia="en-GB"/>
    </w:rPr>
  </w:style>
  <w:style w:type="paragraph" w:styleId="ListParagraph">
    <w:name w:val="List Paragraph"/>
    <w:basedOn w:val="Normal"/>
    <w:uiPriority w:val="34"/>
    <w:qFormat/>
    <w:rsid w:val="00284E81"/>
    <w:pPr>
      <w:spacing w:before="0"/>
      <w:ind w:left="720"/>
      <w:jc w:val="both"/>
    </w:pPr>
    <w:rPr>
      <w:rFonts w:ascii="Times New Roman" w:eastAsia="Calibri" w:hAnsi="Times New Roman"/>
      <w:sz w:val="24"/>
      <w:lang w:val="en-GB" w:eastAsia="en-GB"/>
    </w:rPr>
  </w:style>
  <w:style w:type="paragraph" w:styleId="FootnoteText">
    <w:name w:val="footnote text"/>
    <w:basedOn w:val="Normal"/>
    <w:link w:val="FootnoteTextChar"/>
    <w:rsid w:val="000D74FA"/>
    <w:pPr>
      <w:spacing w:before="0"/>
    </w:pPr>
    <w:rPr>
      <w:sz w:val="20"/>
      <w:szCs w:val="20"/>
    </w:rPr>
  </w:style>
  <w:style w:type="character" w:customStyle="1" w:styleId="FootnoteTextChar">
    <w:name w:val="Footnote Text Char"/>
    <w:basedOn w:val="DefaultParagraphFont"/>
    <w:link w:val="FootnoteText"/>
    <w:rsid w:val="000D74FA"/>
    <w:rPr>
      <w:rFonts w:ascii="Arial" w:hAnsi="Arial"/>
    </w:rPr>
  </w:style>
  <w:style w:type="paragraph" w:customStyle="1" w:styleId="ecxmsonormal">
    <w:name w:val="ecxmsonormal"/>
    <w:basedOn w:val="Normal"/>
    <w:rsid w:val="005A31DF"/>
    <w:pPr>
      <w:spacing w:before="0"/>
    </w:pPr>
    <w:rPr>
      <w:rFonts w:ascii="Times New Roman" w:eastAsia="Times New Roman" w:hAnsi="Times New Roman"/>
      <w:sz w:val="24"/>
      <w:lang w:val="en-GB" w:eastAsia="ko-KR" w:bidi="th-TH"/>
    </w:rPr>
  </w:style>
  <w:style w:type="paragraph" w:customStyle="1" w:styleId="ecxmsolistparagraph">
    <w:name w:val="ecxmsolistparagraph"/>
    <w:basedOn w:val="Normal"/>
    <w:rsid w:val="005A31DF"/>
    <w:pPr>
      <w:spacing w:before="0"/>
    </w:pPr>
    <w:rPr>
      <w:rFonts w:ascii="Times New Roman" w:eastAsia="Times New Roman" w:hAnsi="Times New Roman"/>
      <w:sz w:val="24"/>
      <w:lang w:val="en-GB" w:eastAsia="ko-KR" w:bidi="th-TH"/>
    </w:rPr>
  </w:style>
  <w:style w:type="paragraph" w:styleId="ListBullet">
    <w:name w:val="List Bullet"/>
    <w:basedOn w:val="Normal"/>
    <w:autoRedefine/>
    <w:rsid w:val="00E32F70"/>
    <w:pPr>
      <w:numPr>
        <w:numId w:val="21"/>
      </w:numPr>
      <w:spacing w:before="0"/>
      <w:ind w:left="357" w:hanging="357"/>
      <w:jc w:val="both"/>
    </w:pPr>
    <w:rPr>
      <w:rFonts w:ascii="Times New Roman" w:eastAsia="Times New Roman" w:hAnsi="Times New Roman"/>
      <w:sz w:val="24"/>
      <w:lang w:val="en-GB"/>
    </w:rPr>
  </w:style>
  <w:style w:type="paragraph" w:customStyle="1" w:styleId="Default">
    <w:name w:val="Default"/>
    <w:rsid w:val="00E32F70"/>
    <w:pPr>
      <w:autoSpaceDE w:val="0"/>
      <w:autoSpaceDN w:val="0"/>
      <w:adjustRightInd w:val="0"/>
    </w:pPr>
    <w:rPr>
      <w:rFonts w:ascii="Calibri" w:eastAsia="Times New Roman" w:hAnsi="Calibri" w:cs="Calibri"/>
      <w:color w:val="000000"/>
      <w:sz w:val="24"/>
      <w:szCs w:val="24"/>
      <w:lang w:val="en-GB" w:eastAsia="en-GB"/>
    </w:rPr>
  </w:style>
  <w:style w:type="paragraph" w:styleId="Caption">
    <w:name w:val="caption"/>
    <w:basedOn w:val="Normal"/>
    <w:next w:val="Normal"/>
    <w:rsid w:val="00E32F70"/>
    <w:pPr>
      <w:spacing w:before="0" w:after="200"/>
    </w:pPr>
    <w:rPr>
      <w:b/>
      <w:bCs/>
      <w:color w:val="4F81BD" w:themeColor="accent1"/>
      <w:sz w:val="18"/>
      <w:szCs w:val="18"/>
    </w:rPr>
  </w:style>
  <w:style w:type="character" w:customStyle="1" w:styleId="apple-style-span">
    <w:name w:val="apple-style-span"/>
    <w:basedOn w:val="DefaultParagraphFont"/>
    <w:rsid w:val="00210508"/>
  </w:style>
  <w:style w:type="paragraph" w:customStyle="1" w:styleId="A-Title2">
    <w:name w:val="A - Title 2"/>
    <w:basedOn w:val="Heading1"/>
    <w:rsid w:val="00210508"/>
    <w:pPr>
      <w:keepNext/>
      <w:spacing w:before="0" w:after="0"/>
      <w:ind w:right="0"/>
    </w:pPr>
    <w:rPr>
      <w:rFonts w:ascii="Times" w:eastAsia="Times New Roman" w:hAnsi="Times"/>
      <w:color w:val="auto"/>
      <w:sz w:val="28"/>
      <w:szCs w:val="20"/>
    </w:rPr>
  </w:style>
  <w:style w:type="paragraph" w:styleId="NoSpacing">
    <w:name w:val="No Spacing"/>
    <w:link w:val="NoSpacingChar"/>
    <w:uiPriority w:val="1"/>
    <w:qFormat/>
    <w:rsid w:val="00210508"/>
    <w:rPr>
      <w:rFonts w:asciiTheme="minorHAnsi" w:eastAsiaTheme="minorHAnsi" w:hAnsiTheme="minorHAnsi" w:cstheme="minorBidi"/>
      <w:sz w:val="22"/>
      <w:szCs w:val="22"/>
      <w:lang w:val="en-GB"/>
    </w:rPr>
  </w:style>
  <w:style w:type="table" w:styleId="TableGrid">
    <w:name w:val="Table Grid"/>
    <w:basedOn w:val="TableNormal"/>
    <w:uiPriority w:val="59"/>
    <w:rsid w:val="00210508"/>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tyle">
    <w:name w:val="Standard style"/>
    <w:basedOn w:val="NoSpacing"/>
    <w:link w:val="StandardstyleChar"/>
    <w:qFormat/>
    <w:rsid w:val="00BB4A80"/>
    <w:pPr>
      <w:jc w:val="both"/>
    </w:pPr>
    <w:rPr>
      <w:rFonts w:ascii="Arial" w:hAnsi="Arial" w:cs="Arial"/>
    </w:rPr>
  </w:style>
  <w:style w:type="character" w:customStyle="1" w:styleId="NoSpacingChar">
    <w:name w:val="No Spacing Char"/>
    <w:basedOn w:val="DefaultParagraphFont"/>
    <w:link w:val="NoSpacing"/>
    <w:uiPriority w:val="1"/>
    <w:rsid w:val="00BB4A80"/>
    <w:rPr>
      <w:rFonts w:asciiTheme="minorHAnsi" w:eastAsiaTheme="minorHAnsi" w:hAnsiTheme="minorHAnsi" w:cstheme="minorBidi"/>
      <w:sz w:val="22"/>
      <w:szCs w:val="22"/>
      <w:lang w:val="en-GB"/>
    </w:rPr>
  </w:style>
  <w:style w:type="character" w:customStyle="1" w:styleId="StandardstyleChar">
    <w:name w:val="Standard style Char"/>
    <w:basedOn w:val="NoSpacingChar"/>
    <w:link w:val="Standardstyle"/>
    <w:rsid w:val="00BB4A80"/>
    <w:rPr>
      <w:rFonts w:ascii="Arial" w:hAnsi="Arial" w:cs="Arial"/>
    </w:rPr>
  </w:style>
  <w:style w:type="paragraph" w:customStyle="1" w:styleId="CharChar">
    <w:name w:val="Char Char"/>
    <w:basedOn w:val="Normal"/>
    <w:rsid w:val="00DE3DC3"/>
    <w:pPr>
      <w:spacing w:before="0" w:after="160" w:line="240" w:lineRule="exact"/>
    </w:pPr>
    <w:rPr>
      <w:rFonts w:eastAsia="Times New Roman" w:cs="Arial"/>
      <w:sz w:val="20"/>
      <w:szCs w:val="20"/>
    </w:rPr>
  </w:style>
  <w:style w:type="paragraph" w:styleId="BodyText">
    <w:name w:val="Body Text"/>
    <w:basedOn w:val="Normal"/>
    <w:link w:val="BodyTextChar"/>
    <w:rsid w:val="00DE3DC3"/>
    <w:pPr>
      <w:autoSpaceDE w:val="0"/>
      <w:autoSpaceDN w:val="0"/>
      <w:adjustRightInd w:val="0"/>
      <w:spacing w:before="0" w:line="240" w:lineRule="atLeast"/>
      <w:jc w:val="both"/>
    </w:pPr>
    <w:rPr>
      <w:rFonts w:eastAsia="Times New Roman" w:cs="Arial"/>
      <w:color w:val="000000"/>
      <w:sz w:val="24"/>
      <w:szCs w:val="20"/>
    </w:rPr>
  </w:style>
  <w:style w:type="character" w:customStyle="1" w:styleId="BodyTextChar">
    <w:name w:val="Body Text Char"/>
    <w:basedOn w:val="DefaultParagraphFont"/>
    <w:link w:val="BodyText"/>
    <w:rsid w:val="00DE3DC3"/>
    <w:rPr>
      <w:rFonts w:ascii="Arial" w:eastAsia="Times New Roman" w:hAnsi="Arial" w:cs="Arial"/>
      <w:color w:val="000000"/>
      <w:sz w:val="24"/>
    </w:rPr>
  </w:style>
  <w:style w:type="paragraph" w:customStyle="1" w:styleId="CharCharCharCharChar">
    <w:name w:val="Char Char Char Char Char"/>
    <w:basedOn w:val="Normal"/>
    <w:rsid w:val="00DF789A"/>
    <w:pPr>
      <w:spacing w:before="0" w:after="160" w:line="240" w:lineRule="exact"/>
    </w:pPr>
    <w:rPr>
      <w:rFonts w:eastAsia="Times New Roman" w:cs="Arial"/>
      <w:sz w:val="20"/>
      <w:szCs w:val="20"/>
    </w:rPr>
  </w:style>
  <w:style w:type="character" w:styleId="BookTitle">
    <w:name w:val="Book Title"/>
    <w:basedOn w:val="DefaultParagraphFont"/>
    <w:uiPriority w:val="33"/>
    <w:qFormat/>
    <w:rsid w:val="00AE5016"/>
    <w:rPr>
      <w:b/>
      <w:bCs/>
      <w:smallCaps/>
      <w:spacing w:val="5"/>
    </w:rPr>
  </w:style>
</w:styles>
</file>

<file path=word/webSettings.xml><?xml version="1.0" encoding="utf-8"?>
<w:webSettings xmlns:r="http://schemas.openxmlformats.org/officeDocument/2006/relationships" xmlns:w="http://schemas.openxmlformats.org/wordprocessingml/2006/main">
  <w:divs>
    <w:div w:id="54278983">
      <w:bodyDiv w:val="1"/>
      <w:marLeft w:val="0"/>
      <w:marRight w:val="0"/>
      <w:marTop w:val="0"/>
      <w:marBottom w:val="0"/>
      <w:divBdr>
        <w:top w:val="none" w:sz="0" w:space="0" w:color="auto"/>
        <w:left w:val="none" w:sz="0" w:space="0" w:color="auto"/>
        <w:bottom w:val="none" w:sz="0" w:space="0" w:color="auto"/>
        <w:right w:val="none" w:sz="0" w:space="0" w:color="auto"/>
      </w:divBdr>
    </w:div>
    <w:div w:id="1006712868">
      <w:bodyDiv w:val="1"/>
      <w:marLeft w:val="0"/>
      <w:marRight w:val="0"/>
      <w:marTop w:val="0"/>
      <w:marBottom w:val="0"/>
      <w:divBdr>
        <w:top w:val="none" w:sz="0" w:space="0" w:color="auto"/>
        <w:left w:val="none" w:sz="0" w:space="0" w:color="auto"/>
        <w:bottom w:val="none" w:sz="0" w:space="0" w:color="auto"/>
        <w:right w:val="none" w:sz="0" w:space="0" w:color="auto"/>
      </w:divBdr>
      <w:divsChild>
        <w:div w:id="872616212">
          <w:marLeft w:val="0"/>
          <w:marRight w:val="0"/>
          <w:marTop w:val="0"/>
          <w:marBottom w:val="0"/>
          <w:divBdr>
            <w:top w:val="none" w:sz="0" w:space="0" w:color="auto"/>
            <w:left w:val="none" w:sz="0" w:space="0" w:color="auto"/>
            <w:bottom w:val="none" w:sz="0" w:space="0" w:color="auto"/>
            <w:right w:val="none" w:sz="0" w:space="0" w:color="auto"/>
          </w:divBdr>
          <w:divsChild>
            <w:div w:id="1093282320">
              <w:marLeft w:val="0"/>
              <w:marRight w:val="0"/>
              <w:marTop w:val="0"/>
              <w:marBottom w:val="0"/>
              <w:divBdr>
                <w:top w:val="none" w:sz="0" w:space="0" w:color="auto"/>
                <w:left w:val="none" w:sz="0" w:space="0" w:color="auto"/>
                <w:bottom w:val="none" w:sz="0" w:space="0" w:color="auto"/>
                <w:right w:val="none" w:sz="0" w:space="0" w:color="auto"/>
              </w:divBdr>
              <w:divsChild>
                <w:div w:id="1865096843">
                  <w:marLeft w:val="0"/>
                  <w:marRight w:val="0"/>
                  <w:marTop w:val="0"/>
                  <w:marBottom w:val="0"/>
                  <w:divBdr>
                    <w:top w:val="single" w:sz="2" w:space="0" w:color="EBEBEB"/>
                    <w:left w:val="single" w:sz="2" w:space="0" w:color="EBEBEB"/>
                    <w:bottom w:val="single" w:sz="2" w:space="0" w:color="EBEBEB"/>
                    <w:right w:val="single" w:sz="2" w:space="0" w:color="EBEBEB"/>
                  </w:divBdr>
                  <w:divsChild>
                    <w:div w:id="785196948">
                      <w:marLeft w:val="0"/>
                      <w:marRight w:val="0"/>
                      <w:marTop w:val="0"/>
                      <w:marBottom w:val="0"/>
                      <w:divBdr>
                        <w:top w:val="single" w:sz="2" w:space="0" w:color="EBEBEB"/>
                        <w:left w:val="single" w:sz="2" w:space="0" w:color="EBEBEB"/>
                        <w:bottom w:val="single" w:sz="2" w:space="0" w:color="EBEBEB"/>
                        <w:right w:val="single" w:sz="2" w:space="0" w:color="EBEBEB"/>
                      </w:divBdr>
                      <w:divsChild>
                        <w:div w:id="1765955334">
                          <w:marLeft w:val="0"/>
                          <w:marRight w:val="0"/>
                          <w:marTop w:val="0"/>
                          <w:marBottom w:val="0"/>
                          <w:divBdr>
                            <w:top w:val="none" w:sz="0" w:space="0" w:color="auto"/>
                            <w:left w:val="none" w:sz="0" w:space="0" w:color="auto"/>
                            <w:bottom w:val="none" w:sz="0" w:space="0" w:color="auto"/>
                            <w:right w:val="none" w:sz="0" w:space="0" w:color="auto"/>
                          </w:divBdr>
                          <w:divsChild>
                            <w:div w:id="1750879570">
                              <w:marLeft w:val="0"/>
                              <w:marRight w:val="0"/>
                              <w:marTop w:val="0"/>
                              <w:marBottom w:val="0"/>
                              <w:divBdr>
                                <w:top w:val="none" w:sz="0" w:space="0" w:color="auto"/>
                                <w:left w:val="none" w:sz="0" w:space="0" w:color="auto"/>
                                <w:bottom w:val="none" w:sz="0" w:space="0" w:color="auto"/>
                                <w:right w:val="none" w:sz="0" w:space="0" w:color="auto"/>
                              </w:divBdr>
                              <w:divsChild>
                                <w:div w:id="1936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430157">
      <w:bodyDiv w:val="1"/>
      <w:marLeft w:val="0"/>
      <w:marRight w:val="0"/>
      <w:marTop w:val="0"/>
      <w:marBottom w:val="0"/>
      <w:divBdr>
        <w:top w:val="none" w:sz="0" w:space="0" w:color="auto"/>
        <w:left w:val="none" w:sz="0" w:space="0" w:color="auto"/>
        <w:bottom w:val="none" w:sz="0" w:space="0" w:color="auto"/>
        <w:right w:val="none" w:sz="0" w:space="0" w:color="auto"/>
      </w:divBdr>
    </w:div>
    <w:div w:id="1311136419">
      <w:bodyDiv w:val="1"/>
      <w:marLeft w:val="0"/>
      <w:marRight w:val="0"/>
      <w:marTop w:val="0"/>
      <w:marBottom w:val="0"/>
      <w:divBdr>
        <w:top w:val="none" w:sz="0" w:space="0" w:color="auto"/>
        <w:left w:val="none" w:sz="0" w:space="0" w:color="auto"/>
        <w:bottom w:val="none" w:sz="0" w:space="0" w:color="auto"/>
        <w:right w:val="none" w:sz="0" w:space="0" w:color="auto"/>
      </w:divBdr>
    </w:div>
    <w:div w:id="1727683382">
      <w:bodyDiv w:val="1"/>
      <w:marLeft w:val="0"/>
      <w:marRight w:val="0"/>
      <w:marTop w:val="0"/>
      <w:marBottom w:val="0"/>
      <w:divBdr>
        <w:top w:val="none" w:sz="0" w:space="0" w:color="auto"/>
        <w:left w:val="none" w:sz="0" w:space="0" w:color="auto"/>
        <w:bottom w:val="none" w:sz="0" w:space="0" w:color="auto"/>
        <w:right w:val="none" w:sz="0" w:space="0" w:color="auto"/>
      </w:divBdr>
    </w:div>
    <w:div w:id="189354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mmunications\Guidelines%20and%20templates\External%20comm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F130-71C4-4882-9711-F7DF0ACC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1</TotalTime>
  <Pages>3</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CBHFA</vt:lpstr>
      <vt:lpstr>NCD</vt:lpstr>
      <vt:lpstr>Emergency health/wat san</vt:lpstr>
      <vt:lpstr>HIV/AIDS</vt:lpstr>
      <vt:lpstr>Voluntary non-remunerated blood donation</vt:lpstr>
      <vt:lpstr>Coordination &amp; partnerships</vt:lpstr>
      <vt:lpstr>Regional support</vt:lpstr>
      <vt:lpstr>In conclusion</vt:lpstr>
    </vt:vector>
  </TitlesOfParts>
  <Company>IFRC</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elena.nyanenkova</cp:lastModifiedBy>
  <cp:revision>2</cp:revision>
  <cp:lastPrinted>2012-06-26T05:58:00Z</cp:lastPrinted>
  <dcterms:created xsi:type="dcterms:W3CDTF">2013-03-22T07:13:00Z</dcterms:created>
  <dcterms:modified xsi:type="dcterms:W3CDTF">2013-03-22T07:13:00Z</dcterms:modified>
</cp:coreProperties>
</file>