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bookmarkStart w:id="0" w:name="_GoBack"/>
      <w:bookmarkEnd w:id="0"/>
    </w:p>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p>
    <w:p w:rsidR="00D568FE" w:rsidRDefault="00D568FE"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p>
    <w:p w:rsidR="002E7F5E" w:rsidRPr="00627C79" w:rsidRDefault="00E11DA1" w:rsidP="001870AA">
      <w:pPr>
        <w:pStyle w:val="ListParagraph"/>
        <w:spacing w:after="0" w:line="360" w:lineRule="auto"/>
        <w:ind w:left="36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 hazard and risk </w:t>
      </w:r>
      <w:r w:rsidR="002E7F5E" w:rsidRPr="00627C79">
        <w:rPr>
          <w:rFonts w:asciiTheme="minorHAnsi" w:hAnsiTheme="minorHAnsi" w:cstheme="minorHAnsi"/>
          <w:sz w:val="40"/>
          <w:szCs w:val="40"/>
          <w:lang w:val="en-US"/>
        </w:rPr>
        <w:t>assessment is conducted in pairs of two men</w:t>
      </w:r>
    </w:p>
    <w:p w:rsidR="00E11DA1" w:rsidRPr="00627C79" w:rsidRDefault="00E11DA1" w:rsidP="00627C79">
      <w:pPr>
        <w:pStyle w:val="ListParagraph"/>
        <w:jc w:val="center"/>
        <w:rPr>
          <w:rFonts w:asciiTheme="minorHAnsi" w:hAnsiTheme="minorHAnsi" w:cstheme="minorHAnsi"/>
          <w:sz w:val="40"/>
          <w:szCs w:val="40"/>
          <w:lang w:val="en-US"/>
        </w:rPr>
      </w:pPr>
    </w:p>
    <w:p w:rsidR="00E11DA1" w:rsidRPr="00627C79" w:rsidRDefault="00E11DA1" w:rsidP="00627C79">
      <w:pPr>
        <w:spacing w:after="0" w:line="360" w:lineRule="auto"/>
        <w:ind w:left="0" w:firstLine="0"/>
        <w:jc w:val="center"/>
        <w:rPr>
          <w:rFonts w:asciiTheme="minorHAnsi" w:hAnsiTheme="minorHAnsi" w:cstheme="minorHAnsi"/>
          <w:sz w:val="40"/>
          <w:szCs w:val="40"/>
          <w:lang w:val="en-US"/>
        </w:rPr>
      </w:pPr>
    </w:p>
    <w:p w:rsidR="00E11DA1" w:rsidRPr="00627C79" w:rsidRDefault="00E11DA1"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D568FE" w:rsidRPr="00627C79" w:rsidRDefault="00A32CFC" w:rsidP="001870AA">
      <w:pPr>
        <w:autoSpaceDE w:val="0"/>
        <w:autoSpaceDN w:val="0"/>
        <w:adjustRightInd w:val="0"/>
        <w:spacing w:after="0"/>
        <w:ind w:left="0" w:firstLine="0"/>
        <w:jc w:val="center"/>
        <w:rPr>
          <w:rFonts w:asciiTheme="minorHAnsi" w:eastAsiaTheme="minorHAnsi" w:hAnsiTheme="minorHAnsi" w:cstheme="minorHAnsi"/>
          <w:sz w:val="40"/>
          <w:szCs w:val="40"/>
          <w:lang w:val="en-US" w:bidi="th-TH"/>
        </w:rPr>
      </w:pPr>
      <w:r w:rsidRPr="00627C79">
        <w:rPr>
          <w:rFonts w:asciiTheme="minorHAnsi" w:eastAsiaTheme="minorHAnsi" w:hAnsiTheme="minorHAnsi" w:cstheme="minorHAnsi"/>
          <w:sz w:val="40"/>
          <w:szCs w:val="40"/>
          <w:lang w:val="en-US"/>
        </w:rPr>
        <w:t xml:space="preserve">Community monitors and evaluates </w:t>
      </w:r>
      <w:r w:rsidRPr="00627C79">
        <w:rPr>
          <w:rFonts w:asciiTheme="minorHAnsi" w:eastAsiaTheme="minorHAnsi" w:hAnsiTheme="minorHAnsi" w:cstheme="minorHAnsi"/>
          <w:sz w:val="40"/>
          <w:szCs w:val="40"/>
          <w:lang w:val="en-US" w:bidi="th-TH"/>
        </w:rPr>
        <w:t>approaches to disaster risk reduction by engaging with all community members and recording sex and age disaggregated data</w:t>
      </w:r>
      <w:r w:rsidR="007F498D" w:rsidRPr="00627C79">
        <w:rPr>
          <w:rFonts w:asciiTheme="minorHAnsi" w:eastAsiaTheme="minorHAnsi" w:hAnsiTheme="minorHAnsi" w:cstheme="minorHAnsi"/>
          <w:sz w:val="40"/>
          <w:szCs w:val="40"/>
          <w:lang w:val="en-US" w:bidi="th-TH"/>
        </w:rPr>
        <w:t xml:space="preserve"> </w:t>
      </w:r>
    </w:p>
    <w:p w:rsidR="00A32CFC" w:rsidRPr="00627C79" w:rsidRDefault="00A32CFC"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jc w:val="center"/>
        <w:rPr>
          <w:rFonts w:asciiTheme="minorHAnsi" w:hAnsiTheme="minorHAnsi" w:cstheme="minorHAnsi"/>
          <w:sz w:val="40"/>
          <w:szCs w:val="40"/>
          <w:lang w:val="en-US"/>
        </w:rPr>
      </w:pPr>
    </w:p>
    <w:p w:rsidR="00627C79" w:rsidRDefault="00627C79" w:rsidP="00627C79">
      <w:pPr>
        <w:spacing w:after="0" w:line="360" w:lineRule="auto"/>
        <w:jc w:val="center"/>
        <w:rPr>
          <w:rFonts w:asciiTheme="minorHAnsi" w:hAnsiTheme="minorHAnsi" w:cstheme="minorHAnsi"/>
          <w:sz w:val="40"/>
          <w:szCs w:val="40"/>
          <w:lang w:val="en-US"/>
        </w:rPr>
      </w:pPr>
    </w:p>
    <w:p w:rsidR="00627C79" w:rsidRPr="00627C79" w:rsidRDefault="00627C79" w:rsidP="00627C79">
      <w:pPr>
        <w:spacing w:after="0" w:line="360" w:lineRule="auto"/>
        <w:jc w:val="center"/>
        <w:rPr>
          <w:rFonts w:asciiTheme="minorHAnsi" w:hAnsiTheme="minorHAnsi" w:cstheme="minorHAnsi"/>
          <w:sz w:val="40"/>
          <w:szCs w:val="40"/>
          <w:lang w:val="en-US"/>
        </w:rPr>
      </w:pPr>
    </w:p>
    <w:p w:rsidR="00627C79" w:rsidRPr="00627C79" w:rsidRDefault="00627C79" w:rsidP="00627C79">
      <w:pPr>
        <w:spacing w:after="0" w:line="360" w:lineRule="auto"/>
        <w:jc w:val="center"/>
        <w:rPr>
          <w:rFonts w:asciiTheme="minorHAnsi" w:hAnsiTheme="minorHAnsi" w:cstheme="minorHAnsi"/>
          <w:sz w:val="40"/>
          <w:szCs w:val="40"/>
          <w:lang w:val="en-US"/>
        </w:rPr>
      </w:pPr>
    </w:p>
    <w:p w:rsidR="002E7F5E" w:rsidRPr="00627C79" w:rsidRDefault="00627C79" w:rsidP="001870AA">
      <w:pPr>
        <w:spacing w:after="0" w:line="360" w:lineRule="auto"/>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C</w:t>
      </w:r>
      <w:r w:rsidR="002E7F5E" w:rsidRPr="00627C79">
        <w:rPr>
          <w:rFonts w:asciiTheme="minorHAnsi" w:hAnsiTheme="minorHAnsi" w:cstheme="minorHAnsi"/>
          <w:sz w:val="40"/>
          <w:szCs w:val="40"/>
          <w:lang w:val="en-US"/>
        </w:rPr>
        <w:t>ommunity focus g</w:t>
      </w:r>
      <w:r w:rsidR="00D568FE" w:rsidRPr="00627C79">
        <w:rPr>
          <w:rFonts w:asciiTheme="minorHAnsi" w:hAnsiTheme="minorHAnsi" w:cstheme="minorHAnsi"/>
          <w:sz w:val="40"/>
          <w:szCs w:val="40"/>
          <w:lang w:val="en-US"/>
        </w:rPr>
        <w:t xml:space="preserve">roups </w:t>
      </w:r>
      <w:r w:rsidR="003334D4">
        <w:rPr>
          <w:rFonts w:asciiTheme="minorHAnsi" w:hAnsiTheme="minorHAnsi" w:cstheme="minorHAnsi"/>
          <w:sz w:val="40"/>
          <w:szCs w:val="40"/>
          <w:lang w:val="en-US"/>
        </w:rPr>
        <w:t>are</w:t>
      </w:r>
      <w:r w:rsidR="00D568FE" w:rsidRPr="00627C79">
        <w:rPr>
          <w:rFonts w:asciiTheme="minorHAnsi" w:hAnsiTheme="minorHAnsi" w:cstheme="minorHAnsi"/>
          <w:sz w:val="40"/>
          <w:szCs w:val="40"/>
          <w:lang w:val="en-US"/>
        </w:rPr>
        <w:t xml:space="preserve"> held to discuss </w:t>
      </w:r>
      <w:r w:rsidR="002E7F5E" w:rsidRPr="00627C79">
        <w:rPr>
          <w:rFonts w:asciiTheme="minorHAnsi" w:hAnsiTheme="minorHAnsi" w:cstheme="minorHAnsi"/>
          <w:sz w:val="40"/>
          <w:szCs w:val="40"/>
          <w:lang w:val="en-US"/>
        </w:rPr>
        <w:t>needs</w:t>
      </w:r>
      <w:r w:rsidR="00D568FE" w:rsidRPr="00627C79">
        <w:rPr>
          <w:rFonts w:asciiTheme="minorHAnsi" w:hAnsiTheme="minorHAnsi" w:cstheme="minorHAnsi"/>
          <w:sz w:val="40"/>
          <w:szCs w:val="40"/>
          <w:lang w:val="en-US"/>
        </w:rPr>
        <w:t xml:space="preserve"> and priorities of the community</w:t>
      </w:r>
      <w:r w:rsidR="002E7F5E" w:rsidRPr="00627C79">
        <w:rPr>
          <w:rFonts w:asciiTheme="minorHAnsi" w:hAnsiTheme="minorHAnsi" w:cstheme="minorHAnsi"/>
          <w:sz w:val="40"/>
          <w:szCs w:val="40"/>
          <w:lang w:val="en-US"/>
        </w:rPr>
        <w:t xml:space="preserve">. Separate groups </w:t>
      </w:r>
      <w:r w:rsidR="003334D4">
        <w:rPr>
          <w:rFonts w:asciiTheme="minorHAnsi" w:hAnsiTheme="minorHAnsi" w:cstheme="minorHAnsi"/>
          <w:sz w:val="40"/>
          <w:szCs w:val="40"/>
          <w:lang w:val="en-US"/>
        </w:rPr>
        <w:t>are</w:t>
      </w:r>
      <w:r w:rsidR="002E7F5E" w:rsidRPr="00627C79">
        <w:rPr>
          <w:rFonts w:asciiTheme="minorHAnsi" w:hAnsiTheme="minorHAnsi" w:cstheme="minorHAnsi"/>
          <w:sz w:val="40"/>
          <w:szCs w:val="40"/>
          <w:lang w:val="en-US"/>
        </w:rPr>
        <w:t xml:space="preserve"> h</w:t>
      </w:r>
      <w:r w:rsidR="001870AA">
        <w:rPr>
          <w:rFonts w:asciiTheme="minorHAnsi" w:hAnsiTheme="minorHAnsi" w:cstheme="minorHAnsi"/>
          <w:sz w:val="40"/>
          <w:szCs w:val="40"/>
          <w:lang w:val="en-US"/>
        </w:rPr>
        <w:t>eld for men, women and children</w:t>
      </w:r>
    </w:p>
    <w:p w:rsidR="00D568FE" w:rsidRPr="00627C79" w:rsidRDefault="00D568FE" w:rsidP="00627C79">
      <w:pPr>
        <w:ind w:left="0" w:firstLine="0"/>
        <w:jc w:val="center"/>
        <w:rPr>
          <w:rFonts w:asciiTheme="minorHAnsi" w:hAnsiTheme="minorHAnsi" w:cstheme="minorHAnsi"/>
          <w:sz w:val="40"/>
          <w:szCs w:val="40"/>
          <w:lang w:val="en-US"/>
        </w:rPr>
      </w:pP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At school, all boys are taught how to swim</w:t>
      </w:r>
      <w:r w:rsidR="004B5A45">
        <w:rPr>
          <w:rFonts w:asciiTheme="minorHAnsi" w:hAnsiTheme="minorHAnsi" w:cstheme="minorHAnsi"/>
          <w:sz w:val="40"/>
          <w:szCs w:val="40"/>
        </w:rPr>
        <w:t xml:space="preserve"> </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Warning Sirens are installed in town centres</w:t>
      </w:r>
      <w:r w:rsidR="00C26ED7" w:rsidRPr="00627C79">
        <w:rPr>
          <w:rFonts w:asciiTheme="minorHAnsi" w:hAnsiTheme="minorHAnsi" w:cstheme="minorHAnsi"/>
          <w:sz w:val="40"/>
          <w:szCs w:val="40"/>
        </w:rPr>
        <w:t xml:space="preserve"> </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Emergency Shelters are built high on a</w:t>
      </w:r>
      <w:r w:rsidR="001870AA">
        <w:rPr>
          <w:rFonts w:asciiTheme="minorHAnsi" w:hAnsiTheme="minorHAnsi" w:cstheme="minorHAnsi"/>
          <w:sz w:val="40"/>
          <w:szCs w:val="40"/>
        </w:rPr>
        <w:t xml:space="preserve"> hill at the top of many stairs</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During strong rain, women and children are told to seek shelter within the house and wait for the husband/</w:t>
      </w:r>
      <w:r w:rsidR="004B5A45">
        <w:rPr>
          <w:rFonts w:asciiTheme="minorHAnsi" w:hAnsiTheme="minorHAnsi" w:cstheme="minorHAnsi"/>
          <w:sz w:val="40"/>
          <w:szCs w:val="40"/>
        </w:rPr>
        <w:t>father to return before leaving</w:t>
      </w:r>
    </w:p>
    <w:p w:rsidR="00D568FE" w:rsidRPr="00627C79" w:rsidRDefault="00D568FE" w:rsidP="00627C79">
      <w:pPr>
        <w:pStyle w:val="ListParagraph"/>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Default="00627C79" w:rsidP="00627C79">
      <w:pPr>
        <w:spacing w:after="0" w:line="360" w:lineRule="auto"/>
        <w:ind w:left="0" w:firstLine="0"/>
        <w:jc w:val="center"/>
        <w:rPr>
          <w:rFonts w:asciiTheme="minorHAnsi" w:hAnsiTheme="minorHAnsi" w:cstheme="minorHAnsi"/>
          <w:sz w:val="40"/>
          <w:szCs w:val="40"/>
        </w:rPr>
      </w:pPr>
    </w:p>
    <w:p w:rsid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D568FE" w:rsidRPr="00627C79" w:rsidRDefault="003334D4" w:rsidP="004B5A45">
      <w:pPr>
        <w:spacing w:after="0" w:line="360" w:lineRule="auto"/>
        <w:ind w:left="0" w:firstLine="0"/>
        <w:jc w:val="center"/>
        <w:rPr>
          <w:rFonts w:asciiTheme="minorHAnsi" w:hAnsiTheme="minorHAnsi" w:cstheme="minorHAnsi"/>
          <w:sz w:val="40"/>
          <w:szCs w:val="40"/>
        </w:rPr>
      </w:pPr>
      <w:r>
        <w:rPr>
          <w:rFonts w:asciiTheme="minorHAnsi" w:hAnsiTheme="minorHAnsi" w:cstheme="minorHAnsi"/>
          <w:sz w:val="40"/>
          <w:szCs w:val="40"/>
        </w:rPr>
        <w:t>A</w:t>
      </w:r>
      <w:r w:rsidR="00D568FE" w:rsidRPr="00627C79">
        <w:rPr>
          <w:rFonts w:asciiTheme="minorHAnsi" w:hAnsiTheme="minorHAnsi" w:cstheme="minorHAnsi"/>
          <w:sz w:val="40"/>
          <w:szCs w:val="40"/>
        </w:rPr>
        <w:t>wareness</w:t>
      </w:r>
      <w:r>
        <w:rPr>
          <w:rFonts w:asciiTheme="minorHAnsi" w:hAnsiTheme="minorHAnsi" w:cstheme="minorHAnsi"/>
          <w:sz w:val="40"/>
          <w:szCs w:val="40"/>
        </w:rPr>
        <w:t xml:space="preserve"> is raised</w:t>
      </w:r>
      <w:r w:rsidR="00D568FE" w:rsidRPr="00627C79">
        <w:rPr>
          <w:rFonts w:asciiTheme="minorHAnsi" w:hAnsiTheme="minorHAnsi" w:cstheme="minorHAnsi"/>
          <w:sz w:val="40"/>
          <w:szCs w:val="40"/>
        </w:rPr>
        <w:t xml:space="preserve"> in communities on how a changing climate may affect men and women’s livelihoods in the short, medium and long-term</w:t>
      </w:r>
    </w:p>
    <w:p w:rsidR="00D568FE" w:rsidRPr="00627C79" w:rsidRDefault="00D568FE"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D568FE" w:rsidRPr="00627C79" w:rsidRDefault="00D568FE" w:rsidP="004B5A45">
      <w:pPr>
        <w:spacing w:after="0" w:line="360" w:lineRule="auto"/>
        <w:ind w:left="0" w:firstLine="0"/>
        <w:jc w:val="center"/>
        <w:rPr>
          <w:rFonts w:asciiTheme="minorHAnsi" w:hAnsiTheme="minorHAnsi" w:cstheme="minorHAnsi"/>
          <w:sz w:val="40"/>
          <w:szCs w:val="40"/>
        </w:rPr>
      </w:pPr>
      <w:r w:rsidRPr="00627C79">
        <w:rPr>
          <w:rFonts w:asciiTheme="minorHAnsi" w:hAnsiTheme="minorHAnsi" w:cstheme="minorHAnsi"/>
          <w:sz w:val="40"/>
          <w:szCs w:val="40"/>
        </w:rPr>
        <w:t>Encourage men and women to have meaningful involvement in the decisi</w:t>
      </w:r>
      <w:r w:rsidR="003334D4">
        <w:rPr>
          <w:rFonts w:asciiTheme="minorHAnsi" w:hAnsiTheme="minorHAnsi" w:cstheme="minorHAnsi"/>
          <w:sz w:val="40"/>
          <w:szCs w:val="40"/>
        </w:rPr>
        <w:t xml:space="preserve">on making process  that impact disaster risk reduction, community-based disaster risk reduction, and climate change adaptation </w:t>
      </w:r>
      <w:r w:rsidRPr="00627C79">
        <w:rPr>
          <w:rFonts w:asciiTheme="minorHAnsi" w:hAnsiTheme="minorHAnsi" w:cstheme="minorHAnsi"/>
          <w:sz w:val="40"/>
          <w:szCs w:val="40"/>
        </w:rPr>
        <w:t>programming</w:t>
      </w:r>
      <w:r w:rsidR="00C26ED7" w:rsidRPr="00627C79">
        <w:rPr>
          <w:rFonts w:asciiTheme="minorHAnsi" w:hAnsiTheme="minorHAnsi" w:cstheme="minorHAnsi"/>
          <w:sz w:val="40"/>
          <w:szCs w:val="40"/>
        </w:rPr>
        <w:t xml:space="preserve"> </w:t>
      </w: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2E7F5E" w:rsidRPr="00627C79" w:rsidRDefault="002E7F5E" w:rsidP="004B5A45">
      <w:pPr>
        <w:pStyle w:val="ListParagraph"/>
        <w:spacing w:after="0" w:line="360" w:lineRule="auto"/>
        <w:ind w:left="36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Emergency kits are designed by an all-male team</w:t>
      </w:r>
      <w:r w:rsidR="004B5A45">
        <w:rPr>
          <w:rFonts w:asciiTheme="minorHAnsi" w:hAnsiTheme="minorHAnsi" w:cstheme="minorHAnsi"/>
          <w:sz w:val="40"/>
          <w:szCs w:val="40"/>
          <w:lang w:val="en-US"/>
        </w:rPr>
        <w:t xml:space="preserve"> </w:t>
      </w: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spacing w:after="0" w:line="360" w:lineRule="auto"/>
        <w:ind w:left="0"/>
        <w:jc w:val="center"/>
        <w:rPr>
          <w:rFonts w:asciiTheme="minorHAnsi" w:hAnsiTheme="minorHAnsi" w:cstheme="minorHAnsi"/>
          <w:sz w:val="40"/>
          <w:szCs w:val="40"/>
          <w:lang w:val="en-US"/>
        </w:rPr>
      </w:pPr>
    </w:p>
    <w:p w:rsidR="00627C79" w:rsidRPr="00627C79" w:rsidRDefault="00627C79" w:rsidP="00627C79">
      <w:pPr>
        <w:spacing w:after="0" w:line="360" w:lineRule="auto"/>
        <w:ind w:left="0"/>
        <w:jc w:val="center"/>
        <w:rPr>
          <w:rFonts w:asciiTheme="minorHAnsi" w:hAnsiTheme="minorHAnsi" w:cstheme="minorHAnsi"/>
          <w:sz w:val="40"/>
          <w:szCs w:val="40"/>
          <w:lang w:val="en-US"/>
        </w:rPr>
      </w:pPr>
    </w:p>
    <w:p w:rsidR="002E7F5E" w:rsidRPr="00627C79" w:rsidRDefault="002E7F5E" w:rsidP="004B5A45">
      <w:pPr>
        <w:spacing w:after="0" w:line="360" w:lineRule="auto"/>
        <w:ind w:left="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Special classes on fire safety are given to women and children in the community</w:t>
      </w:r>
      <w:r w:rsidR="00C26ED7" w:rsidRPr="00627C79">
        <w:rPr>
          <w:rFonts w:asciiTheme="minorHAnsi" w:hAnsiTheme="minorHAnsi" w:cstheme="minorHAnsi"/>
          <w:sz w:val="40"/>
          <w:szCs w:val="40"/>
          <w:lang w:val="en-US"/>
        </w:rPr>
        <w:t xml:space="preserve">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Default="00627C79" w:rsidP="00627C79">
      <w:pPr>
        <w:spacing w:after="0" w:line="360" w:lineRule="auto"/>
        <w:ind w:left="0" w:firstLine="0"/>
        <w:jc w:val="center"/>
        <w:rPr>
          <w:rFonts w:asciiTheme="minorHAnsi" w:hAnsiTheme="minorHAnsi" w:cstheme="minorHAnsi"/>
          <w:sz w:val="40"/>
          <w:szCs w:val="40"/>
          <w:lang w:val="en-US"/>
        </w:rPr>
      </w:pPr>
    </w:p>
    <w:p w:rsidR="004B5A45" w:rsidRPr="00627C79" w:rsidRDefault="004B5A45" w:rsidP="00627C79">
      <w:pPr>
        <w:spacing w:after="0" w:line="360" w:lineRule="auto"/>
        <w:ind w:left="0" w:firstLine="0"/>
        <w:jc w:val="center"/>
        <w:rPr>
          <w:rFonts w:asciiTheme="minorHAnsi" w:hAnsiTheme="minorHAnsi" w:cstheme="minorHAnsi"/>
          <w:sz w:val="40"/>
          <w:szCs w:val="40"/>
          <w:lang w:val="en-US"/>
        </w:rPr>
      </w:pPr>
    </w:p>
    <w:p w:rsidR="00A02B6F" w:rsidRPr="00627C79" w:rsidRDefault="00A02B6F" w:rsidP="004B5A45">
      <w:pPr>
        <w:spacing w:after="0" w:line="360" w:lineRule="auto"/>
        <w:ind w:left="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Community-based early warning systems involve and engage females and males or all ages including those from </w:t>
      </w:r>
      <w:proofErr w:type="spellStart"/>
      <w:r w:rsidRPr="00627C79">
        <w:rPr>
          <w:rFonts w:asciiTheme="minorHAnsi" w:hAnsiTheme="minorHAnsi" w:cstheme="minorHAnsi"/>
          <w:sz w:val="40"/>
          <w:szCs w:val="40"/>
          <w:lang w:val="en-US"/>
        </w:rPr>
        <w:t>margenalised</w:t>
      </w:r>
      <w:proofErr w:type="spellEnd"/>
      <w:r w:rsidRPr="00627C79">
        <w:rPr>
          <w:rFonts w:asciiTheme="minorHAnsi" w:hAnsiTheme="minorHAnsi" w:cstheme="minorHAnsi"/>
          <w:sz w:val="40"/>
          <w:szCs w:val="40"/>
          <w:lang w:val="en-US"/>
        </w:rPr>
        <w:t xml:space="preserve"> groups </w:t>
      </w:r>
      <w:r w:rsidR="000A1DBB" w:rsidRPr="00627C79">
        <w:rPr>
          <w:rFonts w:asciiTheme="minorHAnsi" w:hAnsiTheme="minorHAnsi" w:cstheme="minorHAnsi"/>
          <w:sz w:val="40"/>
          <w:szCs w:val="40"/>
          <w:lang w:val="en-US"/>
        </w:rPr>
        <w:t>to ensure procedures are sensitive to both female and male needs</w:t>
      </w:r>
      <w:r w:rsidR="004B5A45">
        <w:rPr>
          <w:rFonts w:asciiTheme="minorHAnsi" w:hAnsiTheme="minorHAnsi" w:cstheme="minorHAnsi"/>
          <w:sz w:val="40"/>
          <w:szCs w:val="40"/>
          <w:lang w:val="en-US"/>
        </w:rPr>
        <w:t xml:space="preserve">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A02B6F" w:rsidRPr="00627C79" w:rsidRDefault="00A02B6F" w:rsidP="004B5A45">
      <w:pPr>
        <w:spacing w:after="0" w:line="360" w:lineRule="auto"/>
        <w:ind w:left="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Males of all ages </w:t>
      </w:r>
      <w:r w:rsidR="00467945" w:rsidRPr="00627C79">
        <w:rPr>
          <w:rFonts w:asciiTheme="minorHAnsi" w:hAnsiTheme="minorHAnsi" w:cstheme="minorHAnsi"/>
          <w:sz w:val="40"/>
          <w:szCs w:val="40"/>
          <w:lang w:val="en-US"/>
        </w:rPr>
        <w:t xml:space="preserve">must </w:t>
      </w:r>
      <w:r w:rsidRPr="00627C79">
        <w:rPr>
          <w:rFonts w:asciiTheme="minorHAnsi" w:hAnsiTheme="minorHAnsi" w:cstheme="minorHAnsi"/>
          <w:sz w:val="40"/>
          <w:szCs w:val="40"/>
          <w:lang w:val="en-US"/>
        </w:rPr>
        <w:t xml:space="preserve">have </w:t>
      </w:r>
      <w:r w:rsidR="00467945" w:rsidRPr="00627C79">
        <w:rPr>
          <w:rFonts w:asciiTheme="minorHAnsi" w:hAnsiTheme="minorHAnsi" w:cstheme="minorHAnsi"/>
          <w:sz w:val="40"/>
          <w:szCs w:val="40"/>
          <w:lang w:val="en-US"/>
        </w:rPr>
        <w:t>access to early warning system training so that they can</w:t>
      </w:r>
      <w:r w:rsidRPr="00627C79">
        <w:rPr>
          <w:rFonts w:asciiTheme="minorHAnsi" w:hAnsiTheme="minorHAnsi" w:cstheme="minorHAnsi"/>
          <w:sz w:val="40"/>
          <w:szCs w:val="40"/>
          <w:lang w:val="en-US"/>
        </w:rPr>
        <w:t xml:space="preserve"> pass information on to women</w:t>
      </w:r>
      <w:r w:rsidR="003334D4">
        <w:rPr>
          <w:rFonts w:asciiTheme="minorHAnsi" w:hAnsiTheme="minorHAnsi" w:cstheme="minorHAnsi"/>
          <w:sz w:val="40"/>
          <w:szCs w:val="40"/>
          <w:lang w:val="en-US"/>
        </w:rPr>
        <w:t>,</w:t>
      </w:r>
      <w:r w:rsidRPr="00627C79">
        <w:rPr>
          <w:rFonts w:asciiTheme="minorHAnsi" w:hAnsiTheme="minorHAnsi" w:cstheme="minorHAnsi"/>
          <w:sz w:val="40"/>
          <w:szCs w:val="40"/>
          <w:lang w:val="en-US"/>
        </w:rPr>
        <w:t xml:space="preserve"> g</w:t>
      </w:r>
      <w:r w:rsidR="004B5A45">
        <w:rPr>
          <w:rFonts w:asciiTheme="minorHAnsi" w:hAnsiTheme="minorHAnsi" w:cstheme="minorHAnsi"/>
          <w:sz w:val="40"/>
          <w:szCs w:val="40"/>
          <w:lang w:val="en-US"/>
        </w:rPr>
        <w:t xml:space="preserve">irls and boys in the community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F1047C" w:rsidRPr="00627C79" w:rsidRDefault="00A02B6F" w:rsidP="004B5A45">
      <w:pPr>
        <w:spacing w:after="0" w:line="360" w:lineRule="auto"/>
        <w:ind w:left="36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Systems of evacuation include specific measures for women and girls as well as people with specific needs</w:t>
      </w:r>
      <w:r w:rsidR="004B5A45">
        <w:rPr>
          <w:rFonts w:asciiTheme="minorHAnsi" w:hAnsiTheme="minorHAnsi" w:cstheme="minorHAnsi"/>
          <w:sz w:val="40"/>
          <w:szCs w:val="40"/>
          <w:lang w:val="en-US"/>
        </w:rPr>
        <w:t xml:space="preserve"> e.g. people with disabilities </w:t>
      </w:r>
    </w:p>
    <w:p w:rsidR="00A02B6F" w:rsidRPr="00627C79" w:rsidRDefault="00A02B6F"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A02B6F" w:rsidRPr="00627C79" w:rsidRDefault="00A02B6F" w:rsidP="004B5A45">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 system to verify that warnings have reached females and males of all ages, including those for </w:t>
      </w:r>
      <w:proofErr w:type="spellStart"/>
      <w:r w:rsidRPr="00627C79">
        <w:rPr>
          <w:rFonts w:asciiTheme="minorHAnsi" w:hAnsiTheme="minorHAnsi" w:cstheme="minorHAnsi"/>
          <w:sz w:val="40"/>
          <w:szCs w:val="40"/>
          <w:lang w:val="en-US"/>
        </w:rPr>
        <w:t>margenalised</w:t>
      </w:r>
      <w:proofErr w:type="spellEnd"/>
      <w:r w:rsidR="003334D4">
        <w:rPr>
          <w:rFonts w:asciiTheme="minorHAnsi" w:hAnsiTheme="minorHAnsi" w:cstheme="minorHAnsi"/>
          <w:sz w:val="40"/>
          <w:szCs w:val="40"/>
          <w:lang w:val="en-US"/>
        </w:rPr>
        <w:t xml:space="preserve"> groups </w:t>
      </w:r>
      <w:r w:rsidRPr="003334D4">
        <w:rPr>
          <w:rFonts w:asciiTheme="minorHAnsi" w:hAnsiTheme="minorHAnsi" w:cstheme="minorHAnsi"/>
          <w:b/>
          <w:bCs/>
          <w:sz w:val="40"/>
          <w:szCs w:val="40"/>
          <w:lang w:val="en-US"/>
        </w:rPr>
        <w:t>equally</w:t>
      </w:r>
      <w:r w:rsidR="004B5A45">
        <w:rPr>
          <w:rFonts w:asciiTheme="minorHAnsi" w:hAnsiTheme="minorHAnsi" w:cstheme="minorHAnsi"/>
          <w:sz w:val="40"/>
          <w:szCs w:val="40"/>
          <w:lang w:val="en-US"/>
        </w:rPr>
        <w:t xml:space="preserve"> is established </w:t>
      </w:r>
    </w:p>
    <w:p w:rsidR="00A02B6F" w:rsidRPr="00627C79" w:rsidRDefault="00A02B6F"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Pr="00627C79" w:rsidRDefault="00467945" w:rsidP="004B5A45">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Early warning dissemination processes should </w:t>
      </w:r>
      <w:r w:rsidR="001A309B" w:rsidRPr="00627C79">
        <w:rPr>
          <w:rFonts w:asciiTheme="minorHAnsi" w:hAnsiTheme="minorHAnsi" w:cstheme="minorHAnsi"/>
          <w:sz w:val="40"/>
          <w:szCs w:val="40"/>
          <w:lang w:val="en-US"/>
        </w:rPr>
        <w:t xml:space="preserve">rely on head of household to receive and continue disseminating the messages </w:t>
      </w:r>
      <w:r w:rsidR="003334D4">
        <w:rPr>
          <w:rFonts w:asciiTheme="minorHAnsi" w:hAnsiTheme="minorHAnsi" w:cstheme="minorHAnsi"/>
          <w:sz w:val="40"/>
          <w:szCs w:val="40"/>
          <w:lang w:val="en-US"/>
        </w:rPr>
        <w:t xml:space="preserve">to the rest of the family </w:t>
      </w: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4B5A45" w:rsidRDefault="004B5A45" w:rsidP="00627C79">
      <w:pPr>
        <w:spacing w:after="0" w:line="360" w:lineRule="auto"/>
        <w:ind w:firstLine="0"/>
        <w:jc w:val="center"/>
        <w:rPr>
          <w:rFonts w:asciiTheme="minorHAnsi" w:hAnsiTheme="minorHAnsi" w:cstheme="minorHAnsi"/>
          <w:sz w:val="40"/>
          <w:szCs w:val="40"/>
          <w:lang w:val="en-US"/>
        </w:rPr>
      </w:pPr>
    </w:p>
    <w:p w:rsidR="00467945" w:rsidRPr="00627C79"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Community-based committees for disaster risk reduction should be represent</w:t>
      </w:r>
      <w:r w:rsidR="003334D4">
        <w:rPr>
          <w:rFonts w:asciiTheme="minorHAnsi" w:hAnsiTheme="minorHAnsi" w:cstheme="minorHAnsi"/>
          <w:sz w:val="40"/>
          <w:szCs w:val="40"/>
          <w:lang w:val="en-US"/>
        </w:rPr>
        <w:t>ed by</w:t>
      </w:r>
      <w:r w:rsidRPr="00627C79">
        <w:rPr>
          <w:rFonts w:asciiTheme="minorHAnsi" w:hAnsiTheme="minorHAnsi" w:cstheme="minorHAnsi"/>
          <w:sz w:val="40"/>
          <w:szCs w:val="40"/>
          <w:lang w:val="en-US"/>
        </w:rPr>
        <w:t xml:space="preserve"> majority groups in the community. Minority groups should form their own committees and discuss their own needs separately</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We should aim to reach males, females of all ages and marginalized groups with early warning but there is no need to establish a system to verify that everyone has, </w:t>
      </w:r>
      <w:r w:rsidR="004B5A45">
        <w:rPr>
          <w:rFonts w:asciiTheme="minorHAnsi" w:hAnsiTheme="minorHAnsi" w:cstheme="minorHAnsi"/>
          <w:sz w:val="40"/>
          <w:szCs w:val="40"/>
          <w:lang w:val="en-US"/>
        </w:rPr>
        <w:t>in fact, been reached</w:t>
      </w: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When consulting communities for assessments where necessary single-sex focus group discussions should be conducted but it is not necessary to have same-sex facilitators (e.g. female participants with female facilitators)</w:t>
      </w:r>
      <w:r w:rsidR="004B5A45">
        <w:rPr>
          <w:rFonts w:asciiTheme="minorHAnsi" w:hAnsiTheme="minorHAnsi" w:cstheme="minorHAnsi"/>
          <w:sz w:val="40"/>
          <w:szCs w:val="40"/>
          <w:lang w:val="en-US"/>
        </w:rPr>
        <w:t xml:space="preserve"> </w:t>
      </w: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4B5A45" w:rsidRPr="00627C79" w:rsidRDefault="004B5A4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Proportional representation of females and males from diverse groups is necessary in decision-making processes for community-based disaster risk reduction</w:t>
      </w: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Co-operation with existing local organizations that represent women and diverse groups such as the youth and people with disabilities should be strengthened </w:t>
      </w:r>
      <w:r w:rsidR="006E5AB5" w:rsidRPr="00627C79">
        <w:rPr>
          <w:rFonts w:asciiTheme="minorHAnsi" w:hAnsiTheme="minorHAnsi" w:cstheme="minorHAnsi"/>
          <w:sz w:val="40"/>
          <w:szCs w:val="40"/>
          <w:lang w:val="en-US"/>
        </w:rPr>
        <w:t xml:space="preserve">to encourage community participation in the promotion, planning, and implementation of </w:t>
      </w:r>
      <w:proofErr w:type="spellStart"/>
      <w:r w:rsidR="006E5AB5" w:rsidRPr="00627C79">
        <w:rPr>
          <w:rFonts w:asciiTheme="minorHAnsi" w:hAnsiTheme="minorHAnsi" w:cstheme="minorHAnsi"/>
          <w:sz w:val="40"/>
          <w:szCs w:val="40"/>
          <w:lang w:val="en-US"/>
        </w:rPr>
        <w:t>p</w:t>
      </w:r>
      <w:r w:rsidR="004B5A45">
        <w:rPr>
          <w:rFonts w:asciiTheme="minorHAnsi" w:hAnsiTheme="minorHAnsi" w:cstheme="minorHAnsi"/>
          <w:sz w:val="40"/>
          <w:szCs w:val="40"/>
          <w:lang w:val="en-US"/>
        </w:rPr>
        <w:t>rogrammes</w:t>
      </w:r>
      <w:proofErr w:type="spellEnd"/>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Understanding the daily schedules of men and women means assessments can be planned to ensure equal representation and participation of males and females during assessments</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Safety needs and concerns of females and males of all ages including those from marginalized groups are included in community based assessments for al</w:t>
      </w:r>
      <w:r w:rsidR="004B5A45">
        <w:rPr>
          <w:rFonts w:asciiTheme="minorHAnsi" w:hAnsiTheme="minorHAnsi" w:cstheme="minorHAnsi"/>
          <w:sz w:val="40"/>
          <w:szCs w:val="40"/>
          <w:lang w:val="en-US"/>
        </w:rPr>
        <w:t>l relevant natural hazards</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3334D4" w:rsidP="004B5A45">
      <w:pPr>
        <w:spacing w:after="0" w:line="360" w:lineRule="auto"/>
        <w:ind w:firstLine="0"/>
        <w:jc w:val="center"/>
        <w:rPr>
          <w:rFonts w:asciiTheme="minorHAnsi" w:hAnsiTheme="minorHAnsi" w:cstheme="minorHAnsi"/>
          <w:sz w:val="40"/>
          <w:szCs w:val="40"/>
          <w:lang w:val="en-US"/>
        </w:rPr>
      </w:pPr>
      <w:r>
        <w:rPr>
          <w:rFonts w:asciiTheme="minorHAnsi" w:hAnsiTheme="minorHAnsi" w:cstheme="minorHAnsi"/>
          <w:sz w:val="40"/>
          <w:szCs w:val="40"/>
          <w:lang w:val="en-US"/>
        </w:rPr>
        <w:t>The</w:t>
      </w:r>
      <w:r w:rsidR="006E5AB5" w:rsidRPr="00627C79">
        <w:rPr>
          <w:rFonts w:asciiTheme="minorHAnsi" w:hAnsiTheme="minorHAnsi" w:cstheme="minorHAnsi"/>
          <w:sz w:val="40"/>
          <w:szCs w:val="40"/>
          <w:lang w:val="en-US"/>
        </w:rPr>
        <w:t xml:space="preserve"> design of evacuation shelters </w:t>
      </w:r>
      <w:r>
        <w:rPr>
          <w:rFonts w:asciiTheme="minorHAnsi" w:hAnsiTheme="minorHAnsi" w:cstheme="minorHAnsi"/>
          <w:sz w:val="40"/>
          <w:szCs w:val="40"/>
          <w:lang w:val="en-US"/>
        </w:rPr>
        <w:t xml:space="preserve">are considered </w:t>
      </w:r>
      <w:r w:rsidR="006E5AB5" w:rsidRPr="00627C79">
        <w:rPr>
          <w:rFonts w:asciiTheme="minorHAnsi" w:hAnsiTheme="minorHAnsi" w:cstheme="minorHAnsi"/>
          <w:sz w:val="40"/>
          <w:szCs w:val="40"/>
          <w:lang w:val="en-US"/>
        </w:rPr>
        <w:t>to ensure people with disabilities, pregnant women and the</w:t>
      </w:r>
      <w:r w:rsidR="004B5A45">
        <w:rPr>
          <w:rFonts w:asciiTheme="minorHAnsi" w:hAnsiTheme="minorHAnsi" w:cstheme="minorHAnsi"/>
          <w:sz w:val="40"/>
          <w:szCs w:val="40"/>
          <w:lang w:val="en-US"/>
        </w:rPr>
        <w:t xml:space="preserve"> elderly are protected and safe</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1A309B" w:rsidRPr="00627C79" w:rsidRDefault="001A309B"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E54E47" w:rsidRPr="00627C79" w:rsidRDefault="001A309B"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All Red Cross Red Crescent staff involved in DRR should carry updated lists and contact details of agencies and professionals </w:t>
      </w:r>
      <w:r w:rsidR="00E54E47" w:rsidRPr="00627C79">
        <w:rPr>
          <w:rFonts w:asciiTheme="minorHAnsi" w:hAnsiTheme="minorHAnsi" w:cstheme="minorHAnsi"/>
          <w:sz w:val="40"/>
          <w:szCs w:val="40"/>
          <w:lang w:val="en-US"/>
        </w:rPr>
        <w:t>on gender based violence, child protection and formal and informal psychosocial support services to which they can refer survivors of gender-based violence</w:t>
      </w:r>
      <w:r w:rsidR="00627C79" w:rsidRPr="00627C79">
        <w:rPr>
          <w:rFonts w:asciiTheme="minorHAnsi" w:hAnsiTheme="minorHAnsi" w:cstheme="minorHAnsi"/>
          <w:sz w:val="40"/>
          <w:szCs w:val="40"/>
          <w:lang w:val="en-US"/>
        </w:rPr>
        <w:t xml:space="preserve"> or a child who reveals an incidence of violence to them</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Groups and/or individuals that rely on other</w:t>
      </w:r>
      <w:r w:rsidR="003334D4">
        <w:rPr>
          <w:rFonts w:asciiTheme="minorHAnsi" w:hAnsiTheme="minorHAnsi" w:cstheme="minorHAnsi"/>
          <w:sz w:val="40"/>
          <w:szCs w:val="40"/>
          <w:lang w:val="en-US"/>
        </w:rPr>
        <w:t>s</w:t>
      </w:r>
      <w:r w:rsidRPr="00627C79">
        <w:rPr>
          <w:rFonts w:asciiTheme="minorHAnsi" w:hAnsiTheme="minorHAnsi" w:cstheme="minorHAnsi"/>
          <w:sz w:val="40"/>
          <w:szCs w:val="40"/>
          <w:lang w:val="en-US"/>
        </w:rPr>
        <w:t xml:space="preserve"> for assistance in accessing DRR facilities and services (e.g. women, children older people, and people with disabilities) are monitored closely to ensure that they receive their entitlements and are not exploited</w:t>
      </w:r>
      <w:r w:rsidR="004B5A45">
        <w:rPr>
          <w:rFonts w:asciiTheme="minorHAnsi" w:hAnsiTheme="minorHAnsi" w:cstheme="minorHAnsi"/>
          <w:sz w:val="40"/>
          <w:szCs w:val="40"/>
          <w:lang w:val="en-US"/>
        </w:rPr>
        <w:t xml:space="preserve"> or abused</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left="0" w:firstLine="0"/>
        <w:rPr>
          <w:rFonts w:asciiTheme="minorHAnsi" w:hAnsiTheme="minorHAnsi" w:cstheme="minorHAnsi"/>
          <w:sz w:val="40"/>
          <w:szCs w:val="40"/>
          <w:lang w:val="en-US"/>
        </w:rPr>
      </w:pPr>
    </w:p>
    <w:sectPr w:rsidR="006E5AB5" w:rsidRPr="00627C79" w:rsidSect="00D568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5D1E"/>
    <w:multiLevelType w:val="hybridMultilevel"/>
    <w:tmpl w:val="4A2856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C3B81"/>
    <w:multiLevelType w:val="hybridMultilevel"/>
    <w:tmpl w:val="1B7CE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6304DE"/>
    <w:multiLevelType w:val="hybridMultilevel"/>
    <w:tmpl w:val="D6A4F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5E"/>
    <w:rsid w:val="000A1DBB"/>
    <w:rsid w:val="00123972"/>
    <w:rsid w:val="001870AA"/>
    <w:rsid w:val="001A309B"/>
    <w:rsid w:val="002E7F5E"/>
    <w:rsid w:val="003334D4"/>
    <w:rsid w:val="00445789"/>
    <w:rsid w:val="00467945"/>
    <w:rsid w:val="004B5A45"/>
    <w:rsid w:val="00627C79"/>
    <w:rsid w:val="006E5AB5"/>
    <w:rsid w:val="007C6E72"/>
    <w:rsid w:val="007F498D"/>
    <w:rsid w:val="008E6BBC"/>
    <w:rsid w:val="00A02B6F"/>
    <w:rsid w:val="00A32CFC"/>
    <w:rsid w:val="00C26ED7"/>
    <w:rsid w:val="00CE4F1D"/>
    <w:rsid w:val="00D568FE"/>
    <w:rsid w:val="00DD0345"/>
    <w:rsid w:val="00E11DA1"/>
    <w:rsid w:val="00E54E47"/>
    <w:rsid w:val="00F10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5E"/>
    <w:pPr>
      <w:spacing w:line="240" w:lineRule="auto"/>
      <w:ind w:left="720" w:hanging="360"/>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5E"/>
    <w:pPr>
      <w:spacing w:after="80"/>
      <w:ind w:firstLine="0"/>
      <w:contextualSpacing/>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5E"/>
    <w:pPr>
      <w:spacing w:line="240" w:lineRule="auto"/>
      <w:ind w:left="720" w:hanging="360"/>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5E"/>
    <w:pPr>
      <w:spacing w:after="80"/>
      <w:ind w:firstLine="0"/>
      <w:contextualSpacing/>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BB7F-D841-43B9-8CB3-0C0D3AC3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Haneef</dc:creator>
  <cp:lastModifiedBy>Angeline Tandiono</cp:lastModifiedBy>
  <cp:revision>2</cp:revision>
  <dcterms:created xsi:type="dcterms:W3CDTF">2015-11-11T06:47:00Z</dcterms:created>
  <dcterms:modified xsi:type="dcterms:W3CDTF">2015-11-11T06:47:00Z</dcterms:modified>
</cp:coreProperties>
</file>