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28" w:rsidRPr="00707F1E" w:rsidRDefault="00871628" w:rsidP="00707F1E">
      <w:pPr>
        <w:pBdr>
          <w:top w:val="single" w:sz="4" w:space="1" w:color="auto"/>
          <w:left w:val="single" w:sz="4" w:space="4" w:color="auto"/>
          <w:bottom w:val="single" w:sz="4" w:space="1" w:color="auto"/>
          <w:right w:val="single" w:sz="4" w:space="4" w:color="auto"/>
        </w:pBdr>
        <w:jc w:val="center"/>
        <w:rPr>
          <w:b/>
          <w:bCs/>
          <w:sz w:val="12"/>
          <w:szCs w:val="12"/>
          <w:lang w:val="en-US"/>
        </w:rPr>
      </w:pPr>
      <w:bookmarkStart w:id="0" w:name="_GoBack"/>
      <w:bookmarkEnd w:id="0"/>
    </w:p>
    <w:p w:rsidR="00C35B8E" w:rsidRDefault="007F1860" w:rsidP="00194D50">
      <w:pPr>
        <w:pBdr>
          <w:top w:val="single" w:sz="4" w:space="1" w:color="auto"/>
          <w:left w:val="single" w:sz="4" w:space="4" w:color="auto"/>
          <w:bottom w:val="single" w:sz="4" w:space="1" w:color="auto"/>
          <w:right w:val="single" w:sz="4" w:space="4" w:color="auto"/>
        </w:pBdr>
        <w:jc w:val="center"/>
        <w:rPr>
          <w:b/>
          <w:bCs/>
          <w:sz w:val="28"/>
          <w:szCs w:val="28"/>
          <w:lang w:val="en-US"/>
        </w:rPr>
      </w:pPr>
      <w:r>
        <w:rPr>
          <w:b/>
          <w:bCs/>
          <w:sz w:val="28"/>
          <w:szCs w:val="28"/>
          <w:lang w:val="en-US"/>
        </w:rPr>
        <w:t xml:space="preserve">WORKPLAN </w:t>
      </w:r>
      <w:r w:rsidR="00194D50">
        <w:rPr>
          <w:b/>
          <w:bCs/>
          <w:sz w:val="28"/>
          <w:szCs w:val="28"/>
          <w:lang w:val="en-US"/>
        </w:rPr>
        <w:t>Template</w:t>
      </w:r>
      <w:r>
        <w:rPr>
          <w:b/>
          <w:bCs/>
          <w:sz w:val="28"/>
          <w:szCs w:val="28"/>
          <w:lang w:val="en-US"/>
        </w:rPr>
        <w:t xml:space="preserve"> for 2016</w:t>
      </w:r>
    </w:p>
    <w:p w:rsidR="00871628" w:rsidRDefault="00871628" w:rsidP="00B8769C">
      <w:pPr>
        <w:pBdr>
          <w:top w:val="single" w:sz="4" w:space="1" w:color="auto"/>
          <w:left w:val="single" w:sz="4" w:space="4" w:color="auto"/>
          <w:bottom w:val="single" w:sz="4" w:space="1" w:color="auto"/>
          <w:right w:val="single" w:sz="4" w:space="4" w:color="auto"/>
        </w:pBdr>
        <w:jc w:val="center"/>
        <w:rPr>
          <w:sz w:val="24"/>
          <w:szCs w:val="24"/>
        </w:rPr>
      </w:pPr>
      <w:r w:rsidRPr="00871628">
        <w:rPr>
          <w:b/>
          <w:bCs/>
          <w:sz w:val="24"/>
          <w:szCs w:val="24"/>
        </w:rPr>
        <w:t>Component</w:t>
      </w:r>
      <w:r w:rsidRPr="00871628">
        <w:rPr>
          <w:sz w:val="24"/>
          <w:szCs w:val="24"/>
        </w:rPr>
        <w:t xml:space="preserve">:  </w:t>
      </w:r>
      <w:r w:rsidR="00B8769C">
        <w:rPr>
          <w:sz w:val="24"/>
          <w:szCs w:val="24"/>
        </w:rPr>
        <w:t>Gender and Diversity for Disaster Risk Reduction</w:t>
      </w:r>
    </w:p>
    <w:p w:rsidR="00F22950" w:rsidRDefault="00707F1E" w:rsidP="00194D50">
      <w:pPr>
        <w:pBdr>
          <w:top w:val="single" w:sz="4" w:space="1" w:color="auto"/>
          <w:left w:val="single" w:sz="4" w:space="4" w:color="auto"/>
          <w:bottom w:val="single" w:sz="4" w:space="1" w:color="auto"/>
          <w:right w:val="single" w:sz="4" w:space="4" w:color="auto"/>
        </w:pBdr>
        <w:jc w:val="center"/>
        <w:rPr>
          <w:sz w:val="24"/>
          <w:szCs w:val="24"/>
        </w:rPr>
      </w:pPr>
      <w:r w:rsidRPr="00707F1E">
        <w:rPr>
          <w:b/>
          <w:bCs/>
          <w:sz w:val="24"/>
          <w:szCs w:val="24"/>
        </w:rPr>
        <w:t>Lead:</w:t>
      </w:r>
      <w:r>
        <w:rPr>
          <w:sz w:val="24"/>
          <w:szCs w:val="24"/>
        </w:rPr>
        <w:t xml:space="preserve"> </w:t>
      </w:r>
      <w:r w:rsidR="007A2774">
        <w:rPr>
          <w:sz w:val="24"/>
          <w:szCs w:val="24"/>
        </w:rPr>
        <w:t>Christina Haneef, Gender and Diversity Officer</w:t>
      </w:r>
      <w:r>
        <w:rPr>
          <w:sz w:val="24"/>
          <w:szCs w:val="24"/>
        </w:rPr>
        <w:t xml:space="preserve">, </w:t>
      </w:r>
      <w:r w:rsidR="00194D50">
        <w:rPr>
          <w:sz w:val="24"/>
          <w:szCs w:val="24"/>
        </w:rPr>
        <w:t>Bangkok CCST</w:t>
      </w:r>
    </w:p>
    <w:p w:rsidR="00707F1E" w:rsidRPr="007A2774" w:rsidRDefault="00707F1E" w:rsidP="00707F1E">
      <w:pPr>
        <w:pBdr>
          <w:top w:val="single" w:sz="4" w:space="1" w:color="auto"/>
          <w:left w:val="single" w:sz="4" w:space="4" w:color="auto"/>
          <w:bottom w:val="single" w:sz="4" w:space="1" w:color="auto"/>
          <w:right w:val="single" w:sz="4" w:space="4" w:color="auto"/>
        </w:pBdr>
        <w:jc w:val="center"/>
        <w:rPr>
          <w:sz w:val="12"/>
          <w:szCs w:val="12"/>
        </w:rPr>
      </w:pPr>
    </w:p>
    <w:p w:rsidR="00A377D5" w:rsidRDefault="00F22950" w:rsidP="00A377D5">
      <w:r w:rsidRPr="00F22950">
        <w:rPr>
          <w:b/>
          <w:bCs/>
          <w:u w:val="single"/>
        </w:rPr>
        <w:t>Intermediate outcome</w:t>
      </w:r>
      <w:r w:rsidR="00CA2478">
        <w:rPr>
          <w:b/>
          <w:bCs/>
          <w:u w:val="single"/>
        </w:rPr>
        <w:t xml:space="preserve"> 11</w:t>
      </w:r>
      <w:r w:rsidR="003F3645">
        <w:rPr>
          <w:b/>
          <w:bCs/>
          <w:u w:val="single"/>
        </w:rPr>
        <w:t>00</w:t>
      </w:r>
      <w:r w:rsidRPr="00F22950">
        <w:rPr>
          <w:b/>
          <w:bCs/>
          <w:u w:val="single"/>
        </w:rPr>
        <w:t>:</w:t>
      </w:r>
      <w:r w:rsidRPr="00AD424C">
        <w:rPr>
          <w:b/>
          <w:bCs/>
        </w:rPr>
        <w:t xml:space="preserve"> </w:t>
      </w:r>
      <w:r w:rsidR="00CA2478" w:rsidRPr="00987165">
        <w:t>Improved representation of community Disaster Risk Reduction (DRR) issues[2] in national policies, plans, and programs.</w:t>
      </w:r>
    </w:p>
    <w:p w:rsidR="003979A4" w:rsidRDefault="003979A4" w:rsidP="00CA2478">
      <w:r w:rsidRPr="003979A4">
        <w:rPr>
          <w:b/>
          <w:bCs/>
          <w:u w:val="single"/>
        </w:rPr>
        <w:t>Immediate outcome</w:t>
      </w:r>
      <w:r w:rsidR="00CA2478">
        <w:rPr>
          <w:b/>
          <w:bCs/>
          <w:u w:val="single"/>
        </w:rPr>
        <w:t xml:space="preserve"> 1120</w:t>
      </w:r>
      <w:r w:rsidRPr="003979A4">
        <w:rPr>
          <w:b/>
          <w:bCs/>
          <w:u w:val="single"/>
        </w:rPr>
        <w:t>:</w:t>
      </w:r>
      <w:r>
        <w:t xml:space="preserve"> </w:t>
      </w:r>
      <w:r w:rsidR="00CA2478" w:rsidRPr="00CA2478">
        <w:t>Increased integration of gender equality into national[5] and regional DRR policies and programs.</w:t>
      </w:r>
    </w:p>
    <w:p w:rsidR="003979A4" w:rsidRDefault="003F3645" w:rsidP="00CA2478">
      <w:r w:rsidRPr="003F3645">
        <w:rPr>
          <w:b/>
          <w:bCs/>
          <w:u w:val="single"/>
        </w:rPr>
        <w:t>Output 1</w:t>
      </w:r>
      <w:r w:rsidR="00CA2478">
        <w:rPr>
          <w:b/>
          <w:bCs/>
          <w:u w:val="single"/>
        </w:rPr>
        <w:t>121</w:t>
      </w:r>
      <w:r>
        <w:rPr>
          <w:b/>
          <w:bCs/>
          <w:u w:val="single"/>
        </w:rPr>
        <w:t>:</w:t>
      </w:r>
      <w:r>
        <w:t xml:space="preserve"> </w:t>
      </w:r>
      <w:r w:rsidR="00987165" w:rsidRPr="00987165">
        <w:t>DRR-focused gender training &amp; technical support provided to select NSs.</w:t>
      </w:r>
    </w:p>
    <w:p w:rsidR="00182A25" w:rsidRPr="00194D50" w:rsidRDefault="00194D50" w:rsidP="00CA2478">
      <w:pPr>
        <w:rPr>
          <w:b/>
          <w:bCs/>
        </w:rPr>
      </w:pPr>
      <w:r>
        <w:rPr>
          <w:b/>
          <w:bCs/>
        </w:rPr>
        <w:t>REGIONAL ACTIVITIES</w:t>
      </w:r>
    </w:p>
    <w:tbl>
      <w:tblPr>
        <w:tblStyle w:val="MediumGrid3-Accent4"/>
        <w:tblW w:w="15417" w:type="dxa"/>
        <w:tblLook w:val="04A0" w:firstRow="1" w:lastRow="0" w:firstColumn="1" w:lastColumn="0" w:noHBand="0" w:noVBand="1"/>
      </w:tblPr>
      <w:tblGrid>
        <w:gridCol w:w="2726"/>
        <w:gridCol w:w="6029"/>
        <w:gridCol w:w="1559"/>
        <w:gridCol w:w="1701"/>
        <w:gridCol w:w="1701"/>
        <w:gridCol w:w="1701"/>
      </w:tblGrid>
      <w:tr w:rsidR="001047A7" w:rsidRPr="00E62837" w:rsidTr="00194D50">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726" w:type="dxa"/>
          </w:tcPr>
          <w:p w:rsidR="001047A7" w:rsidRPr="00E62837" w:rsidRDefault="001047A7" w:rsidP="007A2774">
            <w:pPr>
              <w:jc w:val="center"/>
              <w:rPr>
                <w:rFonts w:cstheme="minorHAnsi"/>
                <w:b w:val="0"/>
                <w:bCs w:val="0"/>
              </w:rPr>
            </w:pPr>
            <w:r w:rsidRPr="00E62837">
              <w:rPr>
                <w:rFonts w:cstheme="minorHAnsi"/>
              </w:rPr>
              <w:t>Activity Name</w:t>
            </w:r>
          </w:p>
        </w:tc>
        <w:tc>
          <w:tcPr>
            <w:tcW w:w="6029" w:type="dxa"/>
          </w:tcPr>
          <w:p w:rsidR="001047A7" w:rsidRPr="00E62837" w:rsidRDefault="001047A7"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559" w:type="dxa"/>
          </w:tcPr>
          <w:p w:rsidR="001047A7" w:rsidRPr="00E62837" w:rsidRDefault="001047A7"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Tentative date</w:t>
            </w:r>
          </w:p>
        </w:tc>
        <w:tc>
          <w:tcPr>
            <w:tcW w:w="1701" w:type="dxa"/>
          </w:tcPr>
          <w:p w:rsidR="001047A7" w:rsidRPr="00E62837" w:rsidRDefault="001047A7"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Estimated budget</w:t>
            </w:r>
          </w:p>
        </w:tc>
        <w:tc>
          <w:tcPr>
            <w:tcW w:w="1701" w:type="dxa"/>
          </w:tcPr>
          <w:p w:rsidR="001047A7" w:rsidRPr="00E62837" w:rsidRDefault="001047A7"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Focal person</w:t>
            </w:r>
          </w:p>
        </w:tc>
        <w:tc>
          <w:tcPr>
            <w:tcW w:w="1701" w:type="dxa"/>
          </w:tcPr>
          <w:p w:rsidR="001047A7" w:rsidRPr="00E62837" w:rsidRDefault="006772C9" w:rsidP="007A2774">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Comments</w:t>
            </w:r>
          </w:p>
        </w:tc>
      </w:tr>
      <w:tr w:rsidR="001047A7" w:rsidRPr="00E62837" w:rsidTr="00194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dxa"/>
          </w:tcPr>
          <w:p w:rsidR="001047A7" w:rsidRPr="009E0308" w:rsidRDefault="007C379A" w:rsidP="00E2176B">
            <w:pPr>
              <w:rPr>
                <w:rFonts w:cstheme="minorHAnsi"/>
              </w:rPr>
            </w:pPr>
            <w:r>
              <w:rPr>
                <w:rFonts w:cstheme="minorHAnsi"/>
              </w:rPr>
              <w:t xml:space="preserve">Resource library on gender, </w:t>
            </w:r>
            <w:r w:rsidR="001047A7">
              <w:rPr>
                <w:rFonts w:cstheme="minorHAnsi"/>
              </w:rPr>
              <w:t>diversity and Resilience</w:t>
            </w:r>
          </w:p>
        </w:tc>
        <w:tc>
          <w:tcPr>
            <w:tcW w:w="6029" w:type="dxa"/>
          </w:tcPr>
          <w:p w:rsidR="001047A7" w:rsidRDefault="007E7BC6" w:rsidP="007C379A">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Continued d</w:t>
            </w:r>
            <w:r w:rsidR="001047A7">
              <w:rPr>
                <w:rFonts w:cstheme="minorHAnsi"/>
              </w:rPr>
              <w:t xml:space="preserve">evelopment of the gender and diversity </w:t>
            </w:r>
            <w:r>
              <w:rPr>
                <w:rFonts w:cstheme="minorHAnsi"/>
              </w:rPr>
              <w:t xml:space="preserve">resource library, </w:t>
            </w:r>
            <w:r w:rsidR="001047A7">
              <w:rPr>
                <w:rFonts w:cstheme="minorHAnsi"/>
              </w:rPr>
              <w:t>translate summaries into</w:t>
            </w:r>
            <w:r w:rsidR="001047A7" w:rsidRPr="00E62837">
              <w:rPr>
                <w:rFonts w:cstheme="minorHAnsi"/>
              </w:rPr>
              <w:t xml:space="preserve"> all languages in the region. </w:t>
            </w:r>
            <w:r w:rsidR="001047A7">
              <w:rPr>
                <w:rFonts w:cstheme="minorHAnsi"/>
              </w:rPr>
              <w:t>Upload National Society tools as they develop</w:t>
            </w:r>
            <w:r>
              <w:rPr>
                <w:rFonts w:cstheme="minorHAnsi"/>
              </w:rPr>
              <w:t xml:space="preserve"> and translate materials on request by National Societies</w:t>
            </w:r>
            <w:r w:rsidR="007C379A">
              <w:rPr>
                <w:rFonts w:cstheme="minorHAnsi"/>
              </w:rPr>
              <w:t>. The key outcome will be increase access to and knowledge of resources and tools</w:t>
            </w:r>
            <w:r>
              <w:rPr>
                <w:rFonts w:cstheme="minorHAnsi"/>
              </w:rPr>
              <w:t xml:space="preserve"> to support gender and diversity integration in </w:t>
            </w:r>
            <w:r w:rsidR="007C379A">
              <w:rPr>
                <w:rFonts w:cstheme="minorHAnsi"/>
              </w:rPr>
              <w:t xml:space="preserve">National Society </w:t>
            </w:r>
            <w:r w:rsidR="003129D7">
              <w:rPr>
                <w:rFonts w:cstheme="minorHAnsi"/>
              </w:rPr>
              <w:t xml:space="preserve">training, </w:t>
            </w:r>
            <w:r>
              <w:rPr>
                <w:rFonts w:cstheme="minorHAnsi"/>
              </w:rPr>
              <w:t>plans and activities.</w:t>
            </w:r>
          </w:p>
          <w:p w:rsidR="007C379A" w:rsidRPr="00E62837" w:rsidRDefault="007C379A" w:rsidP="007C379A">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rsidR="001047A7" w:rsidRPr="00E62837" w:rsidRDefault="001047A7" w:rsidP="009E08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April –December 2016</w:t>
            </w:r>
          </w:p>
        </w:tc>
        <w:tc>
          <w:tcPr>
            <w:tcW w:w="1701" w:type="dxa"/>
          </w:tcPr>
          <w:p w:rsidR="001047A7" w:rsidRPr="00E62837" w:rsidRDefault="003129D7"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20,000</w:t>
            </w:r>
            <w:r w:rsidR="007E7BC6">
              <w:rPr>
                <w:rFonts w:cstheme="minorHAnsi"/>
              </w:rPr>
              <w:t xml:space="preserve"> </w:t>
            </w:r>
            <w:r w:rsidR="00194D50">
              <w:rPr>
                <w:rFonts w:cstheme="minorHAnsi"/>
              </w:rPr>
              <w:t>CHF</w:t>
            </w:r>
          </w:p>
        </w:tc>
        <w:tc>
          <w:tcPr>
            <w:tcW w:w="1701" w:type="dxa"/>
          </w:tcPr>
          <w:p w:rsidR="001047A7" w:rsidRPr="00E62837" w:rsidRDefault="00544957" w:rsidP="0054495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w:t>
            </w:r>
            <w:r w:rsidR="001047A7" w:rsidRPr="00E62837">
              <w:rPr>
                <w:rFonts w:cstheme="minorHAnsi"/>
              </w:rPr>
              <w:t>ender and diversity officer</w:t>
            </w:r>
            <w:r>
              <w:rPr>
                <w:rFonts w:cstheme="minorHAnsi"/>
              </w:rPr>
              <w:t>, IFRC Bangkok</w:t>
            </w:r>
          </w:p>
        </w:tc>
        <w:tc>
          <w:tcPr>
            <w:tcW w:w="1701" w:type="dxa"/>
          </w:tcPr>
          <w:p w:rsidR="001047A7" w:rsidRPr="00E62837" w:rsidRDefault="001047A7"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1047A7" w:rsidRPr="00E62837" w:rsidTr="00194D50">
        <w:tc>
          <w:tcPr>
            <w:cnfStyle w:val="001000000000" w:firstRow="0" w:lastRow="0" w:firstColumn="1" w:lastColumn="0" w:oddVBand="0" w:evenVBand="0" w:oddHBand="0" w:evenHBand="0" w:firstRowFirstColumn="0" w:firstRowLastColumn="0" w:lastRowFirstColumn="0" w:lastRowLastColumn="0"/>
            <w:tcW w:w="2726" w:type="dxa"/>
          </w:tcPr>
          <w:p w:rsidR="001047A7" w:rsidRPr="009E0308" w:rsidRDefault="001047A7" w:rsidP="007A2774">
            <w:pPr>
              <w:rPr>
                <w:rFonts w:cstheme="minorHAnsi"/>
              </w:rPr>
            </w:pPr>
            <w:r>
              <w:rPr>
                <w:rFonts w:cstheme="minorHAnsi"/>
              </w:rPr>
              <w:t>Refreshers training on gender and diversity</w:t>
            </w:r>
          </w:p>
        </w:tc>
        <w:tc>
          <w:tcPr>
            <w:tcW w:w="6029" w:type="dxa"/>
          </w:tcPr>
          <w:p w:rsidR="001047A7" w:rsidRPr="00182A25" w:rsidRDefault="007E7BC6" w:rsidP="00543698">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Refreshers training in gender, </w:t>
            </w:r>
            <w:r w:rsidR="001047A7">
              <w:rPr>
                <w:rFonts w:cstheme="minorHAnsi"/>
              </w:rPr>
              <w:t>diversity</w:t>
            </w:r>
            <w:r>
              <w:rPr>
                <w:rFonts w:cstheme="minorHAnsi"/>
              </w:rPr>
              <w:t xml:space="preserve"> and sexual and gender-based violence</w:t>
            </w:r>
            <w:r w:rsidR="001047A7">
              <w:rPr>
                <w:rFonts w:cstheme="minorHAnsi"/>
              </w:rPr>
              <w:t xml:space="preserve"> in DRR and resilience building. </w:t>
            </w:r>
            <w:r w:rsidR="007C379A">
              <w:rPr>
                <w:rFonts w:cstheme="minorHAnsi"/>
              </w:rPr>
              <w:t>The key outcome will be for participants (including NS focal points) to have practical skills required to systematically imbed gender and diversity into their programmes and activities</w:t>
            </w:r>
            <w:r w:rsidR="00543698">
              <w:rPr>
                <w:rFonts w:cstheme="minorHAnsi"/>
              </w:rPr>
              <w:t>.</w:t>
            </w:r>
          </w:p>
        </w:tc>
        <w:tc>
          <w:tcPr>
            <w:tcW w:w="1559" w:type="dxa"/>
          </w:tcPr>
          <w:p w:rsidR="001047A7" w:rsidRPr="00E62837" w:rsidRDefault="001047A7"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May – July 2016</w:t>
            </w:r>
          </w:p>
        </w:tc>
        <w:tc>
          <w:tcPr>
            <w:tcW w:w="1701" w:type="dxa"/>
          </w:tcPr>
          <w:p w:rsidR="001047A7" w:rsidRPr="00E62837" w:rsidRDefault="001047A7" w:rsidP="009E08E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62837">
              <w:rPr>
                <w:rFonts w:cstheme="minorHAnsi"/>
              </w:rPr>
              <w:t>3</w:t>
            </w:r>
            <w:r>
              <w:rPr>
                <w:rFonts w:cstheme="minorHAnsi"/>
              </w:rPr>
              <w:t>5</w:t>
            </w:r>
            <w:r w:rsidRPr="00E62837">
              <w:rPr>
                <w:rFonts w:cstheme="minorHAnsi"/>
              </w:rPr>
              <w:t>,000</w:t>
            </w:r>
            <w:r w:rsidR="00194D50" w:rsidRPr="00E62837">
              <w:rPr>
                <w:rFonts w:cstheme="minorHAnsi"/>
              </w:rPr>
              <w:t xml:space="preserve"> CHF</w:t>
            </w:r>
          </w:p>
        </w:tc>
        <w:tc>
          <w:tcPr>
            <w:tcW w:w="1701" w:type="dxa"/>
          </w:tcPr>
          <w:p w:rsidR="001047A7" w:rsidRPr="00E62837" w:rsidRDefault="00544957"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w:t>
            </w:r>
            <w:r w:rsidRPr="00E62837">
              <w:rPr>
                <w:rFonts w:cstheme="minorHAnsi"/>
              </w:rPr>
              <w:t>ender and diversity officer</w:t>
            </w:r>
            <w:r>
              <w:rPr>
                <w:rFonts w:cstheme="minorHAnsi"/>
              </w:rPr>
              <w:t>, IFRC Bangkok</w:t>
            </w:r>
          </w:p>
        </w:tc>
        <w:tc>
          <w:tcPr>
            <w:tcW w:w="1701" w:type="dxa"/>
          </w:tcPr>
          <w:p w:rsidR="001047A7" w:rsidRPr="00E62837" w:rsidRDefault="007E7BC6" w:rsidP="007C379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This cost is combined with budget required for the Southeast Asia </w:t>
            </w:r>
            <w:r>
              <w:rPr>
                <w:rFonts w:cstheme="minorHAnsi"/>
              </w:rPr>
              <w:lastRenderedPageBreak/>
              <w:t>gender and diversity network meeting (the two will take place together)</w:t>
            </w:r>
          </w:p>
        </w:tc>
      </w:tr>
      <w:tr w:rsidR="001047A7" w:rsidRPr="00E62837" w:rsidTr="00194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dxa"/>
          </w:tcPr>
          <w:p w:rsidR="001047A7" w:rsidRDefault="001047A7" w:rsidP="007A2774">
            <w:pPr>
              <w:rPr>
                <w:rFonts w:cstheme="minorHAnsi"/>
              </w:rPr>
            </w:pPr>
            <w:r>
              <w:rPr>
                <w:rFonts w:cstheme="minorHAnsi"/>
              </w:rPr>
              <w:lastRenderedPageBreak/>
              <w:t>Gender and diversity network meeting</w:t>
            </w:r>
          </w:p>
        </w:tc>
        <w:tc>
          <w:tcPr>
            <w:tcW w:w="6029" w:type="dxa"/>
          </w:tcPr>
          <w:p w:rsidR="001047A7" w:rsidRDefault="001047A7" w:rsidP="007C379A">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Annual network meeting for the members of the Southeast Asia Gender and Diversity Network</w:t>
            </w:r>
            <w:r w:rsidR="007C379A">
              <w:rPr>
                <w:rFonts w:cstheme="minorHAnsi"/>
              </w:rPr>
              <w:t xml:space="preserve">. Key outcomes include an updated </w:t>
            </w:r>
            <w:proofErr w:type="spellStart"/>
            <w:r w:rsidR="007C379A">
              <w:rPr>
                <w:rFonts w:cstheme="minorHAnsi"/>
              </w:rPr>
              <w:t>workplan</w:t>
            </w:r>
            <w:proofErr w:type="spellEnd"/>
            <w:r w:rsidR="007C379A">
              <w:rPr>
                <w:rFonts w:cstheme="minorHAnsi"/>
              </w:rPr>
              <w:t xml:space="preserve"> for 2016-17, an opportunity for peer-to-peer learning between focal points and clearer understanding of how we can measure impact.</w:t>
            </w:r>
          </w:p>
          <w:p w:rsidR="001047A7" w:rsidRDefault="001047A7" w:rsidP="007A2774">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rsidR="001047A7" w:rsidRDefault="001047A7"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May – July 2016</w:t>
            </w:r>
          </w:p>
        </w:tc>
        <w:tc>
          <w:tcPr>
            <w:tcW w:w="1701" w:type="dxa"/>
          </w:tcPr>
          <w:p w:rsidR="001047A7" w:rsidRPr="00E62837" w:rsidRDefault="003129D7" w:rsidP="009E08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Budget combined with Refreshers training (above)</w:t>
            </w:r>
          </w:p>
        </w:tc>
        <w:tc>
          <w:tcPr>
            <w:tcW w:w="1701" w:type="dxa"/>
          </w:tcPr>
          <w:p w:rsidR="001047A7" w:rsidRPr="00E62837" w:rsidRDefault="00544957"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w:t>
            </w:r>
            <w:r w:rsidRPr="00E62837">
              <w:rPr>
                <w:rFonts w:cstheme="minorHAnsi"/>
              </w:rPr>
              <w:t>ender and diversity officer</w:t>
            </w:r>
            <w:r>
              <w:rPr>
                <w:rFonts w:cstheme="minorHAnsi"/>
              </w:rPr>
              <w:t>, IFRC Bangkok</w:t>
            </w:r>
          </w:p>
        </w:tc>
        <w:tc>
          <w:tcPr>
            <w:tcW w:w="1701" w:type="dxa"/>
          </w:tcPr>
          <w:p w:rsidR="001047A7" w:rsidRPr="00E62837" w:rsidRDefault="001047A7"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rsidR="009E08E1" w:rsidRDefault="009E08E1" w:rsidP="00CA2478"/>
    <w:p w:rsidR="00313E47" w:rsidRPr="00194D50" w:rsidRDefault="00194D50" w:rsidP="00194D50">
      <w:pPr>
        <w:rPr>
          <w:b/>
          <w:bCs/>
        </w:rPr>
      </w:pPr>
      <w:r>
        <w:rPr>
          <w:b/>
          <w:bCs/>
        </w:rPr>
        <w:t>IN-COUNTRY ACTIVITIES</w:t>
      </w:r>
    </w:p>
    <w:tbl>
      <w:tblPr>
        <w:tblStyle w:val="MediumGrid3-Accent4"/>
        <w:tblW w:w="15614" w:type="dxa"/>
        <w:tblLayout w:type="fixed"/>
        <w:tblLook w:val="04A0" w:firstRow="1" w:lastRow="0" w:firstColumn="1" w:lastColumn="0" w:noHBand="0" w:noVBand="1"/>
      </w:tblPr>
      <w:tblGrid>
        <w:gridCol w:w="2498"/>
        <w:gridCol w:w="6257"/>
        <w:gridCol w:w="1559"/>
        <w:gridCol w:w="1701"/>
        <w:gridCol w:w="1701"/>
        <w:gridCol w:w="1898"/>
      </w:tblGrid>
      <w:tr w:rsidR="001047A7" w:rsidRPr="00E62837" w:rsidTr="00194D50">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98" w:type="dxa"/>
          </w:tcPr>
          <w:p w:rsidR="001047A7" w:rsidRPr="00E62837" w:rsidRDefault="001047A7" w:rsidP="007A2774">
            <w:pPr>
              <w:jc w:val="center"/>
              <w:rPr>
                <w:rFonts w:cstheme="minorHAnsi"/>
                <w:b w:val="0"/>
                <w:bCs w:val="0"/>
              </w:rPr>
            </w:pPr>
            <w:r w:rsidRPr="00E62837">
              <w:rPr>
                <w:rFonts w:cstheme="minorHAnsi"/>
              </w:rPr>
              <w:t>Activity Name</w:t>
            </w:r>
          </w:p>
        </w:tc>
        <w:tc>
          <w:tcPr>
            <w:tcW w:w="6257" w:type="dxa"/>
          </w:tcPr>
          <w:p w:rsidR="001047A7" w:rsidRPr="00E62837" w:rsidRDefault="001047A7"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559" w:type="dxa"/>
          </w:tcPr>
          <w:p w:rsidR="001047A7" w:rsidRPr="00E62837" w:rsidRDefault="001047A7"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Tentative date</w:t>
            </w:r>
          </w:p>
        </w:tc>
        <w:tc>
          <w:tcPr>
            <w:tcW w:w="1701" w:type="dxa"/>
          </w:tcPr>
          <w:p w:rsidR="001047A7" w:rsidRPr="00E62837" w:rsidRDefault="001047A7"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Estimated budget</w:t>
            </w:r>
          </w:p>
        </w:tc>
        <w:tc>
          <w:tcPr>
            <w:tcW w:w="1701" w:type="dxa"/>
          </w:tcPr>
          <w:p w:rsidR="001047A7" w:rsidRPr="00E62837" w:rsidRDefault="001047A7"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Focal person</w:t>
            </w:r>
          </w:p>
        </w:tc>
        <w:tc>
          <w:tcPr>
            <w:tcW w:w="1898" w:type="dxa"/>
          </w:tcPr>
          <w:p w:rsidR="001047A7" w:rsidRPr="00E62837" w:rsidRDefault="006772C9" w:rsidP="007A2774">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Comments</w:t>
            </w:r>
          </w:p>
        </w:tc>
      </w:tr>
      <w:tr w:rsidR="001047A7" w:rsidRPr="00E62837" w:rsidTr="00194D50">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2498" w:type="dxa"/>
          </w:tcPr>
          <w:p w:rsidR="001047A7" w:rsidRPr="00E62837" w:rsidRDefault="001047A7" w:rsidP="00194D50">
            <w:pPr>
              <w:rPr>
                <w:rFonts w:cstheme="minorHAnsi"/>
              </w:rPr>
            </w:pPr>
            <w:r w:rsidRPr="00C92BF2">
              <w:rPr>
                <w:rFonts w:cstheme="minorHAnsi"/>
              </w:rPr>
              <w:t>CAMBODIA</w:t>
            </w:r>
            <w:r>
              <w:rPr>
                <w:rFonts w:cstheme="minorHAnsi"/>
              </w:rPr>
              <w:t xml:space="preserve">-  Awareness raising </w:t>
            </w:r>
            <w:r w:rsidR="003129D7">
              <w:rPr>
                <w:rFonts w:cstheme="minorHAnsi"/>
              </w:rPr>
              <w:t>training</w:t>
            </w:r>
            <w:r w:rsidR="00E41685">
              <w:rPr>
                <w:rFonts w:cstheme="minorHAnsi"/>
              </w:rPr>
              <w:t xml:space="preserve"> </w:t>
            </w:r>
            <w:r>
              <w:rPr>
                <w:rFonts w:cstheme="minorHAnsi"/>
              </w:rPr>
              <w:t xml:space="preserve">for gender and diversity </w:t>
            </w:r>
          </w:p>
        </w:tc>
        <w:tc>
          <w:tcPr>
            <w:tcW w:w="6257" w:type="dxa"/>
          </w:tcPr>
          <w:p w:rsidR="001047A7" w:rsidRDefault="006772C9" w:rsidP="006772C9">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r w:rsidR="008C7CB1">
              <w:rPr>
                <w:rFonts w:cstheme="minorHAnsi"/>
              </w:rPr>
              <w:t xml:space="preserve">ational-level training </w:t>
            </w:r>
            <w:r w:rsidR="00E41685">
              <w:rPr>
                <w:rFonts w:cstheme="minorHAnsi"/>
              </w:rPr>
              <w:t xml:space="preserve">to support </w:t>
            </w:r>
            <w:r w:rsidR="008C7CB1">
              <w:rPr>
                <w:rFonts w:cstheme="minorHAnsi"/>
              </w:rPr>
              <w:t>increased capacity</w:t>
            </w:r>
            <w:r w:rsidR="008C7CB1" w:rsidRPr="00E62837">
              <w:rPr>
                <w:rFonts w:cstheme="minorHAnsi"/>
              </w:rPr>
              <w:t xml:space="preserve"> </w:t>
            </w:r>
            <w:r w:rsidR="007E7BC6">
              <w:rPr>
                <w:rFonts w:cstheme="minorHAnsi"/>
              </w:rPr>
              <w:t xml:space="preserve">of gender and diversity </w:t>
            </w:r>
            <w:r w:rsidR="008C7CB1">
              <w:rPr>
                <w:rFonts w:cstheme="minorHAnsi"/>
              </w:rPr>
              <w:t>approaches for CRC staff. Following the development of the gender and diversity policy earlier in 2016, this training will be designed to support dissemination of the key components of</w:t>
            </w:r>
            <w:r>
              <w:rPr>
                <w:rFonts w:cstheme="minorHAnsi"/>
              </w:rPr>
              <w:t xml:space="preserve"> the policy, the links for DRR/DM programming and </w:t>
            </w:r>
            <w:r w:rsidR="008C7CB1">
              <w:rPr>
                <w:rFonts w:cstheme="minorHAnsi"/>
              </w:rPr>
              <w:t>to wider IFRC gender and diversity frameworks and commitments. The outcome will be for staff to ensure reference to, and integration of, core components</w:t>
            </w:r>
            <w:r>
              <w:rPr>
                <w:rFonts w:cstheme="minorHAnsi"/>
              </w:rPr>
              <w:t xml:space="preserve"> of the policy and of gender and diversity approaches</w:t>
            </w:r>
            <w:r w:rsidR="008C7CB1">
              <w:rPr>
                <w:rFonts w:cstheme="minorHAnsi"/>
              </w:rPr>
              <w:t xml:space="preserve"> within</w:t>
            </w:r>
            <w:r w:rsidR="00BD4CCF">
              <w:rPr>
                <w:rFonts w:cstheme="minorHAnsi"/>
              </w:rPr>
              <w:t xml:space="preserve"> National Society work</w:t>
            </w:r>
            <w:r w:rsidR="008C7CB1">
              <w:rPr>
                <w:rFonts w:cstheme="minorHAnsi"/>
              </w:rPr>
              <w:t xml:space="preserve"> plans and programmes</w:t>
            </w:r>
            <w:r w:rsidR="00BD4CCF">
              <w:rPr>
                <w:rFonts w:cstheme="minorHAnsi"/>
              </w:rPr>
              <w:t xml:space="preserve"> on DRR/DM</w:t>
            </w:r>
            <w:r w:rsidR="002702A7">
              <w:rPr>
                <w:rFonts w:cstheme="minorHAnsi"/>
              </w:rPr>
              <w:t xml:space="preserve">. </w:t>
            </w:r>
            <w:r w:rsidR="001047A7">
              <w:rPr>
                <w:rFonts w:cstheme="minorHAnsi"/>
              </w:rPr>
              <w:t xml:space="preserve"> </w:t>
            </w:r>
          </w:p>
          <w:p w:rsidR="00004D80" w:rsidRPr="00E62837" w:rsidRDefault="00004D80" w:rsidP="008C7CB1">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rsidR="001047A7" w:rsidRPr="00E62837" w:rsidRDefault="007E7BC6"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Cs/>
                <w:color w:val="000000" w:themeColor="text1"/>
                <w:lang w:val="en-CA"/>
              </w:rPr>
              <w:t>September – November 2016</w:t>
            </w:r>
          </w:p>
        </w:tc>
        <w:tc>
          <w:tcPr>
            <w:tcW w:w="1701" w:type="dxa"/>
          </w:tcPr>
          <w:p w:rsidR="001047A7" w:rsidRPr="00E62837" w:rsidRDefault="001047A7"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4,000</w:t>
            </w:r>
            <w:r w:rsidR="00194D50">
              <w:rPr>
                <w:rFonts w:cstheme="minorHAnsi"/>
              </w:rPr>
              <w:t xml:space="preserve"> CHF</w:t>
            </w:r>
          </w:p>
        </w:tc>
        <w:tc>
          <w:tcPr>
            <w:tcW w:w="1701" w:type="dxa"/>
          </w:tcPr>
          <w:p w:rsidR="001047A7" w:rsidRPr="00E62837" w:rsidRDefault="00514374" w:rsidP="006772C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CRC g</w:t>
            </w:r>
            <w:r w:rsidR="001047A7">
              <w:rPr>
                <w:rFonts w:cstheme="minorHAnsi"/>
              </w:rPr>
              <w:t xml:space="preserve">ender </w:t>
            </w:r>
            <w:r>
              <w:rPr>
                <w:rFonts w:cstheme="minorHAnsi"/>
              </w:rPr>
              <w:t>and d</w:t>
            </w:r>
            <w:r w:rsidR="001047A7">
              <w:rPr>
                <w:rFonts w:cstheme="minorHAnsi"/>
              </w:rPr>
              <w:t>iversity Focal Person</w:t>
            </w:r>
            <w:r>
              <w:rPr>
                <w:rFonts w:cstheme="minorHAnsi"/>
              </w:rPr>
              <w:t xml:space="preserve"> </w:t>
            </w:r>
            <w:r w:rsidR="006772C9">
              <w:rPr>
                <w:rFonts w:cstheme="minorHAnsi"/>
              </w:rPr>
              <w:t>with support from health and DM units</w:t>
            </w:r>
          </w:p>
        </w:tc>
        <w:tc>
          <w:tcPr>
            <w:tcW w:w="1898" w:type="dxa"/>
          </w:tcPr>
          <w:p w:rsidR="001047A7" w:rsidRDefault="006772C9" w:rsidP="006772C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w:t>
            </w:r>
            <w:r w:rsidR="007E7BC6">
              <w:rPr>
                <w:rFonts w:cstheme="minorHAnsi"/>
              </w:rPr>
              <w:t>echnical support</w:t>
            </w:r>
            <w:r>
              <w:rPr>
                <w:rFonts w:cstheme="minorHAnsi"/>
              </w:rPr>
              <w:t xml:space="preserve"> will be provided by</w:t>
            </w:r>
            <w:r w:rsidR="007E7BC6">
              <w:rPr>
                <w:rFonts w:cstheme="minorHAnsi"/>
              </w:rPr>
              <w:t xml:space="preserve"> the gender</w:t>
            </w:r>
            <w:r>
              <w:rPr>
                <w:rFonts w:cstheme="minorHAnsi"/>
              </w:rPr>
              <w:t xml:space="preserve"> &amp; diversity officer in Bangkok, IFRC.</w:t>
            </w:r>
          </w:p>
        </w:tc>
      </w:tr>
      <w:tr w:rsidR="001047A7" w:rsidRPr="00E62837" w:rsidTr="00194D50">
        <w:tc>
          <w:tcPr>
            <w:cnfStyle w:val="001000000000" w:firstRow="0" w:lastRow="0" w:firstColumn="1" w:lastColumn="0" w:oddVBand="0" w:evenVBand="0" w:oddHBand="0" w:evenHBand="0" w:firstRowFirstColumn="0" w:firstRowLastColumn="0" w:lastRowFirstColumn="0" w:lastRowLastColumn="0"/>
            <w:tcW w:w="2498" w:type="dxa"/>
          </w:tcPr>
          <w:p w:rsidR="001047A7" w:rsidRPr="00E653DD" w:rsidRDefault="001047A7" w:rsidP="00194D50">
            <w:pPr>
              <w:rPr>
                <w:rFonts w:cstheme="minorHAnsi"/>
              </w:rPr>
            </w:pPr>
            <w:r>
              <w:rPr>
                <w:rFonts w:cstheme="minorHAnsi"/>
              </w:rPr>
              <w:t xml:space="preserve">LAO PDR – </w:t>
            </w:r>
            <w:r w:rsidR="002369B3">
              <w:rPr>
                <w:rFonts w:cstheme="minorHAnsi"/>
              </w:rPr>
              <w:t>Training on</w:t>
            </w:r>
            <w:r>
              <w:rPr>
                <w:rFonts w:cstheme="minorHAnsi"/>
              </w:rPr>
              <w:t xml:space="preserve"> gender and diversity </w:t>
            </w:r>
            <w:r w:rsidR="002529A3">
              <w:rPr>
                <w:rFonts w:cstheme="minorHAnsi"/>
              </w:rPr>
              <w:t xml:space="preserve">awareness and </w:t>
            </w:r>
            <w:r w:rsidR="002369B3">
              <w:rPr>
                <w:rFonts w:cstheme="minorHAnsi"/>
              </w:rPr>
              <w:t>tools for DRR</w:t>
            </w:r>
          </w:p>
        </w:tc>
        <w:tc>
          <w:tcPr>
            <w:tcW w:w="6257" w:type="dxa"/>
          </w:tcPr>
          <w:p w:rsidR="00004D80" w:rsidRDefault="002369B3" w:rsidP="006772C9">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CA"/>
              </w:rPr>
            </w:pPr>
            <w:r>
              <w:rPr>
                <w:rFonts w:cstheme="minorHAnsi"/>
                <w:color w:val="000000" w:themeColor="text1"/>
                <w:lang w:val="en-CA"/>
              </w:rPr>
              <w:t xml:space="preserve">Two trainings </w:t>
            </w:r>
            <w:r w:rsidR="005B380F">
              <w:rPr>
                <w:rFonts w:cstheme="minorHAnsi"/>
                <w:color w:val="000000" w:themeColor="text1"/>
                <w:lang w:val="en-CA"/>
              </w:rPr>
              <w:t xml:space="preserve">planned </w:t>
            </w:r>
            <w:r>
              <w:rPr>
                <w:rFonts w:cstheme="minorHAnsi"/>
                <w:color w:val="000000" w:themeColor="text1"/>
                <w:lang w:val="en-CA"/>
              </w:rPr>
              <w:t xml:space="preserve">for HQ staff and branch representatives </w:t>
            </w:r>
            <w:r w:rsidR="005B380F">
              <w:rPr>
                <w:rFonts w:cstheme="minorHAnsi"/>
                <w:color w:val="000000" w:themeColor="text1"/>
                <w:lang w:val="en-CA"/>
              </w:rPr>
              <w:t xml:space="preserve">to build capacity </w:t>
            </w:r>
            <w:r>
              <w:rPr>
                <w:rFonts w:cstheme="minorHAnsi"/>
                <w:color w:val="000000" w:themeColor="text1"/>
                <w:lang w:val="en-CA"/>
              </w:rPr>
              <w:t>on</w:t>
            </w:r>
            <w:r w:rsidR="00E41685">
              <w:rPr>
                <w:rFonts w:cstheme="minorHAnsi"/>
                <w:color w:val="000000" w:themeColor="text1"/>
                <w:lang w:val="en-CA"/>
              </w:rPr>
              <w:t xml:space="preserve"> gender and diversity </w:t>
            </w:r>
            <w:r w:rsidR="005B380F">
              <w:rPr>
                <w:rFonts w:cstheme="minorHAnsi"/>
                <w:color w:val="000000" w:themeColor="text1"/>
                <w:lang w:val="en-CA"/>
              </w:rPr>
              <w:t xml:space="preserve">concepts/approaches </w:t>
            </w:r>
            <w:r w:rsidR="00E41685">
              <w:rPr>
                <w:rFonts w:cstheme="minorHAnsi"/>
                <w:color w:val="000000" w:themeColor="text1"/>
                <w:lang w:val="en-CA"/>
              </w:rPr>
              <w:t>and</w:t>
            </w:r>
            <w:r>
              <w:rPr>
                <w:rFonts w:cstheme="minorHAnsi"/>
                <w:color w:val="000000" w:themeColor="text1"/>
                <w:lang w:val="en-CA"/>
              </w:rPr>
              <w:t xml:space="preserve"> the tools for gender and diversity sensitive DRR</w:t>
            </w:r>
            <w:r w:rsidR="006772C9">
              <w:rPr>
                <w:rFonts w:cstheme="minorHAnsi"/>
                <w:color w:val="000000" w:themeColor="text1"/>
                <w:lang w:val="en-CA"/>
              </w:rPr>
              <w:t xml:space="preserve">. This will include </w:t>
            </w:r>
            <w:r w:rsidR="00953738">
              <w:rPr>
                <w:rFonts w:cstheme="minorHAnsi"/>
                <w:color w:val="000000" w:themeColor="text1"/>
                <w:lang w:val="en-CA"/>
              </w:rPr>
              <w:t xml:space="preserve">awareness of the strategy </w:t>
            </w:r>
            <w:r w:rsidR="005B380F">
              <w:rPr>
                <w:rFonts w:cstheme="minorHAnsi"/>
                <w:color w:val="000000" w:themeColor="text1"/>
                <w:lang w:val="en-CA"/>
              </w:rPr>
              <w:t xml:space="preserve">which will have been developed earlier </w:t>
            </w:r>
            <w:r w:rsidR="005B380F">
              <w:rPr>
                <w:rFonts w:cstheme="minorHAnsi"/>
                <w:color w:val="000000" w:themeColor="text1"/>
                <w:lang w:val="en-CA"/>
              </w:rPr>
              <w:lastRenderedPageBreak/>
              <w:t>that year</w:t>
            </w:r>
            <w:r w:rsidR="002529A3">
              <w:rPr>
                <w:rFonts w:cstheme="minorHAnsi"/>
                <w:color w:val="000000" w:themeColor="text1"/>
                <w:lang w:val="en-CA"/>
              </w:rPr>
              <w:t xml:space="preserve"> </w:t>
            </w:r>
            <w:r>
              <w:rPr>
                <w:rFonts w:cstheme="minorHAnsi"/>
                <w:color w:val="000000" w:themeColor="text1"/>
                <w:lang w:val="en-CA"/>
              </w:rPr>
              <w:t>(under the same concept note)</w:t>
            </w:r>
            <w:r w:rsidR="00E41685">
              <w:rPr>
                <w:rFonts w:cstheme="minorHAnsi"/>
                <w:color w:val="000000" w:themeColor="text1"/>
                <w:lang w:val="en-CA"/>
              </w:rPr>
              <w:t xml:space="preserve">. Involvement of </w:t>
            </w:r>
            <w:r w:rsidR="00BA0349">
              <w:rPr>
                <w:rFonts w:cstheme="minorHAnsi"/>
                <w:color w:val="000000" w:themeColor="text1"/>
                <w:lang w:val="en-CA"/>
              </w:rPr>
              <w:t>government representatives or local women’s groups</w:t>
            </w:r>
            <w:r w:rsidR="005B380F">
              <w:rPr>
                <w:rFonts w:cstheme="minorHAnsi"/>
                <w:color w:val="000000" w:themeColor="text1"/>
                <w:lang w:val="en-CA"/>
              </w:rPr>
              <w:t xml:space="preserve"> will be explored as well as from Thai Red Cross</w:t>
            </w:r>
            <w:r w:rsidR="00BA0349">
              <w:rPr>
                <w:rFonts w:cstheme="minorHAnsi"/>
                <w:color w:val="000000" w:themeColor="text1"/>
                <w:lang w:val="en-CA"/>
              </w:rPr>
              <w:t xml:space="preserve"> to support national collaboration</w:t>
            </w:r>
            <w:r w:rsidR="005B380F">
              <w:rPr>
                <w:rFonts w:cstheme="minorHAnsi"/>
                <w:color w:val="000000" w:themeColor="text1"/>
                <w:lang w:val="en-CA"/>
              </w:rPr>
              <w:t xml:space="preserve"> and cross regional peer to peer learning. </w:t>
            </w:r>
            <w:r w:rsidR="006772C9">
              <w:rPr>
                <w:rFonts w:cstheme="minorHAnsi"/>
                <w:color w:val="000000" w:themeColor="text1"/>
                <w:lang w:val="en-CA"/>
              </w:rPr>
              <w:t>A</w:t>
            </w:r>
            <w:r w:rsidR="00953738">
              <w:rPr>
                <w:rFonts w:cstheme="minorHAnsi"/>
                <w:color w:val="000000" w:themeColor="text1"/>
                <w:lang w:val="en-CA"/>
              </w:rPr>
              <w:t xml:space="preserve"> key outcome would be increased reference to strategy in work plans as well as incorporation of to</w:t>
            </w:r>
            <w:r w:rsidR="006772C9">
              <w:rPr>
                <w:rFonts w:cstheme="minorHAnsi"/>
                <w:color w:val="000000" w:themeColor="text1"/>
                <w:lang w:val="en-CA"/>
              </w:rPr>
              <w:t xml:space="preserve">ols in community-based DRR work. </w:t>
            </w:r>
          </w:p>
          <w:p w:rsidR="006772C9" w:rsidRPr="00E62837" w:rsidRDefault="006772C9" w:rsidP="006772C9">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CA"/>
              </w:rPr>
            </w:pPr>
          </w:p>
        </w:tc>
        <w:tc>
          <w:tcPr>
            <w:tcW w:w="1559" w:type="dxa"/>
          </w:tcPr>
          <w:p w:rsidR="001047A7" w:rsidRDefault="00B37045" w:rsidP="00B3704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August - October</w:t>
            </w:r>
            <w:r w:rsidR="002369B3">
              <w:rPr>
                <w:rFonts w:cstheme="minorHAnsi"/>
              </w:rPr>
              <w:t xml:space="preserve"> 2016</w:t>
            </w:r>
          </w:p>
        </w:tc>
        <w:tc>
          <w:tcPr>
            <w:tcW w:w="1701" w:type="dxa"/>
          </w:tcPr>
          <w:p w:rsidR="001047A7" w:rsidRPr="00E62837" w:rsidRDefault="002369B3"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6,000</w:t>
            </w:r>
            <w:r w:rsidR="00194D50">
              <w:rPr>
                <w:rFonts w:cstheme="minorHAnsi"/>
              </w:rPr>
              <w:t xml:space="preserve"> CHF</w:t>
            </w:r>
          </w:p>
        </w:tc>
        <w:tc>
          <w:tcPr>
            <w:tcW w:w="1701" w:type="dxa"/>
          </w:tcPr>
          <w:p w:rsidR="001047A7" w:rsidRDefault="007E7BC6" w:rsidP="006772C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LRC g</w:t>
            </w:r>
            <w:r w:rsidR="006772C9">
              <w:rPr>
                <w:rFonts w:cstheme="minorHAnsi"/>
              </w:rPr>
              <w:t>ender and diversity focal point</w:t>
            </w:r>
            <w:r w:rsidR="0002110A">
              <w:rPr>
                <w:rFonts w:cstheme="minorHAnsi"/>
              </w:rPr>
              <w:t xml:space="preserve">/Advancement for </w:t>
            </w:r>
            <w:r w:rsidR="0002110A">
              <w:rPr>
                <w:rFonts w:cstheme="minorHAnsi"/>
              </w:rPr>
              <w:lastRenderedPageBreak/>
              <w:t>Women and Child Unit</w:t>
            </w:r>
          </w:p>
        </w:tc>
        <w:tc>
          <w:tcPr>
            <w:tcW w:w="1898" w:type="dxa"/>
          </w:tcPr>
          <w:p w:rsidR="001047A7" w:rsidRDefault="002369B3" w:rsidP="0002110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CA"/>
              </w:rPr>
            </w:pPr>
            <w:r>
              <w:rPr>
                <w:rFonts w:cstheme="minorHAnsi"/>
                <w:color w:val="000000" w:themeColor="text1"/>
                <w:lang w:val="en-CA"/>
              </w:rPr>
              <w:lastRenderedPageBreak/>
              <w:t>Budget has be</w:t>
            </w:r>
            <w:r w:rsidR="0002110A">
              <w:rPr>
                <w:rFonts w:cstheme="minorHAnsi"/>
                <w:color w:val="000000" w:themeColor="text1"/>
                <w:lang w:val="en-CA"/>
              </w:rPr>
              <w:t>en approved within concept note proposed</w:t>
            </w:r>
            <w:r>
              <w:rPr>
                <w:rFonts w:cstheme="minorHAnsi"/>
                <w:color w:val="000000" w:themeColor="text1"/>
                <w:lang w:val="en-CA"/>
              </w:rPr>
              <w:t xml:space="preserve"> in AWP2</w:t>
            </w:r>
          </w:p>
          <w:p w:rsidR="006772C9" w:rsidRDefault="006772C9" w:rsidP="00F60E99">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p>
          <w:p w:rsidR="006772C9" w:rsidRDefault="006772C9" w:rsidP="00F60E9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Technical support will be provided by the gender &amp; diversity officer in Bangkok, IFRC.</w:t>
            </w:r>
          </w:p>
        </w:tc>
      </w:tr>
      <w:tr w:rsidR="003D0837" w:rsidRPr="00E62837" w:rsidTr="00194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Pr>
          <w:p w:rsidR="003D0837" w:rsidRPr="00796C29" w:rsidRDefault="003D0837" w:rsidP="00E2176B">
            <w:pPr>
              <w:rPr>
                <w:rFonts w:cstheme="minorHAnsi"/>
              </w:rPr>
            </w:pPr>
            <w:r>
              <w:rPr>
                <w:rFonts w:cstheme="minorHAnsi"/>
              </w:rPr>
              <w:lastRenderedPageBreak/>
              <w:t>MALAYSIA – Disaster law and gender and diversity sensitisation workshop</w:t>
            </w:r>
          </w:p>
        </w:tc>
        <w:tc>
          <w:tcPr>
            <w:tcW w:w="6257" w:type="dxa"/>
          </w:tcPr>
          <w:p w:rsidR="003D0837" w:rsidRPr="00E62837" w:rsidRDefault="006A05EA" w:rsidP="00194D50">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workshop aim</w:t>
            </w:r>
            <w:r w:rsidR="0002110A">
              <w:rPr>
                <w:rFonts w:cstheme="minorHAnsi"/>
              </w:rPr>
              <w:t xml:space="preserve">s to bring together in an </w:t>
            </w:r>
            <w:r>
              <w:rPr>
                <w:rFonts w:cstheme="minorHAnsi"/>
              </w:rPr>
              <w:t xml:space="preserve">integrated way, gender and diversity and disaster law components in the National context of Malaysia. Participants will be </w:t>
            </w:r>
            <w:r w:rsidR="003D0837" w:rsidRPr="00086F62">
              <w:rPr>
                <w:rFonts w:cstheme="minorHAnsi"/>
              </w:rPr>
              <w:t xml:space="preserve">Malaysian Red Crescent </w:t>
            </w:r>
            <w:r w:rsidR="003D0837">
              <w:rPr>
                <w:rFonts w:cstheme="minorHAnsi"/>
              </w:rPr>
              <w:t>branch representatives</w:t>
            </w:r>
            <w:r w:rsidR="003D0837" w:rsidRPr="00086F62">
              <w:rPr>
                <w:rFonts w:cstheme="minorHAnsi"/>
              </w:rPr>
              <w:t xml:space="preserve"> </w:t>
            </w:r>
            <w:r>
              <w:rPr>
                <w:rFonts w:cstheme="minorHAnsi"/>
              </w:rPr>
              <w:t>from</w:t>
            </w:r>
            <w:r w:rsidR="003D0837">
              <w:rPr>
                <w:rFonts w:cstheme="minorHAnsi"/>
              </w:rPr>
              <w:t xml:space="preserve"> regions of Peninsular Malaysia and East Malaysia</w:t>
            </w:r>
            <w:r>
              <w:rPr>
                <w:rFonts w:cstheme="minorHAnsi"/>
              </w:rPr>
              <w:t xml:space="preserve">. A key </w:t>
            </w:r>
            <w:r w:rsidR="0002110A">
              <w:rPr>
                <w:rFonts w:cstheme="minorHAnsi"/>
              </w:rPr>
              <w:t>objective is</w:t>
            </w:r>
            <w:r>
              <w:rPr>
                <w:rFonts w:cstheme="minorHAnsi"/>
              </w:rPr>
              <w:t xml:space="preserve"> greater awareness of the importance of gender and diversity in disaster law and the way disaster law can advocate for the rights and needs of vulnerable groups. </w:t>
            </w:r>
          </w:p>
        </w:tc>
        <w:tc>
          <w:tcPr>
            <w:tcW w:w="1559" w:type="dxa"/>
          </w:tcPr>
          <w:p w:rsidR="003D0837" w:rsidRPr="00E62837" w:rsidRDefault="00B37045" w:rsidP="00E2176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October 2016</w:t>
            </w:r>
          </w:p>
        </w:tc>
        <w:tc>
          <w:tcPr>
            <w:tcW w:w="1701" w:type="dxa"/>
          </w:tcPr>
          <w:p w:rsidR="003D0837" w:rsidRDefault="002369B3" w:rsidP="00B3704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37045">
              <w:rPr>
                <w:rFonts w:cstheme="minorHAnsi"/>
                <w:b/>
                <w:bCs/>
              </w:rPr>
              <w:t>TBC:</w:t>
            </w:r>
            <w:r w:rsidR="00B37045">
              <w:rPr>
                <w:rFonts w:cstheme="minorHAnsi"/>
              </w:rPr>
              <w:t xml:space="preserve"> 15,000</w:t>
            </w:r>
            <w:r w:rsidR="00194D50">
              <w:rPr>
                <w:rFonts w:cstheme="minorHAnsi"/>
              </w:rPr>
              <w:t xml:space="preserve"> CHF</w:t>
            </w:r>
          </w:p>
        </w:tc>
        <w:tc>
          <w:tcPr>
            <w:tcW w:w="1701" w:type="dxa"/>
          </w:tcPr>
          <w:p w:rsidR="003D0837" w:rsidRDefault="00544957" w:rsidP="0002110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r w:rsidR="00194D50">
              <w:rPr>
                <w:rFonts w:cstheme="minorHAnsi"/>
              </w:rPr>
              <w:t>Y</w:t>
            </w:r>
            <w:r>
              <w:rPr>
                <w:rFonts w:cstheme="minorHAnsi"/>
              </w:rPr>
              <w:t xml:space="preserve">RC gender and diversity focal point </w:t>
            </w:r>
            <w:r w:rsidR="0002110A">
              <w:rPr>
                <w:rFonts w:cstheme="minorHAnsi"/>
              </w:rPr>
              <w:t>with technical support for from IFRC Bangkok</w:t>
            </w:r>
            <w:r>
              <w:rPr>
                <w:rFonts w:cstheme="minorHAnsi"/>
              </w:rPr>
              <w:t xml:space="preserve"> G</w:t>
            </w:r>
            <w:r w:rsidRPr="00E62837">
              <w:rPr>
                <w:rFonts w:cstheme="minorHAnsi"/>
              </w:rPr>
              <w:t>ender and diversity officer</w:t>
            </w:r>
            <w:r w:rsidR="0002110A">
              <w:rPr>
                <w:rFonts w:cstheme="minorHAnsi"/>
              </w:rPr>
              <w:t xml:space="preserve"> (and </w:t>
            </w:r>
            <w:r w:rsidR="00004D80">
              <w:rPr>
                <w:rFonts w:cstheme="minorHAnsi"/>
              </w:rPr>
              <w:t>DL delegate if integrated training)</w:t>
            </w:r>
          </w:p>
        </w:tc>
        <w:tc>
          <w:tcPr>
            <w:tcW w:w="1898" w:type="dxa"/>
          </w:tcPr>
          <w:p w:rsidR="003D0837" w:rsidRDefault="0002110A" w:rsidP="0002110A">
            <w:pPr>
              <w:jc w:val="center"/>
              <w:cnfStyle w:val="000000100000" w:firstRow="0" w:lastRow="0" w:firstColumn="0" w:lastColumn="0" w:oddVBand="0" w:evenVBand="0" w:oddHBand="1" w:evenHBand="0" w:firstRowFirstColumn="0" w:firstRowLastColumn="0" w:lastRowFirstColumn="0" w:lastRowLastColumn="0"/>
              <w:rPr>
                <w:rFonts w:cstheme="minorHAnsi"/>
              </w:rPr>
            </w:pPr>
            <w:r>
              <w:t>We will not include this in the current budget (</w:t>
            </w:r>
            <w:r w:rsidR="003D0837">
              <w:t>as of March</w:t>
            </w:r>
            <w:r>
              <w:t>)</w:t>
            </w:r>
            <w:r w:rsidR="003D0837">
              <w:t xml:space="preserve">. Check conditions and feasibility of event and can potentially include in June budget revision.  </w:t>
            </w:r>
            <w:r w:rsidR="00004D80">
              <w:t>DL delate, Bangkok</w:t>
            </w:r>
            <w:r>
              <w:t>,</w:t>
            </w:r>
            <w:r w:rsidR="00004D80">
              <w:t xml:space="preserve"> is liaisi</w:t>
            </w:r>
            <w:r>
              <w:t xml:space="preserve">ng with KL to check feasibility. If not an integrated training it </w:t>
            </w:r>
            <w:r w:rsidR="003D0837">
              <w:t>may only be a G&amp;D training</w:t>
            </w:r>
            <w:r w:rsidR="0095313F">
              <w:t xml:space="preserve">.  Revisit status in </w:t>
            </w:r>
            <w:r w:rsidR="00004D80">
              <w:t>June.</w:t>
            </w:r>
          </w:p>
        </w:tc>
      </w:tr>
      <w:tr w:rsidR="003D0837" w:rsidRPr="00E62837" w:rsidTr="00194D50">
        <w:tc>
          <w:tcPr>
            <w:cnfStyle w:val="001000000000" w:firstRow="0" w:lastRow="0" w:firstColumn="1" w:lastColumn="0" w:oddVBand="0" w:evenVBand="0" w:oddHBand="0" w:evenHBand="0" w:firstRowFirstColumn="0" w:firstRowLastColumn="0" w:lastRowFirstColumn="0" w:lastRowLastColumn="0"/>
            <w:tcW w:w="2498" w:type="dxa"/>
          </w:tcPr>
          <w:p w:rsidR="003D0837" w:rsidRPr="00796C29" w:rsidRDefault="003D0837" w:rsidP="00E2176B">
            <w:pPr>
              <w:rPr>
                <w:rFonts w:cstheme="minorHAnsi"/>
              </w:rPr>
            </w:pPr>
            <w:r>
              <w:rPr>
                <w:rFonts w:cstheme="minorHAnsi"/>
              </w:rPr>
              <w:t>MALAYSIA – Humanitarian assista</w:t>
            </w:r>
            <w:r w:rsidR="0002110A">
              <w:rPr>
                <w:rFonts w:cstheme="minorHAnsi"/>
              </w:rPr>
              <w:t>nce and disaster relief (HADR) i</w:t>
            </w:r>
            <w:r>
              <w:rPr>
                <w:rFonts w:cstheme="minorHAnsi"/>
              </w:rPr>
              <w:t>nteraction workshop (DL and G&amp;D)</w:t>
            </w:r>
          </w:p>
        </w:tc>
        <w:tc>
          <w:tcPr>
            <w:tcW w:w="6257" w:type="dxa"/>
          </w:tcPr>
          <w:p w:rsidR="003D0837" w:rsidRPr="00086F62" w:rsidRDefault="003D0837" w:rsidP="0002110A">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National level training to</w:t>
            </w:r>
            <w:r w:rsidRPr="00086F62">
              <w:rPr>
                <w:rFonts w:cstheme="minorHAnsi"/>
              </w:rPr>
              <w:t xml:space="preserve"> sensitise members of the Royal Malaysian Armed Forces</w:t>
            </w:r>
            <w:r w:rsidR="006A05EA">
              <w:rPr>
                <w:rFonts w:cstheme="minorHAnsi"/>
              </w:rPr>
              <w:t xml:space="preserve">, </w:t>
            </w:r>
            <w:r w:rsidRPr="00086F62">
              <w:rPr>
                <w:rFonts w:cstheme="minorHAnsi"/>
              </w:rPr>
              <w:t xml:space="preserve">NGOs </w:t>
            </w:r>
            <w:r>
              <w:rPr>
                <w:rFonts w:cstheme="minorHAnsi"/>
              </w:rPr>
              <w:t xml:space="preserve">and relevant authorities </w:t>
            </w:r>
            <w:r w:rsidRPr="00086F62">
              <w:rPr>
                <w:rFonts w:cstheme="minorHAnsi"/>
              </w:rPr>
              <w:t>on Disaster Law and Gender &amp; Diversity.</w:t>
            </w:r>
            <w:r w:rsidR="006A05EA">
              <w:rPr>
                <w:rFonts w:cstheme="minorHAnsi"/>
              </w:rPr>
              <w:t xml:space="preserve"> </w:t>
            </w:r>
            <w:r w:rsidR="0002110A">
              <w:rPr>
                <w:rFonts w:cstheme="minorHAnsi"/>
              </w:rPr>
              <w:t xml:space="preserve">A main </w:t>
            </w:r>
            <w:r w:rsidR="006A05EA">
              <w:rPr>
                <w:rFonts w:cstheme="minorHAnsi"/>
              </w:rPr>
              <w:t xml:space="preserve">outcome will be to build synergies between </w:t>
            </w:r>
            <w:r w:rsidR="00770564">
              <w:rPr>
                <w:rFonts w:cstheme="minorHAnsi"/>
              </w:rPr>
              <w:t>disaster law and gender and diversity with</w:t>
            </w:r>
            <w:r w:rsidR="0002110A">
              <w:rPr>
                <w:rFonts w:cstheme="minorHAnsi"/>
              </w:rPr>
              <w:t xml:space="preserve"> key</w:t>
            </w:r>
            <w:r w:rsidR="00770564">
              <w:rPr>
                <w:rFonts w:cstheme="minorHAnsi"/>
              </w:rPr>
              <w:t xml:space="preserve"> institutions in Malaysia involved in disaster preparedness and relief. </w:t>
            </w:r>
          </w:p>
          <w:p w:rsidR="003D0837" w:rsidRPr="00E62837" w:rsidRDefault="003D0837" w:rsidP="00E2176B">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rsidR="003D0837" w:rsidRPr="00E62837" w:rsidRDefault="00B37045" w:rsidP="00E2176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94D50">
              <w:rPr>
                <w:rFonts w:cstheme="minorHAnsi"/>
                <w:b/>
                <w:bCs/>
              </w:rPr>
              <w:t>TBC:</w:t>
            </w:r>
            <w:r>
              <w:rPr>
                <w:rFonts w:cstheme="minorHAnsi"/>
              </w:rPr>
              <w:t xml:space="preserve"> Mid-2016</w:t>
            </w:r>
          </w:p>
        </w:tc>
        <w:tc>
          <w:tcPr>
            <w:tcW w:w="1701" w:type="dxa"/>
          </w:tcPr>
          <w:p w:rsidR="003D0837" w:rsidRDefault="00B37045" w:rsidP="00E2176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37045">
              <w:rPr>
                <w:rFonts w:cstheme="minorHAnsi"/>
                <w:b/>
                <w:bCs/>
              </w:rPr>
              <w:t>TBC:</w:t>
            </w:r>
            <w:r>
              <w:rPr>
                <w:rFonts w:cstheme="minorHAnsi"/>
              </w:rPr>
              <w:t xml:space="preserve"> 2,000</w:t>
            </w:r>
            <w:r w:rsidR="00194D50">
              <w:rPr>
                <w:rFonts w:cstheme="minorHAnsi"/>
              </w:rPr>
              <w:t xml:space="preserve"> CHF</w:t>
            </w:r>
          </w:p>
        </w:tc>
        <w:tc>
          <w:tcPr>
            <w:tcW w:w="1701" w:type="dxa"/>
          </w:tcPr>
          <w:p w:rsidR="003D0837" w:rsidRDefault="00194D50" w:rsidP="0002110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MYRC</w:t>
            </w:r>
            <w:r w:rsidR="00544957">
              <w:rPr>
                <w:rFonts w:cstheme="minorHAnsi"/>
              </w:rPr>
              <w:t xml:space="preserve"> gender and diversity focal point </w:t>
            </w:r>
            <w:r w:rsidR="00770564">
              <w:rPr>
                <w:rFonts w:cstheme="minorHAnsi"/>
              </w:rPr>
              <w:t>w</w:t>
            </w:r>
            <w:r w:rsidR="0002110A">
              <w:rPr>
                <w:rFonts w:cstheme="minorHAnsi"/>
              </w:rPr>
              <w:t xml:space="preserve">ith support from IFRC Disaster Law delegate and Gender and </w:t>
            </w:r>
            <w:r w:rsidR="0002110A">
              <w:rPr>
                <w:rFonts w:cstheme="minorHAnsi"/>
              </w:rPr>
              <w:lastRenderedPageBreak/>
              <w:t>Diversity O</w:t>
            </w:r>
            <w:r w:rsidR="00544957" w:rsidRPr="00E62837">
              <w:rPr>
                <w:rFonts w:cstheme="minorHAnsi"/>
              </w:rPr>
              <w:t>fficer</w:t>
            </w:r>
          </w:p>
        </w:tc>
        <w:tc>
          <w:tcPr>
            <w:tcW w:w="1898" w:type="dxa"/>
          </w:tcPr>
          <w:p w:rsidR="003D0837" w:rsidRDefault="003D0837" w:rsidP="0002110A">
            <w:pPr>
              <w:jc w:val="center"/>
              <w:cnfStyle w:val="000000000000" w:firstRow="0" w:lastRow="0" w:firstColumn="0" w:lastColumn="0" w:oddVBand="0" w:evenVBand="0" w:oddHBand="0" w:evenHBand="0" w:firstRowFirstColumn="0" w:firstRowLastColumn="0" w:lastRowFirstColumn="0" w:lastRowLastColumn="0"/>
            </w:pPr>
            <w:r>
              <w:lastRenderedPageBreak/>
              <w:t>Waiting for feedback from IFRC KL (DL) on feasibility of this event before budgeting for it</w:t>
            </w:r>
            <w:r w:rsidR="0002110A">
              <w:t>.</w:t>
            </w:r>
            <w:r>
              <w:t xml:space="preserve"> Will need to clarify </w:t>
            </w:r>
            <w:r>
              <w:lastRenderedPageBreak/>
              <w:t>prior to budget revision.  If we proceed with this event</w:t>
            </w:r>
            <w:r w:rsidR="0002110A">
              <w:t>, will split costs 50/50 with DL</w:t>
            </w:r>
            <w:r>
              <w:t xml:space="preserve"> component.</w:t>
            </w:r>
          </w:p>
          <w:p w:rsidR="00004D80" w:rsidRDefault="00004D80" w:rsidP="00770564">
            <w:pPr>
              <w:cnfStyle w:val="000000000000" w:firstRow="0" w:lastRow="0" w:firstColumn="0" w:lastColumn="0" w:oddVBand="0" w:evenVBand="0" w:oddHBand="0" w:evenHBand="0" w:firstRowFirstColumn="0" w:firstRowLastColumn="0" w:lastRowFirstColumn="0" w:lastRowLastColumn="0"/>
              <w:rPr>
                <w:rFonts w:cstheme="minorHAnsi"/>
              </w:rPr>
            </w:pPr>
          </w:p>
        </w:tc>
      </w:tr>
      <w:tr w:rsidR="001047A7" w:rsidRPr="00E62837" w:rsidTr="00194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Pr>
          <w:p w:rsidR="001047A7" w:rsidRPr="001D4412" w:rsidRDefault="001047A7" w:rsidP="00E2176B">
            <w:pPr>
              <w:rPr>
                <w:rFonts w:cstheme="minorHAnsi"/>
              </w:rPr>
            </w:pPr>
            <w:r w:rsidRPr="001D4412">
              <w:rPr>
                <w:rFonts w:cstheme="minorHAnsi"/>
              </w:rPr>
              <w:lastRenderedPageBreak/>
              <w:t>PHILIPPINES – Training</w:t>
            </w:r>
            <w:r w:rsidR="0002110A" w:rsidRPr="001D4412">
              <w:rPr>
                <w:rFonts w:cstheme="minorHAnsi"/>
              </w:rPr>
              <w:t xml:space="preserve"> of facilitators</w:t>
            </w:r>
            <w:r w:rsidRPr="001D4412">
              <w:rPr>
                <w:rFonts w:cstheme="minorHAnsi"/>
              </w:rPr>
              <w:t xml:space="preserve"> on gender and diversity in DRR</w:t>
            </w:r>
            <w:r w:rsidR="00830C8A" w:rsidRPr="001D4412">
              <w:rPr>
                <w:rFonts w:cstheme="minorHAnsi"/>
              </w:rPr>
              <w:t>/Resilience</w:t>
            </w:r>
          </w:p>
        </w:tc>
        <w:tc>
          <w:tcPr>
            <w:tcW w:w="6257" w:type="dxa"/>
          </w:tcPr>
          <w:p w:rsidR="001047A7" w:rsidRDefault="0002110A" w:rsidP="0002110A">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Training of facilitators</w:t>
            </w:r>
            <w:r w:rsidR="001047A7">
              <w:rPr>
                <w:rFonts w:cstheme="minorHAnsi"/>
                <w:color w:val="000000" w:themeColor="text1"/>
              </w:rPr>
              <w:t xml:space="preserve"> on gender and diversity in </w:t>
            </w:r>
            <w:r w:rsidR="00830C8A">
              <w:rPr>
                <w:rFonts w:cstheme="minorHAnsi"/>
                <w:color w:val="000000" w:themeColor="text1"/>
              </w:rPr>
              <w:t>D</w:t>
            </w:r>
            <w:r w:rsidR="001047A7">
              <w:rPr>
                <w:rFonts w:cstheme="minorHAnsi"/>
                <w:color w:val="000000" w:themeColor="text1"/>
              </w:rPr>
              <w:t>RR and emergencies</w:t>
            </w:r>
            <w:r w:rsidR="008D6773">
              <w:rPr>
                <w:rFonts w:cstheme="minorHAnsi"/>
                <w:color w:val="000000" w:themeColor="text1"/>
              </w:rPr>
              <w:t xml:space="preserve"> based on the IFRC ‘7 Moves to gender and diversity’ training package. This is linked to a wider PRC gender and diversity capacity building concept note and plans to develop the policy and conduct an organisational self-assessment.</w:t>
            </w:r>
            <w:r>
              <w:rPr>
                <w:rFonts w:cstheme="minorHAnsi"/>
                <w:color w:val="000000" w:themeColor="text1"/>
              </w:rPr>
              <w:t xml:space="preserve"> The </w:t>
            </w:r>
            <w:proofErr w:type="spellStart"/>
            <w:r>
              <w:rPr>
                <w:rFonts w:cstheme="minorHAnsi"/>
                <w:color w:val="000000" w:themeColor="text1"/>
              </w:rPr>
              <w:t>ToF</w:t>
            </w:r>
            <w:proofErr w:type="spellEnd"/>
            <w:r>
              <w:rPr>
                <w:rFonts w:cstheme="minorHAnsi"/>
                <w:color w:val="000000" w:themeColor="text1"/>
              </w:rPr>
              <w:t xml:space="preserve"> will incorporate sessions on case study development to support future community engagement activities.</w:t>
            </w:r>
          </w:p>
          <w:p w:rsidR="0002110A" w:rsidRPr="004B49A1" w:rsidRDefault="0002110A" w:rsidP="0002110A">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1559" w:type="dxa"/>
          </w:tcPr>
          <w:p w:rsidR="001047A7" w:rsidRPr="00E62837" w:rsidRDefault="001047A7"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April 2016 </w:t>
            </w:r>
          </w:p>
        </w:tc>
        <w:tc>
          <w:tcPr>
            <w:tcW w:w="1701" w:type="dxa"/>
          </w:tcPr>
          <w:p w:rsidR="001047A7" w:rsidRDefault="00830C8A" w:rsidP="005F474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F474F">
              <w:rPr>
                <w:rFonts w:cstheme="minorHAnsi"/>
              </w:rPr>
              <w:t>9,000</w:t>
            </w:r>
            <w:r w:rsidR="006F03D8">
              <w:rPr>
                <w:rFonts w:cstheme="minorHAnsi"/>
              </w:rPr>
              <w:t xml:space="preserve"> </w:t>
            </w:r>
            <w:r w:rsidR="00194D50" w:rsidRPr="005F474F">
              <w:rPr>
                <w:rFonts w:cstheme="minorHAnsi"/>
              </w:rPr>
              <w:t>CHF</w:t>
            </w:r>
          </w:p>
        </w:tc>
        <w:tc>
          <w:tcPr>
            <w:tcW w:w="1701" w:type="dxa"/>
          </w:tcPr>
          <w:p w:rsidR="001047A7" w:rsidRDefault="00E2176B" w:rsidP="008D677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44957">
              <w:rPr>
                <w:rFonts w:cstheme="minorHAnsi"/>
              </w:rPr>
              <w:t xml:space="preserve">PRC gender and diversity focal point </w:t>
            </w:r>
          </w:p>
        </w:tc>
        <w:tc>
          <w:tcPr>
            <w:tcW w:w="1898" w:type="dxa"/>
          </w:tcPr>
          <w:p w:rsidR="001047A7" w:rsidRDefault="008D6773" w:rsidP="008D677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Proposed budget was approved </w:t>
            </w:r>
            <w:r w:rsidR="00830C8A">
              <w:rPr>
                <w:rFonts w:cstheme="minorHAnsi"/>
              </w:rPr>
              <w:t xml:space="preserve"> during AWP2</w:t>
            </w:r>
            <w:r>
              <w:rPr>
                <w:rFonts w:cstheme="minorHAnsi"/>
              </w:rPr>
              <w:t xml:space="preserve"> but implementation will take place in April.</w:t>
            </w:r>
          </w:p>
          <w:p w:rsidR="0002110A" w:rsidRDefault="0002110A" w:rsidP="008D6773">
            <w:pPr>
              <w:jc w:val="center"/>
              <w:cnfStyle w:val="000000100000" w:firstRow="0" w:lastRow="0" w:firstColumn="0" w:lastColumn="0" w:oddVBand="0" w:evenVBand="0" w:oddHBand="1" w:evenHBand="0" w:firstRowFirstColumn="0" w:firstRowLastColumn="0" w:lastRowFirstColumn="0" w:lastRowLastColumn="0"/>
              <w:rPr>
                <w:rFonts w:cstheme="minorHAnsi"/>
              </w:rPr>
            </w:pPr>
          </w:p>
          <w:p w:rsidR="0002110A" w:rsidRDefault="0002110A" w:rsidP="008D677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Back-up technical support will be available from IFRC gender and diversity Officer, Bangkok</w:t>
            </w:r>
          </w:p>
          <w:p w:rsidR="00830C8A" w:rsidRDefault="00830C8A" w:rsidP="00830C8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1047A7" w:rsidRPr="00E62837" w:rsidTr="00194D50">
        <w:tc>
          <w:tcPr>
            <w:cnfStyle w:val="001000000000" w:firstRow="0" w:lastRow="0" w:firstColumn="1" w:lastColumn="0" w:oddVBand="0" w:evenVBand="0" w:oddHBand="0" w:evenHBand="0" w:firstRowFirstColumn="0" w:firstRowLastColumn="0" w:lastRowFirstColumn="0" w:lastRowLastColumn="0"/>
            <w:tcW w:w="2498" w:type="dxa"/>
          </w:tcPr>
          <w:p w:rsidR="001047A7" w:rsidRPr="001D4412" w:rsidRDefault="001047A7" w:rsidP="00E2176B">
            <w:pPr>
              <w:rPr>
                <w:rFonts w:cstheme="minorHAnsi"/>
              </w:rPr>
            </w:pPr>
            <w:r w:rsidRPr="001D4412">
              <w:rPr>
                <w:rFonts w:cstheme="minorHAnsi"/>
              </w:rPr>
              <w:t>PHILIPPINES – Training on gender and diversity in DRR</w:t>
            </w:r>
            <w:r w:rsidR="000404C9" w:rsidRPr="001D4412">
              <w:rPr>
                <w:rFonts w:cstheme="minorHAnsi"/>
              </w:rPr>
              <w:t>/Resilience</w:t>
            </w:r>
          </w:p>
        </w:tc>
        <w:tc>
          <w:tcPr>
            <w:tcW w:w="6257" w:type="dxa"/>
          </w:tcPr>
          <w:p w:rsidR="008D6773" w:rsidRDefault="001047A7" w:rsidP="0002110A">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Training of facilitators on gender and diversity in DRR and emergencies</w:t>
            </w:r>
            <w:r w:rsidR="000404C9">
              <w:rPr>
                <w:rFonts w:cstheme="minorHAnsi"/>
                <w:color w:val="000000" w:themeColor="text1"/>
              </w:rPr>
              <w:t xml:space="preserve"> (second round of training with different chapters)</w:t>
            </w:r>
            <w:r w:rsidR="008D6773">
              <w:rPr>
                <w:rFonts w:cstheme="minorHAnsi"/>
                <w:color w:val="000000" w:themeColor="text1"/>
              </w:rPr>
              <w:t xml:space="preserve">. This will be based on the IFRC ‘7 Moves to gender and diversity’ training package and is linked to a wider PRC gender and diversity plans. </w:t>
            </w:r>
            <w:r w:rsidR="0002110A">
              <w:rPr>
                <w:rFonts w:cstheme="minorHAnsi"/>
                <w:color w:val="000000" w:themeColor="text1"/>
              </w:rPr>
              <w:t xml:space="preserve">The training will be a more condensed version of the April training. </w:t>
            </w:r>
          </w:p>
          <w:p w:rsidR="0002110A" w:rsidRPr="004B49A1" w:rsidRDefault="0002110A" w:rsidP="0002110A">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559" w:type="dxa"/>
          </w:tcPr>
          <w:p w:rsidR="001047A7" w:rsidRPr="00E62837" w:rsidRDefault="001047A7" w:rsidP="00E2176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July – September 2016</w:t>
            </w:r>
          </w:p>
        </w:tc>
        <w:tc>
          <w:tcPr>
            <w:tcW w:w="1701" w:type="dxa"/>
          </w:tcPr>
          <w:p w:rsidR="001047A7" w:rsidRDefault="00623A37" w:rsidP="00194D5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23A37">
              <w:rPr>
                <w:rFonts w:cstheme="minorHAnsi"/>
                <w:b/>
                <w:bCs/>
              </w:rPr>
              <w:t>TBC:</w:t>
            </w:r>
            <w:r>
              <w:rPr>
                <w:rFonts w:cstheme="minorHAnsi"/>
              </w:rPr>
              <w:t xml:space="preserve"> </w:t>
            </w:r>
            <w:r w:rsidR="001047A7">
              <w:rPr>
                <w:rFonts w:cstheme="minorHAnsi"/>
              </w:rPr>
              <w:t>3,000</w:t>
            </w:r>
            <w:r w:rsidR="00194D50">
              <w:rPr>
                <w:rFonts w:cstheme="minorHAnsi"/>
              </w:rPr>
              <w:t xml:space="preserve"> CHF</w:t>
            </w:r>
          </w:p>
        </w:tc>
        <w:tc>
          <w:tcPr>
            <w:tcW w:w="1701" w:type="dxa"/>
          </w:tcPr>
          <w:p w:rsidR="001047A7" w:rsidRDefault="00E2176B" w:rsidP="00E4168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44957">
              <w:rPr>
                <w:rFonts w:cstheme="minorHAnsi"/>
              </w:rPr>
              <w:t xml:space="preserve">PRC gender and diversity focal point </w:t>
            </w:r>
          </w:p>
        </w:tc>
        <w:tc>
          <w:tcPr>
            <w:tcW w:w="1898" w:type="dxa"/>
          </w:tcPr>
          <w:p w:rsidR="0002110A" w:rsidRDefault="0002110A" w:rsidP="0002110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Back-up technical support will be available from IFRC gender and diversity Officer, Bangkok</w:t>
            </w:r>
          </w:p>
          <w:p w:rsidR="001047A7" w:rsidRDefault="001047A7" w:rsidP="00E2176B">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04D80" w:rsidRPr="00E62837" w:rsidTr="00194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Pr>
          <w:p w:rsidR="001047A7" w:rsidRPr="00876010" w:rsidRDefault="001047A7" w:rsidP="00E2176B">
            <w:pPr>
              <w:rPr>
                <w:rFonts w:cstheme="minorHAnsi"/>
              </w:rPr>
            </w:pPr>
            <w:r w:rsidRPr="00E653DD">
              <w:rPr>
                <w:rFonts w:cstheme="minorHAnsi"/>
              </w:rPr>
              <w:t>TIMOR LESTE</w:t>
            </w:r>
            <w:r w:rsidR="00543698">
              <w:rPr>
                <w:rFonts w:cstheme="minorHAnsi"/>
              </w:rPr>
              <w:t xml:space="preserve"> - Technical support for advanced </w:t>
            </w:r>
            <w:r w:rsidRPr="00876010">
              <w:rPr>
                <w:rFonts w:cstheme="minorHAnsi"/>
              </w:rPr>
              <w:t>in-country gender</w:t>
            </w:r>
            <w:r w:rsidR="00E77355">
              <w:rPr>
                <w:rFonts w:cstheme="minorHAnsi"/>
              </w:rPr>
              <w:t xml:space="preserve"> and diversity</w:t>
            </w:r>
            <w:r w:rsidRPr="00876010">
              <w:rPr>
                <w:rFonts w:cstheme="minorHAnsi"/>
              </w:rPr>
              <w:t xml:space="preserve"> training</w:t>
            </w:r>
          </w:p>
        </w:tc>
        <w:tc>
          <w:tcPr>
            <w:tcW w:w="6257" w:type="dxa"/>
          </w:tcPr>
          <w:p w:rsidR="001047A7" w:rsidRPr="00514374" w:rsidRDefault="001047A7" w:rsidP="0054369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514374">
              <w:rPr>
                <w:rFonts w:cs="Arial"/>
                <w:color w:val="000000"/>
                <w:szCs w:val="20"/>
                <w:lang w:val="en-CA"/>
              </w:rPr>
              <w:t>Technical Support</w:t>
            </w:r>
            <w:r w:rsidR="0002110A">
              <w:rPr>
                <w:rFonts w:cs="Arial"/>
                <w:color w:val="000000"/>
                <w:szCs w:val="20"/>
                <w:lang w:val="en-CA"/>
              </w:rPr>
              <w:t xml:space="preserve"> will be provided</w:t>
            </w:r>
            <w:r w:rsidRPr="00514374">
              <w:rPr>
                <w:rFonts w:cs="Arial"/>
                <w:color w:val="000000"/>
                <w:szCs w:val="20"/>
                <w:lang w:val="en-CA"/>
              </w:rPr>
              <w:t xml:space="preserve"> </w:t>
            </w:r>
            <w:r w:rsidR="0002110A">
              <w:rPr>
                <w:rFonts w:cs="Arial"/>
                <w:color w:val="000000"/>
                <w:szCs w:val="20"/>
                <w:lang w:val="en-CA"/>
              </w:rPr>
              <w:t xml:space="preserve">for a </w:t>
            </w:r>
            <w:r w:rsidR="00623AFD">
              <w:rPr>
                <w:rFonts w:cs="Arial"/>
                <w:color w:val="000000"/>
                <w:szCs w:val="20"/>
                <w:lang w:val="en-CA"/>
              </w:rPr>
              <w:t xml:space="preserve">gender and diversity </w:t>
            </w:r>
            <w:r w:rsidR="00E41685">
              <w:rPr>
                <w:rFonts w:cs="Arial"/>
                <w:color w:val="000000"/>
                <w:szCs w:val="20"/>
                <w:lang w:val="en-CA"/>
              </w:rPr>
              <w:t>t</w:t>
            </w:r>
            <w:r w:rsidRPr="00514374">
              <w:rPr>
                <w:rFonts w:cs="Arial"/>
                <w:color w:val="000000"/>
                <w:szCs w:val="20"/>
                <w:lang w:val="en-CA"/>
              </w:rPr>
              <w:t>raining to CVTL staff, Volunteers and Board Member</w:t>
            </w:r>
            <w:r w:rsidR="0002110A">
              <w:rPr>
                <w:rFonts w:cs="Arial"/>
                <w:color w:val="000000"/>
                <w:szCs w:val="20"/>
                <w:lang w:val="en-CA"/>
              </w:rPr>
              <w:t>s</w:t>
            </w:r>
            <w:r w:rsidRPr="00514374">
              <w:rPr>
                <w:rFonts w:cs="Arial"/>
                <w:color w:val="000000"/>
                <w:szCs w:val="20"/>
                <w:lang w:val="en-CA"/>
              </w:rPr>
              <w:t xml:space="preserve"> on Gender and Diversity</w:t>
            </w:r>
            <w:r w:rsidR="00E41685">
              <w:rPr>
                <w:rFonts w:cs="Arial"/>
                <w:color w:val="000000"/>
                <w:szCs w:val="20"/>
                <w:lang w:val="en-CA"/>
              </w:rPr>
              <w:t>. Building on the induction training in August 2015</w:t>
            </w:r>
            <w:r w:rsidR="008D6773">
              <w:rPr>
                <w:rFonts w:cs="Arial"/>
                <w:color w:val="000000"/>
                <w:szCs w:val="20"/>
                <w:lang w:val="en-CA"/>
              </w:rPr>
              <w:t xml:space="preserve"> (AWP2) CVTL had </w:t>
            </w:r>
            <w:r w:rsidR="00543698">
              <w:rPr>
                <w:rFonts w:cs="Arial"/>
                <w:color w:val="000000"/>
                <w:szCs w:val="20"/>
                <w:lang w:val="en-CA"/>
              </w:rPr>
              <w:t>planned (</w:t>
            </w:r>
            <w:r w:rsidR="0074342E">
              <w:rPr>
                <w:rFonts w:cs="Arial"/>
                <w:color w:val="000000"/>
                <w:szCs w:val="20"/>
                <w:lang w:val="en-CA"/>
              </w:rPr>
              <w:t>during AWP2</w:t>
            </w:r>
            <w:r w:rsidR="00543698">
              <w:rPr>
                <w:rFonts w:cs="Arial"/>
                <w:color w:val="000000"/>
                <w:szCs w:val="20"/>
                <w:lang w:val="en-CA"/>
              </w:rPr>
              <w:t>)</w:t>
            </w:r>
            <w:r w:rsidR="0074342E">
              <w:rPr>
                <w:rFonts w:cs="Arial"/>
                <w:color w:val="000000"/>
                <w:szCs w:val="20"/>
                <w:lang w:val="en-CA"/>
              </w:rPr>
              <w:t xml:space="preserve"> </w:t>
            </w:r>
            <w:r w:rsidR="008D6773">
              <w:rPr>
                <w:rFonts w:cs="Arial"/>
                <w:color w:val="000000"/>
                <w:szCs w:val="20"/>
                <w:lang w:val="en-CA"/>
              </w:rPr>
              <w:t>for a more in dept</w:t>
            </w:r>
            <w:r w:rsidR="00E41685">
              <w:rPr>
                <w:rFonts w:cs="Arial"/>
                <w:color w:val="000000"/>
                <w:szCs w:val="20"/>
                <w:lang w:val="en-CA"/>
              </w:rPr>
              <w:t xml:space="preserve">h </w:t>
            </w:r>
            <w:r w:rsidR="00E41685">
              <w:rPr>
                <w:rFonts w:cs="Arial"/>
                <w:color w:val="000000"/>
                <w:szCs w:val="20"/>
                <w:lang w:val="en-CA"/>
              </w:rPr>
              <w:lastRenderedPageBreak/>
              <w:t xml:space="preserve">training on practical ways to </w:t>
            </w:r>
            <w:r w:rsidR="00543698">
              <w:rPr>
                <w:rFonts w:cs="Arial"/>
                <w:color w:val="000000"/>
                <w:szCs w:val="20"/>
                <w:lang w:val="en-CA"/>
              </w:rPr>
              <w:t>implement gender and diversity. This will complement the work CVTL is engaged in for developing a tool for universal access to latrines.</w:t>
            </w:r>
          </w:p>
        </w:tc>
        <w:tc>
          <w:tcPr>
            <w:tcW w:w="1559" w:type="dxa"/>
          </w:tcPr>
          <w:p w:rsidR="001047A7" w:rsidRPr="00E62837" w:rsidRDefault="001047A7"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June 2016</w:t>
            </w:r>
          </w:p>
        </w:tc>
        <w:tc>
          <w:tcPr>
            <w:tcW w:w="1701" w:type="dxa"/>
          </w:tcPr>
          <w:p w:rsidR="001047A7" w:rsidRPr="00E62837" w:rsidRDefault="001047A7" w:rsidP="008D31A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6,000</w:t>
            </w:r>
            <w:r w:rsidR="00194D50">
              <w:rPr>
                <w:rFonts w:cstheme="minorHAnsi"/>
              </w:rPr>
              <w:t xml:space="preserve"> CHF</w:t>
            </w:r>
          </w:p>
        </w:tc>
        <w:tc>
          <w:tcPr>
            <w:tcW w:w="1701" w:type="dxa"/>
          </w:tcPr>
          <w:p w:rsidR="001047A7" w:rsidRPr="00E62837" w:rsidRDefault="00E41685" w:rsidP="008D677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CVTL </w:t>
            </w:r>
            <w:r w:rsidRPr="00544957">
              <w:rPr>
                <w:rFonts w:cstheme="minorHAnsi"/>
              </w:rPr>
              <w:t xml:space="preserve"> </w:t>
            </w:r>
            <w:r w:rsidR="00E2176B" w:rsidRPr="00544957">
              <w:rPr>
                <w:rFonts w:cstheme="minorHAnsi"/>
              </w:rPr>
              <w:t>gender and diversity focal point</w:t>
            </w:r>
          </w:p>
        </w:tc>
        <w:tc>
          <w:tcPr>
            <w:tcW w:w="1898" w:type="dxa"/>
          </w:tcPr>
          <w:p w:rsidR="00543698" w:rsidRDefault="00543698" w:rsidP="0054369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Back-up technical support will be available from IFRC gender and </w:t>
            </w:r>
            <w:r>
              <w:rPr>
                <w:rFonts w:cstheme="minorHAnsi"/>
              </w:rPr>
              <w:lastRenderedPageBreak/>
              <w:t>diversity Officer, Bangkok</w:t>
            </w:r>
          </w:p>
          <w:p w:rsidR="001047A7" w:rsidRDefault="001047A7" w:rsidP="00F60E99">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rsidR="00C631B6" w:rsidRDefault="00C631B6" w:rsidP="00CA2478">
      <w:pPr>
        <w:rPr>
          <w:b/>
          <w:bCs/>
          <w:u w:val="single"/>
        </w:rPr>
      </w:pPr>
    </w:p>
    <w:p w:rsidR="00A377D5" w:rsidRDefault="00543698" w:rsidP="00CA2478">
      <w:r>
        <w:rPr>
          <w:b/>
          <w:bCs/>
          <w:u w:val="single"/>
        </w:rPr>
        <w:t>O</w:t>
      </w:r>
      <w:r w:rsidR="003F3645" w:rsidRPr="003F3645">
        <w:rPr>
          <w:b/>
          <w:bCs/>
          <w:u w:val="single"/>
        </w:rPr>
        <w:t>utput 1</w:t>
      </w:r>
      <w:r w:rsidR="00CA2478">
        <w:rPr>
          <w:b/>
          <w:bCs/>
          <w:u w:val="single"/>
        </w:rPr>
        <w:t>122</w:t>
      </w:r>
      <w:r w:rsidR="003F3645" w:rsidRPr="003F3645">
        <w:rPr>
          <w:b/>
          <w:bCs/>
          <w:u w:val="single"/>
        </w:rPr>
        <w:t>:</w:t>
      </w:r>
      <w:r w:rsidR="003F3645">
        <w:t xml:space="preserve"> </w:t>
      </w:r>
      <w:r w:rsidR="00987165" w:rsidRPr="00987165">
        <w:t>Technical support provided to integrating gender equality into select NSs’ DRR-focused policies, tools &amp; strategies</w:t>
      </w:r>
    </w:p>
    <w:p w:rsidR="005B1D74" w:rsidRPr="00194D50" w:rsidRDefault="00194D50" w:rsidP="00CA2478">
      <w:pPr>
        <w:rPr>
          <w:b/>
          <w:bCs/>
        </w:rPr>
      </w:pPr>
      <w:r>
        <w:rPr>
          <w:b/>
          <w:bCs/>
        </w:rPr>
        <w:t>REGIONAL ACTIVITIES</w:t>
      </w:r>
    </w:p>
    <w:tbl>
      <w:tblPr>
        <w:tblStyle w:val="MediumGrid3-Accent4"/>
        <w:tblW w:w="15614" w:type="dxa"/>
        <w:tblLayout w:type="fixed"/>
        <w:tblLook w:val="04A0" w:firstRow="1" w:lastRow="0" w:firstColumn="1" w:lastColumn="0" w:noHBand="0" w:noVBand="1"/>
      </w:tblPr>
      <w:tblGrid>
        <w:gridCol w:w="2684"/>
        <w:gridCol w:w="6071"/>
        <w:gridCol w:w="1559"/>
        <w:gridCol w:w="1701"/>
        <w:gridCol w:w="1391"/>
        <w:gridCol w:w="2208"/>
      </w:tblGrid>
      <w:tr w:rsidR="001047A7" w:rsidRPr="00E62837" w:rsidTr="00194D50">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684" w:type="dxa"/>
          </w:tcPr>
          <w:p w:rsidR="001047A7" w:rsidRPr="00E62837" w:rsidRDefault="001047A7" w:rsidP="007A2774">
            <w:pPr>
              <w:jc w:val="center"/>
              <w:rPr>
                <w:rFonts w:cstheme="minorHAnsi"/>
                <w:b w:val="0"/>
                <w:bCs w:val="0"/>
              </w:rPr>
            </w:pPr>
            <w:r w:rsidRPr="00E62837">
              <w:rPr>
                <w:rFonts w:cstheme="minorHAnsi"/>
              </w:rPr>
              <w:t>Activity Name</w:t>
            </w:r>
          </w:p>
        </w:tc>
        <w:tc>
          <w:tcPr>
            <w:tcW w:w="6071" w:type="dxa"/>
          </w:tcPr>
          <w:p w:rsidR="001047A7" w:rsidRPr="00E62837" w:rsidRDefault="001047A7"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559" w:type="dxa"/>
          </w:tcPr>
          <w:p w:rsidR="001047A7" w:rsidRPr="00E62837" w:rsidRDefault="001047A7"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Tentative date</w:t>
            </w:r>
          </w:p>
        </w:tc>
        <w:tc>
          <w:tcPr>
            <w:tcW w:w="1701" w:type="dxa"/>
          </w:tcPr>
          <w:p w:rsidR="001047A7" w:rsidRPr="00E62837" w:rsidRDefault="001047A7"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Estimated budget</w:t>
            </w:r>
          </w:p>
        </w:tc>
        <w:tc>
          <w:tcPr>
            <w:tcW w:w="1391" w:type="dxa"/>
          </w:tcPr>
          <w:p w:rsidR="001047A7" w:rsidRPr="00E62837" w:rsidRDefault="001047A7"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Focal person</w:t>
            </w:r>
          </w:p>
        </w:tc>
        <w:tc>
          <w:tcPr>
            <w:tcW w:w="2208" w:type="dxa"/>
          </w:tcPr>
          <w:p w:rsidR="001047A7" w:rsidRPr="00E62837" w:rsidRDefault="00543698" w:rsidP="007A2774">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Comments</w:t>
            </w:r>
          </w:p>
        </w:tc>
      </w:tr>
      <w:tr w:rsidR="001047A7" w:rsidRPr="00E62837" w:rsidTr="00194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rsidR="001047A7" w:rsidRPr="00E62837" w:rsidRDefault="001047A7" w:rsidP="00E2176B">
            <w:pPr>
              <w:rPr>
                <w:rFonts w:cstheme="minorHAnsi"/>
              </w:rPr>
            </w:pPr>
            <w:r>
              <w:rPr>
                <w:rFonts w:cstheme="minorHAnsi"/>
              </w:rPr>
              <w:t>Southeast Asia Regional gender and diversity network</w:t>
            </w:r>
            <w:r w:rsidR="00543698">
              <w:rPr>
                <w:rFonts w:cstheme="minorHAnsi"/>
              </w:rPr>
              <w:t xml:space="preserve"> </w:t>
            </w:r>
          </w:p>
        </w:tc>
        <w:tc>
          <w:tcPr>
            <w:tcW w:w="6071" w:type="dxa"/>
          </w:tcPr>
          <w:p w:rsidR="001047A7" w:rsidRPr="00E62837" w:rsidRDefault="00543698" w:rsidP="00543698">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continuation </w:t>
            </w:r>
            <w:r w:rsidR="001047A7">
              <w:rPr>
                <w:rFonts w:cstheme="minorHAnsi"/>
              </w:rPr>
              <w:t>of the SEA regional network</w:t>
            </w:r>
            <w:r w:rsidR="001047A7" w:rsidRPr="00E62837">
              <w:rPr>
                <w:rFonts w:cstheme="minorHAnsi"/>
              </w:rPr>
              <w:t xml:space="preserve">, with quarterly phone calls and an annual meeting in order to enhance </w:t>
            </w:r>
            <w:r w:rsidR="0080789C">
              <w:rPr>
                <w:rFonts w:cstheme="minorHAnsi"/>
              </w:rPr>
              <w:t xml:space="preserve">peer to peer learning and knowledge sharing in the region. </w:t>
            </w:r>
            <w:r w:rsidR="001047A7" w:rsidRPr="00E62837">
              <w:rPr>
                <w:rFonts w:cstheme="minorHAnsi"/>
              </w:rPr>
              <w:t>Expected outputs include a more integrated approach to DRR</w:t>
            </w:r>
            <w:r w:rsidR="001047A7">
              <w:rPr>
                <w:rFonts w:cstheme="minorHAnsi"/>
              </w:rPr>
              <w:t>/Resilience</w:t>
            </w:r>
            <w:r w:rsidR="001047A7" w:rsidRPr="00E62837">
              <w:rPr>
                <w:rFonts w:cstheme="minorHAnsi"/>
              </w:rPr>
              <w:t>, including,</w:t>
            </w:r>
            <w:r w:rsidR="008B75AF">
              <w:rPr>
                <w:rFonts w:cstheme="minorHAnsi"/>
              </w:rPr>
              <w:t xml:space="preserve"> greater knowledge in NS, strengthened regional and national networks and</w:t>
            </w:r>
            <w:r w:rsidR="001047A7" w:rsidRPr="00E62837">
              <w:rPr>
                <w:rFonts w:cstheme="minorHAnsi"/>
              </w:rPr>
              <w:t xml:space="preserve"> greater involvement of </w:t>
            </w:r>
            <w:r w:rsidR="001047A7">
              <w:rPr>
                <w:rFonts w:cstheme="minorHAnsi"/>
              </w:rPr>
              <w:t xml:space="preserve">women and men, and </w:t>
            </w:r>
            <w:r w:rsidR="001047A7" w:rsidRPr="00E62837">
              <w:rPr>
                <w:rFonts w:cstheme="minorHAnsi"/>
              </w:rPr>
              <w:t xml:space="preserve">marginalised groups in DRR </w:t>
            </w:r>
            <w:r w:rsidR="001047A7">
              <w:rPr>
                <w:rFonts w:cstheme="minorHAnsi"/>
              </w:rPr>
              <w:t xml:space="preserve">and </w:t>
            </w:r>
            <w:r w:rsidR="001047A7" w:rsidRPr="00E62837">
              <w:rPr>
                <w:rFonts w:cstheme="minorHAnsi"/>
              </w:rPr>
              <w:t>community</w:t>
            </w:r>
            <w:r w:rsidR="001047A7">
              <w:rPr>
                <w:rFonts w:cstheme="minorHAnsi"/>
              </w:rPr>
              <w:t>-based</w:t>
            </w:r>
            <w:r w:rsidR="001047A7" w:rsidRPr="00E62837">
              <w:rPr>
                <w:rFonts w:cstheme="minorHAnsi"/>
              </w:rPr>
              <w:t xml:space="preserve"> resilience initiatives. </w:t>
            </w:r>
          </w:p>
        </w:tc>
        <w:tc>
          <w:tcPr>
            <w:tcW w:w="1559" w:type="dxa"/>
          </w:tcPr>
          <w:p w:rsidR="001047A7" w:rsidRDefault="001047A7" w:rsidP="00B6171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62837">
              <w:rPr>
                <w:rFonts w:cstheme="minorHAnsi"/>
              </w:rPr>
              <w:t>Quarterly</w:t>
            </w:r>
            <w:r w:rsidR="00543698">
              <w:rPr>
                <w:rFonts w:cstheme="minorHAnsi"/>
              </w:rPr>
              <w:t>/</w:t>
            </w:r>
            <w:r w:rsidR="00194D50">
              <w:rPr>
                <w:rFonts w:cstheme="minorHAnsi"/>
              </w:rPr>
              <w:t xml:space="preserve"> </w:t>
            </w:r>
            <w:r w:rsidR="00543698">
              <w:rPr>
                <w:rFonts w:cstheme="minorHAnsi"/>
              </w:rPr>
              <w:t>periodic</w:t>
            </w:r>
            <w:r w:rsidRPr="00E62837">
              <w:rPr>
                <w:rFonts w:cstheme="minorHAnsi"/>
              </w:rPr>
              <w:t xml:space="preserve"> calls</w:t>
            </w:r>
            <w:r>
              <w:rPr>
                <w:rFonts w:cstheme="minorHAnsi"/>
              </w:rPr>
              <w:t xml:space="preserve"> &amp;</w:t>
            </w:r>
          </w:p>
          <w:p w:rsidR="001047A7" w:rsidRPr="00E62837" w:rsidRDefault="00543698"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w:t>
            </w:r>
            <w:r w:rsidR="001047A7">
              <w:rPr>
                <w:rFonts w:cstheme="minorHAnsi"/>
              </w:rPr>
              <w:t>nnual network meeting</w:t>
            </w:r>
          </w:p>
        </w:tc>
        <w:tc>
          <w:tcPr>
            <w:tcW w:w="1701" w:type="dxa"/>
          </w:tcPr>
          <w:p w:rsidR="001047A7" w:rsidRPr="00E62837" w:rsidRDefault="001047A7"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Costs to be merged by the annual TOT under 1121</w:t>
            </w:r>
          </w:p>
        </w:tc>
        <w:tc>
          <w:tcPr>
            <w:tcW w:w="1391" w:type="dxa"/>
          </w:tcPr>
          <w:p w:rsidR="001047A7" w:rsidRPr="00E62837" w:rsidRDefault="00E77355"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w:t>
            </w:r>
            <w:r w:rsidR="00E2176B" w:rsidRPr="00E62837">
              <w:rPr>
                <w:rFonts w:cstheme="minorHAnsi"/>
              </w:rPr>
              <w:t>ender and diversity officer</w:t>
            </w:r>
            <w:r w:rsidR="00E2176B">
              <w:rPr>
                <w:rFonts w:cstheme="minorHAnsi"/>
              </w:rPr>
              <w:t>, IFRC Bangkok</w:t>
            </w:r>
          </w:p>
        </w:tc>
        <w:tc>
          <w:tcPr>
            <w:tcW w:w="2208" w:type="dxa"/>
          </w:tcPr>
          <w:p w:rsidR="001047A7" w:rsidRDefault="00543698"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Teleconferences will be established once a quarter – this is dependent on the availability and participation of network members and therefore the timings will be adjusted to accommodate this</w:t>
            </w:r>
            <w:r w:rsidR="00194D50">
              <w:rPr>
                <w:rFonts w:cstheme="minorHAnsi"/>
              </w:rPr>
              <w:t>.</w:t>
            </w:r>
          </w:p>
          <w:p w:rsidR="00543698" w:rsidRPr="00E62837" w:rsidRDefault="00543698"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77355" w:rsidRPr="00E62837" w:rsidTr="00194D50">
        <w:tc>
          <w:tcPr>
            <w:cnfStyle w:val="001000000000" w:firstRow="0" w:lastRow="0" w:firstColumn="1" w:lastColumn="0" w:oddVBand="0" w:evenVBand="0" w:oddHBand="0" w:evenHBand="0" w:firstRowFirstColumn="0" w:firstRowLastColumn="0" w:lastRowFirstColumn="0" w:lastRowLastColumn="0"/>
            <w:tcW w:w="2684" w:type="dxa"/>
          </w:tcPr>
          <w:p w:rsidR="00E77355" w:rsidRDefault="00E77355" w:rsidP="00E2176B">
            <w:pPr>
              <w:rPr>
                <w:rFonts w:cstheme="minorHAnsi"/>
              </w:rPr>
            </w:pPr>
            <w:r>
              <w:rPr>
                <w:rFonts w:cstheme="minorHAnsi"/>
              </w:rPr>
              <w:t>Research / Impact assessment or analysis</w:t>
            </w:r>
          </w:p>
        </w:tc>
        <w:tc>
          <w:tcPr>
            <w:tcW w:w="6071" w:type="dxa"/>
          </w:tcPr>
          <w:p w:rsidR="00E77355" w:rsidRDefault="00E77355" w:rsidP="0080789C">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Based on opportunities arising, conducting research or impact assessment / analysis</w:t>
            </w:r>
            <w:r w:rsidR="00543698" w:rsidRPr="001D4412">
              <w:rPr>
                <w:rFonts w:cstheme="minorHAnsi"/>
              </w:rPr>
              <w:t xml:space="preserve">, </w:t>
            </w:r>
            <w:r w:rsidR="00D52899">
              <w:rPr>
                <w:rFonts w:cstheme="minorHAnsi"/>
              </w:rPr>
              <w:t>case studie</w:t>
            </w:r>
            <w:r w:rsidR="00623A37">
              <w:rPr>
                <w:rFonts w:cstheme="minorHAnsi"/>
              </w:rPr>
              <w:t>s</w:t>
            </w:r>
            <w:r w:rsidR="00543698">
              <w:rPr>
                <w:rFonts w:cstheme="minorHAnsi"/>
              </w:rPr>
              <w:t>,</w:t>
            </w:r>
            <w:r>
              <w:rPr>
                <w:rFonts w:cstheme="minorHAnsi"/>
              </w:rPr>
              <w:t xml:space="preserve"> that provides an evidence based for gender and diversity within the region – e.g. could be linked with ASEAN, </w:t>
            </w:r>
            <w:r w:rsidR="00A53DC7">
              <w:rPr>
                <w:rFonts w:cstheme="minorHAnsi"/>
              </w:rPr>
              <w:t xml:space="preserve">SGBV, </w:t>
            </w:r>
            <w:r>
              <w:rPr>
                <w:rFonts w:cstheme="minorHAnsi"/>
              </w:rPr>
              <w:t>violence prevention</w:t>
            </w:r>
            <w:r w:rsidR="00A53DC7">
              <w:rPr>
                <w:rFonts w:cstheme="minorHAnsi"/>
              </w:rPr>
              <w:t>, people on the move</w:t>
            </w:r>
            <w:r>
              <w:rPr>
                <w:rFonts w:cstheme="minorHAnsi"/>
              </w:rPr>
              <w:t xml:space="preserve"> </w:t>
            </w:r>
            <w:r w:rsidR="00A53DC7">
              <w:rPr>
                <w:rFonts w:cstheme="minorHAnsi"/>
              </w:rPr>
              <w:t xml:space="preserve">or other relevant </w:t>
            </w:r>
            <w:r>
              <w:rPr>
                <w:rFonts w:cstheme="minorHAnsi"/>
              </w:rPr>
              <w:t>activities in the region</w:t>
            </w:r>
            <w:r w:rsidR="00A53DC7">
              <w:rPr>
                <w:rFonts w:cstheme="minorHAnsi"/>
              </w:rPr>
              <w:t xml:space="preserve"> linked with RRI components</w:t>
            </w:r>
          </w:p>
        </w:tc>
        <w:tc>
          <w:tcPr>
            <w:tcW w:w="1559" w:type="dxa"/>
          </w:tcPr>
          <w:p w:rsidR="00E77355" w:rsidRPr="00E62837" w:rsidRDefault="00E77355" w:rsidP="00B6171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Ongoing based on opportunities</w:t>
            </w:r>
          </w:p>
        </w:tc>
        <w:tc>
          <w:tcPr>
            <w:tcW w:w="1701" w:type="dxa"/>
          </w:tcPr>
          <w:p w:rsidR="00E77355" w:rsidRDefault="00E77355"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10,000</w:t>
            </w:r>
            <w:r w:rsidR="00194D50">
              <w:rPr>
                <w:rFonts w:cstheme="minorHAnsi"/>
              </w:rPr>
              <w:t xml:space="preserve"> CHF</w:t>
            </w:r>
          </w:p>
        </w:tc>
        <w:tc>
          <w:tcPr>
            <w:tcW w:w="1391" w:type="dxa"/>
          </w:tcPr>
          <w:p w:rsidR="00E77355" w:rsidRDefault="00E77355"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w:t>
            </w:r>
            <w:r w:rsidRPr="00E62837">
              <w:rPr>
                <w:rFonts w:cstheme="minorHAnsi"/>
              </w:rPr>
              <w:t>ender and diversity officer</w:t>
            </w:r>
            <w:r>
              <w:rPr>
                <w:rFonts w:cstheme="minorHAnsi"/>
              </w:rPr>
              <w:t>, IFRC Bangkok</w:t>
            </w:r>
          </w:p>
        </w:tc>
        <w:tc>
          <w:tcPr>
            <w:tcW w:w="2208" w:type="dxa"/>
          </w:tcPr>
          <w:p w:rsidR="00E77355" w:rsidRPr="00E62837" w:rsidRDefault="00623A37"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Will be developed in collaboration with the communications and HD component through the</w:t>
            </w:r>
            <w:r w:rsidR="00D52899">
              <w:rPr>
                <w:rFonts w:cstheme="minorHAnsi"/>
              </w:rPr>
              <w:t xml:space="preserve"> pub</w:t>
            </w:r>
            <w:r>
              <w:rPr>
                <w:rFonts w:cstheme="minorHAnsi"/>
              </w:rPr>
              <w:t>lication</w:t>
            </w:r>
            <w:r w:rsidR="00D52899">
              <w:rPr>
                <w:rFonts w:cstheme="minorHAnsi"/>
              </w:rPr>
              <w:t xml:space="preserve"> fund</w:t>
            </w:r>
          </w:p>
        </w:tc>
      </w:tr>
    </w:tbl>
    <w:p w:rsidR="005B1D74" w:rsidRDefault="005B1D74" w:rsidP="00CA2478"/>
    <w:p w:rsidR="0074342E" w:rsidRDefault="0074342E" w:rsidP="00CA2478"/>
    <w:p w:rsidR="0074342E" w:rsidRDefault="0074342E" w:rsidP="00CA2478"/>
    <w:p w:rsidR="005B1D74" w:rsidRPr="008C5B5F" w:rsidRDefault="008C5B5F" w:rsidP="009D0173">
      <w:pPr>
        <w:rPr>
          <w:b/>
          <w:bCs/>
        </w:rPr>
      </w:pPr>
      <w:r>
        <w:rPr>
          <w:b/>
          <w:bCs/>
        </w:rPr>
        <w:t>IN-COUNTRY ACTIVITIES</w:t>
      </w:r>
    </w:p>
    <w:tbl>
      <w:tblPr>
        <w:tblStyle w:val="MediumGrid3-Accent4"/>
        <w:tblW w:w="15614" w:type="dxa"/>
        <w:tblLook w:val="04A0" w:firstRow="1" w:lastRow="0" w:firstColumn="1" w:lastColumn="0" w:noHBand="0" w:noVBand="1"/>
      </w:tblPr>
      <w:tblGrid>
        <w:gridCol w:w="2414"/>
        <w:gridCol w:w="34"/>
        <w:gridCol w:w="5940"/>
        <w:gridCol w:w="1366"/>
        <w:gridCol w:w="1680"/>
        <w:gridCol w:w="2124"/>
        <w:gridCol w:w="2056"/>
      </w:tblGrid>
      <w:tr w:rsidR="00A377B1" w:rsidRPr="00E62837" w:rsidTr="0074342E">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48" w:type="dxa"/>
            <w:gridSpan w:val="2"/>
          </w:tcPr>
          <w:p w:rsidR="00AB72EA" w:rsidRPr="00E62837" w:rsidRDefault="00AB72EA" w:rsidP="007A2774">
            <w:pPr>
              <w:jc w:val="center"/>
              <w:rPr>
                <w:rFonts w:cstheme="minorHAnsi"/>
                <w:b w:val="0"/>
                <w:bCs w:val="0"/>
              </w:rPr>
            </w:pPr>
            <w:r w:rsidRPr="00E62837">
              <w:rPr>
                <w:rFonts w:cstheme="minorHAnsi"/>
              </w:rPr>
              <w:t>Activity Name</w:t>
            </w:r>
          </w:p>
        </w:tc>
        <w:tc>
          <w:tcPr>
            <w:tcW w:w="5940" w:type="dxa"/>
          </w:tcPr>
          <w:p w:rsidR="00AB72EA" w:rsidRPr="00E62837" w:rsidRDefault="00AB72EA"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366" w:type="dxa"/>
          </w:tcPr>
          <w:p w:rsidR="00AB72EA" w:rsidRPr="00E62837" w:rsidRDefault="00AB72EA"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Tentative date</w:t>
            </w:r>
          </w:p>
        </w:tc>
        <w:tc>
          <w:tcPr>
            <w:tcW w:w="1680" w:type="dxa"/>
          </w:tcPr>
          <w:p w:rsidR="00AB72EA" w:rsidRPr="00E62837" w:rsidRDefault="00AB72EA"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Estimated budget</w:t>
            </w:r>
          </w:p>
        </w:tc>
        <w:tc>
          <w:tcPr>
            <w:tcW w:w="2124" w:type="dxa"/>
          </w:tcPr>
          <w:p w:rsidR="00AB72EA" w:rsidRPr="00E62837" w:rsidRDefault="00AB72EA" w:rsidP="007A27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Focal person</w:t>
            </w:r>
          </w:p>
        </w:tc>
        <w:tc>
          <w:tcPr>
            <w:tcW w:w="2056" w:type="dxa"/>
          </w:tcPr>
          <w:p w:rsidR="00AB72EA" w:rsidRPr="00E62837" w:rsidRDefault="001C7C03" w:rsidP="007A2774">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Comments</w:t>
            </w:r>
          </w:p>
        </w:tc>
      </w:tr>
      <w:tr w:rsidR="00A377B1" w:rsidRPr="00E62837" w:rsidTr="007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gridSpan w:val="2"/>
          </w:tcPr>
          <w:p w:rsidR="00AB72EA" w:rsidRPr="00E62837" w:rsidRDefault="00AB72EA" w:rsidP="0074342E">
            <w:pPr>
              <w:rPr>
                <w:rFonts w:cstheme="minorHAnsi"/>
              </w:rPr>
            </w:pPr>
            <w:r w:rsidRPr="004F5865">
              <w:rPr>
                <w:rFonts w:cstheme="minorHAnsi"/>
              </w:rPr>
              <w:t>CAMBODIA</w:t>
            </w:r>
            <w:r>
              <w:rPr>
                <w:rFonts w:cstheme="minorHAnsi"/>
              </w:rPr>
              <w:t xml:space="preserve"> – Consultative meeting and  w</w:t>
            </w:r>
            <w:r w:rsidRPr="00E62837">
              <w:rPr>
                <w:rFonts w:cstheme="minorHAnsi"/>
              </w:rPr>
              <w:t>orkshop</w:t>
            </w:r>
            <w:r w:rsidR="0074342E">
              <w:rPr>
                <w:rFonts w:cstheme="minorHAnsi"/>
              </w:rPr>
              <w:t xml:space="preserve"> to develop the National Society gender and diversity policy</w:t>
            </w:r>
          </w:p>
        </w:tc>
        <w:tc>
          <w:tcPr>
            <w:tcW w:w="5940" w:type="dxa"/>
          </w:tcPr>
          <w:p w:rsidR="00AB72EA" w:rsidRDefault="0074342E" w:rsidP="001C7C03">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CRC will </w:t>
            </w:r>
            <w:r w:rsidR="001C7C03">
              <w:rPr>
                <w:rFonts w:cstheme="minorHAnsi"/>
              </w:rPr>
              <w:t>hold</w:t>
            </w:r>
            <w:r>
              <w:rPr>
                <w:rFonts w:cstheme="minorHAnsi"/>
              </w:rPr>
              <w:t xml:space="preserve"> a meeting to develop their new gender and diversity policy. The consultative meeting will ensure the involvement and input of the Ministry of Women Affairs to align with National strategies and policies. The sub</w:t>
            </w:r>
            <w:r w:rsidR="001C7C03">
              <w:rPr>
                <w:rFonts w:cstheme="minorHAnsi"/>
              </w:rPr>
              <w:t>sequent workshop will engage key</w:t>
            </w:r>
            <w:r>
              <w:rPr>
                <w:rFonts w:cstheme="minorHAnsi"/>
              </w:rPr>
              <w:t xml:space="preserve"> stakeholders of CRC in its development. The policy will be aligned with the IFRC gender and diversity strategic framework and the IFRC gender policy. A dissemination plan will follow which will ensure i</w:t>
            </w:r>
            <w:r w:rsidR="00AB72EA" w:rsidRPr="00E62837">
              <w:rPr>
                <w:rFonts w:cstheme="minorHAnsi"/>
              </w:rPr>
              <w:t xml:space="preserve">ncreased knowledge of and access to the NS Gender policy, including how it applies to </w:t>
            </w:r>
            <w:r w:rsidR="001C7C03">
              <w:rPr>
                <w:rFonts w:cstheme="minorHAnsi"/>
              </w:rPr>
              <w:t>staff’s</w:t>
            </w:r>
            <w:r w:rsidR="00AB72EA" w:rsidRPr="00E62837">
              <w:rPr>
                <w:rFonts w:cstheme="minorHAnsi"/>
              </w:rPr>
              <w:t xml:space="preserve"> every day work</w:t>
            </w:r>
            <w:r w:rsidR="001C7C03">
              <w:rPr>
                <w:rFonts w:cstheme="minorHAnsi"/>
              </w:rPr>
              <w:t xml:space="preserve">. Costs include </w:t>
            </w:r>
            <w:r w:rsidR="00AB72EA">
              <w:rPr>
                <w:rFonts w:cstheme="minorHAnsi"/>
              </w:rPr>
              <w:t xml:space="preserve">translation and dissemination </w:t>
            </w:r>
            <w:r w:rsidR="00E77355">
              <w:rPr>
                <w:rFonts w:cstheme="minorHAnsi"/>
              </w:rPr>
              <w:t>to</w:t>
            </w:r>
            <w:r w:rsidR="00AB72EA">
              <w:rPr>
                <w:rFonts w:cstheme="minorHAnsi"/>
              </w:rPr>
              <w:t xml:space="preserve"> branches</w:t>
            </w:r>
          </w:p>
          <w:p w:rsidR="00AB72EA" w:rsidRDefault="00AB72EA" w:rsidP="007A2774">
            <w:pPr>
              <w:jc w:val="both"/>
              <w:cnfStyle w:val="000000100000" w:firstRow="0" w:lastRow="0" w:firstColumn="0" w:lastColumn="0" w:oddVBand="0" w:evenVBand="0" w:oddHBand="1" w:evenHBand="0" w:firstRowFirstColumn="0" w:firstRowLastColumn="0" w:lastRowFirstColumn="0" w:lastRowLastColumn="0"/>
              <w:rPr>
                <w:rFonts w:cstheme="minorHAnsi"/>
              </w:rPr>
            </w:pPr>
          </w:p>
          <w:p w:rsidR="00AB72EA" w:rsidRPr="00E62837" w:rsidRDefault="00AB72EA" w:rsidP="007A2774">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366" w:type="dxa"/>
          </w:tcPr>
          <w:p w:rsidR="00AB72EA" w:rsidRPr="00E62837" w:rsidRDefault="00AB72EA" w:rsidP="008B75A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April - </w:t>
            </w:r>
            <w:r w:rsidR="008B75AF">
              <w:rPr>
                <w:rFonts w:cstheme="minorHAnsi"/>
              </w:rPr>
              <w:t>September</w:t>
            </w:r>
            <w:r>
              <w:rPr>
                <w:rFonts w:cstheme="minorHAnsi"/>
              </w:rPr>
              <w:t xml:space="preserve"> 2016</w:t>
            </w:r>
          </w:p>
        </w:tc>
        <w:tc>
          <w:tcPr>
            <w:tcW w:w="1680" w:type="dxa"/>
          </w:tcPr>
          <w:p w:rsidR="00AB72EA" w:rsidRPr="00E62837" w:rsidRDefault="00AB72EA"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4342E">
              <w:rPr>
                <w:rFonts w:cstheme="minorHAnsi"/>
              </w:rPr>
              <w:t>10,000 CHF</w:t>
            </w:r>
          </w:p>
        </w:tc>
        <w:tc>
          <w:tcPr>
            <w:tcW w:w="2124" w:type="dxa"/>
          </w:tcPr>
          <w:p w:rsidR="00AB72EA" w:rsidRPr="00E62837" w:rsidRDefault="008B75AF" w:rsidP="001C7C0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CRC g</w:t>
            </w:r>
            <w:r w:rsidR="00AB72EA">
              <w:rPr>
                <w:rFonts w:cstheme="minorHAnsi"/>
              </w:rPr>
              <w:t xml:space="preserve">ender and </w:t>
            </w:r>
            <w:r>
              <w:rPr>
                <w:rFonts w:cstheme="minorHAnsi"/>
              </w:rPr>
              <w:t>d</w:t>
            </w:r>
            <w:r w:rsidR="00AB72EA">
              <w:rPr>
                <w:rFonts w:cstheme="minorHAnsi"/>
              </w:rPr>
              <w:t xml:space="preserve">iversity </w:t>
            </w:r>
            <w:r>
              <w:rPr>
                <w:rFonts w:cstheme="minorHAnsi"/>
              </w:rPr>
              <w:t>f</w:t>
            </w:r>
            <w:r w:rsidR="00AB72EA">
              <w:rPr>
                <w:rFonts w:cstheme="minorHAnsi"/>
              </w:rPr>
              <w:t xml:space="preserve">ocal </w:t>
            </w:r>
            <w:r>
              <w:rPr>
                <w:rFonts w:cstheme="minorHAnsi"/>
              </w:rPr>
              <w:t>p</w:t>
            </w:r>
            <w:r w:rsidR="00AB72EA">
              <w:rPr>
                <w:rFonts w:cstheme="minorHAnsi"/>
              </w:rPr>
              <w:t>erson</w:t>
            </w:r>
          </w:p>
        </w:tc>
        <w:tc>
          <w:tcPr>
            <w:tcW w:w="2056" w:type="dxa"/>
          </w:tcPr>
          <w:p w:rsidR="00AB72EA" w:rsidRDefault="00AB72EA"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A377B1" w:rsidRPr="00E62837" w:rsidTr="0074342E">
        <w:tc>
          <w:tcPr>
            <w:cnfStyle w:val="001000000000" w:firstRow="0" w:lastRow="0" w:firstColumn="1" w:lastColumn="0" w:oddVBand="0" w:evenVBand="0" w:oddHBand="0" w:evenHBand="0" w:firstRowFirstColumn="0" w:firstRowLastColumn="0" w:lastRowFirstColumn="0" w:lastRowLastColumn="0"/>
            <w:tcW w:w="2448" w:type="dxa"/>
            <w:gridSpan w:val="2"/>
          </w:tcPr>
          <w:p w:rsidR="0095313F" w:rsidRPr="002724ED" w:rsidRDefault="0095313F" w:rsidP="007B0C42">
            <w:pPr>
              <w:rPr>
                <w:rFonts w:cstheme="minorHAnsi"/>
              </w:rPr>
            </w:pPr>
            <w:r>
              <w:rPr>
                <w:rFonts w:cstheme="minorHAnsi"/>
              </w:rPr>
              <w:t>CAMBODIA – Integrating gender and diversity into tools for DRR/Resilience</w:t>
            </w:r>
          </w:p>
        </w:tc>
        <w:tc>
          <w:tcPr>
            <w:tcW w:w="5940" w:type="dxa"/>
          </w:tcPr>
          <w:p w:rsidR="0095313F" w:rsidRPr="00E62837" w:rsidRDefault="000F4FB8" w:rsidP="000F4FB8">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National level workshop</w:t>
            </w:r>
            <w:r w:rsidR="0095313F">
              <w:rPr>
                <w:rFonts w:cstheme="minorHAnsi"/>
              </w:rPr>
              <w:t xml:space="preserve"> </w:t>
            </w:r>
            <w:r w:rsidR="00C54BA3">
              <w:rPr>
                <w:rFonts w:cstheme="minorHAnsi"/>
              </w:rPr>
              <w:t>designed to integrate</w:t>
            </w:r>
            <w:r w:rsidR="0095313F">
              <w:rPr>
                <w:rFonts w:cstheme="minorHAnsi"/>
              </w:rPr>
              <w:t xml:space="preserve"> gender and diversity into VCA tools. Sensitising participant’s to gender and diversity consideratio</w:t>
            </w:r>
            <w:r w:rsidR="00C54BA3">
              <w:rPr>
                <w:rFonts w:cstheme="minorHAnsi"/>
              </w:rPr>
              <w:t>ns</w:t>
            </w:r>
            <w:r>
              <w:rPr>
                <w:rFonts w:cstheme="minorHAnsi"/>
              </w:rPr>
              <w:t xml:space="preserve"> and approaches</w:t>
            </w:r>
            <w:r w:rsidR="00C54BA3">
              <w:rPr>
                <w:rFonts w:cstheme="minorHAnsi"/>
              </w:rPr>
              <w:t xml:space="preserve"> with tools in local language and </w:t>
            </w:r>
            <w:r>
              <w:rPr>
                <w:rFonts w:cstheme="minorHAnsi"/>
              </w:rPr>
              <w:t>considering</w:t>
            </w:r>
            <w:r w:rsidR="00C54BA3">
              <w:rPr>
                <w:rFonts w:cstheme="minorHAnsi"/>
              </w:rPr>
              <w:t xml:space="preserve"> the local context. Standardised guidance on gender and diversity VCA’s will be adapted to the national context prior to and as a result of these workshops as required.</w:t>
            </w:r>
            <w:r w:rsidR="007B0C42">
              <w:rPr>
                <w:rFonts w:cstheme="minorHAnsi"/>
              </w:rPr>
              <w:t xml:space="preserve"> </w:t>
            </w:r>
          </w:p>
        </w:tc>
        <w:tc>
          <w:tcPr>
            <w:tcW w:w="1366" w:type="dxa"/>
          </w:tcPr>
          <w:p w:rsidR="0095313F" w:rsidRPr="00E2176B" w:rsidRDefault="0095313F" w:rsidP="007B0C42">
            <w:pPr>
              <w:jc w:val="cente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13F5B">
              <w:rPr>
                <w:rFonts w:cstheme="minorHAnsi"/>
              </w:rPr>
              <w:t>December</w:t>
            </w:r>
            <w:r w:rsidR="008C5B5F">
              <w:rPr>
                <w:rFonts w:cstheme="minorHAnsi"/>
              </w:rPr>
              <w:t xml:space="preserve"> 2016</w:t>
            </w:r>
            <w:r>
              <w:rPr>
                <w:rFonts w:cstheme="minorHAnsi"/>
              </w:rPr>
              <w:t xml:space="preserve"> - March 2017</w:t>
            </w:r>
          </w:p>
        </w:tc>
        <w:tc>
          <w:tcPr>
            <w:tcW w:w="1680" w:type="dxa"/>
          </w:tcPr>
          <w:p w:rsidR="0095313F" w:rsidRDefault="005E218A" w:rsidP="00194D5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E218A">
              <w:rPr>
                <w:rFonts w:cstheme="minorHAnsi"/>
                <w:b/>
                <w:bCs/>
              </w:rPr>
              <w:t>TBC</w:t>
            </w:r>
            <w:r>
              <w:rPr>
                <w:rFonts w:cstheme="minorHAnsi"/>
              </w:rPr>
              <w:t xml:space="preserve">: </w:t>
            </w:r>
            <w:r w:rsidR="0095313F">
              <w:rPr>
                <w:rFonts w:cstheme="minorHAnsi"/>
              </w:rPr>
              <w:t>9,500</w:t>
            </w:r>
            <w:r w:rsidR="00194D50">
              <w:rPr>
                <w:rFonts w:cstheme="minorHAnsi"/>
              </w:rPr>
              <w:t xml:space="preserve"> CHF</w:t>
            </w:r>
          </w:p>
        </w:tc>
        <w:tc>
          <w:tcPr>
            <w:tcW w:w="2124" w:type="dxa"/>
          </w:tcPr>
          <w:p w:rsidR="0095313F" w:rsidRDefault="0095313F" w:rsidP="000F4FB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CRC gender and div</w:t>
            </w:r>
            <w:r w:rsidR="000F4FB8">
              <w:rPr>
                <w:rFonts w:cstheme="minorHAnsi"/>
              </w:rPr>
              <w:t>ersity focal person and DM team.</w:t>
            </w:r>
          </w:p>
          <w:p w:rsidR="000F4FB8" w:rsidRDefault="000F4FB8" w:rsidP="000F4FB8">
            <w:pPr>
              <w:jc w:val="center"/>
              <w:cnfStyle w:val="000000000000" w:firstRow="0" w:lastRow="0" w:firstColumn="0" w:lastColumn="0" w:oddVBand="0" w:evenVBand="0" w:oddHBand="0" w:evenHBand="0" w:firstRowFirstColumn="0" w:firstRowLastColumn="0" w:lastRowFirstColumn="0" w:lastRowLastColumn="0"/>
              <w:rPr>
                <w:rFonts w:cstheme="minorHAnsi"/>
              </w:rPr>
            </w:pPr>
          </w:p>
          <w:p w:rsidR="000F4FB8" w:rsidRDefault="000F4FB8" w:rsidP="000F4FB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Technical support will be provided in advance for tools and guidance development by gender and diversity officer, IFRC Bangkok</w:t>
            </w:r>
          </w:p>
        </w:tc>
        <w:tc>
          <w:tcPr>
            <w:tcW w:w="2056" w:type="dxa"/>
          </w:tcPr>
          <w:p w:rsidR="007B0C42" w:rsidRDefault="0095313F" w:rsidP="008C5B5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Budget for translation of tools to be merged with resource library ‘1121’</w:t>
            </w:r>
            <w:r w:rsidR="00C54BA3">
              <w:rPr>
                <w:rFonts w:cstheme="minorHAnsi"/>
              </w:rPr>
              <w:t xml:space="preserve">. This </w:t>
            </w:r>
            <w:r w:rsidR="000F4FB8">
              <w:rPr>
                <w:rFonts w:cstheme="minorHAnsi"/>
              </w:rPr>
              <w:t xml:space="preserve">activity </w:t>
            </w:r>
            <w:r w:rsidR="00C54BA3">
              <w:rPr>
                <w:rFonts w:cstheme="minorHAnsi"/>
              </w:rPr>
              <w:t xml:space="preserve">is TBC as we need to confirm with the National Society on the details of the workshop before budgeting for it. </w:t>
            </w:r>
            <w:r w:rsidR="000F4FB8">
              <w:rPr>
                <w:rFonts w:cstheme="minorHAnsi"/>
              </w:rPr>
              <w:t xml:space="preserve"> Will review in June revision.</w:t>
            </w:r>
          </w:p>
        </w:tc>
      </w:tr>
      <w:tr w:rsidR="00A377B1" w:rsidRPr="00E62837" w:rsidTr="007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gridSpan w:val="2"/>
          </w:tcPr>
          <w:p w:rsidR="00AB72EA" w:rsidRPr="00796C29" w:rsidRDefault="00AB72EA" w:rsidP="00B56582">
            <w:pPr>
              <w:rPr>
                <w:rFonts w:cstheme="minorHAnsi"/>
              </w:rPr>
            </w:pPr>
            <w:r w:rsidRPr="00796C29">
              <w:rPr>
                <w:rFonts w:cstheme="minorHAnsi"/>
              </w:rPr>
              <w:lastRenderedPageBreak/>
              <w:t>INDONESIA – develop practical guidelines and training tools of gender in ICBRR (DRR/CCA).</w:t>
            </w:r>
          </w:p>
        </w:tc>
        <w:tc>
          <w:tcPr>
            <w:tcW w:w="5940" w:type="dxa"/>
          </w:tcPr>
          <w:p w:rsidR="00AB72EA" w:rsidRDefault="00AB72EA" w:rsidP="001119A1">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Development of </w:t>
            </w:r>
            <w:r w:rsidR="00C54BA3">
              <w:rPr>
                <w:rFonts w:cstheme="minorHAnsi"/>
              </w:rPr>
              <w:t xml:space="preserve">practical </w:t>
            </w:r>
            <w:r>
              <w:rPr>
                <w:rFonts w:cstheme="minorHAnsi"/>
              </w:rPr>
              <w:t xml:space="preserve">guidelines and tools </w:t>
            </w:r>
            <w:r w:rsidR="00C54BA3">
              <w:rPr>
                <w:rFonts w:cstheme="minorHAnsi"/>
              </w:rPr>
              <w:t xml:space="preserve">for gender and diversity integration within PMI’s ICBRR programme. This includes </w:t>
            </w:r>
            <w:r>
              <w:rPr>
                <w:rFonts w:cstheme="minorHAnsi"/>
              </w:rPr>
              <w:t>review</w:t>
            </w:r>
            <w:r w:rsidR="00C54BA3">
              <w:rPr>
                <w:rFonts w:cstheme="minorHAnsi"/>
              </w:rPr>
              <w:t>ing current tools</w:t>
            </w:r>
            <w:r>
              <w:rPr>
                <w:rFonts w:cstheme="minorHAnsi"/>
              </w:rPr>
              <w:t xml:space="preserve">, </w:t>
            </w:r>
            <w:r w:rsidRPr="00796C29">
              <w:rPr>
                <w:rFonts w:cstheme="minorHAnsi"/>
              </w:rPr>
              <w:t>design, and printing cost</w:t>
            </w:r>
            <w:r w:rsidR="007B0C42">
              <w:rPr>
                <w:rFonts w:cstheme="minorHAnsi"/>
              </w:rPr>
              <w:t>. Translation of training tools will also be available to support overall capacity building for staff.  A key outcome</w:t>
            </w:r>
            <w:r w:rsidR="00C54BA3">
              <w:rPr>
                <w:rFonts w:cstheme="minorHAnsi"/>
              </w:rPr>
              <w:t xml:space="preserve"> will be systematic integration of gender and diversity within the ICBRR programme</w:t>
            </w:r>
            <w:r w:rsidR="001119A1">
              <w:rPr>
                <w:rFonts w:cstheme="minorHAnsi"/>
              </w:rPr>
              <w:t>. This should also inf</w:t>
            </w:r>
            <w:r w:rsidR="00C54BA3">
              <w:rPr>
                <w:rFonts w:cstheme="minorHAnsi"/>
              </w:rPr>
              <w:t>luence within the DM department the need of a gender and diversity approach</w:t>
            </w:r>
            <w:r w:rsidR="00A377B1">
              <w:rPr>
                <w:rFonts w:cstheme="minorHAnsi"/>
              </w:rPr>
              <w:t xml:space="preserve"> including in planning, implementation and monitoring such as the collection and analysis of sex- and age- disaggregated data</w:t>
            </w:r>
            <w:r w:rsidR="00C54BA3">
              <w:rPr>
                <w:rFonts w:cstheme="minorHAnsi"/>
              </w:rPr>
              <w:t xml:space="preserve">. </w:t>
            </w:r>
            <w:r w:rsidR="007B0C42">
              <w:rPr>
                <w:rFonts w:cstheme="minorHAnsi"/>
              </w:rPr>
              <w:t xml:space="preserve">Consultation will also be required from other Units to ensure ownership within the National Society. </w:t>
            </w:r>
          </w:p>
          <w:p w:rsidR="00C54BA3" w:rsidRPr="00E62837" w:rsidRDefault="00C54BA3" w:rsidP="00C54BA3">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366" w:type="dxa"/>
          </w:tcPr>
          <w:p w:rsidR="00AB72EA" w:rsidRPr="00E62837" w:rsidRDefault="004159FD" w:rsidP="006E7E5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April – December</w:t>
            </w:r>
            <w:r w:rsidR="008C5B5F">
              <w:rPr>
                <w:rFonts w:cstheme="minorHAnsi"/>
              </w:rPr>
              <w:t xml:space="preserve"> 2016</w:t>
            </w:r>
            <w:r>
              <w:rPr>
                <w:rFonts w:cstheme="minorHAnsi"/>
              </w:rPr>
              <w:t xml:space="preserve"> (ongoing consultative process)</w:t>
            </w:r>
          </w:p>
        </w:tc>
        <w:tc>
          <w:tcPr>
            <w:tcW w:w="1680" w:type="dxa"/>
          </w:tcPr>
          <w:p w:rsidR="00AB72EA" w:rsidRPr="001119A1" w:rsidRDefault="00AB72EA"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119A1">
              <w:rPr>
                <w:rFonts w:cstheme="minorHAnsi"/>
              </w:rPr>
              <w:t>9,400</w:t>
            </w:r>
            <w:r w:rsidR="008C5B5F" w:rsidRPr="001119A1">
              <w:rPr>
                <w:rFonts w:cstheme="minorHAnsi"/>
              </w:rPr>
              <w:t xml:space="preserve"> CHF</w:t>
            </w:r>
          </w:p>
        </w:tc>
        <w:tc>
          <w:tcPr>
            <w:tcW w:w="2124" w:type="dxa"/>
          </w:tcPr>
          <w:p w:rsidR="00AB72EA" w:rsidRPr="00E62837" w:rsidRDefault="006E7E5B" w:rsidP="001119A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PMI gen</w:t>
            </w:r>
            <w:r w:rsidR="004159FD">
              <w:rPr>
                <w:rFonts w:cstheme="minorHAnsi"/>
              </w:rPr>
              <w:t xml:space="preserve">der and diversity focal person and the </w:t>
            </w:r>
            <w:r>
              <w:rPr>
                <w:rFonts w:cstheme="minorHAnsi"/>
              </w:rPr>
              <w:t xml:space="preserve">DM </w:t>
            </w:r>
            <w:r w:rsidR="000D17A5">
              <w:rPr>
                <w:rFonts w:cstheme="minorHAnsi"/>
              </w:rPr>
              <w:t>Unit</w:t>
            </w:r>
          </w:p>
        </w:tc>
        <w:tc>
          <w:tcPr>
            <w:tcW w:w="2056" w:type="dxa"/>
          </w:tcPr>
          <w:p w:rsidR="00AB72EA" w:rsidRDefault="00AB72EA"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A377B1" w:rsidRPr="00E62837" w:rsidTr="0074342E">
        <w:tc>
          <w:tcPr>
            <w:cnfStyle w:val="001000000000" w:firstRow="0" w:lastRow="0" w:firstColumn="1" w:lastColumn="0" w:oddVBand="0" w:evenVBand="0" w:oddHBand="0" w:evenHBand="0" w:firstRowFirstColumn="0" w:firstRowLastColumn="0" w:lastRowFirstColumn="0" w:lastRowLastColumn="0"/>
            <w:tcW w:w="2448" w:type="dxa"/>
            <w:gridSpan w:val="2"/>
          </w:tcPr>
          <w:p w:rsidR="00AB72EA" w:rsidRPr="00796C29" w:rsidRDefault="00AB72EA" w:rsidP="00E2176B">
            <w:pPr>
              <w:rPr>
                <w:rFonts w:cstheme="minorHAnsi"/>
              </w:rPr>
            </w:pPr>
            <w:r>
              <w:rPr>
                <w:rFonts w:cstheme="minorHAnsi"/>
              </w:rPr>
              <w:t>INDONESIA – Development of a gender and diversity policy for PMI</w:t>
            </w:r>
          </w:p>
        </w:tc>
        <w:tc>
          <w:tcPr>
            <w:tcW w:w="5940" w:type="dxa"/>
          </w:tcPr>
          <w:p w:rsidR="00AB72EA" w:rsidRPr="00B6171B" w:rsidRDefault="007B0C42" w:rsidP="001119A1">
            <w:pPr>
              <w:pStyle w:val="Heading9"/>
              <w:spacing w:before="0" w:after="0"/>
              <w:outlineLvl w:val="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w w:val="104"/>
                <w:lang w:val="pt-PT"/>
              </w:rPr>
            </w:pPr>
            <w:r>
              <w:rPr>
                <w:rFonts w:asciiTheme="minorHAnsi" w:hAnsiTheme="minorHAnsi" w:cstheme="minorHAnsi"/>
                <w:bCs/>
                <w:lang w:val="en-CA"/>
              </w:rPr>
              <w:t xml:space="preserve">Through a review of PMI’s policies including </w:t>
            </w:r>
            <w:r w:rsidR="00AB72EA" w:rsidRPr="00B6171B">
              <w:rPr>
                <w:rFonts w:asciiTheme="minorHAnsi" w:hAnsiTheme="minorHAnsi" w:cstheme="minorHAnsi"/>
                <w:bCs/>
                <w:lang w:val="en-CA"/>
              </w:rPr>
              <w:t>‘</w:t>
            </w:r>
            <w:r w:rsidR="00AB72EA" w:rsidRPr="00B6171B">
              <w:rPr>
                <w:rFonts w:asciiTheme="minorHAnsi" w:hAnsiTheme="minorHAnsi" w:cstheme="minorHAnsi"/>
                <w:bCs/>
                <w:w w:val="104"/>
                <w:lang w:val="en-GB"/>
              </w:rPr>
              <w:t xml:space="preserve">Strategies and Approaches in Relation to Gender Sensitivity in Disaster Management’ </w:t>
            </w:r>
            <w:r>
              <w:rPr>
                <w:rFonts w:asciiTheme="minorHAnsi" w:hAnsiTheme="minorHAnsi" w:cstheme="minorHAnsi"/>
                <w:bCs/>
                <w:w w:val="104"/>
                <w:lang w:val="en-GB"/>
              </w:rPr>
              <w:t xml:space="preserve">PMI will develop </w:t>
            </w:r>
            <w:r w:rsidR="00AB72EA" w:rsidRPr="00B6171B">
              <w:rPr>
                <w:rFonts w:asciiTheme="minorHAnsi" w:hAnsiTheme="minorHAnsi" w:cstheme="minorHAnsi"/>
                <w:bCs/>
                <w:w w:val="104"/>
                <w:lang w:val="en-GB"/>
              </w:rPr>
              <w:t>a gend</w:t>
            </w:r>
            <w:r>
              <w:rPr>
                <w:rFonts w:asciiTheme="minorHAnsi" w:hAnsiTheme="minorHAnsi" w:cstheme="minorHAnsi"/>
                <w:bCs/>
                <w:w w:val="104"/>
                <w:lang w:val="en-GB"/>
              </w:rPr>
              <w:t xml:space="preserve">er and diversity policy. This will have strong links with risk reduction and disaster management as well as highlighting the </w:t>
            </w:r>
            <w:r w:rsidR="001119A1">
              <w:rPr>
                <w:rFonts w:asciiTheme="minorHAnsi" w:hAnsiTheme="minorHAnsi" w:cstheme="minorHAnsi"/>
                <w:bCs/>
                <w:w w:val="104"/>
                <w:lang w:val="en-GB"/>
              </w:rPr>
              <w:t>links with</w:t>
            </w:r>
            <w:r>
              <w:rPr>
                <w:rFonts w:asciiTheme="minorHAnsi" w:hAnsiTheme="minorHAnsi" w:cstheme="minorHAnsi"/>
                <w:bCs/>
                <w:w w:val="104"/>
                <w:lang w:val="en-GB"/>
              </w:rPr>
              <w:t xml:space="preserve"> tools developed during the </w:t>
            </w:r>
            <w:r w:rsidR="001119A1">
              <w:rPr>
                <w:rFonts w:asciiTheme="minorHAnsi" w:hAnsiTheme="minorHAnsi" w:cstheme="minorHAnsi"/>
                <w:bCs/>
                <w:w w:val="104"/>
                <w:lang w:val="en-GB"/>
              </w:rPr>
              <w:t xml:space="preserve">this </w:t>
            </w:r>
            <w:proofErr w:type="spellStart"/>
            <w:r w:rsidR="001119A1">
              <w:rPr>
                <w:rFonts w:asciiTheme="minorHAnsi" w:hAnsiTheme="minorHAnsi" w:cstheme="minorHAnsi"/>
                <w:bCs/>
                <w:w w:val="104"/>
                <w:lang w:val="en-GB"/>
              </w:rPr>
              <w:t>workplan</w:t>
            </w:r>
            <w:proofErr w:type="spellEnd"/>
            <w:r>
              <w:rPr>
                <w:rFonts w:asciiTheme="minorHAnsi" w:hAnsiTheme="minorHAnsi" w:cstheme="minorHAnsi"/>
                <w:bCs/>
                <w:w w:val="104"/>
                <w:lang w:val="en-GB"/>
              </w:rPr>
              <w:t xml:space="preserve">. </w:t>
            </w:r>
          </w:p>
          <w:p w:rsidR="00AB72EA" w:rsidRPr="00E62837" w:rsidRDefault="00AB72EA" w:rsidP="003D0837">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1366" w:type="dxa"/>
          </w:tcPr>
          <w:p w:rsidR="00AB72EA" w:rsidRPr="00E62837" w:rsidRDefault="007B0C42"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Ongoing</w:t>
            </w:r>
          </w:p>
        </w:tc>
        <w:tc>
          <w:tcPr>
            <w:tcW w:w="1680" w:type="dxa"/>
          </w:tcPr>
          <w:p w:rsidR="008C5B5F" w:rsidRDefault="00E84523" w:rsidP="001119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HR (IFRC gender and diversity staff costs) for technical support</w:t>
            </w:r>
            <w:r w:rsidR="00667621">
              <w:rPr>
                <w:rFonts w:cstheme="minorHAnsi"/>
              </w:rPr>
              <w:t xml:space="preserve"> + small </w:t>
            </w:r>
            <w:r w:rsidR="001119A1">
              <w:rPr>
                <w:rFonts w:cstheme="minorHAnsi"/>
              </w:rPr>
              <w:t>additional budget based on</w:t>
            </w:r>
            <w:r w:rsidR="00667621">
              <w:rPr>
                <w:rFonts w:cstheme="minorHAnsi"/>
              </w:rPr>
              <w:t xml:space="preserve"> needs</w:t>
            </w:r>
            <w:r w:rsidR="001119A1">
              <w:rPr>
                <w:rFonts w:cstheme="minorHAnsi"/>
              </w:rPr>
              <w:t xml:space="preserve"> (will review on case by case basis)</w:t>
            </w:r>
          </w:p>
          <w:p w:rsidR="00AB72EA" w:rsidRDefault="00667621" w:rsidP="001119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p>
        </w:tc>
        <w:tc>
          <w:tcPr>
            <w:tcW w:w="2124" w:type="dxa"/>
          </w:tcPr>
          <w:p w:rsidR="00AB72EA" w:rsidRDefault="003D0837" w:rsidP="001119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PMI gender and diversi</w:t>
            </w:r>
            <w:r w:rsidR="001119A1">
              <w:rPr>
                <w:rFonts w:cstheme="minorHAnsi"/>
              </w:rPr>
              <w:t>ty focal person and DM Director</w:t>
            </w:r>
          </w:p>
        </w:tc>
        <w:tc>
          <w:tcPr>
            <w:tcW w:w="2056" w:type="dxa"/>
          </w:tcPr>
          <w:p w:rsidR="00AB72EA" w:rsidRDefault="00AB72EA"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A377B1" w:rsidRPr="00E62837" w:rsidTr="007B0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4" w:type="dxa"/>
          </w:tcPr>
          <w:p w:rsidR="000F7E2D" w:rsidRDefault="000F7E2D" w:rsidP="00D850C1">
            <w:pPr>
              <w:rPr>
                <w:rFonts w:cstheme="minorHAnsi"/>
              </w:rPr>
            </w:pPr>
            <w:r>
              <w:rPr>
                <w:rFonts w:cstheme="minorHAnsi"/>
              </w:rPr>
              <w:t>INDONESIA – Development of gender and diversity tools for</w:t>
            </w:r>
            <w:r w:rsidR="00D850C1">
              <w:rPr>
                <w:rFonts w:cstheme="minorHAnsi"/>
              </w:rPr>
              <w:t xml:space="preserve"> better integration in (Y)ABC</w:t>
            </w:r>
          </w:p>
        </w:tc>
        <w:tc>
          <w:tcPr>
            <w:tcW w:w="5974" w:type="dxa"/>
            <w:gridSpan w:val="2"/>
          </w:tcPr>
          <w:p w:rsidR="000F7E2D" w:rsidRDefault="000F7E2D" w:rsidP="00667621">
            <w:pPr>
              <w:cnfStyle w:val="000000100000" w:firstRow="0" w:lastRow="0" w:firstColumn="0" w:lastColumn="0" w:oddVBand="0" w:evenVBand="0" w:oddHBand="1" w:evenHBand="0" w:firstRowFirstColumn="0" w:firstRowLastColumn="0" w:lastRowFirstColumn="0" w:lastRowLastColumn="0"/>
              <w:rPr>
                <w:rFonts w:eastAsia="Times New Roman"/>
              </w:rPr>
            </w:pPr>
            <w:r w:rsidRPr="000F7E2D">
              <w:rPr>
                <w:rFonts w:eastAsia="Times New Roman"/>
              </w:rPr>
              <w:t xml:space="preserve">Technical support </w:t>
            </w:r>
            <w:r w:rsidR="00667621">
              <w:rPr>
                <w:rFonts w:eastAsia="Times New Roman"/>
              </w:rPr>
              <w:t>will be provided to mainstream</w:t>
            </w:r>
            <w:r w:rsidRPr="000F7E2D">
              <w:rPr>
                <w:rFonts w:eastAsia="Times New Roman"/>
              </w:rPr>
              <w:t xml:space="preserve"> </w:t>
            </w:r>
            <w:r w:rsidR="00667621">
              <w:rPr>
                <w:rFonts w:eastAsia="Times New Roman"/>
              </w:rPr>
              <w:t>g</w:t>
            </w:r>
            <w:r w:rsidRPr="000F7E2D">
              <w:rPr>
                <w:rFonts w:eastAsia="Times New Roman"/>
              </w:rPr>
              <w:t>ender and diversity into PMI’s (Y)ABC and PMR guideline/modules</w:t>
            </w:r>
            <w:r w:rsidR="00667621">
              <w:rPr>
                <w:rFonts w:eastAsia="Times New Roman"/>
              </w:rPr>
              <w:t xml:space="preserve">. The youth are heavily engaged in PMI’s ICBRR programmes. Therefore building the capacity of youth through these tools with have the outcome of enhancing the youth engagement through the ICBRR and school safety initiatives of PMI. </w:t>
            </w:r>
          </w:p>
          <w:p w:rsidR="00667621" w:rsidRPr="000F7E2D" w:rsidRDefault="00667621" w:rsidP="00667621">
            <w:pPr>
              <w:cnfStyle w:val="000000100000" w:firstRow="0" w:lastRow="0" w:firstColumn="0" w:lastColumn="0" w:oddVBand="0" w:evenVBand="0" w:oddHBand="1" w:evenHBand="0" w:firstRowFirstColumn="0" w:firstRowLastColumn="0" w:lastRowFirstColumn="0" w:lastRowLastColumn="0"/>
            </w:pPr>
          </w:p>
        </w:tc>
        <w:tc>
          <w:tcPr>
            <w:tcW w:w="1366" w:type="dxa"/>
          </w:tcPr>
          <w:p w:rsidR="000F7E2D" w:rsidRDefault="00667621" w:rsidP="00E34B1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December </w:t>
            </w:r>
            <w:r w:rsidR="000F7E2D">
              <w:rPr>
                <w:rFonts w:cstheme="minorHAnsi"/>
              </w:rPr>
              <w:t>2016 – June 2017</w:t>
            </w:r>
          </w:p>
        </w:tc>
        <w:tc>
          <w:tcPr>
            <w:tcW w:w="1680" w:type="dxa"/>
          </w:tcPr>
          <w:p w:rsidR="000F7E2D" w:rsidRPr="000F7E2D" w:rsidRDefault="00C631B6" w:rsidP="008C5B5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E6491">
              <w:rPr>
                <w:rFonts w:cstheme="minorHAnsi"/>
                <w:b/>
                <w:bCs/>
              </w:rPr>
              <w:t>TBC:</w:t>
            </w:r>
            <w:r>
              <w:rPr>
                <w:rFonts w:cstheme="minorHAnsi"/>
              </w:rPr>
              <w:t xml:space="preserve"> </w:t>
            </w:r>
            <w:r w:rsidR="000F7E2D" w:rsidRPr="000F7E2D">
              <w:rPr>
                <w:rFonts w:cstheme="minorHAnsi"/>
              </w:rPr>
              <w:t>7,500</w:t>
            </w:r>
            <w:r w:rsidR="008C5B5F" w:rsidRPr="000F7E2D">
              <w:rPr>
                <w:rFonts w:cstheme="minorHAnsi"/>
              </w:rPr>
              <w:t xml:space="preserve"> CHF</w:t>
            </w:r>
          </w:p>
        </w:tc>
        <w:tc>
          <w:tcPr>
            <w:tcW w:w="2124" w:type="dxa"/>
          </w:tcPr>
          <w:p w:rsidR="000F7E2D" w:rsidRDefault="000F7E2D" w:rsidP="00D850C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PMI gen</w:t>
            </w:r>
            <w:r w:rsidR="00D850C1">
              <w:rPr>
                <w:rFonts w:cstheme="minorHAnsi"/>
              </w:rPr>
              <w:t xml:space="preserve">der and diversity focal person &amp; </w:t>
            </w:r>
            <w:r>
              <w:rPr>
                <w:rFonts w:cstheme="minorHAnsi"/>
              </w:rPr>
              <w:t xml:space="preserve">Youth and </w:t>
            </w:r>
            <w:r w:rsidR="00D850C1">
              <w:rPr>
                <w:rFonts w:cstheme="minorHAnsi"/>
              </w:rPr>
              <w:t>volunteering</w:t>
            </w:r>
            <w:r w:rsidR="00667621">
              <w:rPr>
                <w:rFonts w:cstheme="minorHAnsi"/>
              </w:rPr>
              <w:t xml:space="preserve"> department. </w:t>
            </w:r>
          </w:p>
          <w:p w:rsidR="00667621" w:rsidRDefault="00667621" w:rsidP="00667621">
            <w:pPr>
              <w:jc w:val="center"/>
              <w:cnfStyle w:val="000000100000" w:firstRow="0" w:lastRow="0" w:firstColumn="0" w:lastColumn="0" w:oddVBand="0" w:evenVBand="0" w:oddHBand="1" w:evenHBand="0" w:firstRowFirstColumn="0" w:firstRowLastColumn="0" w:lastRowFirstColumn="0" w:lastRowLastColumn="0"/>
              <w:rPr>
                <w:rFonts w:cstheme="minorHAnsi"/>
              </w:rPr>
            </w:pPr>
          </w:p>
          <w:p w:rsidR="00D850C1" w:rsidRDefault="00D850C1" w:rsidP="00667621">
            <w:pPr>
              <w:jc w:val="center"/>
              <w:cnfStyle w:val="000000100000" w:firstRow="0" w:lastRow="0" w:firstColumn="0" w:lastColumn="0" w:oddVBand="0" w:evenVBand="0" w:oddHBand="1" w:evenHBand="0" w:firstRowFirstColumn="0" w:firstRowLastColumn="0" w:lastRowFirstColumn="0" w:lastRowLastColumn="0"/>
              <w:rPr>
                <w:rFonts w:cstheme="minorHAnsi"/>
              </w:rPr>
            </w:pPr>
          </w:p>
          <w:p w:rsidR="00667621" w:rsidRDefault="00667621" w:rsidP="00667621">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056" w:type="dxa"/>
          </w:tcPr>
          <w:p w:rsidR="000F7E2D" w:rsidRDefault="00D850C1" w:rsidP="00E34B1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w:t>
            </w:r>
            <w:r w:rsidRPr="00E62837">
              <w:rPr>
                <w:rFonts w:cstheme="minorHAnsi"/>
              </w:rPr>
              <w:t>ender and diversity officer</w:t>
            </w:r>
            <w:r>
              <w:rPr>
                <w:rFonts w:cstheme="minorHAnsi"/>
              </w:rPr>
              <w:t>, IFRC Bangkok will support technically as required</w:t>
            </w:r>
            <w:r w:rsidR="00C85996">
              <w:rPr>
                <w:rFonts w:cstheme="minorHAnsi"/>
              </w:rPr>
              <w:t xml:space="preserve">. Due to PMI being involved in a number of activities this year </w:t>
            </w:r>
            <w:r w:rsidR="00C85996">
              <w:rPr>
                <w:rFonts w:cstheme="minorHAnsi"/>
              </w:rPr>
              <w:lastRenderedPageBreak/>
              <w:t>for gender and diversity this activity is TBC. Will revise and allocate budget in June if this is deemed feasible by the NS within AWP3</w:t>
            </w:r>
          </w:p>
          <w:p w:rsidR="008C5B5F" w:rsidRDefault="008C5B5F" w:rsidP="00E34B12">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A377B1" w:rsidRPr="00E62837" w:rsidTr="007B0C42">
        <w:tc>
          <w:tcPr>
            <w:cnfStyle w:val="001000000000" w:firstRow="0" w:lastRow="0" w:firstColumn="1" w:lastColumn="0" w:oddVBand="0" w:evenVBand="0" w:oddHBand="0" w:evenHBand="0" w:firstRowFirstColumn="0" w:firstRowLastColumn="0" w:lastRowFirstColumn="0" w:lastRowLastColumn="0"/>
            <w:tcW w:w="2414" w:type="dxa"/>
          </w:tcPr>
          <w:p w:rsidR="00B300A0" w:rsidRDefault="00B300A0" w:rsidP="00061D9B">
            <w:pPr>
              <w:rPr>
                <w:rFonts w:cstheme="minorHAnsi"/>
              </w:rPr>
            </w:pPr>
            <w:r>
              <w:rPr>
                <w:rFonts w:cstheme="minorHAnsi"/>
              </w:rPr>
              <w:lastRenderedPageBreak/>
              <w:t xml:space="preserve">LAO PDR – </w:t>
            </w:r>
            <w:r w:rsidR="00061D9B">
              <w:rPr>
                <w:rFonts w:cstheme="minorHAnsi"/>
              </w:rPr>
              <w:t>Training on gender and diversity in Disaster Management through NDRT</w:t>
            </w:r>
          </w:p>
        </w:tc>
        <w:tc>
          <w:tcPr>
            <w:tcW w:w="5974" w:type="dxa"/>
            <w:gridSpan w:val="2"/>
          </w:tcPr>
          <w:p w:rsidR="00B300A0" w:rsidRDefault="00B300A0" w:rsidP="00061D9B">
            <w:pPr>
              <w:cnfStyle w:val="000000000000" w:firstRow="0" w:lastRow="0" w:firstColumn="0" w:lastColumn="0" w:oddVBand="0" w:evenVBand="0" w:oddHBand="0" w:evenHBand="0" w:firstRowFirstColumn="0" w:firstRowLastColumn="0" w:lastRowFirstColumn="0" w:lastRowLastColumn="0"/>
            </w:pPr>
            <w:r>
              <w:t xml:space="preserve">National level </w:t>
            </w:r>
            <w:r w:rsidR="00061D9B">
              <w:t>training</w:t>
            </w:r>
            <w:r>
              <w:t xml:space="preserve"> to incorporate Gender and Diversity within NDRT assessments and related mechanisms. Link</w:t>
            </w:r>
            <w:r w:rsidR="00061D9B">
              <w:t>s</w:t>
            </w:r>
            <w:r>
              <w:t xml:space="preserve"> with government authorities in-country </w:t>
            </w:r>
            <w:r w:rsidR="00061D9B">
              <w:t xml:space="preserve">will be ensured </w:t>
            </w:r>
            <w:r>
              <w:t xml:space="preserve">and tools </w:t>
            </w:r>
            <w:r w:rsidR="00061D9B">
              <w:t xml:space="preserve">will be translated </w:t>
            </w:r>
            <w:r>
              <w:t xml:space="preserve">in </w:t>
            </w:r>
            <w:r w:rsidR="00C85996">
              <w:t xml:space="preserve">the </w:t>
            </w:r>
            <w:r>
              <w:t xml:space="preserve">local language. </w:t>
            </w:r>
            <w:r w:rsidR="00061D9B">
              <w:t>The training</w:t>
            </w:r>
            <w:r>
              <w:t xml:space="preserve"> will allow for piloting</w:t>
            </w:r>
            <w:r w:rsidR="00061D9B">
              <w:t xml:space="preserve"> of the</w:t>
            </w:r>
            <w:r>
              <w:t xml:space="preserve"> tools</w:t>
            </w:r>
            <w:r w:rsidR="00061D9B">
              <w:t xml:space="preserve"> and getting contextual feedback</w:t>
            </w:r>
            <w:r>
              <w:t>.</w:t>
            </w:r>
            <w:r w:rsidR="00061D9B">
              <w:t xml:space="preserve"> The outcome will be to systematically incorporate gender and diversity into a key disaster response mechanism of the National Society. </w:t>
            </w:r>
          </w:p>
          <w:p w:rsidR="00C85996" w:rsidRPr="008D31A5" w:rsidRDefault="00C85996" w:rsidP="00061D9B">
            <w:pPr>
              <w:cnfStyle w:val="000000000000" w:firstRow="0" w:lastRow="0" w:firstColumn="0" w:lastColumn="0" w:oddVBand="0" w:evenVBand="0" w:oddHBand="0" w:evenHBand="0" w:firstRowFirstColumn="0" w:firstRowLastColumn="0" w:lastRowFirstColumn="0" w:lastRowLastColumn="0"/>
              <w:rPr>
                <w:rFonts w:cs="Arial"/>
                <w:b/>
                <w:color w:val="00B050"/>
                <w:szCs w:val="20"/>
              </w:rPr>
            </w:pPr>
          </w:p>
        </w:tc>
        <w:tc>
          <w:tcPr>
            <w:tcW w:w="1366" w:type="dxa"/>
          </w:tcPr>
          <w:p w:rsidR="00B300A0" w:rsidRDefault="00B300A0" w:rsidP="00E34B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December</w:t>
            </w:r>
            <w:r w:rsidR="008C5B5F">
              <w:rPr>
                <w:rFonts w:cstheme="minorHAnsi"/>
              </w:rPr>
              <w:t xml:space="preserve"> 2016</w:t>
            </w:r>
            <w:r w:rsidR="002369B3">
              <w:rPr>
                <w:rFonts w:cstheme="minorHAnsi"/>
              </w:rPr>
              <w:t xml:space="preserve"> – March 2017</w:t>
            </w:r>
            <w:r>
              <w:rPr>
                <w:rFonts w:cstheme="minorHAnsi"/>
              </w:rPr>
              <w:t xml:space="preserve"> </w:t>
            </w:r>
          </w:p>
        </w:tc>
        <w:tc>
          <w:tcPr>
            <w:tcW w:w="1680" w:type="dxa"/>
          </w:tcPr>
          <w:p w:rsidR="00B300A0" w:rsidRDefault="00B300A0" w:rsidP="00CE649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129D7">
              <w:rPr>
                <w:rFonts w:cstheme="minorHAnsi"/>
                <w:b/>
                <w:bCs/>
              </w:rPr>
              <w:t>TBC:</w:t>
            </w:r>
            <w:r>
              <w:rPr>
                <w:rFonts w:cstheme="minorHAnsi"/>
              </w:rPr>
              <w:t xml:space="preserve"> </w:t>
            </w:r>
            <w:r w:rsidR="00CE6491">
              <w:rPr>
                <w:rFonts w:cstheme="minorHAnsi"/>
              </w:rPr>
              <w:t xml:space="preserve">Budget to </w:t>
            </w:r>
            <w:r w:rsidR="008C5B5F">
              <w:rPr>
                <w:rFonts w:cstheme="minorHAnsi"/>
              </w:rPr>
              <w:t>be covered under CSR component</w:t>
            </w:r>
          </w:p>
        </w:tc>
        <w:tc>
          <w:tcPr>
            <w:tcW w:w="2124" w:type="dxa"/>
          </w:tcPr>
          <w:p w:rsidR="00B300A0" w:rsidRDefault="002369B3" w:rsidP="00C859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LRC gender and diversity focal point, DM unit </w:t>
            </w:r>
          </w:p>
        </w:tc>
        <w:tc>
          <w:tcPr>
            <w:tcW w:w="2056" w:type="dxa"/>
          </w:tcPr>
          <w:p w:rsidR="00B300A0" w:rsidRDefault="00C85996" w:rsidP="00E34B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Need to confirm with the NS on this timeframe. If agreed, the budget will come from CSR component</w:t>
            </w:r>
          </w:p>
          <w:p w:rsidR="00C85996" w:rsidRDefault="00C85996" w:rsidP="00E34B12">
            <w:pPr>
              <w:jc w:val="center"/>
              <w:cnfStyle w:val="000000000000" w:firstRow="0" w:lastRow="0" w:firstColumn="0" w:lastColumn="0" w:oddVBand="0" w:evenVBand="0" w:oddHBand="0" w:evenHBand="0" w:firstRowFirstColumn="0" w:firstRowLastColumn="0" w:lastRowFirstColumn="0" w:lastRowLastColumn="0"/>
              <w:rPr>
                <w:rFonts w:cstheme="minorHAnsi"/>
              </w:rPr>
            </w:pPr>
          </w:p>
          <w:p w:rsidR="00C85996" w:rsidRDefault="00C85996" w:rsidP="00E34B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Technical support from g</w:t>
            </w:r>
            <w:r w:rsidRPr="00E62837">
              <w:rPr>
                <w:rFonts w:cstheme="minorHAnsi"/>
              </w:rPr>
              <w:t>ender and diversity officer</w:t>
            </w:r>
            <w:r>
              <w:rPr>
                <w:rFonts w:cstheme="minorHAnsi"/>
              </w:rPr>
              <w:t xml:space="preserve">, IFRC Bangkok to integrate gender and diversity will be required. </w:t>
            </w:r>
          </w:p>
          <w:p w:rsidR="00C85996" w:rsidRDefault="00C85996" w:rsidP="00E34B12">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A377B1" w:rsidRPr="00E62837" w:rsidTr="007B0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gridSpan w:val="2"/>
          </w:tcPr>
          <w:p w:rsidR="003D0837" w:rsidRDefault="003D0837" w:rsidP="00E2176B">
            <w:pPr>
              <w:rPr>
                <w:rFonts w:cstheme="minorHAnsi"/>
              </w:rPr>
            </w:pPr>
            <w:r>
              <w:rPr>
                <w:rFonts w:cstheme="minorHAnsi"/>
              </w:rPr>
              <w:t xml:space="preserve">LAO PDR – Development of </w:t>
            </w:r>
            <w:r w:rsidR="006D0ADD">
              <w:rPr>
                <w:rFonts w:cstheme="minorHAnsi"/>
              </w:rPr>
              <w:t xml:space="preserve">the </w:t>
            </w:r>
            <w:r w:rsidR="006D0ADD" w:rsidRPr="006D0ADD">
              <w:rPr>
                <w:rFonts w:cstheme="minorHAnsi"/>
              </w:rPr>
              <w:t>Advancement for women strategy 2016-2020</w:t>
            </w:r>
          </w:p>
        </w:tc>
        <w:tc>
          <w:tcPr>
            <w:tcW w:w="5940" w:type="dxa"/>
          </w:tcPr>
          <w:p w:rsidR="006D0ADD" w:rsidRDefault="006D0ADD" w:rsidP="00C85996">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 xml:space="preserve">A series of three workshops will be conducted by the Advancement of Women and Child </w:t>
            </w:r>
            <w:r w:rsidR="00C85996">
              <w:rPr>
                <w:rFonts w:cstheme="minorHAnsi"/>
                <w:color w:val="000000" w:themeColor="text1"/>
              </w:rPr>
              <w:t>Division</w:t>
            </w:r>
            <w:r>
              <w:rPr>
                <w:rFonts w:cstheme="minorHAnsi"/>
                <w:color w:val="000000" w:themeColor="text1"/>
              </w:rPr>
              <w:t xml:space="preserve"> of the LRC. The key outcome will be the de</w:t>
            </w:r>
            <w:r w:rsidR="003D0837">
              <w:rPr>
                <w:rFonts w:cstheme="minorHAnsi"/>
                <w:color w:val="000000" w:themeColor="text1"/>
              </w:rPr>
              <w:t>ve</w:t>
            </w:r>
            <w:r w:rsidR="00C85996">
              <w:rPr>
                <w:rFonts w:cstheme="minorHAnsi"/>
                <w:color w:val="000000" w:themeColor="text1"/>
              </w:rPr>
              <w:t>lopment of the Advancement for Women S</w:t>
            </w:r>
            <w:r w:rsidR="003D0837">
              <w:rPr>
                <w:rFonts w:cstheme="minorHAnsi"/>
                <w:color w:val="000000" w:themeColor="text1"/>
              </w:rPr>
              <w:t>trategy 2016-2020</w:t>
            </w:r>
            <w:r w:rsidR="003D0837" w:rsidRPr="00E77355">
              <w:rPr>
                <w:rFonts w:cstheme="minorHAnsi"/>
                <w:color w:val="000000" w:themeColor="text1"/>
              </w:rPr>
              <w:t xml:space="preserve">. </w:t>
            </w:r>
            <w:r>
              <w:rPr>
                <w:rFonts w:cstheme="minorHAnsi"/>
                <w:color w:val="000000" w:themeColor="text1"/>
              </w:rPr>
              <w:t>Costs include translation and printing to allow for technical input from Bangkok and dissemination</w:t>
            </w:r>
            <w:r w:rsidR="00C85996">
              <w:rPr>
                <w:rFonts w:cstheme="minorHAnsi"/>
                <w:color w:val="000000" w:themeColor="text1"/>
              </w:rPr>
              <w:t xml:space="preserve"> within LRC</w:t>
            </w:r>
            <w:r>
              <w:rPr>
                <w:rFonts w:cstheme="minorHAnsi"/>
                <w:color w:val="000000" w:themeColor="text1"/>
              </w:rPr>
              <w:t xml:space="preserve">. </w:t>
            </w:r>
          </w:p>
          <w:p w:rsidR="00C85996" w:rsidRDefault="00C85996" w:rsidP="00C85996">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1366" w:type="dxa"/>
          </w:tcPr>
          <w:p w:rsidR="003D0837" w:rsidRDefault="003D0837" w:rsidP="00E7735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November 2015</w:t>
            </w:r>
            <w:r w:rsidR="00E77355">
              <w:rPr>
                <w:rFonts w:cstheme="minorHAnsi"/>
              </w:rPr>
              <w:t xml:space="preserve"> </w:t>
            </w:r>
            <w:r>
              <w:rPr>
                <w:rFonts w:cstheme="minorHAnsi"/>
              </w:rPr>
              <w:t>-</w:t>
            </w:r>
            <w:r w:rsidR="00E77355">
              <w:rPr>
                <w:rFonts w:cstheme="minorHAnsi"/>
              </w:rPr>
              <w:t xml:space="preserve"> June</w:t>
            </w:r>
            <w:r>
              <w:rPr>
                <w:rFonts w:cstheme="minorHAnsi"/>
              </w:rPr>
              <w:t xml:space="preserve"> 2016</w:t>
            </w:r>
          </w:p>
        </w:tc>
        <w:tc>
          <w:tcPr>
            <w:tcW w:w="1680" w:type="dxa"/>
          </w:tcPr>
          <w:p w:rsidR="003D0837" w:rsidRPr="00E62837" w:rsidRDefault="00E71361" w:rsidP="00E2176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14,300</w:t>
            </w:r>
            <w:r w:rsidR="008C5B5F">
              <w:rPr>
                <w:rFonts w:cstheme="minorHAnsi"/>
              </w:rPr>
              <w:t xml:space="preserve"> CHF</w:t>
            </w:r>
          </w:p>
        </w:tc>
        <w:tc>
          <w:tcPr>
            <w:tcW w:w="2124" w:type="dxa"/>
          </w:tcPr>
          <w:p w:rsidR="003D0837" w:rsidRDefault="003D0837" w:rsidP="006D0AD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LRC gender and diversity focal point</w:t>
            </w:r>
            <w:r w:rsidR="00C85996">
              <w:rPr>
                <w:rFonts w:cstheme="minorHAnsi"/>
              </w:rPr>
              <w:t>/</w:t>
            </w:r>
            <w:r w:rsidR="00C85996">
              <w:rPr>
                <w:rFonts w:cstheme="minorHAnsi"/>
                <w:color w:val="000000" w:themeColor="text1"/>
              </w:rPr>
              <w:t xml:space="preserve"> Advancement of Women and Child Division</w:t>
            </w:r>
          </w:p>
        </w:tc>
        <w:tc>
          <w:tcPr>
            <w:tcW w:w="2056" w:type="dxa"/>
          </w:tcPr>
          <w:p w:rsidR="00E71361" w:rsidRPr="008C5B5F" w:rsidRDefault="006D0ADD" w:rsidP="008C5B5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rPr>
              <w:t xml:space="preserve">Budget was already approved as part of a </w:t>
            </w:r>
            <w:r w:rsidR="00A377B1">
              <w:rPr>
                <w:rFonts w:cstheme="minorHAnsi"/>
              </w:rPr>
              <w:t xml:space="preserve">proposal submitted by LRC </w:t>
            </w:r>
            <w:r w:rsidR="00E71361">
              <w:rPr>
                <w:rFonts w:cstheme="minorHAnsi"/>
              </w:rPr>
              <w:t>during AWP2</w:t>
            </w:r>
            <w:r w:rsidR="00C85996">
              <w:rPr>
                <w:rFonts w:cstheme="minorHAnsi"/>
              </w:rPr>
              <w:t xml:space="preserve">. </w:t>
            </w:r>
            <w:r w:rsidR="00C85996">
              <w:rPr>
                <w:rFonts w:cstheme="minorHAnsi"/>
                <w:color w:val="000000" w:themeColor="text1"/>
              </w:rPr>
              <w:t xml:space="preserve">The Strategy development commenced in November 2015 and </w:t>
            </w:r>
            <w:r w:rsidR="00C85996">
              <w:rPr>
                <w:rFonts w:cstheme="minorHAnsi"/>
                <w:color w:val="000000" w:themeColor="text1"/>
              </w:rPr>
              <w:lastRenderedPageBreak/>
              <w:t>will continue in AWP3.</w:t>
            </w:r>
          </w:p>
          <w:p w:rsidR="003D0837" w:rsidRDefault="003D0837" w:rsidP="00E2176B">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A377B1" w:rsidRPr="00E62837" w:rsidTr="007B0C42">
        <w:tc>
          <w:tcPr>
            <w:cnfStyle w:val="001000000000" w:firstRow="0" w:lastRow="0" w:firstColumn="1" w:lastColumn="0" w:oddVBand="0" w:evenVBand="0" w:oddHBand="0" w:evenHBand="0" w:firstRowFirstColumn="0" w:firstRowLastColumn="0" w:lastRowFirstColumn="0" w:lastRowLastColumn="0"/>
            <w:tcW w:w="2448" w:type="dxa"/>
            <w:gridSpan w:val="2"/>
          </w:tcPr>
          <w:p w:rsidR="003D0837" w:rsidRDefault="003D0837" w:rsidP="00356653">
            <w:pPr>
              <w:rPr>
                <w:rFonts w:cstheme="minorHAnsi"/>
              </w:rPr>
            </w:pPr>
            <w:r>
              <w:rPr>
                <w:rFonts w:cstheme="minorHAnsi"/>
              </w:rPr>
              <w:lastRenderedPageBreak/>
              <w:t xml:space="preserve">LAO PDR – </w:t>
            </w:r>
            <w:r w:rsidRPr="00E62837">
              <w:rPr>
                <w:rFonts w:cstheme="minorHAnsi"/>
              </w:rPr>
              <w:t>Development of country-specific tools on gender</w:t>
            </w:r>
            <w:r>
              <w:rPr>
                <w:rFonts w:cstheme="minorHAnsi"/>
              </w:rPr>
              <w:t xml:space="preserve"> and diversity</w:t>
            </w:r>
            <w:r w:rsidR="00356653">
              <w:rPr>
                <w:rFonts w:cstheme="minorHAnsi"/>
              </w:rPr>
              <w:t xml:space="preserve"> in DRR and resilience</w:t>
            </w:r>
          </w:p>
        </w:tc>
        <w:tc>
          <w:tcPr>
            <w:tcW w:w="5940" w:type="dxa"/>
          </w:tcPr>
          <w:p w:rsidR="003D0837" w:rsidRDefault="00306E70" w:rsidP="00356653">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A s</w:t>
            </w:r>
            <w:r w:rsidR="003D0837">
              <w:rPr>
                <w:rFonts w:cstheme="minorHAnsi"/>
                <w:color w:val="000000" w:themeColor="text1"/>
              </w:rPr>
              <w:t xml:space="preserve">eries of three workshops </w:t>
            </w:r>
            <w:r>
              <w:rPr>
                <w:rFonts w:cstheme="minorHAnsi"/>
                <w:color w:val="000000" w:themeColor="text1"/>
              </w:rPr>
              <w:t xml:space="preserve">will be conducted to develop </w:t>
            </w:r>
            <w:r w:rsidR="003D0837">
              <w:rPr>
                <w:rFonts w:cstheme="minorHAnsi"/>
                <w:color w:val="000000" w:themeColor="text1"/>
              </w:rPr>
              <w:t xml:space="preserve"> </w:t>
            </w:r>
            <w:r>
              <w:rPr>
                <w:rFonts w:cstheme="minorHAnsi"/>
                <w:color w:val="000000" w:themeColor="text1"/>
              </w:rPr>
              <w:t xml:space="preserve">context specific </w:t>
            </w:r>
            <w:r w:rsidR="003D0837">
              <w:rPr>
                <w:rFonts w:cstheme="minorHAnsi"/>
                <w:color w:val="000000" w:themeColor="text1"/>
              </w:rPr>
              <w:t xml:space="preserve">gender and diversity- sensitive tools for DRR and resilience. </w:t>
            </w:r>
            <w:r>
              <w:rPr>
                <w:rFonts w:cstheme="minorHAnsi"/>
                <w:color w:val="000000" w:themeColor="text1"/>
              </w:rPr>
              <w:t>These will be aligned with the priorities and needs of the DRR/DM department of LRC as well as with IFRC global tools. Costs include</w:t>
            </w:r>
            <w:r w:rsidR="003D0837" w:rsidRPr="0078237F">
              <w:rPr>
                <w:rFonts w:cstheme="minorHAnsi"/>
                <w:color w:val="000000" w:themeColor="text1"/>
              </w:rPr>
              <w:t xml:space="preserve"> translation and printing</w:t>
            </w:r>
            <w:r>
              <w:rPr>
                <w:rFonts w:cstheme="minorHAnsi"/>
                <w:color w:val="000000" w:themeColor="text1"/>
              </w:rPr>
              <w:t>.</w:t>
            </w:r>
            <w:r w:rsidR="00A377B1">
              <w:rPr>
                <w:rFonts w:cstheme="minorHAnsi"/>
                <w:color w:val="000000" w:themeColor="text1"/>
              </w:rPr>
              <w:t xml:space="preserve"> A key outcome will be greater systematic incorporation of </w:t>
            </w:r>
            <w:r w:rsidR="00356653">
              <w:rPr>
                <w:rFonts w:cstheme="minorHAnsi"/>
                <w:color w:val="000000" w:themeColor="text1"/>
              </w:rPr>
              <w:t>gender and diversity</w:t>
            </w:r>
            <w:r w:rsidR="00A377B1">
              <w:rPr>
                <w:rFonts w:cstheme="minorHAnsi"/>
                <w:color w:val="000000" w:themeColor="text1"/>
              </w:rPr>
              <w:t xml:space="preserve"> in DM plans and activities, including the monitoring and evaluation of programmes through sex and age disaggregated data collection and analysis. </w:t>
            </w:r>
          </w:p>
          <w:p w:rsidR="00082E38" w:rsidRDefault="00082E38" w:rsidP="00356653">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66" w:type="dxa"/>
          </w:tcPr>
          <w:p w:rsidR="003D0837" w:rsidRDefault="0078237F" w:rsidP="0078237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March </w:t>
            </w:r>
            <w:r w:rsidR="003D0837">
              <w:rPr>
                <w:rFonts w:cstheme="minorHAnsi"/>
              </w:rPr>
              <w:t xml:space="preserve"> </w:t>
            </w:r>
            <w:r>
              <w:rPr>
                <w:rFonts w:cstheme="minorHAnsi"/>
              </w:rPr>
              <w:t>–</w:t>
            </w:r>
            <w:r w:rsidR="003D0837">
              <w:rPr>
                <w:rFonts w:cstheme="minorHAnsi"/>
              </w:rPr>
              <w:t xml:space="preserve"> </w:t>
            </w:r>
            <w:r>
              <w:rPr>
                <w:rFonts w:cstheme="minorHAnsi"/>
              </w:rPr>
              <w:t>July 2016</w:t>
            </w:r>
          </w:p>
        </w:tc>
        <w:tc>
          <w:tcPr>
            <w:tcW w:w="1680" w:type="dxa"/>
          </w:tcPr>
          <w:p w:rsidR="003D0837" w:rsidRPr="00E62837" w:rsidRDefault="0078237F" w:rsidP="00E2176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15,900</w:t>
            </w:r>
            <w:r w:rsidR="008C5B5F">
              <w:rPr>
                <w:rFonts w:cstheme="minorHAnsi"/>
              </w:rPr>
              <w:t xml:space="preserve"> CHF</w:t>
            </w:r>
          </w:p>
        </w:tc>
        <w:tc>
          <w:tcPr>
            <w:tcW w:w="2124" w:type="dxa"/>
          </w:tcPr>
          <w:p w:rsidR="003D0837" w:rsidRDefault="003D0837" w:rsidP="00082E3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LRC gende</w:t>
            </w:r>
            <w:r w:rsidR="00082E38">
              <w:rPr>
                <w:rFonts w:cstheme="minorHAnsi"/>
              </w:rPr>
              <w:t>r and diversity focal point/</w:t>
            </w:r>
            <w:r w:rsidR="00082E38">
              <w:rPr>
                <w:rFonts w:cstheme="minorHAnsi"/>
                <w:color w:val="000000" w:themeColor="text1"/>
              </w:rPr>
              <w:t xml:space="preserve"> Advancement of Women and Child Division</w:t>
            </w:r>
            <w:r w:rsidR="00E2176B" w:rsidRPr="00E62837">
              <w:rPr>
                <w:rFonts w:cstheme="minorHAnsi"/>
              </w:rPr>
              <w:t xml:space="preserve"> </w:t>
            </w:r>
          </w:p>
        </w:tc>
        <w:tc>
          <w:tcPr>
            <w:tcW w:w="2056" w:type="dxa"/>
          </w:tcPr>
          <w:p w:rsidR="00A377B1" w:rsidRDefault="00A377B1" w:rsidP="00A377B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Budget was already approved as part of a proposal submitted by LRC during AWP2</w:t>
            </w:r>
            <w:r w:rsidR="00082E38">
              <w:rPr>
                <w:rFonts w:cstheme="minorHAnsi"/>
              </w:rPr>
              <w:t>. With activities starting in March 2016 (end of AWP2)</w:t>
            </w:r>
          </w:p>
          <w:p w:rsidR="003D0837" w:rsidRDefault="003D0837" w:rsidP="00E2176B">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A377B1" w:rsidRPr="00E62837" w:rsidTr="007B0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gridSpan w:val="2"/>
          </w:tcPr>
          <w:p w:rsidR="00AB72EA" w:rsidRPr="00E62837" w:rsidRDefault="00AB72EA" w:rsidP="00E2176B">
            <w:pPr>
              <w:rPr>
                <w:rFonts w:cstheme="minorHAnsi"/>
              </w:rPr>
            </w:pPr>
            <w:r w:rsidRPr="007F786D">
              <w:rPr>
                <w:rFonts w:cstheme="minorHAnsi"/>
              </w:rPr>
              <w:t>LAO PDR</w:t>
            </w:r>
            <w:r>
              <w:rPr>
                <w:rFonts w:cstheme="minorHAnsi"/>
              </w:rPr>
              <w:t xml:space="preserve"> - </w:t>
            </w:r>
            <w:r w:rsidRPr="00E62837">
              <w:rPr>
                <w:rFonts w:cstheme="minorHAnsi"/>
              </w:rPr>
              <w:t>Research/</w:t>
            </w:r>
            <w:r>
              <w:rPr>
                <w:rFonts w:cstheme="minorHAnsi"/>
              </w:rPr>
              <w:t xml:space="preserve"> </w:t>
            </w:r>
            <w:r w:rsidRPr="00E62837">
              <w:rPr>
                <w:rFonts w:cstheme="minorHAnsi"/>
              </w:rPr>
              <w:t>Impact analysis</w:t>
            </w:r>
          </w:p>
        </w:tc>
        <w:tc>
          <w:tcPr>
            <w:tcW w:w="5940" w:type="dxa"/>
          </w:tcPr>
          <w:p w:rsidR="00AB72EA" w:rsidRPr="00E62837" w:rsidRDefault="00AB72EA" w:rsidP="007A2774">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62837">
              <w:rPr>
                <w:rFonts w:cstheme="minorHAnsi"/>
              </w:rPr>
              <w:t xml:space="preserve">An analysis of gender-sensitive programmes is carried out </w:t>
            </w:r>
            <w:r>
              <w:rPr>
                <w:rFonts w:cstheme="minorHAnsi"/>
              </w:rPr>
              <w:t>(precise focus to be determined)</w:t>
            </w:r>
            <w:r w:rsidR="00082E38">
              <w:rPr>
                <w:rFonts w:cstheme="minorHAnsi"/>
              </w:rPr>
              <w:t>.</w:t>
            </w:r>
          </w:p>
        </w:tc>
        <w:tc>
          <w:tcPr>
            <w:tcW w:w="1366" w:type="dxa"/>
          </w:tcPr>
          <w:p w:rsidR="00AB72EA" w:rsidRPr="00E62837" w:rsidRDefault="009C5419"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TBC</w:t>
            </w:r>
          </w:p>
        </w:tc>
        <w:tc>
          <w:tcPr>
            <w:tcW w:w="1680" w:type="dxa"/>
          </w:tcPr>
          <w:p w:rsidR="00AB72EA" w:rsidRPr="00E62837" w:rsidRDefault="00830C8A" w:rsidP="008C5B5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30C8A">
              <w:rPr>
                <w:rFonts w:cstheme="minorHAnsi"/>
                <w:b/>
                <w:bCs/>
              </w:rPr>
              <w:t>TBC</w:t>
            </w:r>
            <w:r>
              <w:rPr>
                <w:rFonts w:cstheme="minorHAnsi"/>
              </w:rPr>
              <w:t xml:space="preserve">: </w:t>
            </w:r>
            <w:r w:rsidR="00AB72EA">
              <w:rPr>
                <w:rFonts w:cstheme="minorHAnsi"/>
              </w:rPr>
              <w:t>3</w:t>
            </w:r>
            <w:r w:rsidR="008C5B5F">
              <w:rPr>
                <w:rFonts w:cstheme="minorHAnsi"/>
              </w:rPr>
              <w:t>,</w:t>
            </w:r>
            <w:r w:rsidR="00AB72EA">
              <w:rPr>
                <w:rFonts w:cstheme="minorHAnsi"/>
              </w:rPr>
              <w:t>000</w:t>
            </w:r>
            <w:r w:rsidR="008C5B5F">
              <w:rPr>
                <w:rFonts w:cstheme="minorHAnsi"/>
              </w:rPr>
              <w:t xml:space="preserve"> CHF</w:t>
            </w:r>
          </w:p>
        </w:tc>
        <w:tc>
          <w:tcPr>
            <w:tcW w:w="2124" w:type="dxa"/>
          </w:tcPr>
          <w:p w:rsidR="00AB72EA" w:rsidRPr="00E62837" w:rsidRDefault="00830C8A" w:rsidP="00082E3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LRC gender and diversity focal poin</w:t>
            </w:r>
            <w:r w:rsidR="00082E38">
              <w:rPr>
                <w:rFonts w:cstheme="minorHAnsi"/>
              </w:rPr>
              <w:t>t with Consultant (if required)</w:t>
            </w:r>
          </w:p>
        </w:tc>
        <w:tc>
          <w:tcPr>
            <w:tcW w:w="2056" w:type="dxa"/>
          </w:tcPr>
          <w:p w:rsidR="00AB72EA" w:rsidRDefault="00082E38" w:rsidP="00082E3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w:t>
            </w:r>
            <w:r w:rsidR="009D2004">
              <w:rPr>
                <w:rFonts w:cstheme="minorHAnsi"/>
              </w:rPr>
              <w:t>h</w:t>
            </w:r>
            <w:r>
              <w:rPr>
                <w:rFonts w:cstheme="minorHAnsi"/>
              </w:rPr>
              <w:t>is activity will require follow up. Interest was expressed in AWP 2 however due to the number of activities for gender and diversity for LRC this may be moved to AWP4</w:t>
            </w:r>
          </w:p>
          <w:p w:rsidR="00082E38" w:rsidRPr="00E62837" w:rsidRDefault="00082E38" w:rsidP="00082E38">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9D2004" w:rsidRPr="00E62837" w:rsidTr="007B0C42">
        <w:tc>
          <w:tcPr>
            <w:cnfStyle w:val="001000000000" w:firstRow="0" w:lastRow="0" w:firstColumn="1" w:lastColumn="0" w:oddVBand="0" w:evenVBand="0" w:oddHBand="0" w:evenHBand="0" w:firstRowFirstColumn="0" w:firstRowLastColumn="0" w:lastRowFirstColumn="0" w:lastRowLastColumn="0"/>
            <w:tcW w:w="2448" w:type="dxa"/>
            <w:gridSpan w:val="2"/>
          </w:tcPr>
          <w:p w:rsidR="009D2004" w:rsidRPr="002724ED" w:rsidRDefault="009D2004" w:rsidP="00E34B12">
            <w:pPr>
              <w:rPr>
                <w:rFonts w:cstheme="minorHAnsi"/>
              </w:rPr>
            </w:pPr>
            <w:r>
              <w:rPr>
                <w:rFonts w:cstheme="minorHAnsi"/>
              </w:rPr>
              <w:t>LAO PDR – Integrating gender and diversity into tools for DRR/Resilience</w:t>
            </w:r>
          </w:p>
        </w:tc>
        <w:tc>
          <w:tcPr>
            <w:tcW w:w="5940" w:type="dxa"/>
          </w:tcPr>
          <w:p w:rsidR="009D2004" w:rsidRPr="00E62837" w:rsidRDefault="009D2004" w:rsidP="009D2004">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National level workshop designed to integrate gender and diversity into VCA tools. Sensitising participant’s to gender and diversity considerations and approaches with tools in local language and considering the local context. Standardised guidance on gender and diversity VCA’s will be adapted to the national context prior to and as a result of these workshops as required. </w:t>
            </w:r>
          </w:p>
        </w:tc>
        <w:tc>
          <w:tcPr>
            <w:tcW w:w="1366" w:type="dxa"/>
          </w:tcPr>
          <w:p w:rsidR="009D2004" w:rsidRPr="00E2176B" w:rsidRDefault="009D2004" w:rsidP="00E34B12">
            <w:pPr>
              <w:jc w:val="cente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13F5B">
              <w:rPr>
                <w:rFonts w:cstheme="minorHAnsi"/>
              </w:rPr>
              <w:t>December</w:t>
            </w:r>
            <w:r>
              <w:rPr>
                <w:rFonts w:cstheme="minorHAnsi"/>
              </w:rPr>
              <w:t xml:space="preserve"> </w:t>
            </w:r>
            <w:r w:rsidR="008C5B5F">
              <w:rPr>
                <w:rFonts w:cstheme="minorHAnsi"/>
              </w:rPr>
              <w:t xml:space="preserve">2015 </w:t>
            </w:r>
            <w:r>
              <w:rPr>
                <w:rFonts w:cstheme="minorHAnsi"/>
              </w:rPr>
              <w:t>- March</w:t>
            </w:r>
            <w:r w:rsidRPr="00613F5B">
              <w:rPr>
                <w:rFonts w:cstheme="minorHAnsi"/>
              </w:rPr>
              <w:t xml:space="preserve"> 2016</w:t>
            </w:r>
          </w:p>
        </w:tc>
        <w:tc>
          <w:tcPr>
            <w:tcW w:w="1680" w:type="dxa"/>
          </w:tcPr>
          <w:p w:rsidR="009D2004" w:rsidRDefault="009D2004" w:rsidP="008C5B5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C5B5F">
              <w:rPr>
                <w:rFonts w:cstheme="minorHAnsi"/>
                <w:b/>
                <w:bCs/>
              </w:rPr>
              <w:t>TBC:</w:t>
            </w:r>
            <w:r>
              <w:rPr>
                <w:rFonts w:cstheme="minorHAnsi"/>
              </w:rPr>
              <w:t xml:space="preserve"> 9,500</w:t>
            </w:r>
            <w:r w:rsidR="008C5B5F">
              <w:rPr>
                <w:rFonts w:cstheme="minorHAnsi"/>
              </w:rPr>
              <w:t xml:space="preserve"> CHF</w:t>
            </w:r>
          </w:p>
        </w:tc>
        <w:tc>
          <w:tcPr>
            <w:tcW w:w="2124" w:type="dxa"/>
          </w:tcPr>
          <w:p w:rsidR="009D2004" w:rsidRDefault="009D2004" w:rsidP="009D200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LRC gender and diversity focal person and DM team </w:t>
            </w:r>
          </w:p>
        </w:tc>
        <w:tc>
          <w:tcPr>
            <w:tcW w:w="2056" w:type="dxa"/>
          </w:tcPr>
          <w:p w:rsidR="009D2004" w:rsidRDefault="009D2004" w:rsidP="009D200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Budget for translation of tools to be merged with resource library ‘1121’. This activity is TBC as we need to confirm with the National Society on </w:t>
            </w:r>
            <w:r>
              <w:rPr>
                <w:rFonts w:cstheme="minorHAnsi"/>
              </w:rPr>
              <w:lastRenderedPageBreak/>
              <w:t>the details of the workshop before budgeting for it.  Will review in June revision.</w:t>
            </w:r>
          </w:p>
          <w:p w:rsidR="009D2004" w:rsidRDefault="009D2004" w:rsidP="00E34B12">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9D2004" w:rsidRPr="00E62837" w:rsidTr="007B0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gridSpan w:val="2"/>
          </w:tcPr>
          <w:p w:rsidR="009D2004" w:rsidRPr="002724ED" w:rsidRDefault="009D2004" w:rsidP="00613F5B">
            <w:pPr>
              <w:rPr>
                <w:rFonts w:cstheme="minorHAnsi"/>
              </w:rPr>
            </w:pPr>
            <w:r>
              <w:rPr>
                <w:rFonts w:cstheme="minorHAnsi"/>
              </w:rPr>
              <w:lastRenderedPageBreak/>
              <w:t>MALAYSIA – Integrating gender and diversity into tools for DRR/Resilience</w:t>
            </w:r>
          </w:p>
        </w:tc>
        <w:tc>
          <w:tcPr>
            <w:tcW w:w="5940" w:type="dxa"/>
          </w:tcPr>
          <w:p w:rsidR="009D2004" w:rsidRPr="00E62837" w:rsidRDefault="009D2004" w:rsidP="009D2004">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National level workshop designed to integrate gender and diversity into VCA tools. Sensitising participant’s to gender and diversity considerations and approaches with tools in local language and considering the local context. Standardised guidance on gender and diversity VCA’s will be adapted to the national context prior to and as a result of these workshops as required. </w:t>
            </w:r>
          </w:p>
        </w:tc>
        <w:tc>
          <w:tcPr>
            <w:tcW w:w="1366" w:type="dxa"/>
          </w:tcPr>
          <w:p w:rsidR="009D2004" w:rsidRPr="00E2176B" w:rsidRDefault="009D2004" w:rsidP="008C5B5F">
            <w:pPr>
              <w:jc w:val="center"/>
              <w:cnfStyle w:val="000000100000" w:firstRow="0" w:lastRow="0" w:firstColumn="0" w:lastColumn="0" w:oddVBand="0" w:evenVBand="0" w:oddHBand="1" w:evenHBand="0" w:firstRowFirstColumn="0" w:firstRowLastColumn="0" w:lastRowFirstColumn="0" w:lastRowLastColumn="0"/>
              <w:rPr>
                <w:rFonts w:cstheme="minorHAnsi"/>
                <w:highlight w:val="yellow"/>
              </w:rPr>
            </w:pPr>
            <w:r w:rsidRPr="00613F5B">
              <w:rPr>
                <w:rFonts w:cstheme="minorHAnsi"/>
              </w:rPr>
              <w:t xml:space="preserve">July </w:t>
            </w:r>
            <w:r w:rsidR="008C5B5F">
              <w:rPr>
                <w:rFonts w:cstheme="minorHAnsi"/>
              </w:rPr>
              <w:t>-</w:t>
            </w:r>
            <w:r w:rsidRPr="00613F5B">
              <w:rPr>
                <w:rFonts w:cstheme="minorHAnsi"/>
              </w:rPr>
              <w:t xml:space="preserve"> December 2016</w:t>
            </w:r>
          </w:p>
        </w:tc>
        <w:tc>
          <w:tcPr>
            <w:tcW w:w="1680" w:type="dxa"/>
          </w:tcPr>
          <w:p w:rsidR="009D2004" w:rsidRDefault="009D2004" w:rsidP="008C5B5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C5B5F">
              <w:rPr>
                <w:rFonts w:cstheme="minorHAnsi"/>
                <w:b/>
                <w:bCs/>
              </w:rPr>
              <w:t>TBC:</w:t>
            </w:r>
            <w:r>
              <w:rPr>
                <w:rFonts w:cstheme="minorHAnsi"/>
              </w:rPr>
              <w:t xml:space="preserve"> 9,500</w:t>
            </w:r>
            <w:r w:rsidR="008C5B5F">
              <w:rPr>
                <w:rFonts w:cstheme="minorHAnsi"/>
              </w:rPr>
              <w:t xml:space="preserve"> CHF</w:t>
            </w:r>
          </w:p>
        </w:tc>
        <w:tc>
          <w:tcPr>
            <w:tcW w:w="2124" w:type="dxa"/>
          </w:tcPr>
          <w:p w:rsidR="009D2004" w:rsidRDefault="009D2004" w:rsidP="009D200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r w:rsidR="008C5B5F">
              <w:rPr>
                <w:rFonts w:cstheme="minorHAnsi"/>
              </w:rPr>
              <w:t>Y</w:t>
            </w:r>
            <w:r>
              <w:rPr>
                <w:rFonts w:cstheme="minorHAnsi"/>
              </w:rPr>
              <w:t xml:space="preserve">RC gender and diversity focal person and DM team </w:t>
            </w:r>
          </w:p>
        </w:tc>
        <w:tc>
          <w:tcPr>
            <w:tcW w:w="2056" w:type="dxa"/>
          </w:tcPr>
          <w:p w:rsidR="009D2004" w:rsidRDefault="009D2004" w:rsidP="009D200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Budget for translation of tools to be merged with resource library ‘1121’. This activity is TBC as we need to confirm with the National Society on the details of the workshop before budgeting for it.  Will review in June revision.</w:t>
            </w:r>
          </w:p>
          <w:p w:rsidR="009D2004" w:rsidRDefault="009D2004"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9D2004" w:rsidRPr="00E62837" w:rsidTr="0074342E">
        <w:tc>
          <w:tcPr>
            <w:cnfStyle w:val="001000000000" w:firstRow="0" w:lastRow="0" w:firstColumn="1" w:lastColumn="0" w:oddVBand="0" w:evenVBand="0" w:oddHBand="0" w:evenHBand="0" w:firstRowFirstColumn="0" w:firstRowLastColumn="0" w:lastRowFirstColumn="0" w:lastRowLastColumn="0"/>
            <w:tcW w:w="2448" w:type="dxa"/>
            <w:gridSpan w:val="2"/>
          </w:tcPr>
          <w:p w:rsidR="009D2004" w:rsidRPr="002724ED" w:rsidRDefault="009D2004" w:rsidP="00E2176B">
            <w:pPr>
              <w:rPr>
                <w:rFonts w:cstheme="minorHAnsi"/>
              </w:rPr>
            </w:pPr>
            <w:r>
              <w:rPr>
                <w:rFonts w:cstheme="minorHAnsi"/>
              </w:rPr>
              <w:t>MALAYSIA – Development of gender and diversity policy</w:t>
            </w:r>
          </w:p>
        </w:tc>
        <w:tc>
          <w:tcPr>
            <w:tcW w:w="5940" w:type="dxa"/>
          </w:tcPr>
          <w:p w:rsidR="009D2004" w:rsidRPr="00E62837" w:rsidRDefault="009D2004" w:rsidP="009D2004">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As a result of the OCAC in 2015 M</w:t>
            </w:r>
            <w:r w:rsidR="008C5B5F">
              <w:rPr>
                <w:rFonts w:cstheme="minorHAnsi"/>
              </w:rPr>
              <w:t>YRC</w:t>
            </w:r>
            <w:r>
              <w:rPr>
                <w:rFonts w:cstheme="minorHAnsi"/>
              </w:rPr>
              <w:t xml:space="preserve"> identified the need to develop a set of policies, including a gender and diversity policy. A workshop is planned for April 2016 and technical support will be provided (from IFRC KL and Bangkok).</w:t>
            </w:r>
          </w:p>
        </w:tc>
        <w:tc>
          <w:tcPr>
            <w:tcW w:w="1366" w:type="dxa"/>
          </w:tcPr>
          <w:p w:rsidR="009D2004" w:rsidRDefault="009D2004" w:rsidP="00A34C37">
            <w:pPr>
              <w:jc w:val="cente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34C37">
              <w:rPr>
                <w:rFonts w:cstheme="minorHAnsi"/>
              </w:rPr>
              <w:t xml:space="preserve">April </w:t>
            </w:r>
            <w:r>
              <w:rPr>
                <w:rFonts w:cstheme="minorHAnsi"/>
              </w:rPr>
              <w:t xml:space="preserve">2016 onwards </w:t>
            </w:r>
          </w:p>
        </w:tc>
        <w:tc>
          <w:tcPr>
            <w:tcW w:w="1680" w:type="dxa"/>
          </w:tcPr>
          <w:p w:rsidR="009D2004" w:rsidRDefault="009D2004" w:rsidP="00051C5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HR (IFRC gender and diversity staff costs) for technical support</w:t>
            </w:r>
          </w:p>
          <w:p w:rsidR="009D2004" w:rsidRDefault="009D2004" w:rsidP="00051C5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124" w:type="dxa"/>
          </w:tcPr>
          <w:p w:rsidR="009D2004" w:rsidRDefault="009D2004" w:rsidP="00051C5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008C5B5F">
              <w:rPr>
                <w:rFonts w:cstheme="minorHAnsi"/>
              </w:rPr>
              <w:t>Y</w:t>
            </w:r>
            <w:r>
              <w:rPr>
                <w:rFonts w:cstheme="minorHAnsi"/>
              </w:rPr>
              <w:t>RC gender and diversity focal person</w:t>
            </w:r>
          </w:p>
        </w:tc>
        <w:tc>
          <w:tcPr>
            <w:tcW w:w="2056" w:type="dxa"/>
          </w:tcPr>
          <w:p w:rsidR="009D2004" w:rsidRDefault="009D2004"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9D2004" w:rsidRPr="00E62837" w:rsidTr="007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gridSpan w:val="2"/>
          </w:tcPr>
          <w:p w:rsidR="009D2004" w:rsidRPr="00E62837" w:rsidRDefault="009D2004" w:rsidP="009D2004">
            <w:pPr>
              <w:rPr>
                <w:rFonts w:cstheme="minorHAnsi"/>
              </w:rPr>
            </w:pPr>
            <w:r w:rsidRPr="002724ED">
              <w:rPr>
                <w:rFonts w:cstheme="minorHAnsi"/>
              </w:rPr>
              <w:t xml:space="preserve">MYANMAR </w:t>
            </w:r>
            <w:r>
              <w:rPr>
                <w:rFonts w:cstheme="minorHAnsi"/>
              </w:rPr>
              <w:t xml:space="preserve">- </w:t>
            </w:r>
            <w:r w:rsidRPr="00E62837">
              <w:rPr>
                <w:rFonts w:cstheme="minorHAnsi"/>
              </w:rPr>
              <w:t>Development of country-specific tools on gender</w:t>
            </w:r>
            <w:r>
              <w:rPr>
                <w:rFonts w:cstheme="minorHAnsi"/>
              </w:rPr>
              <w:t xml:space="preserve"> and diversity</w:t>
            </w:r>
          </w:p>
        </w:tc>
        <w:tc>
          <w:tcPr>
            <w:tcW w:w="5940" w:type="dxa"/>
          </w:tcPr>
          <w:p w:rsidR="009D2004" w:rsidRPr="00E62837" w:rsidRDefault="009D2004" w:rsidP="007A2774">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62837">
              <w:rPr>
                <w:rFonts w:cstheme="minorHAnsi"/>
              </w:rPr>
              <w:t>Localised brief manuals, factsheets and pamphlets are printed to promote staff knowledge and capacity in</w:t>
            </w:r>
            <w:r w:rsidR="0079667A">
              <w:rPr>
                <w:rFonts w:cstheme="minorHAnsi"/>
              </w:rPr>
              <w:t xml:space="preserve"> gender and diversity approaches to</w:t>
            </w:r>
            <w:r w:rsidRPr="00E62837">
              <w:rPr>
                <w:rFonts w:cstheme="minorHAnsi"/>
              </w:rPr>
              <w:t xml:space="preserve"> DRR programming</w:t>
            </w:r>
            <w:r>
              <w:rPr>
                <w:rFonts w:cstheme="minorHAnsi"/>
              </w:rPr>
              <w:t xml:space="preserve"> (potentially linked with output 1121 / regional)</w:t>
            </w:r>
          </w:p>
          <w:p w:rsidR="009D2004" w:rsidRPr="002724ED" w:rsidRDefault="009D2004" w:rsidP="007A2774">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366" w:type="dxa"/>
          </w:tcPr>
          <w:p w:rsidR="009D2004" w:rsidRPr="00E2176B" w:rsidRDefault="009D2004" w:rsidP="00D005C9">
            <w:pPr>
              <w:jc w:val="center"/>
              <w:cnfStyle w:val="000000100000" w:firstRow="0" w:lastRow="0" w:firstColumn="0" w:lastColumn="0" w:oddVBand="0" w:evenVBand="0" w:oddHBand="1" w:evenHBand="0" w:firstRowFirstColumn="0" w:firstRowLastColumn="0" w:lastRowFirstColumn="0" w:lastRowLastColumn="0"/>
              <w:rPr>
                <w:rFonts w:cstheme="minorHAnsi"/>
                <w:highlight w:val="yellow"/>
              </w:rPr>
            </w:pPr>
            <w:r w:rsidRPr="009D2004">
              <w:rPr>
                <w:rFonts w:cstheme="minorHAnsi"/>
              </w:rPr>
              <w:t>TBC</w:t>
            </w:r>
            <w:r>
              <w:rPr>
                <w:rFonts w:cstheme="minorHAnsi"/>
                <w:highlight w:val="yellow"/>
              </w:rPr>
              <w:t xml:space="preserve"> </w:t>
            </w:r>
          </w:p>
        </w:tc>
        <w:tc>
          <w:tcPr>
            <w:tcW w:w="1680" w:type="dxa"/>
          </w:tcPr>
          <w:p w:rsidR="009D2004" w:rsidRPr="00E62837" w:rsidRDefault="009D2004" w:rsidP="00051C5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Incl. in gender and diversity for resource library budget</w:t>
            </w:r>
          </w:p>
        </w:tc>
        <w:tc>
          <w:tcPr>
            <w:tcW w:w="2124" w:type="dxa"/>
          </w:tcPr>
          <w:p w:rsidR="009D2004" w:rsidRPr="00E62837" w:rsidRDefault="009D2004" w:rsidP="009D200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MRCS gender and diversity focal person </w:t>
            </w:r>
          </w:p>
        </w:tc>
        <w:tc>
          <w:tcPr>
            <w:tcW w:w="2056" w:type="dxa"/>
          </w:tcPr>
          <w:p w:rsidR="009D2004" w:rsidRDefault="009D2004" w:rsidP="009D200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MRCS have not confirmed their work plan for 2016-17. Will review in June 2016 again.</w:t>
            </w:r>
          </w:p>
          <w:p w:rsidR="008C5B5F" w:rsidRDefault="008C5B5F" w:rsidP="009D2004">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9D2004" w:rsidRPr="00E62837" w:rsidTr="0074342E">
        <w:tc>
          <w:tcPr>
            <w:cnfStyle w:val="001000000000" w:firstRow="0" w:lastRow="0" w:firstColumn="1" w:lastColumn="0" w:oddVBand="0" w:evenVBand="0" w:oddHBand="0" w:evenHBand="0" w:firstRowFirstColumn="0" w:firstRowLastColumn="0" w:lastRowFirstColumn="0" w:lastRowLastColumn="0"/>
            <w:tcW w:w="2448" w:type="dxa"/>
            <w:gridSpan w:val="2"/>
          </w:tcPr>
          <w:p w:rsidR="009D2004" w:rsidRPr="00E62837" w:rsidRDefault="009D2004" w:rsidP="00E2176B">
            <w:pPr>
              <w:rPr>
                <w:rFonts w:cstheme="minorHAnsi"/>
              </w:rPr>
            </w:pPr>
            <w:r w:rsidRPr="008E0A73">
              <w:rPr>
                <w:rFonts w:cstheme="minorHAnsi"/>
              </w:rPr>
              <w:lastRenderedPageBreak/>
              <w:t xml:space="preserve">MYANMAR </w:t>
            </w:r>
            <w:r>
              <w:rPr>
                <w:rFonts w:cstheme="minorHAnsi"/>
              </w:rPr>
              <w:t xml:space="preserve">- </w:t>
            </w:r>
            <w:r w:rsidRPr="00E62837">
              <w:rPr>
                <w:rFonts w:cstheme="minorHAnsi"/>
              </w:rPr>
              <w:t xml:space="preserve">Technical support to develop/review gender policies and </w:t>
            </w:r>
            <w:r>
              <w:rPr>
                <w:rFonts w:cstheme="minorHAnsi"/>
              </w:rPr>
              <w:t>strate</w:t>
            </w:r>
            <w:r w:rsidRPr="00E62837">
              <w:rPr>
                <w:rFonts w:cstheme="minorHAnsi"/>
              </w:rPr>
              <w:t>gies</w:t>
            </w:r>
          </w:p>
        </w:tc>
        <w:tc>
          <w:tcPr>
            <w:tcW w:w="5940" w:type="dxa"/>
          </w:tcPr>
          <w:p w:rsidR="009D2004" w:rsidRPr="00E62837" w:rsidRDefault="009D2004" w:rsidP="007A2774">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62837">
              <w:rPr>
                <w:rFonts w:cstheme="minorHAnsi"/>
              </w:rPr>
              <w:t>Technical expertise and meeting costs to finalise a work plan approved at highest levels related to MRCS Gender and Diversity policy</w:t>
            </w:r>
            <w:r w:rsidR="0079667A">
              <w:rPr>
                <w:rFonts w:cstheme="minorHAnsi"/>
              </w:rPr>
              <w:t>.</w:t>
            </w:r>
          </w:p>
        </w:tc>
        <w:tc>
          <w:tcPr>
            <w:tcW w:w="1366" w:type="dxa"/>
          </w:tcPr>
          <w:p w:rsidR="009D2004" w:rsidRPr="00E2176B" w:rsidRDefault="009D2004" w:rsidP="007A2774">
            <w:pPr>
              <w:jc w:val="cente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9D2004">
              <w:rPr>
                <w:rFonts w:cstheme="minorHAnsi"/>
              </w:rPr>
              <w:t>TBC</w:t>
            </w:r>
          </w:p>
        </w:tc>
        <w:tc>
          <w:tcPr>
            <w:tcW w:w="1680" w:type="dxa"/>
          </w:tcPr>
          <w:p w:rsidR="009D2004" w:rsidRPr="00E62837" w:rsidRDefault="0079667A" w:rsidP="008C5B5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C5B5F">
              <w:rPr>
                <w:rFonts w:cstheme="minorHAnsi"/>
                <w:b/>
                <w:bCs/>
              </w:rPr>
              <w:t>TBC:</w:t>
            </w:r>
            <w:r>
              <w:rPr>
                <w:rFonts w:cstheme="minorHAnsi"/>
              </w:rPr>
              <w:t xml:space="preserve"> </w:t>
            </w:r>
            <w:r w:rsidR="009D2004" w:rsidRPr="00E62837">
              <w:rPr>
                <w:rFonts w:cstheme="minorHAnsi"/>
              </w:rPr>
              <w:t>2,000</w:t>
            </w:r>
            <w:r w:rsidR="008C5B5F" w:rsidRPr="00E62837">
              <w:rPr>
                <w:rFonts w:cstheme="minorHAnsi"/>
              </w:rPr>
              <w:t xml:space="preserve"> CHF</w:t>
            </w:r>
          </w:p>
        </w:tc>
        <w:tc>
          <w:tcPr>
            <w:tcW w:w="2124" w:type="dxa"/>
          </w:tcPr>
          <w:p w:rsidR="009D2004" w:rsidRPr="00E62837" w:rsidRDefault="009D2004" w:rsidP="0079667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MRCS gend</w:t>
            </w:r>
            <w:r w:rsidR="0079667A">
              <w:rPr>
                <w:rFonts w:cstheme="minorHAnsi"/>
              </w:rPr>
              <w:t>er and diversity focal person &amp; c</w:t>
            </w:r>
            <w:r>
              <w:rPr>
                <w:rFonts w:cstheme="minorHAnsi"/>
              </w:rPr>
              <w:t>onsultant (if required</w:t>
            </w:r>
            <w:r w:rsidR="0079667A">
              <w:rPr>
                <w:rFonts w:cstheme="minorHAnsi"/>
              </w:rPr>
              <w:t>)</w:t>
            </w:r>
          </w:p>
        </w:tc>
        <w:tc>
          <w:tcPr>
            <w:tcW w:w="2056" w:type="dxa"/>
          </w:tcPr>
          <w:p w:rsidR="009D2004" w:rsidRDefault="0079667A"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MRCS have not confirmed their work plan for 2016-17. Will review in June 2016 again.</w:t>
            </w:r>
          </w:p>
          <w:p w:rsidR="008C5B5F" w:rsidRPr="00E62837" w:rsidRDefault="008C5B5F"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9D2004" w:rsidRPr="00E62837" w:rsidTr="007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gridSpan w:val="2"/>
          </w:tcPr>
          <w:p w:rsidR="009D2004" w:rsidRPr="00E62837" w:rsidRDefault="009D2004" w:rsidP="00E2176B">
            <w:pPr>
              <w:rPr>
                <w:rFonts w:cstheme="minorHAnsi"/>
                <w:bCs w:val="0"/>
                <w:lang w:val="en-CA"/>
              </w:rPr>
            </w:pPr>
            <w:r w:rsidRPr="00D11C25">
              <w:rPr>
                <w:rFonts w:cstheme="minorHAnsi"/>
                <w:lang w:val="en-CA"/>
              </w:rPr>
              <w:t>MYANMAR</w:t>
            </w:r>
            <w:r>
              <w:rPr>
                <w:rFonts w:cstheme="minorHAnsi"/>
                <w:lang w:val="en-CA"/>
              </w:rPr>
              <w:t xml:space="preserve"> - </w:t>
            </w:r>
            <w:r w:rsidRPr="00E62837">
              <w:rPr>
                <w:rFonts w:cstheme="minorHAnsi"/>
                <w:lang w:val="en-CA"/>
              </w:rPr>
              <w:t>Gender impact analysis (research)</w:t>
            </w:r>
          </w:p>
        </w:tc>
        <w:tc>
          <w:tcPr>
            <w:tcW w:w="5940" w:type="dxa"/>
          </w:tcPr>
          <w:p w:rsidR="009D2004" w:rsidRPr="00E62837" w:rsidRDefault="009D2004" w:rsidP="007A2774">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62837">
              <w:rPr>
                <w:rFonts w:cstheme="minorHAnsi"/>
              </w:rPr>
              <w:t>An impact analysis feeding into lessons learned, PMER and systems strengthening</w:t>
            </w:r>
            <w:r>
              <w:rPr>
                <w:rFonts w:cstheme="minorHAnsi"/>
              </w:rPr>
              <w:t>. (Potential link with PMER activities under WP 2000)</w:t>
            </w:r>
          </w:p>
        </w:tc>
        <w:tc>
          <w:tcPr>
            <w:tcW w:w="1366" w:type="dxa"/>
          </w:tcPr>
          <w:p w:rsidR="009D2004" w:rsidRPr="0079667A" w:rsidRDefault="009D2004"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9667A">
              <w:rPr>
                <w:rFonts w:cstheme="minorHAnsi"/>
              </w:rPr>
              <w:t>TBC</w:t>
            </w:r>
          </w:p>
        </w:tc>
        <w:tc>
          <w:tcPr>
            <w:tcW w:w="1680" w:type="dxa"/>
          </w:tcPr>
          <w:p w:rsidR="009D2004" w:rsidRPr="00E62837" w:rsidRDefault="0079667A" w:rsidP="008C5B5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C5B5F">
              <w:rPr>
                <w:rFonts w:cstheme="minorHAnsi"/>
                <w:b/>
                <w:bCs/>
              </w:rPr>
              <w:t>TBC:</w:t>
            </w:r>
            <w:r>
              <w:rPr>
                <w:rFonts w:cstheme="minorHAnsi"/>
              </w:rPr>
              <w:t xml:space="preserve"> </w:t>
            </w:r>
            <w:r w:rsidR="009D2004">
              <w:rPr>
                <w:rFonts w:cstheme="minorHAnsi"/>
              </w:rPr>
              <w:t>2</w:t>
            </w:r>
            <w:r w:rsidR="009D2004" w:rsidRPr="00E62837">
              <w:rPr>
                <w:rFonts w:cstheme="minorHAnsi"/>
              </w:rPr>
              <w:t>,000</w:t>
            </w:r>
            <w:r w:rsidR="008C5B5F">
              <w:rPr>
                <w:rFonts w:cstheme="minorHAnsi"/>
              </w:rPr>
              <w:t xml:space="preserve"> CHF</w:t>
            </w:r>
          </w:p>
        </w:tc>
        <w:tc>
          <w:tcPr>
            <w:tcW w:w="2124" w:type="dxa"/>
          </w:tcPr>
          <w:p w:rsidR="009D2004" w:rsidRPr="00E62837" w:rsidRDefault="009D2004" w:rsidP="0079667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MRCS gender and diversity focal person and PMER focal person</w:t>
            </w:r>
          </w:p>
        </w:tc>
        <w:tc>
          <w:tcPr>
            <w:tcW w:w="2056" w:type="dxa"/>
          </w:tcPr>
          <w:p w:rsidR="009D2004" w:rsidRDefault="0079667A"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MRCS have not confirmed their work plan for 2016-17. Will review in June 2016 again</w:t>
            </w:r>
          </w:p>
          <w:p w:rsidR="0079667A" w:rsidRDefault="0079667A"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9D2004" w:rsidRPr="00E62837" w:rsidTr="0074342E">
        <w:tc>
          <w:tcPr>
            <w:cnfStyle w:val="001000000000" w:firstRow="0" w:lastRow="0" w:firstColumn="1" w:lastColumn="0" w:oddVBand="0" w:evenVBand="0" w:oddHBand="0" w:evenHBand="0" w:firstRowFirstColumn="0" w:firstRowLastColumn="0" w:lastRowFirstColumn="0" w:lastRowLastColumn="0"/>
            <w:tcW w:w="2448" w:type="dxa"/>
            <w:gridSpan w:val="2"/>
          </w:tcPr>
          <w:p w:rsidR="009D2004" w:rsidRPr="00E62837" w:rsidRDefault="009D2004" w:rsidP="00E2176B">
            <w:pPr>
              <w:rPr>
                <w:rFonts w:cstheme="minorHAnsi"/>
                <w:bCs w:val="0"/>
                <w:lang w:val="en-CA"/>
              </w:rPr>
            </w:pPr>
            <w:r w:rsidRPr="0085339B">
              <w:rPr>
                <w:rFonts w:cstheme="minorHAnsi"/>
                <w:lang w:val="en-CA"/>
              </w:rPr>
              <w:t xml:space="preserve">MYANMAR - </w:t>
            </w:r>
            <w:r>
              <w:rPr>
                <w:rFonts w:cstheme="minorHAnsi"/>
                <w:lang w:val="en-CA"/>
              </w:rPr>
              <w:t xml:space="preserve"> </w:t>
            </w:r>
            <w:r w:rsidRPr="00E62837">
              <w:rPr>
                <w:rFonts w:cstheme="minorHAnsi"/>
                <w:lang w:val="en-CA"/>
              </w:rPr>
              <w:t xml:space="preserve">Communications and awareness </w:t>
            </w:r>
          </w:p>
        </w:tc>
        <w:tc>
          <w:tcPr>
            <w:tcW w:w="5940" w:type="dxa"/>
          </w:tcPr>
          <w:p w:rsidR="009D2004" w:rsidRPr="00E62837" w:rsidRDefault="009D2004" w:rsidP="007A2774">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62837">
              <w:rPr>
                <w:rFonts w:cstheme="minorHAnsi"/>
              </w:rPr>
              <w:t>Develop a video clip on Gender and Diversity to be used in training and to show impact of gender in DRR work to national and regional actors (i.e. knowledge and advocacy tool)</w:t>
            </w:r>
          </w:p>
        </w:tc>
        <w:tc>
          <w:tcPr>
            <w:tcW w:w="1366" w:type="dxa"/>
          </w:tcPr>
          <w:p w:rsidR="009D2004" w:rsidRPr="0079667A" w:rsidRDefault="009D2004"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9667A">
              <w:rPr>
                <w:rFonts w:cstheme="minorHAnsi"/>
              </w:rPr>
              <w:t>TBC</w:t>
            </w:r>
          </w:p>
        </w:tc>
        <w:tc>
          <w:tcPr>
            <w:tcW w:w="1680" w:type="dxa"/>
          </w:tcPr>
          <w:p w:rsidR="009D2004" w:rsidRPr="00E62837" w:rsidRDefault="009D2004"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See budget under output 1121 / regional</w:t>
            </w:r>
          </w:p>
        </w:tc>
        <w:tc>
          <w:tcPr>
            <w:tcW w:w="2124" w:type="dxa"/>
          </w:tcPr>
          <w:p w:rsidR="009D2004" w:rsidRPr="00E62837" w:rsidRDefault="009D2004" w:rsidP="0079667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MRCS ge</w:t>
            </w:r>
            <w:r w:rsidR="0079667A">
              <w:rPr>
                <w:rFonts w:cstheme="minorHAnsi"/>
              </w:rPr>
              <w:t xml:space="preserve">nder and diversity focal person </w:t>
            </w:r>
          </w:p>
        </w:tc>
        <w:tc>
          <w:tcPr>
            <w:tcW w:w="2056" w:type="dxa"/>
          </w:tcPr>
          <w:p w:rsidR="0079667A" w:rsidRDefault="0079667A" w:rsidP="0079667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MRCS have not confirmed their work plan for 2016-17. Will review in June 2016 again</w:t>
            </w:r>
          </w:p>
          <w:p w:rsidR="009D2004" w:rsidRDefault="009D2004"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9D2004" w:rsidRPr="00E62837" w:rsidTr="007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gridSpan w:val="2"/>
          </w:tcPr>
          <w:p w:rsidR="009D2004" w:rsidRPr="007C1062" w:rsidRDefault="009D2004" w:rsidP="0095313F">
            <w:pPr>
              <w:rPr>
                <w:rFonts w:cstheme="minorHAnsi"/>
              </w:rPr>
            </w:pPr>
            <w:r w:rsidRPr="007C1062">
              <w:rPr>
                <w:rFonts w:cstheme="minorHAnsi"/>
              </w:rPr>
              <w:t>PHILIPPINES - Development of country-specific tools on gender and diversity</w:t>
            </w:r>
          </w:p>
        </w:tc>
        <w:tc>
          <w:tcPr>
            <w:tcW w:w="5940" w:type="dxa"/>
          </w:tcPr>
          <w:p w:rsidR="009D2004" w:rsidRPr="007C1062" w:rsidRDefault="007C1062" w:rsidP="007C1062">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CA"/>
              </w:rPr>
            </w:pPr>
            <w:r w:rsidRPr="007C1062">
              <w:rPr>
                <w:rFonts w:cstheme="minorHAnsi"/>
                <w:color w:val="000000" w:themeColor="text1"/>
                <w:lang w:val="en-CA"/>
              </w:rPr>
              <w:t>Development of</w:t>
            </w:r>
            <w:r w:rsidR="009D2004" w:rsidRPr="007C1062">
              <w:rPr>
                <w:rFonts w:cstheme="minorHAnsi"/>
                <w:color w:val="000000" w:themeColor="text1"/>
                <w:lang w:val="en-CA"/>
              </w:rPr>
              <w:t xml:space="preserve"> Gender and Diversity </w:t>
            </w:r>
            <w:r w:rsidRPr="007C1062">
              <w:rPr>
                <w:rFonts w:cstheme="minorHAnsi"/>
                <w:color w:val="000000" w:themeColor="text1"/>
                <w:lang w:val="en-CA"/>
              </w:rPr>
              <w:t>guideline</w:t>
            </w:r>
            <w:r w:rsidR="009D2004" w:rsidRPr="007C1062">
              <w:rPr>
                <w:rFonts w:cstheme="minorHAnsi"/>
                <w:color w:val="000000" w:themeColor="text1"/>
                <w:lang w:val="en-CA"/>
              </w:rPr>
              <w:t xml:space="preserve"> on disaster management. Including design, translation and printing. </w:t>
            </w:r>
            <w:r w:rsidR="009D2004" w:rsidRPr="007C1062">
              <w:rPr>
                <w:rFonts w:cstheme="minorHAnsi"/>
                <w:color w:val="000000" w:themeColor="text1"/>
              </w:rPr>
              <w:t>A key outcome will be great</w:t>
            </w:r>
            <w:r w:rsidRPr="007C1062">
              <w:rPr>
                <w:rFonts w:cstheme="minorHAnsi"/>
                <w:color w:val="000000" w:themeColor="text1"/>
              </w:rPr>
              <w:t xml:space="preserve">er systematic incorporation of gender and diversity </w:t>
            </w:r>
            <w:r w:rsidR="009D2004" w:rsidRPr="007C1062">
              <w:rPr>
                <w:rFonts w:cstheme="minorHAnsi"/>
                <w:color w:val="000000" w:themeColor="text1"/>
              </w:rPr>
              <w:t>in DM plans and activities, including the monitoring and evaluation of programmes through sex and age disaggregated data collection and analysis.</w:t>
            </w:r>
          </w:p>
          <w:p w:rsidR="009D2004" w:rsidRPr="007C1062" w:rsidRDefault="009D2004" w:rsidP="007B0C42">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366" w:type="dxa"/>
          </w:tcPr>
          <w:p w:rsidR="009D2004" w:rsidRPr="007C1062" w:rsidRDefault="009D2004" w:rsidP="007B0C4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C1062">
              <w:rPr>
                <w:rFonts w:cstheme="minorHAnsi"/>
              </w:rPr>
              <w:t>TBC</w:t>
            </w:r>
          </w:p>
        </w:tc>
        <w:tc>
          <w:tcPr>
            <w:tcW w:w="1680" w:type="dxa"/>
          </w:tcPr>
          <w:p w:rsidR="009D2004" w:rsidRPr="007C1062" w:rsidRDefault="009D2004" w:rsidP="008C5B5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C1062">
              <w:rPr>
                <w:rFonts w:cstheme="minorHAnsi"/>
                <w:b/>
                <w:bCs/>
              </w:rPr>
              <w:t>TBC:</w:t>
            </w:r>
            <w:r w:rsidRPr="007C1062">
              <w:rPr>
                <w:rFonts w:cstheme="minorHAnsi"/>
              </w:rPr>
              <w:t xml:space="preserve"> 3,000</w:t>
            </w:r>
            <w:r w:rsidR="008C5B5F" w:rsidRPr="007C1062">
              <w:rPr>
                <w:rFonts w:cstheme="minorHAnsi"/>
              </w:rPr>
              <w:t xml:space="preserve"> CHF</w:t>
            </w:r>
          </w:p>
        </w:tc>
        <w:tc>
          <w:tcPr>
            <w:tcW w:w="2124" w:type="dxa"/>
          </w:tcPr>
          <w:p w:rsidR="009D2004" w:rsidRPr="007C1062" w:rsidRDefault="009D2004" w:rsidP="007C106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C1062">
              <w:rPr>
                <w:rFonts w:cstheme="minorHAnsi"/>
              </w:rPr>
              <w:t xml:space="preserve">PRC gender and diversity focal point and DM </w:t>
            </w:r>
            <w:r w:rsidR="007C1062" w:rsidRPr="007C1062">
              <w:rPr>
                <w:rFonts w:cstheme="minorHAnsi"/>
              </w:rPr>
              <w:t>unit</w:t>
            </w:r>
            <w:r w:rsidRPr="007C1062">
              <w:rPr>
                <w:rFonts w:cstheme="minorHAnsi"/>
              </w:rPr>
              <w:t xml:space="preserve">. </w:t>
            </w:r>
          </w:p>
        </w:tc>
        <w:tc>
          <w:tcPr>
            <w:tcW w:w="2056" w:type="dxa"/>
          </w:tcPr>
          <w:p w:rsidR="009D2004" w:rsidRPr="007C1062" w:rsidRDefault="009D2004" w:rsidP="007C1062">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221684" w:rsidRPr="00E62837" w:rsidTr="0074342E">
        <w:tc>
          <w:tcPr>
            <w:cnfStyle w:val="001000000000" w:firstRow="0" w:lastRow="0" w:firstColumn="1" w:lastColumn="0" w:oddVBand="0" w:evenVBand="0" w:oddHBand="0" w:evenHBand="0" w:firstRowFirstColumn="0" w:firstRowLastColumn="0" w:lastRowFirstColumn="0" w:lastRowLastColumn="0"/>
            <w:tcW w:w="2448" w:type="dxa"/>
            <w:gridSpan w:val="2"/>
          </w:tcPr>
          <w:p w:rsidR="00221684" w:rsidRPr="002724ED" w:rsidRDefault="00221684" w:rsidP="00A411A7">
            <w:pPr>
              <w:rPr>
                <w:rFonts w:cstheme="minorHAnsi"/>
              </w:rPr>
            </w:pPr>
            <w:r>
              <w:rPr>
                <w:rFonts w:cstheme="minorHAnsi"/>
              </w:rPr>
              <w:t>PHILIPPINES – Integrating gender and diversity into tools for DRR/Resilience</w:t>
            </w:r>
          </w:p>
        </w:tc>
        <w:tc>
          <w:tcPr>
            <w:tcW w:w="5940" w:type="dxa"/>
          </w:tcPr>
          <w:p w:rsidR="00221684" w:rsidRPr="00E62837" w:rsidRDefault="00221684" w:rsidP="00221684">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National level training / workshop designed to integrate gender and diversity into VCA tools. Sensitising participant’s to gender and diversity considerations and approaches with tools in local language and considering the local context. Standardised guidance on gender and diversity VCA’s will be adapted to the national context prior to and as a result of these workshops as required. </w:t>
            </w:r>
          </w:p>
        </w:tc>
        <w:tc>
          <w:tcPr>
            <w:tcW w:w="1366" w:type="dxa"/>
          </w:tcPr>
          <w:p w:rsidR="00221684" w:rsidRDefault="00221684" w:rsidP="004D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TBC</w:t>
            </w:r>
          </w:p>
        </w:tc>
        <w:tc>
          <w:tcPr>
            <w:tcW w:w="1680" w:type="dxa"/>
          </w:tcPr>
          <w:p w:rsidR="00221684" w:rsidRDefault="00221684" w:rsidP="008C5B5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21684">
              <w:rPr>
                <w:rFonts w:cstheme="minorHAnsi"/>
                <w:b/>
                <w:bCs/>
              </w:rPr>
              <w:t>TBC</w:t>
            </w:r>
            <w:r>
              <w:rPr>
                <w:rFonts w:cstheme="minorHAnsi"/>
              </w:rPr>
              <w:t xml:space="preserve">: 8,000 </w:t>
            </w:r>
            <w:r w:rsidR="008C5B5F">
              <w:rPr>
                <w:rFonts w:cstheme="minorHAnsi"/>
              </w:rPr>
              <w:t>CHF</w:t>
            </w:r>
          </w:p>
        </w:tc>
        <w:tc>
          <w:tcPr>
            <w:tcW w:w="2124" w:type="dxa"/>
          </w:tcPr>
          <w:p w:rsidR="00221684" w:rsidRPr="007C1062" w:rsidRDefault="00221684" w:rsidP="00A411A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C1062">
              <w:rPr>
                <w:rFonts w:cstheme="minorHAnsi"/>
              </w:rPr>
              <w:t xml:space="preserve">PRC gender and diversity focal point and DM unit. </w:t>
            </w:r>
          </w:p>
        </w:tc>
        <w:tc>
          <w:tcPr>
            <w:tcW w:w="2056" w:type="dxa"/>
          </w:tcPr>
          <w:p w:rsidR="00221684" w:rsidRDefault="00221684" w:rsidP="007B0C4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 be further discussed with PRC</w:t>
            </w:r>
          </w:p>
        </w:tc>
      </w:tr>
      <w:tr w:rsidR="00221684" w:rsidRPr="00E62837" w:rsidTr="007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gridSpan w:val="2"/>
          </w:tcPr>
          <w:p w:rsidR="00221684" w:rsidRDefault="00221684" w:rsidP="007B0C42">
            <w:pPr>
              <w:rPr>
                <w:rFonts w:cstheme="minorHAnsi"/>
              </w:rPr>
            </w:pPr>
            <w:r>
              <w:rPr>
                <w:rFonts w:cstheme="minorHAnsi"/>
              </w:rPr>
              <w:lastRenderedPageBreak/>
              <w:t>PHILIPPINES -Development of organisational assessment on gender and diversity</w:t>
            </w:r>
          </w:p>
        </w:tc>
        <w:tc>
          <w:tcPr>
            <w:tcW w:w="5940" w:type="dxa"/>
          </w:tcPr>
          <w:p w:rsidR="00221684" w:rsidRDefault="00221684" w:rsidP="007B0C42">
            <w:pPr>
              <w:jc w:val="both"/>
              <w:cnfStyle w:val="000000100000" w:firstRow="0" w:lastRow="0" w:firstColumn="0" w:lastColumn="0" w:oddVBand="0" w:evenVBand="0" w:oddHBand="1" w:evenHBand="0" w:firstRowFirstColumn="0" w:firstRowLastColumn="0" w:lastRowFirstColumn="0" w:lastRowLastColumn="0"/>
              <w:rPr>
                <w:rFonts w:cs="Arial"/>
                <w:szCs w:val="20"/>
                <w:lang w:val="en-CA"/>
              </w:rPr>
            </w:pPr>
            <w:r>
              <w:rPr>
                <w:lang w:val="en-US"/>
              </w:rPr>
              <w:t>The development and dissemination of an organizational self-a</w:t>
            </w:r>
            <w:r w:rsidRPr="00514374">
              <w:rPr>
                <w:lang w:val="en-US"/>
              </w:rPr>
              <w:t xml:space="preserve">ssessment </w:t>
            </w:r>
            <w:r>
              <w:rPr>
                <w:lang w:val="en-US"/>
              </w:rPr>
              <w:t>of PRC. This will assess the current institutional situation for gender and diversity within PRC and results will lead to a plan of action to embed gender and diversity further within the culture and programmes of the National Society. This process will include a</w:t>
            </w:r>
            <w:proofErr w:type="spellStart"/>
            <w:r w:rsidR="008C5B5F" w:rsidRPr="00514374">
              <w:rPr>
                <w:rFonts w:cs="Arial"/>
                <w:szCs w:val="20"/>
                <w:lang w:val="en-CA"/>
              </w:rPr>
              <w:t>wareness</w:t>
            </w:r>
            <w:proofErr w:type="spellEnd"/>
            <w:r>
              <w:rPr>
                <w:rFonts w:cs="Arial"/>
                <w:szCs w:val="20"/>
                <w:lang w:val="en-CA"/>
              </w:rPr>
              <w:t xml:space="preserve"> raising for governance.</w:t>
            </w:r>
          </w:p>
          <w:p w:rsidR="00221684" w:rsidRPr="00514374" w:rsidRDefault="00221684" w:rsidP="007B0C42">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1366" w:type="dxa"/>
          </w:tcPr>
          <w:p w:rsidR="00221684" w:rsidRDefault="00221684" w:rsidP="004D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May - August </w:t>
            </w:r>
            <w:r w:rsidR="008C5B5F">
              <w:rPr>
                <w:rFonts w:cstheme="minorHAnsi"/>
              </w:rPr>
              <w:t>2016</w:t>
            </w:r>
          </w:p>
        </w:tc>
        <w:tc>
          <w:tcPr>
            <w:tcW w:w="1680" w:type="dxa"/>
          </w:tcPr>
          <w:p w:rsidR="00221684" w:rsidRDefault="00221684" w:rsidP="007B0C4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r w:rsidR="008C5B5F">
              <w:rPr>
                <w:rFonts w:cstheme="minorHAnsi"/>
              </w:rPr>
              <w:t>,</w:t>
            </w:r>
            <w:r>
              <w:rPr>
                <w:rFonts w:cstheme="minorHAnsi"/>
              </w:rPr>
              <w:t>000</w:t>
            </w:r>
            <w:r w:rsidR="008C5B5F">
              <w:rPr>
                <w:rFonts w:cstheme="minorHAnsi"/>
              </w:rPr>
              <w:t xml:space="preserve"> CHF</w:t>
            </w:r>
          </w:p>
        </w:tc>
        <w:tc>
          <w:tcPr>
            <w:tcW w:w="2124" w:type="dxa"/>
          </w:tcPr>
          <w:p w:rsidR="00221684" w:rsidRDefault="00221684" w:rsidP="00714A7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44957">
              <w:rPr>
                <w:rFonts w:cstheme="minorHAnsi"/>
              </w:rPr>
              <w:t xml:space="preserve">PRC gender and diversity focal point </w:t>
            </w:r>
          </w:p>
        </w:tc>
        <w:tc>
          <w:tcPr>
            <w:tcW w:w="2056" w:type="dxa"/>
          </w:tcPr>
          <w:p w:rsidR="00221684" w:rsidRDefault="00221684" w:rsidP="007B0C4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This has already been budgeted for in the proposal during AWP2. PRC will wait until May to use the standardised assessment tool that will be developed at this stage by IFRC and Norwegian RC. </w:t>
            </w:r>
          </w:p>
          <w:p w:rsidR="00221684" w:rsidRDefault="00221684" w:rsidP="007B0C42">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221684" w:rsidRPr="00E62837" w:rsidTr="0074342E">
        <w:tc>
          <w:tcPr>
            <w:cnfStyle w:val="001000000000" w:firstRow="0" w:lastRow="0" w:firstColumn="1" w:lastColumn="0" w:oddVBand="0" w:evenVBand="0" w:oddHBand="0" w:evenHBand="0" w:firstRowFirstColumn="0" w:firstRowLastColumn="0" w:lastRowFirstColumn="0" w:lastRowLastColumn="0"/>
            <w:tcW w:w="2448" w:type="dxa"/>
            <w:gridSpan w:val="2"/>
          </w:tcPr>
          <w:p w:rsidR="00221684" w:rsidRPr="0045540C" w:rsidRDefault="00221684" w:rsidP="007B0C42">
            <w:pPr>
              <w:rPr>
                <w:rFonts w:cstheme="minorHAnsi"/>
              </w:rPr>
            </w:pPr>
            <w:r>
              <w:rPr>
                <w:rFonts w:cstheme="minorHAnsi"/>
              </w:rPr>
              <w:t xml:space="preserve">PHILIPPINES -  Development of the gender and diversity policy </w:t>
            </w:r>
          </w:p>
        </w:tc>
        <w:tc>
          <w:tcPr>
            <w:tcW w:w="5940" w:type="dxa"/>
          </w:tcPr>
          <w:p w:rsidR="00221684" w:rsidRDefault="00221684" w:rsidP="00BE34BE">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PRC plan to hold technical working group meetings to develop and finalise the National Society gender and diversity policy. Technical support was provided to the content of the zero draft of the policy during AWP2. </w:t>
            </w:r>
          </w:p>
          <w:p w:rsidR="00221684" w:rsidRDefault="00221684" w:rsidP="00714A79">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1366" w:type="dxa"/>
          </w:tcPr>
          <w:p w:rsidR="00221684" w:rsidRDefault="00221684" w:rsidP="007B0C4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Ongoing </w:t>
            </w:r>
          </w:p>
        </w:tc>
        <w:tc>
          <w:tcPr>
            <w:tcW w:w="1680" w:type="dxa"/>
          </w:tcPr>
          <w:p w:rsidR="00221684" w:rsidRDefault="00221684" w:rsidP="00004D8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HR (IFRC gender and diversity staff costs) for technical support  and travel costs to support in TWG</w:t>
            </w:r>
          </w:p>
          <w:p w:rsidR="00221684" w:rsidRPr="00004D80" w:rsidRDefault="00221684" w:rsidP="008C5B5F">
            <w:pPr>
              <w:cnfStyle w:val="000000000000" w:firstRow="0" w:lastRow="0" w:firstColumn="0" w:lastColumn="0" w:oddVBand="0" w:evenVBand="0" w:oddHBand="0" w:evenHBand="0" w:firstRowFirstColumn="0" w:firstRowLastColumn="0" w:lastRowFirstColumn="0" w:lastRowLastColumn="0"/>
              <w:rPr>
                <w:rFonts w:cstheme="minorHAnsi"/>
              </w:rPr>
            </w:pPr>
          </w:p>
        </w:tc>
        <w:tc>
          <w:tcPr>
            <w:tcW w:w="2124" w:type="dxa"/>
          </w:tcPr>
          <w:p w:rsidR="00221684" w:rsidRDefault="00221684" w:rsidP="007B0C4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44957">
              <w:rPr>
                <w:rFonts w:cstheme="minorHAnsi"/>
              </w:rPr>
              <w:t>PRC gender and diversity focal point</w:t>
            </w:r>
          </w:p>
        </w:tc>
        <w:tc>
          <w:tcPr>
            <w:tcW w:w="2056" w:type="dxa"/>
          </w:tcPr>
          <w:p w:rsidR="00221684" w:rsidRDefault="00221684" w:rsidP="007B0C42">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221684" w:rsidRPr="00E62837" w:rsidTr="007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gridSpan w:val="2"/>
          </w:tcPr>
          <w:p w:rsidR="00221684" w:rsidRPr="00E62837" w:rsidRDefault="00221684" w:rsidP="007B0C42">
            <w:pPr>
              <w:rPr>
                <w:rFonts w:cstheme="minorHAnsi"/>
              </w:rPr>
            </w:pPr>
            <w:r w:rsidRPr="0045540C">
              <w:rPr>
                <w:rFonts w:cstheme="minorHAnsi"/>
              </w:rPr>
              <w:t xml:space="preserve">THAILAND </w:t>
            </w:r>
            <w:r>
              <w:rPr>
                <w:rFonts w:cstheme="minorHAnsi"/>
              </w:rPr>
              <w:t>– Integrating gender and diversity into tools for DRR/Resilience</w:t>
            </w:r>
          </w:p>
        </w:tc>
        <w:tc>
          <w:tcPr>
            <w:tcW w:w="5940" w:type="dxa"/>
          </w:tcPr>
          <w:p w:rsidR="00221684" w:rsidRDefault="00221684" w:rsidP="009D2004">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National level workshop designed to integrate gender and diversity into VCA tools. Sensitising participant’s to gender and diversity considerations and approaches with tools in local language and considering the local context. Standardised guidance on gender and diversity VCA’s will be adapted to the national context prior to and as a result of these workshops as required.</w:t>
            </w:r>
          </w:p>
          <w:p w:rsidR="00221684" w:rsidRPr="00E62837" w:rsidRDefault="00221684" w:rsidP="009D2004">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p>
        </w:tc>
        <w:tc>
          <w:tcPr>
            <w:tcW w:w="1366" w:type="dxa"/>
          </w:tcPr>
          <w:p w:rsidR="00221684" w:rsidRPr="00E62837" w:rsidRDefault="00221684" w:rsidP="007B0C4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October - November 2016</w:t>
            </w:r>
          </w:p>
        </w:tc>
        <w:tc>
          <w:tcPr>
            <w:tcW w:w="1680" w:type="dxa"/>
          </w:tcPr>
          <w:p w:rsidR="00221684" w:rsidRPr="00E62837" w:rsidRDefault="00221684" w:rsidP="008C5B5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5313F">
              <w:rPr>
                <w:rFonts w:cstheme="minorHAnsi"/>
                <w:b/>
                <w:bCs/>
              </w:rPr>
              <w:t>TBC</w:t>
            </w:r>
            <w:r>
              <w:rPr>
                <w:rFonts w:cstheme="minorHAnsi"/>
              </w:rPr>
              <w:t>: 14,100</w:t>
            </w:r>
            <w:r w:rsidR="008C5B5F">
              <w:rPr>
                <w:rFonts w:cstheme="minorHAnsi"/>
              </w:rPr>
              <w:t xml:space="preserve"> CHF</w:t>
            </w:r>
          </w:p>
        </w:tc>
        <w:tc>
          <w:tcPr>
            <w:tcW w:w="2124" w:type="dxa"/>
          </w:tcPr>
          <w:p w:rsidR="00221684" w:rsidRPr="00E62837" w:rsidRDefault="00221684" w:rsidP="00B015C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w:t>
            </w:r>
            <w:r w:rsidRPr="00544957">
              <w:rPr>
                <w:rFonts w:cstheme="minorHAnsi"/>
              </w:rPr>
              <w:t>RC gender and div</w:t>
            </w:r>
            <w:r>
              <w:rPr>
                <w:rFonts w:cstheme="minorHAnsi"/>
              </w:rPr>
              <w:t>ersity focal point and DM lead.</w:t>
            </w:r>
          </w:p>
        </w:tc>
        <w:tc>
          <w:tcPr>
            <w:tcW w:w="2056" w:type="dxa"/>
          </w:tcPr>
          <w:p w:rsidR="00221684" w:rsidRDefault="00221684" w:rsidP="00B015C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Budget for translation of tools to be merged with resource library ‘1121’. This activity is TBC as we need to confirm with the National Society on the details of the workshop before budgeting for it.  </w:t>
            </w:r>
            <w:r>
              <w:rPr>
                <w:rFonts w:cstheme="minorHAnsi"/>
              </w:rPr>
              <w:lastRenderedPageBreak/>
              <w:t>Will review in June revision.</w:t>
            </w:r>
          </w:p>
          <w:p w:rsidR="00221684" w:rsidRPr="00E62837" w:rsidRDefault="00221684" w:rsidP="007B0C42">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221684" w:rsidRPr="00E62837" w:rsidTr="0074342E">
        <w:tc>
          <w:tcPr>
            <w:cnfStyle w:val="001000000000" w:firstRow="0" w:lastRow="0" w:firstColumn="1" w:lastColumn="0" w:oddVBand="0" w:evenVBand="0" w:oddHBand="0" w:evenHBand="0" w:firstRowFirstColumn="0" w:firstRowLastColumn="0" w:lastRowFirstColumn="0" w:lastRowLastColumn="0"/>
            <w:tcW w:w="2448" w:type="dxa"/>
            <w:gridSpan w:val="2"/>
          </w:tcPr>
          <w:p w:rsidR="00221684" w:rsidRPr="00E62837" w:rsidRDefault="00221684" w:rsidP="00C7014B">
            <w:pPr>
              <w:rPr>
                <w:rFonts w:cstheme="minorHAnsi"/>
              </w:rPr>
            </w:pPr>
            <w:r>
              <w:rPr>
                <w:rFonts w:cstheme="minorHAnsi"/>
              </w:rPr>
              <w:lastRenderedPageBreak/>
              <w:t xml:space="preserve">TIMOR LESTE - </w:t>
            </w:r>
            <w:r w:rsidRPr="00E62837">
              <w:rPr>
                <w:rFonts w:cstheme="minorHAnsi"/>
              </w:rPr>
              <w:t>Development of country-specific tools on gender</w:t>
            </w:r>
            <w:r>
              <w:rPr>
                <w:rFonts w:cstheme="minorHAnsi"/>
              </w:rPr>
              <w:t xml:space="preserve"> and diversity</w:t>
            </w:r>
          </w:p>
        </w:tc>
        <w:tc>
          <w:tcPr>
            <w:tcW w:w="5940" w:type="dxa"/>
          </w:tcPr>
          <w:p w:rsidR="00221684" w:rsidRPr="00E62837" w:rsidRDefault="00221684" w:rsidP="00B300A0">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Development of tool</w:t>
            </w:r>
            <w:r w:rsidRPr="00E62837">
              <w:rPr>
                <w:rFonts w:cstheme="minorHAnsi"/>
              </w:rPr>
              <w:t xml:space="preserve"> for universal access to latrines (component under ICBRR programme), including pilot testing of tool for evidence base. </w:t>
            </w:r>
            <w:r>
              <w:rPr>
                <w:rFonts w:cstheme="minorHAnsi"/>
              </w:rPr>
              <w:t xml:space="preserve">To include, once completed, in the gender and diversity for resilience online library. </w:t>
            </w:r>
          </w:p>
        </w:tc>
        <w:tc>
          <w:tcPr>
            <w:tcW w:w="1366" w:type="dxa"/>
          </w:tcPr>
          <w:p w:rsidR="00221684" w:rsidRPr="00E62837" w:rsidRDefault="00221684"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Ongoing from AWP2 - April 2016</w:t>
            </w:r>
          </w:p>
        </w:tc>
        <w:tc>
          <w:tcPr>
            <w:tcW w:w="1680" w:type="dxa"/>
          </w:tcPr>
          <w:p w:rsidR="00221684" w:rsidRDefault="00221684" w:rsidP="00B17F2C">
            <w:pPr>
              <w:tabs>
                <w:tab w:val="left" w:pos="525"/>
                <w:tab w:val="center" w:pos="998"/>
              </w:tabs>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r w:rsidR="008C5B5F">
              <w:rPr>
                <w:rFonts w:cstheme="minorHAnsi"/>
              </w:rPr>
              <w:t>,</w:t>
            </w:r>
            <w:r>
              <w:rPr>
                <w:rFonts w:cstheme="minorHAnsi"/>
              </w:rPr>
              <w:t>000</w:t>
            </w:r>
            <w:r w:rsidR="008C5B5F">
              <w:rPr>
                <w:rFonts w:cstheme="minorHAnsi"/>
              </w:rPr>
              <w:t xml:space="preserve"> CHF</w:t>
            </w:r>
          </w:p>
          <w:p w:rsidR="00221684" w:rsidRDefault="00221684"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p>
          <w:p w:rsidR="00221684" w:rsidRPr="008241BA" w:rsidRDefault="00221684"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124" w:type="dxa"/>
          </w:tcPr>
          <w:p w:rsidR="00221684" w:rsidRDefault="00221684" w:rsidP="00B17F2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CVTL Gender and Diversity Representative and NS </w:t>
            </w:r>
            <w:proofErr w:type="spellStart"/>
            <w:r>
              <w:rPr>
                <w:rFonts w:cstheme="minorHAnsi"/>
              </w:rPr>
              <w:t>WatSan</w:t>
            </w:r>
            <w:proofErr w:type="spellEnd"/>
            <w:r>
              <w:rPr>
                <w:rFonts w:cstheme="minorHAnsi"/>
              </w:rPr>
              <w:t xml:space="preserve"> staff</w:t>
            </w:r>
          </w:p>
          <w:p w:rsidR="00221684" w:rsidRPr="00E62837" w:rsidRDefault="00221684" w:rsidP="00B17F2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p>
        </w:tc>
        <w:tc>
          <w:tcPr>
            <w:tcW w:w="2056" w:type="dxa"/>
          </w:tcPr>
          <w:p w:rsidR="00221684" w:rsidRDefault="00221684"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221684" w:rsidRPr="00E62837" w:rsidTr="007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gridSpan w:val="2"/>
          </w:tcPr>
          <w:p w:rsidR="00221684" w:rsidRPr="00C7014B" w:rsidRDefault="00221684" w:rsidP="00C7014B">
            <w:pPr>
              <w:rPr>
                <w:rFonts w:cstheme="minorHAnsi"/>
                <w:lang w:val="en-CA"/>
              </w:rPr>
            </w:pPr>
            <w:r w:rsidRPr="00C7014B">
              <w:rPr>
                <w:rFonts w:cstheme="minorHAnsi"/>
                <w:lang w:val="en-CA"/>
              </w:rPr>
              <w:t xml:space="preserve">TIMOR LESTE – </w:t>
            </w:r>
            <w:r w:rsidRPr="00C7014B">
              <w:rPr>
                <w:rFonts w:cs="Arial"/>
                <w:szCs w:val="20"/>
                <w:lang w:val="en-CA"/>
              </w:rPr>
              <w:t>Development of country-specific tools on gender</w:t>
            </w:r>
          </w:p>
        </w:tc>
        <w:tc>
          <w:tcPr>
            <w:tcW w:w="5940" w:type="dxa"/>
          </w:tcPr>
          <w:p w:rsidR="00221684" w:rsidRPr="00E62837" w:rsidRDefault="00221684" w:rsidP="007A2774">
            <w:pPr>
              <w:pStyle w:val="Heading2"/>
              <w:jc w:val="both"/>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lang w:val="en-CA" w:eastAsia="en-US"/>
              </w:rPr>
            </w:pPr>
            <w:r>
              <w:rPr>
                <w:rFonts w:asciiTheme="minorHAnsi" w:hAnsiTheme="minorHAnsi" w:cstheme="minorHAnsi"/>
                <w:b w:val="0"/>
                <w:color w:val="auto"/>
                <w:sz w:val="22"/>
                <w:szCs w:val="22"/>
                <w:lang w:val="en-CA" w:eastAsia="en-US"/>
              </w:rPr>
              <w:t xml:space="preserve">IEC materials to be developed to increase integration, and support staff in mainstreaming of gender and diversity within CVTL’s ICBRR programme. Linked with the universal tool for latrines and the advances gender and diversity training </w:t>
            </w:r>
          </w:p>
        </w:tc>
        <w:tc>
          <w:tcPr>
            <w:tcW w:w="1366" w:type="dxa"/>
          </w:tcPr>
          <w:p w:rsidR="00221684" w:rsidRPr="00E62837" w:rsidRDefault="00221684" w:rsidP="008D31A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October – December 2016</w:t>
            </w:r>
          </w:p>
        </w:tc>
        <w:tc>
          <w:tcPr>
            <w:tcW w:w="1680" w:type="dxa"/>
          </w:tcPr>
          <w:p w:rsidR="00221684" w:rsidRPr="00E62837" w:rsidRDefault="00221684"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1,500</w:t>
            </w:r>
            <w:r w:rsidR="008C5B5F">
              <w:rPr>
                <w:rFonts w:cstheme="minorHAnsi"/>
              </w:rPr>
              <w:t xml:space="preserve"> CHF</w:t>
            </w:r>
          </w:p>
        </w:tc>
        <w:tc>
          <w:tcPr>
            <w:tcW w:w="2124" w:type="dxa"/>
          </w:tcPr>
          <w:p w:rsidR="00221684" w:rsidRDefault="00221684" w:rsidP="00B17F2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CVTL Gender and Diversity Representative, ICBRR programme staff</w:t>
            </w:r>
          </w:p>
          <w:p w:rsidR="00221684" w:rsidRDefault="00221684" w:rsidP="00B17F2C">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056" w:type="dxa"/>
          </w:tcPr>
          <w:p w:rsidR="00221684" w:rsidRDefault="00221684" w:rsidP="007A2774">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221684" w:rsidRPr="00E62837" w:rsidTr="0074342E">
        <w:tc>
          <w:tcPr>
            <w:cnfStyle w:val="001000000000" w:firstRow="0" w:lastRow="0" w:firstColumn="1" w:lastColumn="0" w:oddVBand="0" w:evenVBand="0" w:oddHBand="0" w:evenHBand="0" w:firstRowFirstColumn="0" w:firstRowLastColumn="0" w:lastRowFirstColumn="0" w:lastRowLastColumn="0"/>
            <w:tcW w:w="2448" w:type="dxa"/>
            <w:gridSpan w:val="2"/>
          </w:tcPr>
          <w:p w:rsidR="00221684" w:rsidRPr="00C7014B" w:rsidRDefault="00221684" w:rsidP="00B17F2C">
            <w:pPr>
              <w:rPr>
                <w:rFonts w:cstheme="minorHAnsi"/>
                <w:lang w:val="en-CA"/>
              </w:rPr>
            </w:pPr>
            <w:r w:rsidRPr="00C7014B">
              <w:rPr>
                <w:rFonts w:cstheme="minorHAnsi"/>
                <w:lang w:val="en-CA"/>
              </w:rPr>
              <w:t xml:space="preserve">TIMOR LESTE - </w:t>
            </w:r>
            <w:r>
              <w:rPr>
                <w:rFonts w:cs="Arial"/>
                <w:szCs w:val="20"/>
                <w:lang w:val="en-CA"/>
              </w:rPr>
              <w:t xml:space="preserve">Technical support to develop </w:t>
            </w:r>
            <w:r w:rsidRPr="00C7014B">
              <w:rPr>
                <w:rFonts w:cs="Arial"/>
                <w:szCs w:val="20"/>
                <w:lang w:val="en-CA"/>
              </w:rPr>
              <w:t xml:space="preserve">gender </w:t>
            </w:r>
            <w:r>
              <w:rPr>
                <w:rFonts w:cs="Arial"/>
                <w:szCs w:val="20"/>
                <w:lang w:val="en-CA"/>
              </w:rPr>
              <w:t>and diversity policy/framework</w:t>
            </w:r>
          </w:p>
        </w:tc>
        <w:tc>
          <w:tcPr>
            <w:tcW w:w="5940" w:type="dxa"/>
          </w:tcPr>
          <w:p w:rsidR="00221684" w:rsidRPr="00E62837" w:rsidRDefault="00221684" w:rsidP="007A2774">
            <w:pPr>
              <w:pStyle w:val="Heading2"/>
              <w:jc w:val="both"/>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lang w:val="en-CA" w:eastAsia="en-US"/>
              </w:rPr>
            </w:pPr>
            <w:r w:rsidRPr="00FA4AB1">
              <w:rPr>
                <w:rFonts w:asciiTheme="minorHAnsi" w:hAnsiTheme="minorHAnsi" w:cstheme="minorHAnsi"/>
                <w:b w:val="0"/>
                <w:color w:val="auto"/>
                <w:sz w:val="22"/>
                <w:szCs w:val="20"/>
                <w:lang w:val="en-CA" w:eastAsia="en-US"/>
              </w:rPr>
              <w:t>Develop a gender and diversity policy/framework to disseminate to staff at all levels. Includes technical support, meeting costs, consultancies (if required), translation and printing costs</w:t>
            </w:r>
            <w:r>
              <w:rPr>
                <w:rFonts w:cs="Arial"/>
                <w:b w:val="0"/>
                <w:color w:val="auto"/>
                <w:sz w:val="22"/>
                <w:szCs w:val="20"/>
                <w:lang w:val="en-CA" w:eastAsia="en-US"/>
              </w:rPr>
              <w:t>.</w:t>
            </w:r>
          </w:p>
        </w:tc>
        <w:tc>
          <w:tcPr>
            <w:tcW w:w="1366" w:type="dxa"/>
          </w:tcPr>
          <w:p w:rsidR="00221684" w:rsidRPr="008D31A5" w:rsidRDefault="00221684" w:rsidP="007A2774">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Pr>
                <w:rFonts w:cstheme="minorHAnsi"/>
                <w:lang w:val="en-CA"/>
              </w:rPr>
              <w:t>April – August 2016</w:t>
            </w:r>
          </w:p>
        </w:tc>
        <w:tc>
          <w:tcPr>
            <w:tcW w:w="1680" w:type="dxa"/>
          </w:tcPr>
          <w:p w:rsidR="00221684" w:rsidRPr="00E62837" w:rsidRDefault="00221684"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3,000</w:t>
            </w:r>
            <w:r w:rsidR="008C5B5F">
              <w:rPr>
                <w:rFonts w:cstheme="minorHAnsi"/>
              </w:rPr>
              <w:t xml:space="preserve"> CHF</w:t>
            </w:r>
          </w:p>
        </w:tc>
        <w:tc>
          <w:tcPr>
            <w:tcW w:w="2124" w:type="dxa"/>
          </w:tcPr>
          <w:p w:rsidR="00221684" w:rsidRDefault="00221684" w:rsidP="00B17F2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CVTL Gender and Diversity Representative with technical support from g</w:t>
            </w:r>
            <w:r w:rsidRPr="00E62837">
              <w:rPr>
                <w:rFonts w:cstheme="minorHAnsi"/>
              </w:rPr>
              <w:t>ender and diversity officer</w:t>
            </w:r>
            <w:r>
              <w:rPr>
                <w:rFonts w:cstheme="minorHAnsi"/>
              </w:rPr>
              <w:t>, IFRC Bangkok</w:t>
            </w:r>
          </w:p>
          <w:p w:rsidR="00221684" w:rsidRDefault="00221684" w:rsidP="00B17F2C">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056" w:type="dxa"/>
          </w:tcPr>
          <w:p w:rsidR="00221684" w:rsidRDefault="00221684"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221684" w:rsidRPr="00E62837" w:rsidTr="00743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gridSpan w:val="2"/>
          </w:tcPr>
          <w:p w:rsidR="00221684" w:rsidRDefault="00221684" w:rsidP="00E34B12">
            <w:pPr>
              <w:rPr>
                <w:rFonts w:cstheme="minorHAnsi"/>
              </w:rPr>
            </w:pPr>
            <w:r>
              <w:rPr>
                <w:rFonts w:cstheme="minorHAnsi"/>
              </w:rPr>
              <w:t>VIETNAM – Training on gender and diversity in Disaster Management through NDRT</w:t>
            </w:r>
          </w:p>
        </w:tc>
        <w:tc>
          <w:tcPr>
            <w:tcW w:w="5940" w:type="dxa"/>
          </w:tcPr>
          <w:p w:rsidR="00221684" w:rsidRPr="008D31A5" w:rsidRDefault="00221684" w:rsidP="00E34B12">
            <w:pPr>
              <w:cnfStyle w:val="000000100000" w:firstRow="0" w:lastRow="0" w:firstColumn="0" w:lastColumn="0" w:oddVBand="0" w:evenVBand="0" w:oddHBand="1" w:evenHBand="0" w:firstRowFirstColumn="0" w:firstRowLastColumn="0" w:lastRowFirstColumn="0" w:lastRowLastColumn="0"/>
              <w:rPr>
                <w:rFonts w:cs="Arial"/>
                <w:b/>
                <w:color w:val="00B050"/>
                <w:szCs w:val="20"/>
              </w:rPr>
            </w:pPr>
            <w:r>
              <w:t>National level training to incorporate Gender and Diversity within NDRT assessments and related mechanisms. Links with government authorities in-country will be ensured and tools will be translated in local language. The training will allow for piloting of the tools and getting contextual feedback. The outcome will be to systematically incorporate gender and diversity into a key disaster response mechanism of the National Society.</w:t>
            </w:r>
          </w:p>
        </w:tc>
        <w:tc>
          <w:tcPr>
            <w:tcW w:w="1366" w:type="dxa"/>
          </w:tcPr>
          <w:p w:rsidR="00221684" w:rsidRDefault="00221684" w:rsidP="00E34B1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July – December </w:t>
            </w:r>
            <w:r w:rsidR="004F433A">
              <w:rPr>
                <w:rFonts w:cstheme="minorHAnsi"/>
              </w:rPr>
              <w:t>2016</w:t>
            </w:r>
          </w:p>
        </w:tc>
        <w:tc>
          <w:tcPr>
            <w:tcW w:w="1680" w:type="dxa"/>
          </w:tcPr>
          <w:p w:rsidR="00221684" w:rsidRDefault="00221684" w:rsidP="00CE649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129D7">
              <w:rPr>
                <w:rFonts w:cstheme="minorHAnsi"/>
                <w:b/>
                <w:bCs/>
              </w:rPr>
              <w:t>TBC:</w:t>
            </w:r>
            <w:r>
              <w:rPr>
                <w:rFonts w:cstheme="minorHAnsi"/>
              </w:rPr>
              <w:t xml:space="preserve"> Budget to be covered under CSR component.</w:t>
            </w:r>
          </w:p>
        </w:tc>
        <w:tc>
          <w:tcPr>
            <w:tcW w:w="2124" w:type="dxa"/>
          </w:tcPr>
          <w:p w:rsidR="00221684" w:rsidRDefault="00221684" w:rsidP="00E34B1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VNRC gender and diversity focal point and Social Works department</w:t>
            </w:r>
          </w:p>
        </w:tc>
        <w:tc>
          <w:tcPr>
            <w:tcW w:w="2056" w:type="dxa"/>
          </w:tcPr>
          <w:p w:rsidR="00221684" w:rsidRDefault="00221684" w:rsidP="00B17F2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Need to confirm with the NS on this timeframe. If agreed, the budget will come from CSR component</w:t>
            </w:r>
          </w:p>
          <w:p w:rsidR="00221684" w:rsidRDefault="00221684" w:rsidP="00B17F2C">
            <w:pPr>
              <w:jc w:val="center"/>
              <w:cnfStyle w:val="000000100000" w:firstRow="0" w:lastRow="0" w:firstColumn="0" w:lastColumn="0" w:oddVBand="0" w:evenVBand="0" w:oddHBand="1" w:evenHBand="0" w:firstRowFirstColumn="0" w:firstRowLastColumn="0" w:lastRowFirstColumn="0" w:lastRowLastColumn="0"/>
              <w:rPr>
                <w:rFonts w:cstheme="minorHAnsi"/>
              </w:rPr>
            </w:pPr>
          </w:p>
          <w:p w:rsidR="00221684" w:rsidRDefault="00221684" w:rsidP="00B17F2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Technical support from g</w:t>
            </w:r>
            <w:r w:rsidRPr="00E62837">
              <w:rPr>
                <w:rFonts w:cstheme="minorHAnsi"/>
              </w:rPr>
              <w:t>ender and diversity officer</w:t>
            </w:r>
            <w:r>
              <w:rPr>
                <w:rFonts w:cstheme="minorHAnsi"/>
              </w:rPr>
              <w:t xml:space="preserve">, </w:t>
            </w:r>
            <w:r>
              <w:rPr>
                <w:rFonts w:cstheme="minorHAnsi"/>
              </w:rPr>
              <w:lastRenderedPageBreak/>
              <w:t xml:space="preserve">IFRC Bangkok to integrate gender and diversity will be required. </w:t>
            </w:r>
          </w:p>
          <w:p w:rsidR="00221684" w:rsidRDefault="00221684" w:rsidP="00E34B12">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221684" w:rsidRPr="00E62837" w:rsidTr="0074342E">
        <w:tc>
          <w:tcPr>
            <w:cnfStyle w:val="001000000000" w:firstRow="0" w:lastRow="0" w:firstColumn="1" w:lastColumn="0" w:oddVBand="0" w:evenVBand="0" w:oddHBand="0" w:evenHBand="0" w:firstRowFirstColumn="0" w:firstRowLastColumn="0" w:lastRowFirstColumn="0" w:lastRowLastColumn="0"/>
            <w:tcW w:w="2448" w:type="dxa"/>
            <w:gridSpan w:val="2"/>
          </w:tcPr>
          <w:p w:rsidR="00221684" w:rsidRPr="007A2774" w:rsidRDefault="00221684" w:rsidP="00E2176B">
            <w:pPr>
              <w:rPr>
                <w:rFonts w:cstheme="minorHAnsi"/>
                <w:bCs w:val="0"/>
              </w:rPr>
            </w:pPr>
            <w:r w:rsidRPr="007A2774">
              <w:rPr>
                <w:rFonts w:cstheme="minorHAnsi"/>
                <w:lang w:val="en-CA"/>
              </w:rPr>
              <w:lastRenderedPageBreak/>
              <w:t>VIETNAM - Impact analysis of gender-sensitive programmes; and assessment on the current situation of Gender and Diversity practices of Vietnam Red Cross</w:t>
            </w:r>
          </w:p>
        </w:tc>
        <w:tc>
          <w:tcPr>
            <w:tcW w:w="5940" w:type="dxa"/>
          </w:tcPr>
          <w:p w:rsidR="00221684" w:rsidRDefault="00221684" w:rsidP="00B17F2C">
            <w:pPr>
              <w:pStyle w:val="Heading2"/>
              <w:jc w:val="both"/>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lang w:val="en-CA" w:eastAsia="en-US"/>
              </w:rPr>
            </w:pPr>
            <w:r w:rsidRPr="00E62837">
              <w:rPr>
                <w:rFonts w:asciiTheme="minorHAnsi" w:hAnsiTheme="minorHAnsi" w:cstheme="minorHAnsi"/>
                <w:b w:val="0"/>
                <w:color w:val="auto"/>
                <w:sz w:val="22"/>
                <w:szCs w:val="22"/>
                <w:lang w:val="en-CA" w:eastAsia="en-US"/>
              </w:rPr>
              <w:t>Evidence based report and documentation of impact of gender</w:t>
            </w:r>
            <w:r>
              <w:rPr>
                <w:rFonts w:asciiTheme="minorHAnsi" w:hAnsiTheme="minorHAnsi" w:cstheme="minorHAnsi"/>
                <w:b w:val="0"/>
                <w:color w:val="auto"/>
                <w:sz w:val="22"/>
                <w:szCs w:val="22"/>
                <w:lang w:val="en-CA" w:eastAsia="en-US"/>
              </w:rPr>
              <w:t xml:space="preserve"> and diversity programmes of VNRC. Self-assessment to understand the organisational and programmatic  situation of gender and diversity in VNRC. Both activities aim to provide evidence for the need to have a plan of action at all levels of the National Society to integrate gender and diversity better into all programmes and institutional systems.</w:t>
            </w:r>
          </w:p>
          <w:p w:rsidR="00221684" w:rsidRPr="00B17F2C" w:rsidRDefault="00221684" w:rsidP="00B17F2C">
            <w:pPr>
              <w:pStyle w:val="Heading2"/>
              <w:jc w:val="both"/>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lang w:val="en-CA" w:eastAsia="en-US"/>
              </w:rPr>
            </w:pPr>
          </w:p>
        </w:tc>
        <w:tc>
          <w:tcPr>
            <w:tcW w:w="1366" w:type="dxa"/>
          </w:tcPr>
          <w:p w:rsidR="00221684" w:rsidRPr="00E62837" w:rsidRDefault="00221684" w:rsidP="00B17F2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December 2015 - ongoing</w:t>
            </w:r>
          </w:p>
        </w:tc>
        <w:tc>
          <w:tcPr>
            <w:tcW w:w="1680" w:type="dxa"/>
          </w:tcPr>
          <w:p w:rsidR="00221684" w:rsidRPr="00E62837" w:rsidRDefault="00221684" w:rsidP="004F433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4F433A">
              <w:rPr>
                <w:rFonts w:cstheme="minorHAnsi"/>
                <w:b/>
                <w:bCs/>
              </w:rPr>
              <w:t>TBC:</w:t>
            </w:r>
            <w:r>
              <w:rPr>
                <w:rFonts w:cstheme="minorHAnsi"/>
              </w:rPr>
              <w:t xml:space="preserve"> </w:t>
            </w:r>
            <w:r w:rsidRPr="00E62837">
              <w:rPr>
                <w:rFonts w:cstheme="minorHAnsi"/>
              </w:rPr>
              <w:t>5,000</w:t>
            </w:r>
            <w:r>
              <w:rPr>
                <w:rFonts w:cstheme="minorHAnsi"/>
              </w:rPr>
              <w:t xml:space="preserve"> </w:t>
            </w:r>
            <w:r w:rsidR="004F433A" w:rsidRPr="00E62837">
              <w:rPr>
                <w:rFonts w:cstheme="minorHAnsi"/>
              </w:rPr>
              <w:t>CHF</w:t>
            </w:r>
          </w:p>
        </w:tc>
        <w:tc>
          <w:tcPr>
            <w:tcW w:w="2124" w:type="dxa"/>
          </w:tcPr>
          <w:p w:rsidR="00221684" w:rsidRPr="00E62837" w:rsidRDefault="00221684" w:rsidP="007A2774">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056" w:type="dxa"/>
          </w:tcPr>
          <w:p w:rsidR="00221684" w:rsidRDefault="00221684" w:rsidP="00B17F2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Budget already approved in AWP2 concept note. Both activities are ongoing. </w:t>
            </w:r>
          </w:p>
          <w:p w:rsidR="00221684" w:rsidRDefault="00221684" w:rsidP="00B17F2C">
            <w:pPr>
              <w:jc w:val="center"/>
              <w:cnfStyle w:val="000000000000" w:firstRow="0" w:lastRow="0" w:firstColumn="0" w:lastColumn="0" w:oddVBand="0" w:evenVBand="0" w:oddHBand="0" w:evenHBand="0" w:firstRowFirstColumn="0" w:firstRowLastColumn="0" w:lastRowFirstColumn="0" w:lastRowLastColumn="0"/>
              <w:rPr>
                <w:rFonts w:cstheme="minorHAnsi"/>
              </w:rPr>
            </w:pPr>
          </w:p>
          <w:p w:rsidR="00221684" w:rsidRDefault="00221684" w:rsidP="00B17F2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VNRC has currently postponed the impact assessment due to internal chang</w:t>
            </w:r>
            <w:r w:rsidR="008C5B5F">
              <w:rPr>
                <w:rFonts w:cstheme="minorHAnsi"/>
              </w:rPr>
              <w:t>es. Will review in June budget.</w:t>
            </w:r>
          </w:p>
          <w:p w:rsidR="008C5B5F" w:rsidRDefault="008C5B5F" w:rsidP="00B17F2C">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rsidR="00051C5A" w:rsidRDefault="00051C5A" w:rsidP="00A377D5">
      <w:pPr>
        <w:rPr>
          <w:b/>
          <w:bCs/>
          <w:u w:val="single"/>
        </w:rPr>
      </w:pPr>
    </w:p>
    <w:p w:rsidR="00A377D5" w:rsidRDefault="00CA2478" w:rsidP="00A377D5">
      <w:r w:rsidRPr="003F3645">
        <w:rPr>
          <w:b/>
          <w:bCs/>
          <w:u w:val="single"/>
        </w:rPr>
        <w:t>Output 1</w:t>
      </w:r>
      <w:r>
        <w:rPr>
          <w:b/>
          <w:bCs/>
          <w:u w:val="single"/>
        </w:rPr>
        <w:t>123</w:t>
      </w:r>
      <w:r w:rsidRPr="003F3645">
        <w:rPr>
          <w:b/>
          <w:bCs/>
          <w:u w:val="single"/>
        </w:rPr>
        <w:t>:</w:t>
      </w:r>
      <w:r w:rsidR="00987165" w:rsidRPr="00987165">
        <w:t xml:space="preserve"> Technical support provided to relevant regional organizations on applying a gender equality approach to DRR programs &amp; strategies.</w:t>
      </w:r>
    </w:p>
    <w:tbl>
      <w:tblPr>
        <w:tblStyle w:val="MediumGrid3-Accent4"/>
        <w:tblW w:w="15614" w:type="dxa"/>
        <w:tblLayout w:type="fixed"/>
        <w:tblLook w:val="04A0" w:firstRow="1" w:lastRow="0" w:firstColumn="1" w:lastColumn="0" w:noHBand="0" w:noVBand="1"/>
      </w:tblPr>
      <w:tblGrid>
        <w:gridCol w:w="2694"/>
        <w:gridCol w:w="5694"/>
        <w:gridCol w:w="1501"/>
        <w:gridCol w:w="1559"/>
        <w:gridCol w:w="2160"/>
        <w:gridCol w:w="2006"/>
      </w:tblGrid>
      <w:tr w:rsidR="001047A7" w:rsidRPr="00E62837" w:rsidTr="008C5B5F">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694" w:type="dxa"/>
          </w:tcPr>
          <w:p w:rsidR="001047A7" w:rsidRPr="00E62837" w:rsidRDefault="001047A7" w:rsidP="001B4672">
            <w:pPr>
              <w:jc w:val="center"/>
              <w:rPr>
                <w:rFonts w:cstheme="minorHAnsi"/>
                <w:b w:val="0"/>
                <w:bCs w:val="0"/>
              </w:rPr>
            </w:pPr>
            <w:r w:rsidRPr="00E62837">
              <w:rPr>
                <w:rFonts w:cstheme="minorHAnsi"/>
              </w:rPr>
              <w:t>Activity Name</w:t>
            </w:r>
          </w:p>
        </w:tc>
        <w:tc>
          <w:tcPr>
            <w:tcW w:w="5694" w:type="dxa"/>
          </w:tcPr>
          <w:p w:rsidR="001047A7" w:rsidRPr="00E62837" w:rsidRDefault="001047A7" w:rsidP="001B467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Description</w:t>
            </w:r>
          </w:p>
        </w:tc>
        <w:tc>
          <w:tcPr>
            <w:tcW w:w="1501" w:type="dxa"/>
          </w:tcPr>
          <w:p w:rsidR="001047A7" w:rsidRPr="00E62837" w:rsidRDefault="001047A7" w:rsidP="001B467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Tentative date</w:t>
            </w:r>
          </w:p>
        </w:tc>
        <w:tc>
          <w:tcPr>
            <w:tcW w:w="1559" w:type="dxa"/>
          </w:tcPr>
          <w:p w:rsidR="001047A7" w:rsidRPr="00E62837" w:rsidRDefault="001047A7" w:rsidP="001B467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Estimated budget</w:t>
            </w:r>
          </w:p>
        </w:tc>
        <w:tc>
          <w:tcPr>
            <w:tcW w:w="2160" w:type="dxa"/>
          </w:tcPr>
          <w:p w:rsidR="001047A7" w:rsidRPr="00E62837" w:rsidRDefault="001047A7" w:rsidP="001B467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62837">
              <w:rPr>
                <w:rFonts w:cstheme="minorHAnsi"/>
              </w:rPr>
              <w:t>Focal person</w:t>
            </w:r>
          </w:p>
        </w:tc>
        <w:tc>
          <w:tcPr>
            <w:tcW w:w="2006" w:type="dxa"/>
          </w:tcPr>
          <w:p w:rsidR="001047A7" w:rsidRPr="00E62837" w:rsidRDefault="001047A7" w:rsidP="001B4672">
            <w:pPr>
              <w:jc w:val="center"/>
              <w:cnfStyle w:val="100000000000" w:firstRow="1" w:lastRow="0" w:firstColumn="0" w:lastColumn="0" w:oddVBand="0" w:evenVBand="0" w:oddHBand="0" w:evenHBand="0" w:firstRowFirstColumn="0" w:firstRowLastColumn="0" w:lastRowFirstColumn="0" w:lastRowLastColumn="0"/>
              <w:rPr>
                <w:rFonts w:cstheme="minorHAnsi"/>
              </w:rPr>
            </w:pPr>
          </w:p>
        </w:tc>
      </w:tr>
      <w:tr w:rsidR="001047A7" w:rsidRPr="00E62837" w:rsidTr="008C5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047A7" w:rsidRPr="00E62837" w:rsidRDefault="001047A7" w:rsidP="00E2176B">
            <w:pPr>
              <w:rPr>
                <w:rFonts w:cstheme="minorHAnsi"/>
              </w:rPr>
            </w:pPr>
            <w:r w:rsidRPr="00E62837">
              <w:rPr>
                <w:rFonts w:cstheme="minorHAnsi"/>
              </w:rPr>
              <w:t>Inputs into HD, advocacy and supporting NS discussions with their Governments</w:t>
            </w:r>
          </w:p>
        </w:tc>
        <w:tc>
          <w:tcPr>
            <w:tcW w:w="5694" w:type="dxa"/>
          </w:tcPr>
          <w:p w:rsidR="00C7014B" w:rsidRDefault="001047A7" w:rsidP="00C7014B">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62837">
              <w:rPr>
                <w:rFonts w:cstheme="minorHAnsi"/>
              </w:rPr>
              <w:t xml:space="preserve">Briefings, useful documents, helpful tactics and representation of existing NS messages at </w:t>
            </w:r>
            <w:r>
              <w:rPr>
                <w:rFonts w:cstheme="minorHAnsi"/>
              </w:rPr>
              <w:t xml:space="preserve">national and </w:t>
            </w:r>
            <w:r w:rsidRPr="00E62837">
              <w:rPr>
                <w:rFonts w:cstheme="minorHAnsi"/>
              </w:rPr>
              <w:t>regional forums</w:t>
            </w:r>
            <w:r w:rsidR="00C7014B">
              <w:rPr>
                <w:rFonts w:cstheme="minorHAnsi"/>
              </w:rPr>
              <w:t xml:space="preserve"> including p</w:t>
            </w:r>
            <w:r w:rsidR="00C7014B" w:rsidRPr="00E62837">
              <w:rPr>
                <w:rFonts w:cstheme="minorHAnsi"/>
              </w:rPr>
              <w:t>otential cost for forum attendance</w:t>
            </w:r>
          </w:p>
          <w:p w:rsidR="00C7014B" w:rsidRPr="00E62837" w:rsidRDefault="00C7014B" w:rsidP="00C7014B">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501" w:type="dxa"/>
          </w:tcPr>
          <w:p w:rsidR="001047A7" w:rsidRPr="00E62837" w:rsidRDefault="001047A7" w:rsidP="001B467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62837">
              <w:rPr>
                <w:rFonts w:cstheme="minorHAnsi"/>
              </w:rPr>
              <w:t>Ongoing</w:t>
            </w:r>
            <w:r>
              <w:rPr>
                <w:rFonts w:cstheme="minorHAnsi"/>
              </w:rPr>
              <w:t>, based on opportunities</w:t>
            </w:r>
          </w:p>
        </w:tc>
        <w:tc>
          <w:tcPr>
            <w:tcW w:w="1559" w:type="dxa"/>
          </w:tcPr>
          <w:p w:rsidR="001047A7" w:rsidRPr="00E62837" w:rsidRDefault="00C7014B" w:rsidP="00C7014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5,000 </w:t>
            </w:r>
            <w:r w:rsidR="004F433A">
              <w:rPr>
                <w:rFonts w:cstheme="minorHAnsi"/>
              </w:rPr>
              <w:t>CHF</w:t>
            </w:r>
          </w:p>
        </w:tc>
        <w:tc>
          <w:tcPr>
            <w:tcW w:w="2160" w:type="dxa"/>
          </w:tcPr>
          <w:p w:rsidR="001047A7" w:rsidRPr="00E62837" w:rsidRDefault="001D7D32" w:rsidP="001B467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w:t>
            </w:r>
            <w:r w:rsidRPr="00E62837">
              <w:rPr>
                <w:rFonts w:cstheme="minorHAnsi"/>
              </w:rPr>
              <w:t>ender and diversity officer</w:t>
            </w:r>
            <w:r>
              <w:rPr>
                <w:rFonts w:cstheme="minorHAnsi"/>
              </w:rPr>
              <w:t>, IFRC Bangkok</w:t>
            </w:r>
          </w:p>
        </w:tc>
        <w:tc>
          <w:tcPr>
            <w:tcW w:w="2006" w:type="dxa"/>
          </w:tcPr>
          <w:p w:rsidR="001047A7" w:rsidRPr="00E62837" w:rsidRDefault="001047A7" w:rsidP="001B4672">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1047A7" w:rsidRPr="00E62837" w:rsidTr="008C5B5F">
        <w:trPr>
          <w:trHeight w:val="1726"/>
        </w:trPr>
        <w:tc>
          <w:tcPr>
            <w:cnfStyle w:val="001000000000" w:firstRow="0" w:lastRow="0" w:firstColumn="1" w:lastColumn="0" w:oddVBand="0" w:evenVBand="0" w:oddHBand="0" w:evenHBand="0" w:firstRowFirstColumn="0" w:firstRowLastColumn="0" w:lastRowFirstColumn="0" w:lastRowLastColumn="0"/>
            <w:tcW w:w="2694" w:type="dxa"/>
          </w:tcPr>
          <w:p w:rsidR="001047A7" w:rsidRPr="00E62837" w:rsidRDefault="001047A7" w:rsidP="00164714">
            <w:pPr>
              <w:rPr>
                <w:rFonts w:cstheme="minorHAnsi"/>
              </w:rPr>
            </w:pPr>
            <w:r>
              <w:rPr>
                <w:rFonts w:cstheme="minorHAnsi"/>
              </w:rPr>
              <w:lastRenderedPageBreak/>
              <w:t>Participation in national or regional t</w:t>
            </w:r>
            <w:r w:rsidRPr="00E62837">
              <w:rPr>
                <w:rFonts w:cstheme="minorHAnsi"/>
              </w:rPr>
              <w:t>raining</w:t>
            </w:r>
            <w:r>
              <w:rPr>
                <w:rFonts w:cstheme="minorHAnsi"/>
              </w:rPr>
              <w:t>s</w:t>
            </w:r>
            <w:r w:rsidRPr="00E62837">
              <w:rPr>
                <w:rFonts w:cstheme="minorHAnsi"/>
              </w:rPr>
              <w:t xml:space="preserve"> on gender</w:t>
            </w:r>
            <w:r w:rsidR="00164714">
              <w:rPr>
                <w:rFonts w:cstheme="minorHAnsi"/>
              </w:rPr>
              <w:t>/diversity</w:t>
            </w:r>
            <w:r w:rsidRPr="00E62837">
              <w:rPr>
                <w:rFonts w:cstheme="minorHAnsi"/>
              </w:rPr>
              <w:t xml:space="preserve"> in DRR </w:t>
            </w:r>
            <w:r>
              <w:rPr>
                <w:rFonts w:cstheme="minorHAnsi"/>
              </w:rPr>
              <w:t>organized by other o</w:t>
            </w:r>
            <w:r w:rsidR="00164714">
              <w:rPr>
                <w:rFonts w:cstheme="minorHAnsi"/>
              </w:rPr>
              <w:t>rganizations</w:t>
            </w:r>
          </w:p>
        </w:tc>
        <w:tc>
          <w:tcPr>
            <w:tcW w:w="5694" w:type="dxa"/>
            <w:tcBorders>
              <w:top w:val="single" w:sz="8" w:space="0" w:color="FFFFFF" w:themeColor="background1"/>
              <w:bottom w:val="single" w:sz="8" w:space="0" w:color="FFFFFF" w:themeColor="background1"/>
            </w:tcBorders>
            <w:shd w:val="clear" w:color="auto" w:fill="DFD8E8"/>
          </w:tcPr>
          <w:p w:rsidR="001047A7" w:rsidRDefault="001047A7" w:rsidP="001B467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62837">
              <w:rPr>
                <w:rFonts w:cstheme="minorHAnsi"/>
              </w:rPr>
              <w:t xml:space="preserve">Capacity of NS staff to train and build practical skills is facilitated through NS staff participating in other gender </w:t>
            </w:r>
            <w:r w:rsidR="001D7D32">
              <w:rPr>
                <w:rFonts w:cstheme="minorHAnsi"/>
              </w:rPr>
              <w:t xml:space="preserve">and diversity </w:t>
            </w:r>
            <w:r w:rsidRPr="00E62837">
              <w:rPr>
                <w:rFonts w:cstheme="minorHAnsi"/>
              </w:rPr>
              <w:t>networking forums or professional development opportunities</w:t>
            </w:r>
            <w:r>
              <w:rPr>
                <w:rFonts w:cstheme="minorHAnsi"/>
              </w:rPr>
              <w:t>. Potential trainings with ADPC, UN Women, ASEAN, etc.</w:t>
            </w:r>
            <w:r w:rsidR="00C7014B">
              <w:rPr>
                <w:rFonts w:cstheme="minorHAnsi"/>
              </w:rPr>
              <w:t xml:space="preserve"> Including the Asia Pacific Regional Conference on Gender and DRR (April) and potentially Regional Conference on Aging (September)</w:t>
            </w:r>
          </w:p>
          <w:p w:rsidR="008C5B5F" w:rsidRPr="00E62837" w:rsidRDefault="008C5B5F" w:rsidP="001B4672">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1501" w:type="dxa"/>
            <w:tcBorders>
              <w:top w:val="single" w:sz="8" w:space="0" w:color="FFFFFF" w:themeColor="background1"/>
              <w:bottom w:val="single" w:sz="8" w:space="0" w:color="FFFFFF" w:themeColor="background1"/>
            </w:tcBorders>
            <w:shd w:val="clear" w:color="auto" w:fill="DFD8E8"/>
          </w:tcPr>
          <w:p w:rsidR="001047A7" w:rsidRPr="00E62837" w:rsidRDefault="001047A7" w:rsidP="001B467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62837">
              <w:rPr>
                <w:rFonts w:cstheme="minorHAnsi"/>
              </w:rPr>
              <w:t>Ongoing</w:t>
            </w:r>
            <w:r>
              <w:rPr>
                <w:rFonts w:cstheme="minorHAnsi"/>
              </w:rPr>
              <w:t>, based on opportunities</w:t>
            </w:r>
          </w:p>
        </w:tc>
        <w:tc>
          <w:tcPr>
            <w:tcW w:w="1559" w:type="dxa"/>
            <w:tcBorders>
              <w:top w:val="single" w:sz="8" w:space="0" w:color="FFFFFF" w:themeColor="background1"/>
              <w:bottom w:val="single" w:sz="8" w:space="0" w:color="FFFFFF" w:themeColor="background1"/>
            </w:tcBorders>
            <w:shd w:val="clear" w:color="auto" w:fill="DFD8E8"/>
          </w:tcPr>
          <w:p w:rsidR="001047A7" w:rsidRPr="00E62837" w:rsidRDefault="001047A7" w:rsidP="001B467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10,000</w:t>
            </w:r>
            <w:r w:rsidR="004F433A">
              <w:rPr>
                <w:rFonts w:cstheme="minorHAnsi"/>
              </w:rPr>
              <w:t xml:space="preserve"> CHF</w:t>
            </w:r>
          </w:p>
        </w:tc>
        <w:tc>
          <w:tcPr>
            <w:tcW w:w="2160" w:type="dxa"/>
            <w:tcBorders>
              <w:top w:val="single" w:sz="8" w:space="0" w:color="FFFFFF" w:themeColor="background1"/>
              <w:bottom w:val="single" w:sz="8" w:space="0" w:color="FFFFFF" w:themeColor="background1"/>
            </w:tcBorders>
            <w:shd w:val="clear" w:color="auto" w:fill="DFD8E8"/>
          </w:tcPr>
          <w:p w:rsidR="001047A7" w:rsidRPr="00E62837" w:rsidRDefault="001D7D32" w:rsidP="001B467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Ge</w:t>
            </w:r>
            <w:r w:rsidRPr="00E62837">
              <w:rPr>
                <w:rFonts w:cstheme="minorHAnsi"/>
              </w:rPr>
              <w:t>nder and diversity officer</w:t>
            </w:r>
            <w:r>
              <w:rPr>
                <w:rFonts w:cstheme="minorHAnsi"/>
              </w:rPr>
              <w:t>, IFRC Bangkok</w:t>
            </w:r>
          </w:p>
        </w:tc>
        <w:tc>
          <w:tcPr>
            <w:tcW w:w="2006" w:type="dxa"/>
            <w:tcBorders>
              <w:top w:val="single" w:sz="8" w:space="0" w:color="FFFFFF" w:themeColor="background1"/>
              <w:bottom w:val="single" w:sz="8" w:space="0" w:color="FFFFFF" w:themeColor="background1"/>
            </w:tcBorders>
            <w:shd w:val="clear" w:color="auto" w:fill="DFD8E8"/>
          </w:tcPr>
          <w:p w:rsidR="001047A7" w:rsidRPr="00E62837" w:rsidRDefault="001047A7" w:rsidP="001B4672">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rsidR="001253F3" w:rsidRDefault="001253F3" w:rsidP="006C2624">
      <w:pPr>
        <w:rPr>
          <w:rFonts w:cstheme="minorHAnsi"/>
        </w:rPr>
      </w:pPr>
    </w:p>
    <w:p w:rsidR="000D7340" w:rsidRPr="006B387A" w:rsidRDefault="00D02FD7" w:rsidP="006B387A">
      <w:pPr>
        <w:rPr>
          <w:rFonts w:cstheme="minorHAnsi"/>
          <w:b/>
          <w:bCs/>
        </w:rPr>
      </w:pPr>
      <w:r>
        <w:rPr>
          <w:rFonts w:cstheme="minorHAnsi"/>
          <w:b/>
          <w:bCs/>
        </w:rPr>
        <w:t xml:space="preserve"> </w:t>
      </w:r>
    </w:p>
    <w:sectPr w:rsidR="000D7340" w:rsidRPr="006B387A" w:rsidSect="000E63BA">
      <w:headerReference w:type="default" r:id="rId9"/>
      <w:footerReference w:type="default" r:id="rId10"/>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1BC" w:rsidRDefault="007501BC" w:rsidP="00871628">
      <w:pPr>
        <w:spacing w:after="0" w:line="240" w:lineRule="auto"/>
      </w:pPr>
      <w:r>
        <w:separator/>
      </w:r>
    </w:p>
  </w:endnote>
  <w:endnote w:type="continuationSeparator" w:id="0">
    <w:p w:rsidR="007501BC" w:rsidRDefault="007501BC" w:rsidP="0087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082866"/>
      <w:docPartObj>
        <w:docPartGallery w:val="Page Numbers (Bottom of Page)"/>
        <w:docPartUnique/>
      </w:docPartObj>
    </w:sdtPr>
    <w:sdtEndPr/>
    <w:sdtContent>
      <w:p w:rsidR="009D2004" w:rsidRDefault="009D2004">
        <w:pPr>
          <w:pStyle w:val="Footer"/>
          <w:jc w:val="right"/>
        </w:pPr>
        <w:r>
          <w:t xml:space="preserve">Page | </w:t>
        </w:r>
        <w:r>
          <w:fldChar w:fldCharType="begin"/>
        </w:r>
        <w:r>
          <w:instrText xml:space="preserve"> PAGE   \* MERGEFORMAT </w:instrText>
        </w:r>
        <w:r>
          <w:fldChar w:fldCharType="separate"/>
        </w:r>
        <w:r w:rsidR="009641A3">
          <w:rPr>
            <w:noProof/>
          </w:rPr>
          <w:t>1</w:t>
        </w:r>
        <w:r>
          <w:rPr>
            <w:noProof/>
          </w:rPr>
          <w:fldChar w:fldCharType="end"/>
        </w:r>
        <w:r>
          <w:t xml:space="preserve"> </w:t>
        </w:r>
      </w:p>
    </w:sdtContent>
  </w:sdt>
  <w:p w:rsidR="009D2004" w:rsidRDefault="009D2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1BC" w:rsidRDefault="007501BC" w:rsidP="00871628">
      <w:pPr>
        <w:spacing w:after="0" w:line="240" w:lineRule="auto"/>
      </w:pPr>
      <w:r>
        <w:separator/>
      </w:r>
    </w:p>
  </w:footnote>
  <w:footnote w:type="continuationSeparator" w:id="0">
    <w:p w:rsidR="007501BC" w:rsidRDefault="007501BC" w:rsidP="00871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50" w:rsidRDefault="00194D50" w:rsidP="00194D50">
    <w:pPr>
      <w:pStyle w:val="Header"/>
    </w:pPr>
    <w:r>
      <w:rPr>
        <w:noProof/>
        <w:lang w:eastAsia="en-GB"/>
      </w:rPr>
      <w:drawing>
        <wp:inline distT="0" distB="0" distL="0" distR="0" wp14:anchorId="68B7CFE8" wp14:editId="6EAFE2CD">
          <wp:extent cx="2476500" cy="230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English logo.jpg"/>
                  <pic:cNvPicPr/>
                </pic:nvPicPr>
                <pic:blipFill>
                  <a:blip r:embed="rId1">
                    <a:extLst>
                      <a:ext uri="{28A0092B-C50C-407E-A947-70E740481C1C}">
                        <a14:useLocalDpi xmlns:a14="http://schemas.microsoft.com/office/drawing/2010/main" val="0"/>
                      </a:ext>
                    </a:extLst>
                  </a:blip>
                  <a:stretch>
                    <a:fillRect/>
                  </a:stretch>
                </pic:blipFill>
                <pic:spPr>
                  <a:xfrm>
                    <a:off x="0" y="0"/>
                    <a:ext cx="2511873" cy="234045"/>
                  </a:xfrm>
                  <a:prstGeom prst="rect">
                    <a:avLst/>
                  </a:prstGeom>
                </pic:spPr>
              </pic:pic>
            </a:graphicData>
          </a:graphic>
        </wp:inline>
      </w:drawing>
    </w:r>
    <w:r>
      <w:t xml:space="preserve">                                                         </w:t>
    </w:r>
    <w:r>
      <w:rPr>
        <w:noProof/>
        <w:lang w:eastAsia="en-GB"/>
      </w:rPr>
      <w:drawing>
        <wp:inline distT="0" distB="0" distL="0" distR="0" wp14:anchorId="6C9CC569" wp14:editId="554E3F69">
          <wp:extent cx="866775" cy="578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ian_Red_Cross.jpg"/>
                  <pic:cNvPicPr/>
                </pic:nvPicPr>
                <pic:blipFill>
                  <a:blip r:embed="rId2">
                    <a:extLst>
                      <a:ext uri="{28A0092B-C50C-407E-A947-70E740481C1C}">
                        <a14:useLocalDpi xmlns:a14="http://schemas.microsoft.com/office/drawing/2010/main" val="0"/>
                      </a:ext>
                    </a:extLst>
                  </a:blip>
                  <a:stretch>
                    <a:fillRect/>
                  </a:stretch>
                </pic:blipFill>
                <pic:spPr>
                  <a:xfrm>
                    <a:off x="0" y="0"/>
                    <a:ext cx="874618" cy="583335"/>
                  </a:xfrm>
                  <a:prstGeom prst="rect">
                    <a:avLst/>
                  </a:prstGeom>
                </pic:spPr>
              </pic:pic>
            </a:graphicData>
          </a:graphic>
        </wp:inline>
      </w:drawing>
    </w:r>
    <w:r>
      <w:t xml:space="preserve">                                                                   </w:t>
    </w:r>
    <w:r>
      <w:rPr>
        <w:noProof/>
        <w:lang w:eastAsia="en-GB"/>
      </w:rPr>
      <w:drawing>
        <wp:inline distT="0" distB="0" distL="0" distR="0" wp14:anchorId="35E37922" wp14:editId="72AAECF5">
          <wp:extent cx="2352675" cy="2527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C_colour_en.jpg"/>
                  <pic:cNvPicPr/>
                </pic:nvPicPr>
                <pic:blipFill>
                  <a:blip r:embed="rId3">
                    <a:extLst>
                      <a:ext uri="{28A0092B-C50C-407E-A947-70E740481C1C}">
                        <a14:useLocalDpi xmlns:a14="http://schemas.microsoft.com/office/drawing/2010/main" val="0"/>
                      </a:ext>
                    </a:extLst>
                  </a:blip>
                  <a:stretch>
                    <a:fillRect/>
                  </a:stretch>
                </pic:blipFill>
                <pic:spPr>
                  <a:xfrm>
                    <a:off x="0" y="0"/>
                    <a:ext cx="2385796" cy="256275"/>
                  </a:xfrm>
                  <a:prstGeom prst="rect">
                    <a:avLst/>
                  </a:prstGeom>
                </pic:spPr>
              </pic:pic>
            </a:graphicData>
          </a:graphic>
        </wp:inline>
      </w:drawing>
    </w:r>
  </w:p>
  <w:p w:rsidR="009D2004" w:rsidRDefault="009D2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752A"/>
    <w:multiLevelType w:val="hybridMultilevel"/>
    <w:tmpl w:val="D1E85DCE"/>
    <w:lvl w:ilvl="0" w:tplc="616E0D9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5AB5D0E"/>
    <w:multiLevelType w:val="hybridMultilevel"/>
    <w:tmpl w:val="2E1AF502"/>
    <w:lvl w:ilvl="0" w:tplc="05D4D4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A52EC"/>
    <w:multiLevelType w:val="hybridMultilevel"/>
    <w:tmpl w:val="4152794E"/>
    <w:lvl w:ilvl="0" w:tplc="3C64530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D62984"/>
    <w:multiLevelType w:val="hybridMultilevel"/>
    <w:tmpl w:val="037892AC"/>
    <w:lvl w:ilvl="0" w:tplc="0DA01806">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5A7911"/>
    <w:multiLevelType w:val="hybridMultilevel"/>
    <w:tmpl w:val="4C805D50"/>
    <w:lvl w:ilvl="0" w:tplc="28A492C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28"/>
    <w:rsid w:val="00003BED"/>
    <w:rsid w:val="00004D80"/>
    <w:rsid w:val="0002110A"/>
    <w:rsid w:val="00034648"/>
    <w:rsid w:val="00036896"/>
    <w:rsid w:val="000404C9"/>
    <w:rsid w:val="00051C5A"/>
    <w:rsid w:val="00061D9B"/>
    <w:rsid w:val="00082E38"/>
    <w:rsid w:val="00086F62"/>
    <w:rsid w:val="000B09A0"/>
    <w:rsid w:val="000D003D"/>
    <w:rsid w:val="000D17A5"/>
    <w:rsid w:val="000D601C"/>
    <w:rsid w:val="000D7340"/>
    <w:rsid w:val="000E63BA"/>
    <w:rsid w:val="000E7DC5"/>
    <w:rsid w:val="000F17FF"/>
    <w:rsid w:val="000F4FB8"/>
    <w:rsid w:val="000F7E2D"/>
    <w:rsid w:val="00101383"/>
    <w:rsid w:val="001047A7"/>
    <w:rsid w:val="001119A1"/>
    <w:rsid w:val="00115917"/>
    <w:rsid w:val="001217D2"/>
    <w:rsid w:val="001253F3"/>
    <w:rsid w:val="00137183"/>
    <w:rsid w:val="00137822"/>
    <w:rsid w:val="00164714"/>
    <w:rsid w:val="001771C4"/>
    <w:rsid w:val="00182A25"/>
    <w:rsid w:val="00186143"/>
    <w:rsid w:val="00191257"/>
    <w:rsid w:val="00194D50"/>
    <w:rsid w:val="001B4672"/>
    <w:rsid w:val="001B70F1"/>
    <w:rsid w:val="001C7C03"/>
    <w:rsid w:val="001D22D3"/>
    <w:rsid w:val="001D3808"/>
    <w:rsid w:val="001D4412"/>
    <w:rsid w:val="001D7D32"/>
    <w:rsid w:val="00215745"/>
    <w:rsid w:val="00221684"/>
    <w:rsid w:val="00230601"/>
    <w:rsid w:val="002369B3"/>
    <w:rsid w:val="002529A3"/>
    <w:rsid w:val="00253F00"/>
    <w:rsid w:val="002702A7"/>
    <w:rsid w:val="002724ED"/>
    <w:rsid w:val="00283226"/>
    <w:rsid w:val="00294D3E"/>
    <w:rsid w:val="002B491F"/>
    <w:rsid w:val="002C0FE2"/>
    <w:rsid w:val="002C7DF6"/>
    <w:rsid w:val="002D2CC6"/>
    <w:rsid w:val="002D719D"/>
    <w:rsid w:val="002F142E"/>
    <w:rsid w:val="002F7BF4"/>
    <w:rsid w:val="00306E70"/>
    <w:rsid w:val="003129D7"/>
    <w:rsid w:val="00313328"/>
    <w:rsid w:val="00313E47"/>
    <w:rsid w:val="00331EDF"/>
    <w:rsid w:val="00332F8E"/>
    <w:rsid w:val="00335FB8"/>
    <w:rsid w:val="003417DB"/>
    <w:rsid w:val="003462CB"/>
    <w:rsid w:val="00356653"/>
    <w:rsid w:val="003747E4"/>
    <w:rsid w:val="003979A4"/>
    <w:rsid w:val="003A6C68"/>
    <w:rsid w:val="003A7949"/>
    <w:rsid w:val="003B5E90"/>
    <w:rsid w:val="003D0837"/>
    <w:rsid w:val="003D0D2B"/>
    <w:rsid w:val="003E3C2A"/>
    <w:rsid w:val="003F3645"/>
    <w:rsid w:val="003F6F71"/>
    <w:rsid w:val="004035A1"/>
    <w:rsid w:val="004159FD"/>
    <w:rsid w:val="004317AC"/>
    <w:rsid w:val="0045540C"/>
    <w:rsid w:val="00457337"/>
    <w:rsid w:val="00457C14"/>
    <w:rsid w:val="0046647C"/>
    <w:rsid w:val="00476563"/>
    <w:rsid w:val="00494431"/>
    <w:rsid w:val="00496D3C"/>
    <w:rsid w:val="004B49A1"/>
    <w:rsid w:val="004B7C74"/>
    <w:rsid w:val="004C77C5"/>
    <w:rsid w:val="004D0B96"/>
    <w:rsid w:val="004F1BB8"/>
    <w:rsid w:val="004F433A"/>
    <w:rsid w:val="004F5865"/>
    <w:rsid w:val="00514374"/>
    <w:rsid w:val="00525AA1"/>
    <w:rsid w:val="00527FF1"/>
    <w:rsid w:val="00530DB1"/>
    <w:rsid w:val="00543698"/>
    <w:rsid w:val="00544957"/>
    <w:rsid w:val="00546824"/>
    <w:rsid w:val="005510A1"/>
    <w:rsid w:val="00551983"/>
    <w:rsid w:val="00564038"/>
    <w:rsid w:val="0056453E"/>
    <w:rsid w:val="0057004C"/>
    <w:rsid w:val="005A6108"/>
    <w:rsid w:val="005B1D74"/>
    <w:rsid w:val="005B380F"/>
    <w:rsid w:val="005E218A"/>
    <w:rsid w:val="005E4F47"/>
    <w:rsid w:val="005E6920"/>
    <w:rsid w:val="005F3DB5"/>
    <w:rsid w:val="005F474F"/>
    <w:rsid w:val="00604BBD"/>
    <w:rsid w:val="00613F5B"/>
    <w:rsid w:val="00615F1B"/>
    <w:rsid w:val="00623A37"/>
    <w:rsid w:val="00623AFD"/>
    <w:rsid w:val="00626AC0"/>
    <w:rsid w:val="00635C4D"/>
    <w:rsid w:val="0064101C"/>
    <w:rsid w:val="006452A4"/>
    <w:rsid w:val="006665D0"/>
    <w:rsid w:val="00667621"/>
    <w:rsid w:val="006708B1"/>
    <w:rsid w:val="006772C9"/>
    <w:rsid w:val="00690751"/>
    <w:rsid w:val="006960C0"/>
    <w:rsid w:val="006A05EA"/>
    <w:rsid w:val="006B387A"/>
    <w:rsid w:val="006B5E0A"/>
    <w:rsid w:val="006C2624"/>
    <w:rsid w:val="006D0ADD"/>
    <w:rsid w:val="006D5BC7"/>
    <w:rsid w:val="006E7E5B"/>
    <w:rsid w:val="006F0395"/>
    <w:rsid w:val="006F03D8"/>
    <w:rsid w:val="006F06F2"/>
    <w:rsid w:val="006F19F8"/>
    <w:rsid w:val="00700E18"/>
    <w:rsid w:val="00707F1E"/>
    <w:rsid w:val="00714A79"/>
    <w:rsid w:val="00740E6D"/>
    <w:rsid w:val="0074342E"/>
    <w:rsid w:val="00746AA0"/>
    <w:rsid w:val="007501BC"/>
    <w:rsid w:val="007618A1"/>
    <w:rsid w:val="00762827"/>
    <w:rsid w:val="00765923"/>
    <w:rsid w:val="00770564"/>
    <w:rsid w:val="007807CF"/>
    <w:rsid w:val="0078237F"/>
    <w:rsid w:val="00782417"/>
    <w:rsid w:val="00783807"/>
    <w:rsid w:val="0079667A"/>
    <w:rsid w:val="00796C29"/>
    <w:rsid w:val="007A2774"/>
    <w:rsid w:val="007A3E7A"/>
    <w:rsid w:val="007A64DD"/>
    <w:rsid w:val="007B0C42"/>
    <w:rsid w:val="007C1062"/>
    <w:rsid w:val="007C379A"/>
    <w:rsid w:val="007E7BC6"/>
    <w:rsid w:val="007F1860"/>
    <w:rsid w:val="007F786D"/>
    <w:rsid w:val="0080789C"/>
    <w:rsid w:val="0081096A"/>
    <w:rsid w:val="008241BA"/>
    <w:rsid w:val="00830C8A"/>
    <w:rsid w:val="008468F9"/>
    <w:rsid w:val="0085339B"/>
    <w:rsid w:val="00856373"/>
    <w:rsid w:val="00867436"/>
    <w:rsid w:val="00871628"/>
    <w:rsid w:val="00876010"/>
    <w:rsid w:val="008762CF"/>
    <w:rsid w:val="008769A7"/>
    <w:rsid w:val="008933A5"/>
    <w:rsid w:val="00897103"/>
    <w:rsid w:val="008A72EB"/>
    <w:rsid w:val="008B75AF"/>
    <w:rsid w:val="008C5B5F"/>
    <w:rsid w:val="008C5BE9"/>
    <w:rsid w:val="008C7CB1"/>
    <w:rsid w:val="008D31A5"/>
    <w:rsid w:val="008D6773"/>
    <w:rsid w:val="008E079A"/>
    <w:rsid w:val="008E0A73"/>
    <w:rsid w:val="00904BFB"/>
    <w:rsid w:val="00917CFF"/>
    <w:rsid w:val="00941A6F"/>
    <w:rsid w:val="0095313F"/>
    <w:rsid w:val="00953738"/>
    <w:rsid w:val="009641A3"/>
    <w:rsid w:val="009808B3"/>
    <w:rsid w:val="0098162A"/>
    <w:rsid w:val="00981B27"/>
    <w:rsid w:val="00985389"/>
    <w:rsid w:val="00987165"/>
    <w:rsid w:val="009A0D77"/>
    <w:rsid w:val="009C5419"/>
    <w:rsid w:val="009D0173"/>
    <w:rsid w:val="009D2004"/>
    <w:rsid w:val="009D219D"/>
    <w:rsid w:val="009E0308"/>
    <w:rsid w:val="009E08E1"/>
    <w:rsid w:val="009E4934"/>
    <w:rsid w:val="00A13F5D"/>
    <w:rsid w:val="00A34C37"/>
    <w:rsid w:val="00A377B1"/>
    <w:rsid w:val="00A377D5"/>
    <w:rsid w:val="00A53DC7"/>
    <w:rsid w:val="00A540FF"/>
    <w:rsid w:val="00A57545"/>
    <w:rsid w:val="00A63E79"/>
    <w:rsid w:val="00A70D89"/>
    <w:rsid w:val="00A77D7B"/>
    <w:rsid w:val="00A829CF"/>
    <w:rsid w:val="00A86E7E"/>
    <w:rsid w:val="00A9488C"/>
    <w:rsid w:val="00AB2E10"/>
    <w:rsid w:val="00AB35BC"/>
    <w:rsid w:val="00AB4B1C"/>
    <w:rsid w:val="00AB72EA"/>
    <w:rsid w:val="00AC1FB2"/>
    <w:rsid w:val="00AD424C"/>
    <w:rsid w:val="00AF2C46"/>
    <w:rsid w:val="00B015C1"/>
    <w:rsid w:val="00B17F2C"/>
    <w:rsid w:val="00B23BAD"/>
    <w:rsid w:val="00B300A0"/>
    <w:rsid w:val="00B37045"/>
    <w:rsid w:val="00B4581A"/>
    <w:rsid w:val="00B463DA"/>
    <w:rsid w:val="00B56582"/>
    <w:rsid w:val="00B6171B"/>
    <w:rsid w:val="00B65AA1"/>
    <w:rsid w:val="00B73116"/>
    <w:rsid w:val="00B75EC4"/>
    <w:rsid w:val="00B8769C"/>
    <w:rsid w:val="00B878C4"/>
    <w:rsid w:val="00B90D9A"/>
    <w:rsid w:val="00BA0349"/>
    <w:rsid w:val="00BA15F5"/>
    <w:rsid w:val="00BA3680"/>
    <w:rsid w:val="00BD4011"/>
    <w:rsid w:val="00BD4CCF"/>
    <w:rsid w:val="00BD61AE"/>
    <w:rsid w:val="00BE0770"/>
    <w:rsid w:val="00BE0FF4"/>
    <w:rsid w:val="00BE191E"/>
    <w:rsid w:val="00BE34BE"/>
    <w:rsid w:val="00BE5F3E"/>
    <w:rsid w:val="00BF389A"/>
    <w:rsid w:val="00BF4ACA"/>
    <w:rsid w:val="00C11D42"/>
    <w:rsid w:val="00C2123B"/>
    <w:rsid w:val="00C23EDD"/>
    <w:rsid w:val="00C26C23"/>
    <w:rsid w:val="00C35B8E"/>
    <w:rsid w:val="00C44709"/>
    <w:rsid w:val="00C54BA3"/>
    <w:rsid w:val="00C631B6"/>
    <w:rsid w:val="00C6408C"/>
    <w:rsid w:val="00C7014B"/>
    <w:rsid w:val="00C7083A"/>
    <w:rsid w:val="00C7208E"/>
    <w:rsid w:val="00C725C0"/>
    <w:rsid w:val="00C76A47"/>
    <w:rsid w:val="00C85996"/>
    <w:rsid w:val="00C92BF2"/>
    <w:rsid w:val="00C94EE5"/>
    <w:rsid w:val="00C955C4"/>
    <w:rsid w:val="00CA2478"/>
    <w:rsid w:val="00CA323D"/>
    <w:rsid w:val="00CA7380"/>
    <w:rsid w:val="00CB1E7F"/>
    <w:rsid w:val="00CE0ACA"/>
    <w:rsid w:val="00CE146C"/>
    <w:rsid w:val="00CE6491"/>
    <w:rsid w:val="00CF04AA"/>
    <w:rsid w:val="00CF61E4"/>
    <w:rsid w:val="00D001C9"/>
    <w:rsid w:val="00D005BD"/>
    <w:rsid w:val="00D005C9"/>
    <w:rsid w:val="00D02FD7"/>
    <w:rsid w:val="00D11C25"/>
    <w:rsid w:val="00D128CB"/>
    <w:rsid w:val="00D36F9E"/>
    <w:rsid w:val="00D46CD4"/>
    <w:rsid w:val="00D52899"/>
    <w:rsid w:val="00D54FF0"/>
    <w:rsid w:val="00D635C3"/>
    <w:rsid w:val="00D668FF"/>
    <w:rsid w:val="00D71F2B"/>
    <w:rsid w:val="00D74AD7"/>
    <w:rsid w:val="00D850C1"/>
    <w:rsid w:val="00D91141"/>
    <w:rsid w:val="00DA3A29"/>
    <w:rsid w:val="00DC50B5"/>
    <w:rsid w:val="00DC788A"/>
    <w:rsid w:val="00E1482F"/>
    <w:rsid w:val="00E2176B"/>
    <w:rsid w:val="00E34B12"/>
    <w:rsid w:val="00E41685"/>
    <w:rsid w:val="00E45425"/>
    <w:rsid w:val="00E460F0"/>
    <w:rsid w:val="00E46FA7"/>
    <w:rsid w:val="00E62852"/>
    <w:rsid w:val="00E653DD"/>
    <w:rsid w:val="00E71361"/>
    <w:rsid w:val="00E71873"/>
    <w:rsid w:val="00E719E3"/>
    <w:rsid w:val="00E756C1"/>
    <w:rsid w:val="00E77355"/>
    <w:rsid w:val="00E803AB"/>
    <w:rsid w:val="00E84523"/>
    <w:rsid w:val="00EA6C50"/>
    <w:rsid w:val="00EC1276"/>
    <w:rsid w:val="00EC71A2"/>
    <w:rsid w:val="00ED2E12"/>
    <w:rsid w:val="00ED5D5B"/>
    <w:rsid w:val="00EE6AA4"/>
    <w:rsid w:val="00EE7F63"/>
    <w:rsid w:val="00EF01D0"/>
    <w:rsid w:val="00EF4985"/>
    <w:rsid w:val="00EF6D61"/>
    <w:rsid w:val="00F02146"/>
    <w:rsid w:val="00F043DB"/>
    <w:rsid w:val="00F15E88"/>
    <w:rsid w:val="00F22950"/>
    <w:rsid w:val="00F270C1"/>
    <w:rsid w:val="00F404FC"/>
    <w:rsid w:val="00F57194"/>
    <w:rsid w:val="00F60E99"/>
    <w:rsid w:val="00F629BB"/>
    <w:rsid w:val="00F80A8E"/>
    <w:rsid w:val="00FA4AB1"/>
    <w:rsid w:val="00FA7C68"/>
    <w:rsid w:val="00FE247B"/>
    <w:rsid w:val="00FF1457"/>
    <w:rsid w:val="00FF3865"/>
    <w:rsid w:val="00FF56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253F3"/>
    <w:pPr>
      <w:autoSpaceDE w:val="0"/>
      <w:autoSpaceDN w:val="0"/>
      <w:adjustRightInd w:val="0"/>
      <w:spacing w:before="120" w:after="0" w:line="240" w:lineRule="auto"/>
      <w:ind w:right="-96"/>
      <w:outlineLvl w:val="1"/>
    </w:pPr>
    <w:rPr>
      <w:rFonts w:ascii="Arial" w:eastAsia="Cambria" w:hAnsi="Arial" w:cs="Times New Roman"/>
      <w:b/>
      <w:color w:val="800000"/>
      <w:sz w:val="24"/>
      <w:szCs w:val="24"/>
      <w:lang w:val="x-none" w:eastAsia="en-GB"/>
    </w:rPr>
  </w:style>
  <w:style w:type="paragraph" w:styleId="Heading9">
    <w:name w:val="heading 9"/>
    <w:basedOn w:val="Normal"/>
    <w:next w:val="Normal"/>
    <w:link w:val="Heading9Char"/>
    <w:semiHidden/>
    <w:unhideWhenUsed/>
    <w:qFormat/>
    <w:rsid w:val="00B6171B"/>
    <w:p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8716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8716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ps">
    <w:name w:val="hps"/>
    <w:basedOn w:val="DefaultParagraphFont"/>
    <w:rsid w:val="00871628"/>
  </w:style>
  <w:style w:type="character" w:customStyle="1" w:styleId="s1">
    <w:name w:val="s1"/>
    <w:basedOn w:val="DefaultParagraphFont"/>
    <w:rsid w:val="00871628"/>
  </w:style>
  <w:style w:type="paragraph" w:styleId="Header">
    <w:name w:val="header"/>
    <w:basedOn w:val="Normal"/>
    <w:link w:val="HeaderChar"/>
    <w:uiPriority w:val="99"/>
    <w:unhideWhenUsed/>
    <w:rsid w:val="0087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628"/>
  </w:style>
  <w:style w:type="paragraph" w:styleId="Footer">
    <w:name w:val="footer"/>
    <w:basedOn w:val="Normal"/>
    <w:link w:val="FooterChar"/>
    <w:uiPriority w:val="99"/>
    <w:unhideWhenUsed/>
    <w:rsid w:val="0087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628"/>
  </w:style>
  <w:style w:type="paragraph" w:styleId="BalloonText">
    <w:name w:val="Balloon Text"/>
    <w:basedOn w:val="Normal"/>
    <w:link w:val="BalloonTextChar"/>
    <w:uiPriority w:val="99"/>
    <w:semiHidden/>
    <w:unhideWhenUsed/>
    <w:rsid w:val="0087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28"/>
    <w:rPr>
      <w:rFonts w:ascii="Tahoma" w:hAnsi="Tahoma" w:cs="Tahoma"/>
      <w:sz w:val="16"/>
      <w:szCs w:val="16"/>
    </w:rPr>
  </w:style>
  <w:style w:type="paragraph" w:styleId="ListParagraph">
    <w:name w:val="List Paragraph"/>
    <w:basedOn w:val="Normal"/>
    <w:uiPriority w:val="34"/>
    <w:qFormat/>
    <w:rsid w:val="007A64DD"/>
    <w:pPr>
      <w:ind w:left="720"/>
      <w:contextualSpacing/>
    </w:pPr>
  </w:style>
  <w:style w:type="paragraph" w:styleId="FootnoteText">
    <w:name w:val="footnote text"/>
    <w:basedOn w:val="Normal"/>
    <w:link w:val="FootnoteTextChar"/>
    <w:uiPriority w:val="99"/>
    <w:semiHidden/>
    <w:unhideWhenUsed/>
    <w:rsid w:val="00BA3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680"/>
    <w:rPr>
      <w:sz w:val="20"/>
      <w:szCs w:val="20"/>
    </w:rPr>
  </w:style>
  <w:style w:type="character" w:styleId="FootnoteReference">
    <w:name w:val="footnote reference"/>
    <w:basedOn w:val="DefaultParagraphFont"/>
    <w:uiPriority w:val="99"/>
    <w:semiHidden/>
    <w:unhideWhenUsed/>
    <w:rsid w:val="00BA3680"/>
    <w:rPr>
      <w:vertAlign w:val="superscript"/>
    </w:rPr>
  </w:style>
  <w:style w:type="character" w:styleId="Hyperlink">
    <w:name w:val="Hyperlink"/>
    <w:basedOn w:val="DefaultParagraphFont"/>
    <w:uiPriority w:val="99"/>
    <w:unhideWhenUsed/>
    <w:rsid w:val="00BA3680"/>
    <w:rPr>
      <w:color w:val="0000FF" w:themeColor="hyperlink"/>
      <w:u w:val="single"/>
    </w:rPr>
  </w:style>
  <w:style w:type="character" w:customStyle="1" w:styleId="Heading2Char">
    <w:name w:val="Heading 2 Char"/>
    <w:basedOn w:val="DefaultParagraphFont"/>
    <w:link w:val="Heading2"/>
    <w:rsid w:val="001253F3"/>
    <w:rPr>
      <w:rFonts w:ascii="Arial" w:eastAsia="Cambria" w:hAnsi="Arial" w:cs="Times New Roman"/>
      <w:b/>
      <w:color w:val="800000"/>
      <w:sz w:val="24"/>
      <w:szCs w:val="24"/>
      <w:lang w:val="x-none" w:eastAsia="en-GB"/>
    </w:rPr>
  </w:style>
  <w:style w:type="character" w:styleId="CommentReference">
    <w:name w:val="annotation reference"/>
    <w:basedOn w:val="DefaultParagraphFont"/>
    <w:uiPriority w:val="99"/>
    <w:semiHidden/>
    <w:unhideWhenUsed/>
    <w:rsid w:val="006F0395"/>
    <w:rPr>
      <w:sz w:val="16"/>
      <w:szCs w:val="16"/>
    </w:rPr>
  </w:style>
  <w:style w:type="paragraph" w:styleId="CommentText">
    <w:name w:val="annotation text"/>
    <w:basedOn w:val="Normal"/>
    <w:link w:val="CommentTextChar"/>
    <w:uiPriority w:val="99"/>
    <w:semiHidden/>
    <w:unhideWhenUsed/>
    <w:rsid w:val="006F0395"/>
    <w:pPr>
      <w:spacing w:line="240" w:lineRule="auto"/>
    </w:pPr>
    <w:rPr>
      <w:sz w:val="20"/>
      <w:szCs w:val="20"/>
    </w:rPr>
  </w:style>
  <w:style w:type="character" w:customStyle="1" w:styleId="CommentTextChar">
    <w:name w:val="Comment Text Char"/>
    <w:basedOn w:val="DefaultParagraphFont"/>
    <w:link w:val="CommentText"/>
    <w:uiPriority w:val="99"/>
    <w:semiHidden/>
    <w:rsid w:val="006F0395"/>
    <w:rPr>
      <w:sz w:val="20"/>
      <w:szCs w:val="20"/>
    </w:rPr>
  </w:style>
  <w:style w:type="paragraph" w:styleId="CommentSubject">
    <w:name w:val="annotation subject"/>
    <w:basedOn w:val="CommentText"/>
    <w:next w:val="CommentText"/>
    <w:link w:val="CommentSubjectChar"/>
    <w:uiPriority w:val="99"/>
    <w:semiHidden/>
    <w:unhideWhenUsed/>
    <w:rsid w:val="006F0395"/>
    <w:rPr>
      <w:b/>
      <w:bCs/>
    </w:rPr>
  </w:style>
  <w:style w:type="character" w:customStyle="1" w:styleId="CommentSubjectChar">
    <w:name w:val="Comment Subject Char"/>
    <w:basedOn w:val="CommentTextChar"/>
    <w:link w:val="CommentSubject"/>
    <w:uiPriority w:val="99"/>
    <w:semiHidden/>
    <w:rsid w:val="006F0395"/>
    <w:rPr>
      <w:b/>
      <w:bCs/>
      <w:sz w:val="20"/>
      <w:szCs w:val="20"/>
    </w:rPr>
  </w:style>
  <w:style w:type="table" w:styleId="MediumGrid3-Accent4">
    <w:name w:val="Medium Grid 3 Accent 4"/>
    <w:basedOn w:val="TableNormal"/>
    <w:uiPriority w:val="69"/>
    <w:rsid w:val="007A27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7A27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68"/>
    <w:rsid w:val="007A27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customStyle="1" w:styleId="Heading9Char">
    <w:name w:val="Heading 9 Char"/>
    <w:basedOn w:val="DefaultParagraphFont"/>
    <w:link w:val="Heading9"/>
    <w:semiHidden/>
    <w:rsid w:val="00B6171B"/>
    <w:rPr>
      <w:rFonts w:ascii="Cambria" w:eastAsia="Times New Roman" w:hAnsi="Cambria"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253F3"/>
    <w:pPr>
      <w:autoSpaceDE w:val="0"/>
      <w:autoSpaceDN w:val="0"/>
      <w:adjustRightInd w:val="0"/>
      <w:spacing w:before="120" w:after="0" w:line="240" w:lineRule="auto"/>
      <w:ind w:right="-96"/>
      <w:outlineLvl w:val="1"/>
    </w:pPr>
    <w:rPr>
      <w:rFonts w:ascii="Arial" w:eastAsia="Cambria" w:hAnsi="Arial" w:cs="Times New Roman"/>
      <w:b/>
      <w:color w:val="800000"/>
      <w:sz w:val="24"/>
      <w:szCs w:val="24"/>
      <w:lang w:val="x-none" w:eastAsia="en-GB"/>
    </w:rPr>
  </w:style>
  <w:style w:type="paragraph" w:styleId="Heading9">
    <w:name w:val="heading 9"/>
    <w:basedOn w:val="Normal"/>
    <w:next w:val="Normal"/>
    <w:link w:val="Heading9Char"/>
    <w:semiHidden/>
    <w:unhideWhenUsed/>
    <w:qFormat/>
    <w:rsid w:val="00B6171B"/>
    <w:p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8716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8716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ps">
    <w:name w:val="hps"/>
    <w:basedOn w:val="DefaultParagraphFont"/>
    <w:rsid w:val="00871628"/>
  </w:style>
  <w:style w:type="character" w:customStyle="1" w:styleId="s1">
    <w:name w:val="s1"/>
    <w:basedOn w:val="DefaultParagraphFont"/>
    <w:rsid w:val="00871628"/>
  </w:style>
  <w:style w:type="paragraph" w:styleId="Header">
    <w:name w:val="header"/>
    <w:basedOn w:val="Normal"/>
    <w:link w:val="HeaderChar"/>
    <w:uiPriority w:val="99"/>
    <w:unhideWhenUsed/>
    <w:rsid w:val="0087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628"/>
  </w:style>
  <w:style w:type="paragraph" w:styleId="Footer">
    <w:name w:val="footer"/>
    <w:basedOn w:val="Normal"/>
    <w:link w:val="FooterChar"/>
    <w:uiPriority w:val="99"/>
    <w:unhideWhenUsed/>
    <w:rsid w:val="0087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628"/>
  </w:style>
  <w:style w:type="paragraph" w:styleId="BalloonText">
    <w:name w:val="Balloon Text"/>
    <w:basedOn w:val="Normal"/>
    <w:link w:val="BalloonTextChar"/>
    <w:uiPriority w:val="99"/>
    <w:semiHidden/>
    <w:unhideWhenUsed/>
    <w:rsid w:val="0087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28"/>
    <w:rPr>
      <w:rFonts w:ascii="Tahoma" w:hAnsi="Tahoma" w:cs="Tahoma"/>
      <w:sz w:val="16"/>
      <w:szCs w:val="16"/>
    </w:rPr>
  </w:style>
  <w:style w:type="paragraph" w:styleId="ListParagraph">
    <w:name w:val="List Paragraph"/>
    <w:basedOn w:val="Normal"/>
    <w:uiPriority w:val="34"/>
    <w:qFormat/>
    <w:rsid w:val="007A64DD"/>
    <w:pPr>
      <w:ind w:left="720"/>
      <w:contextualSpacing/>
    </w:pPr>
  </w:style>
  <w:style w:type="paragraph" w:styleId="FootnoteText">
    <w:name w:val="footnote text"/>
    <w:basedOn w:val="Normal"/>
    <w:link w:val="FootnoteTextChar"/>
    <w:uiPriority w:val="99"/>
    <w:semiHidden/>
    <w:unhideWhenUsed/>
    <w:rsid w:val="00BA3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680"/>
    <w:rPr>
      <w:sz w:val="20"/>
      <w:szCs w:val="20"/>
    </w:rPr>
  </w:style>
  <w:style w:type="character" w:styleId="FootnoteReference">
    <w:name w:val="footnote reference"/>
    <w:basedOn w:val="DefaultParagraphFont"/>
    <w:uiPriority w:val="99"/>
    <w:semiHidden/>
    <w:unhideWhenUsed/>
    <w:rsid w:val="00BA3680"/>
    <w:rPr>
      <w:vertAlign w:val="superscript"/>
    </w:rPr>
  </w:style>
  <w:style w:type="character" w:styleId="Hyperlink">
    <w:name w:val="Hyperlink"/>
    <w:basedOn w:val="DefaultParagraphFont"/>
    <w:uiPriority w:val="99"/>
    <w:unhideWhenUsed/>
    <w:rsid w:val="00BA3680"/>
    <w:rPr>
      <w:color w:val="0000FF" w:themeColor="hyperlink"/>
      <w:u w:val="single"/>
    </w:rPr>
  </w:style>
  <w:style w:type="character" w:customStyle="1" w:styleId="Heading2Char">
    <w:name w:val="Heading 2 Char"/>
    <w:basedOn w:val="DefaultParagraphFont"/>
    <w:link w:val="Heading2"/>
    <w:rsid w:val="001253F3"/>
    <w:rPr>
      <w:rFonts w:ascii="Arial" w:eastAsia="Cambria" w:hAnsi="Arial" w:cs="Times New Roman"/>
      <w:b/>
      <w:color w:val="800000"/>
      <w:sz w:val="24"/>
      <w:szCs w:val="24"/>
      <w:lang w:val="x-none" w:eastAsia="en-GB"/>
    </w:rPr>
  </w:style>
  <w:style w:type="character" w:styleId="CommentReference">
    <w:name w:val="annotation reference"/>
    <w:basedOn w:val="DefaultParagraphFont"/>
    <w:uiPriority w:val="99"/>
    <w:semiHidden/>
    <w:unhideWhenUsed/>
    <w:rsid w:val="006F0395"/>
    <w:rPr>
      <w:sz w:val="16"/>
      <w:szCs w:val="16"/>
    </w:rPr>
  </w:style>
  <w:style w:type="paragraph" w:styleId="CommentText">
    <w:name w:val="annotation text"/>
    <w:basedOn w:val="Normal"/>
    <w:link w:val="CommentTextChar"/>
    <w:uiPriority w:val="99"/>
    <w:semiHidden/>
    <w:unhideWhenUsed/>
    <w:rsid w:val="006F0395"/>
    <w:pPr>
      <w:spacing w:line="240" w:lineRule="auto"/>
    </w:pPr>
    <w:rPr>
      <w:sz w:val="20"/>
      <w:szCs w:val="20"/>
    </w:rPr>
  </w:style>
  <w:style w:type="character" w:customStyle="1" w:styleId="CommentTextChar">
    <w:name w:val="Comment Text Char"/>
    <w:basedOn w:val="DefaultParagraphFont"/>
    <w:link w:val="CommentText"/>
    <w:uiPriority w:val="99"/>
    <w:semiHidden/>
    <w:rsid w:val="006F0395"/>
    <w:rPr>
      <w:sz w:val="20"/>
      <w:szCs w:val="20"/>
    </w:rPr>
  </w:style>
  <w:style w:type="paragraph" w:styleId="CommentSubject">
    <w:name w:val="annotation subject"/>
    <w:basedOn w:val="CommentText"/>
    <w:next w:val="CommentText"/>
    <w:link w:val="CommentSubjectChar"/>
    <w:uiPriority w:val="99"/>
    <w:semiHidden/>
    <w:unhideWhenUsed/>
    <w:rsid w:val="006F0395"/>
    <w:rPr>
      <w:b/>
      <w:bCs/>
    </w:rPr>
  </w:style>
  <w:style w:type="character" w:customStyle="1" w:styleId="CommentSubjectChar">
    <w:name w:val="Comment Subject Char"/>
    <w:basedOn w:val="CommentTextChar"/>
    <w:link w:val="CommentSubject"/>
    <w:uiPriority w:val="99"/>
    <w:semiHidden/>
    <w:rsid w:val="006F0395"/>
    <w:rPr>
      <w:b/>
      <w:bCs/>
      <w:sz w:val="20"/>
      <w:szCs w:val="20"/>
    </w:rPr>
  </w:style>
  <w:style w:type="table" w:styleId="MediumGrid3-Accent4">
    <w:name w:val="Medium Grid 3 Accent 4"/>
    <w:basedOn w:val="TableNormal"/>
    <w:uiPriority w:val="69"/>
    <w:rsid w:val="007A27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7A27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68"/>
    <w:rsid w:val="007A27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customStyle="1" w:styleId="Heading9Char">
    <w:name w:val="Heading 9 Char"/>
    <w:basedOn w:val="DefaultParagraphFont"/>
    <w:link w:val="Heading9"/>
    <w:semiHidden/>
    <w:rsid w:val="00B6171B"/>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43711">
      <w:bodyDiv w:val="1"/>
      <w:marLeft w:val="0"/>
      <w:marRight w:val="0"/>
      <w:marTop w:val="0"/>
      <w:marBottom w:val="0"/>
      <w:divBdr>
        <w:top w:val="none" w:sz="0" w:space="0" w:color="auto"/>
        <w:left w:val="none" w:sz="0" w:space="0" w:color="auto"/>
        <w:bottom w:val="none" w:sz="0" w:space="0" w:color="auto"/>
        <w:right w:val="none" w:sz="0" w:space="0" w:color="auto"/>
      </w:divBdr>
    </w:div>
    <w:div w:id="16754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6C6C-3914-41F4-9288-BCAFF609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4003</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Warongrong Tatrakom</dc:creator>
  <cp:lastModifiedBy>Angeline Tandiono</cp:lastModifiedBy>
  <cp:revision>2</cp:revision>
  <cp:lastPrinted>2016-03-11T02:31:00Z</cp:lastPrinted>
  <dcterms:created xsi:type="dcterms:W3CDTF">2016-05-04T06:21:00Z</dcterms:created>
  <dcterms:modified xsi:type="dcterms:W3CDTF">2016-05-04T06:21:00Z</dcterms:modified>
</cp:coreProperties>
</file>