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FCA" w:rsidRPr="005D6ACE" w:rsidRDefault="00837FCA" w:rsidP="00837FCA">
      <w:pPr>
        <w:rPr>
          <w:rFonts w:ascii="Arial" w:hAnsi="Arial" w:cs="Arial"/>
          <w:b/>
          <w:color w:val="FF0000"/>
        </w:rPr>
      </w:pPr>
      <w:r w:rsidRPr="005D6ACE">
        <w:rPr>
          <w:rFonts w:ascii="Arial" w:hAnsi="Arial" w:cs="Arial"/>
          <w:b/>
          <w:color w:val="FF0000"/>
        </w:rPr>
        <w:t>10</w:t>
      </w:r>
      <w:r w:rsidRPr="005D6ACE">
        <w:rPr>
          <w:rFonts w:ascii="Arial" w:hAnsi="Arial" w:cs="Arial"/>
          <w:b/>
          <w:color w:val="FF0000"/>
          <w:vertAlign w:val="superscript"/>
        </w:rPr>
        <w:t>th</w:t>
      </w:r>
      <w:r w:rsidRPr="005D6ACE">
        <w:rPr>
          <w:rFonts w:ascii="Arial" w:hAnsi="Arial" w:cs="Arial"/>
          <w:b/>
          <w:color w:val="FF0000"/>
        </w:rPr>
        <w:t xml:space="preserve"> </w:t>
      </w:r>
      <w:r w:rsidR="005741C6">
        <w:rPr>
          <w:rFonts w:ascii="Arial" w:hAnsi="Arial" w:cs="Arial"/>
          <w:b/>
          <w:color w:val="FF0000"/>
        </w:rPr>
        <w:t xml:space="preserve">Annual </w:t>
      </w:r>
      <w:r w:rsidRPr="005D6ACE">
        <w:rPr>
          <w:rFonts w:ascii="Arial" w:hAnsi="Arial" w:cs="Arial"/>
          <w:b/>
          <w:color w:val="FF0000"/>
        </w:rPr>
        <w:t>South-East Asia Red Cross Red Crescent Leaders Meeting 2013</w:t>
      </w:r>
    </w:p>
    <w:p w:rsidR="00837FCA" w:rsidRDefault="00837FCA" w:rsidP="00837FCA">
      <w:pPr>
        <w:pStyle w:val="Projectsubtitle"/>
        <w:rPr>
          <w:rFonts w:ascii="Arial Bold" w:hAnsi="Arial Bold"/>
          <w:sz w:val="52"/>
        </w:rPr>
      </w:pPr>
      <w:r>
        <w:rPr>
          <w:rFonts w:ascii="Arial Bold" w:hAnsi="Arial Bold"/>
          <w:sz w:val="52"/>
        </w:rPr>
        <w:t xml:space="preserve">Terms of Reference </w:t>
      </w:r>
    </w:p>
    <w:p w:rsidR="00837FCA" w:rsidRDefault="00837FCA" w:rsidP="00837FCA">
      <w:pPr>
        <w:pStyle w:val="Projectsubtitle"/>
        <w:rPr>
          <w:rStyle w:val="Hyperlink"/>
          <w:rFonts w:ascii="Arial" w:hAnsi="Arial"/>
        </w:rPr>
      </w:pPr>
      <w:r>
        <w:rPr>
          <w:rFonts w:ascii="Arial Bold" w:hAnsi="Arial Bold"/>
          <w:sz w:val="52"/>
        </w:rPr>
        <w:t xml:space="preserve">Regional Health </w:t>
      </w:r>
      <w:r w:rsidR="00B37CE5">
        <w:rPr>
          <w:rFonts w:ascii="Arial Bold" w:hAnsi="Arial Bold"/>
          <w:sz w:val="52"/>
        </w:rPr>
        <w:t>W</w:t>
      </w:r>
      <w:r>
        <w:rPr>
          <w:rFonts w:ascii="Arial Bold" w:hAnsi="Arial Bold"/>
          <w:sz w:val="52"/>
        </w:rPr>
        <w:t>orking Group</w:t>
      </w:r>
    </w:p>
    <w:p w:rsidR="00837FCA" w:rsidRPr="005D6ACE" w:rsidRDefault="007C0C27" w:rsidP="00837FCA">
      <w:pPr>
        <w:pStyle w:val="Projectsubtitle"/>
        <w:rPr>
          <w:rFonts w:ascii="Arial" w:hAnsi="Arial" w:cs="Arial"/>
          <w:b/>
          <w:color w:val="595959"/>
        </w:rPr>
      </w:pPr>
      <w:r>
        <w:rPr>
          <w:rStyle w:val="Hyperlink"/>
          <w:rFonts w:ascii="Arial" w:hAnsi="Arial" w:cs="Arial"/>
          <w:b/>
          <w:color w:val="auto"/>
          <w:u w:val="none"/>
        </w:rPr>
        <w:t>South-East Asia L</w:t>
      </w:r>
      <w:r w:rsidR="00837FCA" w:rsidRPr="005D6ACE">
        <w:rPr>
          <w:rStyle w:val="Hyperlink"/>
          <w:rFonts w:ascii="Arial" w:hAnsi="Arial" w:cs="Arial"/>
          <w:b/>
          <w:color w:val="auto"/>
          <w:u w:val="none"/>
        </w:rPr>
        <w:t xml:space="preserve">eaders / </w:t>
      </w:r>
      <w:proofErr w:type="spellStart"/>
      <w:r w:rsidR="00837FCA" w:rsidRPr="005D6ACE">
        <w:rPr>
          <w:rStyle w:val="Hyperlink"/>
          <w:rFonts w:ascii="Arial" w:hAnsi="Arial" w:cs="Arial"/>
          <w:b/>
          <w:color w:val="FF0000"/>
          <w:u w:val="none"/>
        </w:rPr>
        <w:t>Luang</w:t>
      </w:r>
      <w:proofErr w:type="spellEnd"/>
      <w:r w:rsidR="00837FCA" w:rsidRPr="005D6ACE">
        <w:rPr>
          <w:rStyle w:val="Hyperlink"/>
          <w:rFonts w:ascii="Arial" w:hAnsi="Arial" w:cs="Arial"/>
          <w:b/>
          <w:color w:val="FF0000"/>
          <w:u w:val="none"/>
        </w:rPr>
        <w:t xml:space="preserve"> </w:t>
      </w:r>
      <w:proofErr w:type="spellStart"/>
      <w:r w:rsidR="00837FCA" w:rsidRPr="005D6ACE">
        <w:rPr>
          <w:rStyle w:val="Hyperlink"/>
          <w:rFonts w:ascii="Arial" w:hAnsi="Arial" w:cs="Arial"/>
          <w:b/>
          <w:color w:val="FF0000"/>
          <w:u w:val="none"/>
        </w:rPr>
        <w:t>Prabang</w:t>
      </w:r>
      <w:proofErr w:type="spellEnd"/>
      <w:r w:rsidR="00837FCA" w:rsidRPr="005D6ACE">
        <w:rPr>
          <w:rStyle w:val="Hyperlink"/>
          <w:rFonts w:ascii="Arial" w:hAnsi="Arial" w:cs="Arial"/>
          <w:b/>
          <w:color w:val="auto"/>
          <w:u w:val="none"/>
        </w:rPr>
        <w:t xml:space="preserve"> </w:t>
      </w:r>
      <w:r w:rsidR="00837FCA" w:rsidRPr="005D6ACE">
        <w:rPr>
          <w:rFonts w:ascii="Arial" w:hAnsi="Arial" w:cs="Arial"/>
          <w:b/>
          <w:color w:val="595959"/>
        </w:rPr>
        <w:t>/ 25 – 27 March 2013</w:t>
      </w:r>
    </w:p>
    <w:p w:rsidR="00B37CE5" w:rsidRPr="005D6ACE" w:rsidRDefault="00B37CE5" w:rsidP="00B37CE5">
      <w:pPr>
        <w:jc w:val="both"/>
        <w:rPr>
          <w:rStyle w:val="BookTitle"/>
          <w:rFonts w:ascii="Arial" w:hAnsi="Arial" w:cs="Arial"/>
        </w:rPr>
      </w:pPr>
    </w:p>
    <w:p w:rsidR="00B37CE5" w:rsidRPr="00B37CE5" w:rsidRDefault="00B37CE5" w:rsidP="00B37CE5">
      <w:pPr>
        <w:jc w:val="both"/>
        <w:rPr>
          <w:rStyle w:val="BookTitle"/>
          <w:rFonts w:ascii="Arial" w:hAnsi="Arial" w:cs="Arial"/>
          <w:color w:val="FF0000"/>
        </w:rPr>
      </w:pPr>
      <w:r w:rsidRPr="00B37CE5">
        <w:rPr>
          <w:rStyle w:val="BookTitle"/>
          <w:rFonts w:ascii="Arial" w:hAnsi="Arial" w:cs="Arial"/>
          <w:color w:val="FF0000"/>
        </w:rPr>
        <w:t>Background</w:t>
      </w:r>
    </w:p>
    <w:p w:rsidR="00A2450C" w:rsidRDefault="00A2450C" w:rsidP="00A2450C">
      <w:pPr>
        <w:jc w:val="both"/>
        <w:rPr>
          <w:rFonts w:ascii="Arial" w:hAnsi="Arial" w:cs="Arial"/>
          <w:lang w:val="en-US"/>
        </w:rPr>
      </w:pPr>
      <w:r w:rsidRPr="00AF0D9F">
        <w:rPr>
          <w:rFonts w:ascii="Arial" w:hAnsi="Arial" w:cs="Arial"/>
        </w:rPr>
        <w:t>H</w:t>
      </w:r>
      <w:proofErr w:type="spellStart"/>
      <w:r w:rsidRPr="00AF0D9F">
        <w:rPr>
          <w:rFonts w:ascii="Arial" w:hAnsi="Arial" w:cs="Arial"/>
          <w:lang w:val="en-US"/>
        </w:rPr>
        <w:t>ealth</w:t>
      </w:r>
      <w:proofErr w:type="spellEnd"/>
      <w:r w:rsidRPr="00AF0D9F">
        <w:rPr>
          <w:rFonts w:ascii="Arial" w:hAnsi="Arial" w:cs="Arial"/>
          <w:lang w:val="en-US"/>
        </w:rPr>
        <w:t xml:space="preserve"> representatives from </w:t>
      </w:r>
      <w:r w:rsidR="00B531C2" w:rsidRPr="00AF0D9F">
        <w:rPr>
          <w:rFonts w:ascii="Arial" w:hAnsi="Arial" w:cs="Arial"/>
          <w:lang w:val="en-US"/>
        </w:rPr>
        <w:t xml:space="preserve">South-East Asia (SEA) </w:t>
      </w:r>
      <w:r w:rsidRPr="00AF0D9F">
        <w:rPr>
          <w:rFonts w:ascii="Arial" w:hAnsi="Arial" w:cs="Arial"/>
          <w:lang w:val="en-US"/>
        </w:rPr>
        <w:t xml:space="preserve">National Societies (NS) </w:t>
      </w:r>
      <w:r w:rsidR="00B531C2" w:rsidRPr="00AF0D9F">
        <w:rPr>
          <w:rFonts w:ascii="Arial" w:hAnsi="Arial" w:cs="Arial"/>
          <w:lang w:val="en-US"/>
        </w:rPr>
        <w:t>take part in</w:t>
      </w:r>
      <w:r w:rsidRPr="00AF0D9F">
        <w:rPr>
          <w:rFonts w:ascii="Arial" w:hAnsi="Arial" w:cs="Arial"/>
          <w:lang w:val="en-US"/>
        </w:rPr>
        <w:t xml:space="preserve"> several health forums such as Regional Health Meeting (</w:t>
      </w:r>
      <w:r w:rsidR="00AF0D9F" w:rsidRPr="00AF0D9F">
        <w:rPr>
          <w:rFonts w:ascii="Arial" w:hAnsi="Arial" w:cs="Arial"/>
          <w:lang w:val="en-US"/>
        </w:rPr>
        <w:t xml:space="preserve">represented by </w:t>
      </w:r>
      <w:r w:rsidRPr="00AF0D9F">
        <w:rPr>
          <w:rFonts w:ascii="Arial" w:eastAsia="Arial Unicode MS" w:hAnsi="Arial" w:cs="Arial"/>
          <w:color w:val="000000"/>
        </w:rPr>
        <w:t xml:space="preserve">senior health </w:t>
      </w:r>
      <w:r w:rsidRPr="00AF0D9F">
        <w:rPr>
          <w:rFonts w:ascii="Arial" w:hAnsi="Arial" w:cs="Arial"/>
          <w:lang w:val="en-US"/>
        </w:rPr>
        <w:t>and community based health focal person</w:t>
      </w:r>
      <w:r w:rsidR="00AF0D9F" w:rsidRPr="00AF0D9F">
        <w:rPr>
          <w:rFonts w:ascii="Arial" w:hAnsi="Arial" w:cs="Arial"/>
          <w:lang w:val="en-US"/>
        </w:rPr>
        <w:t>s from</w:t>
      </w:r>
      <w:r w:rsidRPr="00AF0D9F">
        <w:rPr>
          <w:rFonts w:ascii="Arial" w:hAnsi="Arial" w:cs="Arial"/>
          <w:lang w:val="en-US"/>
        </w:rPr>
        <w:t xml:space="preserve"> </w:t>
      </w:r>
      <w:r w:rsidR="00AF0D9F" w:rsidRPr="00AF0D9F">
        <w:rPr>
          <w:rFonts w:ascii="Arial" w:hAnsi="Arial" w:cs="Arial"/>
          <w:lang w:val="en-US"/>
        </w:rPr>
        <w:t>SEA</w:t>
      </w:r>
      <w:r w:rsidR="002E5D64" w:rsidRPr="00AF0D9F">
        <w:rPr>
          <w:rFonts w:ascii="Arial" w:hAnsi="Arial" w:cs="Arial"/>
          <w:lang w:val="en-US"/>
        </w:rPr>
        <w:t xml:space="preserve"> NS</w:t>
      </w:r>
      <w:r w:rsidRPr="00AF0D9F">
        <w:rPr>
          <w:rFonts w:ascii="Arial" w:hAnsi="Arial" w:cs="Arial"/>
          <w:lang w:val="en-US"/>
        </w:rPr>
        <w:t>), ART annual meeting (</w:t>
      </w:r>
      <w:r w:rsidR="00AF0D9F">
        <w:rPr>
          <w:rFonts w:ascii="Arial" w:hAnsi="Arial" w:cs="Arial"/>
          <w:lang w:val="en-US"/>
        </w:rPr>
        <w:t>represented by nine</w:t>
      </w:r>
      <w:r w:rsidRPr="00AF0D9F">
        <w:rPr>
          <w:rFonts w:ascii="Arial" w:hAnsi="Arial" w:cs="Arial"/>
          <w:lang w:val="en-US"/>
        </w:rPr>
        <w:t xml:space="preserve"> </w:t>
      </w:r>
      <w:r w:rsidR="00AF0D9F">
        <w:rPr>
          <w:rFonts w:ascii="Arial" w:hAnsi="Arial" w:cs="Arial"/>
          <w:lang w:val="en-US"/>
        </w:rPr>
        <w:t xml:space="preserve">SEA NS </w:t>
      </w:r>
      <w:r w:rsidRPr="00AF0D9F">
        <w:rPr>
          <w:rFonts w:ascii="Arial" w:hAnsi="Arial" w:cs="Arial"/>
          <w:lang w:val="en-US"/>
        </w:rPr>
        <w:t xml:space="preserve">and </w:t>
      </w:r>
      <w:r w:rsidR="00AF0D9F">
        <w:rPr>
          <w:rFonts w:ascii="Arial" w:hAnsi="Arial" w:cs="Arial"/>
          <w:lang w:val="en-US"/>
        </w:rPr>
        <w:t>five</w:t>
      </w:r>
      <w:r w:rsidRPr="00AF0D9F">
        <w:rPr>
          <w:rFonts w:ascii="Arial" w:hAnsi="Arial" w:cs="Arial"/>
          <w:lang w:val="en-US"/>
        </w:rPr>
        <w:t xml:space="preserve"> </w:t>
      </w:r>
      <w:r w:rsidR="00AF0D9F">
        <w:rPr>
          <w:rFonts w:ascii="Arial" w:hAnsi="Arial" w:cs="Arial"/>
          <w:lang w:val="en-US"/>
        </w:rPr>
        <w:t xml:space="preserve"> </w:t>
      </w:r>
      <w:r w:rsidRPr="00AF0D9F">
        <w:rPr>
          <w:rFonts w:ascii="Arial" w:hAnsi="Arial" w:cs="Arial"/>
          <w:lang w:val="en-US"/>
        </w:rPr>
        <w:t xml:space="preserve"> East Asia</w:t>
      </w:r>
      <w:r w:rsidR="00AF0D9F">
        <w:rPr>
          <w:rFonts w:ascii="Arial" w:hAnsi="Arial" w:cs="Arial"/>
          <w:lang w:val="en-US"/>
        </w:rPr>
        <w:t xml:space="preserve"> NS</w:t>
      </w:r>
      <w:r w:rsidRPr="00AF0D9F">
        <w:rPr>
          <w:rFonts w:ascii="Arial" w:hAnsi="Arial" w:cs="Arial"/>
          <w:lang w:val="en-US"/>
        </w:rPr>
        <w:t xml:space="preserve">), Asia Pacific </w:t>
      </w:r>
      <w:proofErr w:type="spellStart"/>
      <w:r w:rsidRPr="00AF0D9F">
        <w:rPr>
          <w:rFonts w:ascii="Arial" w:hAnsi="Arial" w:cs="Arial"/>
          <w:lang w:val="en-US"/>
        </w:rPr>
        <w:t>CBHFA</w:t>
      </w:r>
      <w:proofErr w:type="spellEnd"/>
      <w:r w:rsidR="00AF0D9F">
        <w:rPr>
          <w:rStyle w:val="FootnoteReference"/>
          <w:rFonts w:ascii="Arial" w:hAnsi="Arial" w:cs="Arial"/>
          <w:lang w:val="en-US"/>
        </w:rPr>
        <w:footnoteReference w:id="1"/>
      </w:r>
      <w:r w:rsidRPr="00AF0D9F">
        <w:rPr>
          <w:rFonts w:ascii="Arial" w:hAnsi="Arial" w:cs="Arial"/>
          <w:lang w:val="en-US"/>
        </w:rPr>
        <w:t xml:space="preserve"> workshop (</w:t>
      </w:r>
      <w:proofErr w:type="spellStart"/>
      <w:r w:rsidRPr="00AF0D9F">
        <w:rPr>
          <w:rFonts w:ascii="Arial" w:hAnsi="Arial" w:cs="Arial"/>
          <w:lang w:val="en-US"/>
        </w:rPr>
        <w:t>CBHFA</w:t>
      </w:r>
      <w:proofErr w:type="spellEnd"/>
      <w:r w:rsidRPr="00AF0D9F">
        <w:rPr>
          <w:rFonts w:ascii="Arial" w:hAnsi="Arial" w:cs="Arial"/>
          <w:lang w:val="en-US"/>
        </w:rPr>
        <w:t xml:space="preserve"> focal person</w:t>
      </w:r>
      <w:r w:rsidR="00AF0D9F">
        <w:rPr>
          <w:rFonts w:ascii="Arial" w:hAnsi="Arial" w:cs="Arial"/>
          <w:lang w:val="en-US"/>
        </w:rPr>
        <w:t>s</w:t>
      </w:r>
      <w:r w:rsidRPr="00AF0D9F">
        <w:rPr>
          <w:rFonts w:ascii="Arial" w:hAnsi="Arial" w:cs="Arial"/>
          <w:lang w:val="en-US"/>
        </w:rPr>
        <w:t xml:space="preserve"> across AP zone), </w:t>
      </w:r>
      <w:r w:rsidRPr="00AF0D9F">
        <w:rPr>
          <w:rFonts w:ascii="Arial" w:hAnsi="Arial" w:cs="Arial"/>
        </w:rPr>
        <w:t>Voluntary Non-Remunerated Blood Donation</w:t>
      </w:r>
      <w:r w:rsidR="006065DA">
        <w:rPr>
          <w:rFonts w:ascii="Arial" w:hAnsi="Arial" w:cs="Arial"/>
        </w:rPr>
        <w:t xml:space="preserve"> (</w:t>
      </w:r>
      <w:proofErr w:type="spellStart"/>
      <w:r w:rsidR="006065DA">
        <w:rPr>
          <w:rFonts w:ascii="Arial" w:hAnsi="Arial" w:cs="Arial"/>
        </w:rPr>
        <w:t>VNRBD</w:t>
      </w:r>
      <w:proofErr w:type="spellEnd"/>
      <w:r w:rsidR="006065DA">
        <w:rPr>
          <w:rFonts w:ascii="Arial" w:hAnsi="Arial" w:cs="Arial"/>
        </w:rPr>
        <w:t>)</w:t>
      </w:r>
      <w:r w:rsidRPr="00AF0D9F">
        <w:rPr>
          <w:rFonts w:ascii="Arial" w:hAnsi="Arial" w:cs="Arial"/>
        </w:rPr>
        <w:t xml:space="preserve"> workshop (</w:t>
      </w:r>
      <w:r w:rsidR="00AF0D9F">
        <w:rPr>
          <w:rFonts w:ascii="Arial" w:hAnsi="Arial" w:cs="Arial"/>
        </w:rPr>
        <w:t xml:space="preserve">seven SEA NS, three </w:t>
      </w:r>
      <w:r w:rsidRPr="00AF0D9F">
        <w:rPr>
          <w:rFonts w:ascii="Arial" w:hAnsi="Arial" w:cs="Arial"/>
          <w:lang w:val="en-US"/>
        </w:rPr>
        <w:t xml:space="preserve">South Asia </w:t>
      </w:r>
      <w:r w:rsidR="00AF0D9F">
        <w:rPr>
          <w:rFonts w:ascii="Arial" w:hAnsi="Arial" w:cs="Arial"/>
          <w:lang w:val="en-US"/>
        </w:rPr>
        <w:t xml:space="preserve">NS </w:t>
      </w:r>
      <w:r w:rsidRPr="00AF0D9F">
        <w:rPr>
          <w:rFonts w:ascii="Arial" w:hAnsi="Arial" w:cs="Arial"/>
          <w:lang w:val="en-US"/>
        </w:rPr>
        <w:t>and</w:t>
      </w:r>
      <w:r w:rsidR="00AF0D9F">
        <w:rPr>
          <w:rFonts w:ascii="Arial" w:hAnsi="Arial" w:cs="Arial"/>
          <w:lang w:val="en-US"/>
        </w:rPr>
        <w:t xml:space="preserve"> three</w:t>
      </w:r>
      <w:r w:rsidRPr="00AF0D9F">
        <w:rPr>
          <w:rFonts w:ascii="Arial" w:hAnsi="Arial" w:cs="Arial"/>
          <w:lang w:val="en-US"/>
        </w:rPr>
        <w:t xml:space="preserve"> East Asia</w:t>
      </w:r>
      <w:r w:rsidR="00AF0D9F">
        <w:rPr>
          <w:rFonts w:ascii="Arial" w:hAnsi="Arial" w:cs="Arial"/>
          <w:lang w:val="en-US"/>
        </w:rPr>
        <w:t xml:space="preserve"> NS</w:t>
      </w:r>
      <w:r w:rsidR="006065DA">
        <w:rPr>
          <w:rFonts w:ascii="Arial" w:hAnsi="Arial" w:cs="Arial"/>
          <w:lang w:val="en-US"/>
        </w:rPr>
        <w:t xml:space="preserve">) </w:t>
      </w:r>
      <w:r w:rsidRPr="00AF0D9F">
        <w:rPr>
          <w:rFonts w:ascii="Arial" w:hAnsi="Arial" w:cs="Arial"/>
          <w:lang w:val="en-US"/>
        </w:rPr>
        <w:t xml:space="preserve"> to discuss capacity building</w:t>
      </w:r>
      <w:r w:rsidR="005A5B47" w:rsidRPr="00AF0D9F">
        <w:rPr>
          <w:rFonts w:ascii="Arial" w:hAnsi="Arial" w:cs="Arial"/>
          <w:lang w:val="en-US"/>
        </w:rPr>
        <w:t xml:space="preserve"> of National </w:t>
      </w:r>
      <w:r w:rsidR="006065DA">
        <w:rPr>
          <w:rFonts w:ascii="Arial" w:hAnsi="Arial" w:cs="Arial"/>
          <w:lang w:val="en-US"/>
        </w:rPr>
        <w:t>S</w:t>
      </w:r>
      <w:r w:rsidR="005A5B47" w:rsidRPr="00AF0D9F">
        <w:rPr>
          <w:rFonts w:ascii="Arial" w:hAnsi="Arial" w:cs="Arial"/>
          <w:lang w:val="en-US"/>
        </w:rPr>
        <w:t>ocieties</w:t>
      </w:r>
      <w:r w:rsidRPr="00AF0D9F">
        <w:rPr>
          <w:rFonts w:ascii="Arial" w:hAnsi="Arial" w:cs="Arial"/>
          <w:lang w:val="en-US"/>
        </w:rPr>
        <w:t xml:space="preserve">, </w:t>
      </w:r>
      <w:r w:rsidR="006065DA">
        <w:rPr>
          <w:rFonts w:ascii="Arial" w:hAnsi="Arial" w:cs="Arial"/>
          <w:lang w:val="en-US"/>
        </w:rPr>
        <w:t xml:space="preserve">to share </w:t>
      </w:r>
      <w:r w:rsidRPr="00AF0D9F">
        <w:rPr>
          <w:rFonts w:ascii="Arial" w:hAnsi="Arial" w:cs="Arial"/>
          <w:lang w:val="en-US"/>
        </w:rPr>
        <w:t>lesson learnt</w:t>
      </w:r>
      <w:r w:rsidR="006065DA">
        <w:rPr>
          <w:rFonts w:ascii="Arial" w:hAnsi="Arial" w:cs="Arial"/>
          <w:lang w:val="en-US"/>
        </w:rPr>
        <w:t xml:space="preserve"> and mechanisms for </w:t>
      </w:r>
      <w:r w:rsidRPr="00AF0D9F">
        <w:rPr>
          <w:rFonts w:ascii="Arial" w:hAnsi="Arial" w:cs="Arial"/>
          <w:lang w:val="en-US"/>
        </w:rPr>
        <w:t>collaboration and coordination.</w:t>
      </w:r>
      <w:r w:rsidRPr="001409C2">
        <w:rPr>
          <w:rFonts w:ascii="Arial" w:hAnsi="Arial" w:cs="Arial"/>
          <w:lang w:val="en-US"/>
        </w:rPr>
        <w:t xml:space="preserve"> </w:t>
      </w:r>
    </w:p>
    <w:p w:rsidR="00D61389" w:rsidRPr="001409C2" w:rsidRDefault="00D61389" w:rsidP="00A2450C">
      <w:pPr>
        <w:jc w:val="both"/>
        <w:rPr>
          <w:rFonts w:ascii="Arial" w:hAnsi="Arial" w:cs="Arial"/>
          <w:lang w:val="en-US"/>
        </w:rPr>
      </w:pPr>
      <w:r>
        <w:rPr>
          <w:rFonts w:ascii="Arial" w:hAnsi="Arial" w:cs="Arial"/>
          <w:lang w:val="en-US"/>
        </w:rPr>
        <w:t>During</w:t>
      </w:r>
      <w:r w:rsidRPr="00B37CE5">
        <w:rPr>
          <w:rFonts w:ascii="Arial" w:hAnsi="Arial" w:cs="Arial"/>
          <w:lang w:val="en-US"/>
        </w:rPr>
        <w:t xml:space="preserve"> the South</w:t>
      </w:r>
      <w:r>
        <w:rPr>
          <w:rFonts w:ascii="Arial" w:hAnsi="Arial" w:cs="Arial"/>
          <w:lang w:val="en-US"/>
        </w:rPr>
        <w:t>-E</w:t>
      </w:r>
      <w:r w:rsidRPr="00B37CE5">
        <w:rPr>
          <w:rFonts w:ascii="Arial" w:hAnsi="Arial" w:cs="Arial"/>
          <w:lang w:val="en-US"/>
        </w:rPr>
        <w:t xml:space="preserve">ast Asia </w:t>
      </w:r>
      <w:r>
        <w:rPr>
          <w:rFonts w:ascii="Arial" w:hAnsi="Arial" w:cs="Arial"/>
          <w:lang w:val="en-US"/>
        </w:rPr>
        <w:t>L</w:t>
      </w:r>
      <w:r w:rsidRPr="00B37CE5">
        <w:rPr>
          <w:rFonts w:ascii="Arial" w:hAnsi="Arial" w:cs="Arial"/>
          <w:lang w:val="en-US"/>
        </w:rPr>
        <w:t>ea</w:t>
      </w:r>
      <w:r>
        <w:rPr>
          <w:rFonts w:ascii="Arial" w:hAnsi="Arial" w:cs="Arial"/>
          <w:lang w:val="en-US"/>
        </w:rPr>
        <w:t xml:space="preserve">dership Meeting in Myanmar, </w:t>
      </w:r>
      <w:r w:rsidRPr="00B37CE5">
        <w:rPr>
          <w:rFonts w:ascii="Arial" w:hAnsi="Arial" w:cs="Arial"/>
          <w:lang w:val="en-US"/>
        </w:rPr>
        <w:t>2012</w:t>
      </w:r>
      <w:r>
        <w:rPr>
          <w:rFonts w:ascii="Arial" w:hAnsi="Arial" w:cs="Arial"/>
          <w:lang w:val="en-US"/>
        </w:rPr>
        <w:t xml:space="preserve"> </w:t>
      </w:r>
      <w:r w:rsidRPr="00B37CE5">
        <w:rPr>
          <w:rFonts w:ascii="Arial" w:hAnsi="Arial" w:cs="Arial"/>
          <w:lang w:val="en-US"/>
        </w:rPr>
        <w:t>National</w:t>
      </w:r>
      <w:r>
        <w:rPr>
          <w:rFonts w:ascii="Arial" w:hAnsi="Arial" w:cs="Arial"/>
          <w:lang w:val="en-US"/>
        </w:rPr>
        <w:t xml:space="preserve"> Societies</w:t>
      </w:r>
      <w:r w:rsidRPr="00B37CE5">
        <w:rPr>
          <w:rFonts w:ascii="Arial" w:hAnsi="Arial" w:cs="Arial"/>
          <w:lang w:val="en-US"/>
        </w:rPr>
        <w:t xml:space="preserve"> leaders raised the concern that many health networks and workshops are being organized annually </w:t>
      </w:r>
      <w:r>
        <w:rPr>
          <w:rFonts w:ascii="Arial" w:hAnsi="Arial" w:cs="Arial"/>
          <w:lang w:val="en-US"/>
        </w:rPr>
        <w:t xml:space="preserve">thus </w:t>
      </w:r>
      <w:proofErr w:type="gramStart"/>
      <w:r w:rsidRPr="00B37CE5">
        <w:rPr>
          <w:rFonts w:ascii="Arial" w:hAnsi="Arial" w:cs="Arial"/>
          <w:lang w:val="en-US"/>
        </w:rPr>
        <w:t>emphasizing</w:t>
      </w:r>
      <w:proofErr w:type="gramEnd"/>
      <w:r w:rsidRPr="00B37CE5">
        <w:rPr>
          <w:rFonts w:ascii="Arial" w:hAnsi="Arial" w:cs="Arial"/>
          <w:lang w:val="en-US"/>
        </w:rPr>
        <w:t xml:space="preserve"> the need to streamline </w:t>
      </w:r>
      <w:r>
        <w:rPr>
          <w:rFonts w:ascii="Arial" w:hAnsi="Arial" w:cs="Arial"/>
          <w:lang w:val="en-US"/>
        </w:rPr>
        <w:t>regional health-related activities.</w:t>
      </w:r>
    </w:p>
    <w:p w:rsidR="00B37CE5" w:rsidRPr="00B37CE5" w:rsidRDefault="00B37CE5" w:rsidP="00B37CE5">
      <w:pPr>
        <w:jc w:val="both"/>
        <w:rPr>
          <w:rFonts w:ascii="Arial" w:hAnsi="Arial" w:cs="Arial"/>
          <w:lang w:val="en-US"/>
        </w:rPr>
      </w:pPr>
      <w:r w:rsidRPr="00B37CE5">
        <w:rPr>
          <w:rFonts w:ascii="Arial" w:hAnsi="Arial" w:cs="Arial"/>
          <w:lang w:val="en-US"/>
        </w:rPr>
        <w:t xml:space="preserve">During the </w:t>
      </w:r>
      <w:r w:rsidR="00B5144E">
        <w:rPr>
          <w:rFonts w:ascii="Arial" w:hAnsi="Arial" w:cs="Arial"/>
          <w:lang w:val="en-US"/>
        </w:rPr>
        <w:t>R</w:t>
      </w:r>
      <w:r w:rsidRPr="00B37CE5">
        <w:rPr>
          <w:rFonts w:ascii="Arial" w:hAnsi="Arial" w:cs="Arial"/>
          <w:lang w:val="en-US"/>
        </w:rPr>
        <w:t xml:space="preserve">egional </w:t>
      </w:r>
      <w:r w:rsidR="00B5144E">
        <w:rPr>
          <w:rFonts w:ascii="Arial" w:hAnsi="Arial" w:cs="Arial"/>
          <w:lang w:val="en-US"/>
        </w:rPr>
        <w:t>Health M</w:t>
      </w:r>
      <w:r w:rsidRPr="00B37CE5">
        <w:rPr>
          <w:rFonts w:ascii="Arial" w:hAnsi="Arial" w:cs="Arial"/>
          <w:lang w:val="en-US"/>
        </w:rPr>
        <w:t xml:space="preserve">eeting in Bangkok, </w:t>
      </w:r>
      <w:r w:rsidR="00B5144E" w:rsidRPr="00B37CE5">
        <w:rPr>
          <w:rFonts w:ascii="Arial" w:hAnsi="Arial" w:cs="Arial"/>
          <w:lang w:val="en-US"/>
        </w:rPr>
        <w:t>2012</w:t>
      </w:r>
      <w:r w:rsidR="00B5144E">
        <w:rPr>
          <w:rFonts w:ascii="Arial" w:hAnsi="Arial" w:cs="Arial"/>
          <w:lang w:val="en-US"/>
        </w:rPr>
        <w:t xml:space="preserve"> </w:t>
      </w:r>
      <w:r w:rsidR="00B5144E" w:rsidRPr="00B37CE5">
        <w:rPr>
          <w:rFonts w:ascii="Arial" w:hAnsi="Arial" w:cs="Arial"/>
          <w:lang w:val="en-US"/>
        </w:rPr>
        <w:t>health</w:t>
      </w:r>
      <w:r w:rsidRPr="00B37CE5">
        <w:rPr>
          <w:rFonts w:ascii="Arial" w:hAnsi="Arial" w:cs="Arial"/>
          <w:lang w:val="en-US"/>
        </w:rPr>
        <w:t xml:space="preserve"> representatives from </w:t>
      </w:r>
      <w:r w:rsidR="00715EA7">
        <w:rPr>
          <w:rFonts w:ascii="Arial" w:hAnsi="Arial" w:cs="Arial"/>
          <w:lang w:val="en-US"/>
        </w:rPr>
        <w:t>ten</w:t>
      </w:r>
      <w:r w:rsidRPr="00B37CE5">
        <w:rPr>
          <w:rFonts w:ascii="Arial" w:hAnsi="Arial" w:cs="Arial"/>
          <w:lang w:val="en-US"/>
        </w:rPr>
        <w:t xml:space="preserve"> </w:t>
      </w:r>
      <w:r w:rsidR="00B5144E">
        <w:rPr>
          <w:rFonts w:ascii="Arial" w:hAnsi="Arial" w:cs="Arial"/>
          <w:lang w:val="en-US"/>
        </w:rPr>
        <w:t>N</w:t>
      </w:r>
      <w:r w:rsidRPr="00B37CE5">
        <w:rPr>
          <w:rFonts w:ascii="Arial" w:hAnsi="Arial" w:cs="Arial"/>
          <w:lang w:val="en-US"/>
        </w:rPr>
        <w:t xml:space="preserve">ational </w:t>
      </w:r>
      <w:r w:rsidR="00B5144E">
        <w:rPr>
          <w:rFonts w:ascii="Arial" w:hAnsi="Arial" w:cs="Arial"/>
          <w:lang w:val="en-US"/>
        </w:rPr>
        <w:t>S</w:t>
      </w:r>
      <w:r w:rsidRPr="00B37CE5">
        <w:rPr>
          <w:rFonts w:ascii="Arial" w:hAnsi="Arial" w:cs="Arial"/>
          <w:lang w:val="en-US"/>
        </w:rPr>
        <w:t xml:space="preserve">ocieties also discussed the future of regional health coordination in order to </w:t>
      </w:r>
      <w:r w:rsidRPr="00B37CE5">
        <w:rPr>
          <w:rFonts w:ascii="Arial" w:hAnsi="Arial" w:cs="Arial"/>
        </w:rPr>
        <w:t>share priorities and determine areas for further collaboration and support.</w:t>
      </w:r>
      <w:r w:rsidRPr="00B37CE5">
        <w:rPr>
          <w:rFonts w:ascii="Arial" w:hAnsi="Arial" w:cs="Arial"/>
          <w:lang w:val="en-US"/>
        </w:rPr>
        <w:t xml:space="preserve"> They also agreed to attend </w:t>
      </w:r>
      <w:r w:rsidR="00715EA7">
        <w:rPr>
          <w:rFonts w:ascii="Arial" w:hAnsi="Arial" w:cs="Arial"/>
          <w:lang w:val="en-US"/>
        </w:rPr>
        <w:t>upcoming</w:t>
      </w:r>
      <w:r w:rsidRPr="00B37CE5">
        <w:rPr>
          <w:rFonts w:ascii="Arial" w:hAnsi="Arial" w:cs="Arial"/>
          <w:lang w:val="en-US"/>
        </w:rPr>
        <w:t xml:space="preserve"> Regional Disaster Management Committee meetings in order to further enhance the communication, collaboration and cross-</w:t>
      </w:r>
      <w:proofErr w:type="spellStart"/>
      <w:r w:rsidRPr="00B37CE5">
        <w:rPr>
          <w:rFonts w:ascii="Arial" w:hAnsi="Arial" w:cs="Arial"/>
          <w:lang w:val="en-US"/>
        </w:rPr>
        <w:t>sectoral</w:t>
      </w:r>
      <w:proofErr w:type="spellEnd"/>
      <w:r w:rsidRPr="00B37CE5">
        <w:rPr>
          <w:rFonts w:ascii="Arial" w:hAnsi="Arial" w:cs="Arial"/>
          <w:lang w:val="en-US"/>
        </w:rPr>
        <w:t xml:space="preserve"> integrated planning with Disaster Management Department. </w:t>
      </w:r>
    </w:p>
    <w:p w:rsidR="00837FCA" w:rsidRPr="006065DA" w:rsidRDefault="00B37CE5" w:rsidP="006065DA">
      <w:pPr>
        <w:jc w:val="both"/>
        <w:rPr>
          <w:rFonts w:ascii="Arial" w:hAnsi="Arial" w:cs="Arial"/>
        </w:rPr>
      </w:pPr>
      <w:r w:rsidRPr="00B37CE5">
        <w:rPr>
          <w:rFonts w:ascii="Arial" w:hAnsi="Arial" w:cs="Arial"/>
          <w:lang w:val="en-US"/>
        </w:rPr>
        <w:t>Following up on recommendations from the</w:t>
      </w:r>
      <w:r w:rsidR="00715EA7">
        <w:rPr>
          <w:rFonts w:ascii="Arial" w:hAnsi="Arial" w:cs="Arial"/>
          <w:lang w:val="en-US"/>
        </w:rPr>
        <w:t xml:space="preserve"> Annual</w:t>
      </w:r>
      <w:r w:rsidRPr="00B37CE5">
        <w:rPr>
          <w:rFonts w:ascii="Arial" w:hAnsi="Arial" w:cs="Arial"/>
          <w:lang w:val="en-US"/>
        </w:rPr>
        <w:t xml:space="preserve"> South</w:t>
      </w:r>
      <w:r w:rsidR="00715EA7">
        <w:rPr>
          <w:rFonts w:ascii="Arial" w:hAnsi="Arial" w:cs="Arial"/>
          <w:lang w:val="en-US"/>
        </w:rPr>
        <w:t>-E</w:t>
      </w:r>
      <w:r w:rsidR="00B5144E">
        <w:rPr>
          <w:rFonts w:ascii="Arial" w:hAnsi="Arial" w:cs="Arial"/>
          <w:lang w:val="en-US"/>
        </w:rPr>
        <w:t>ast Asia L</w:t>
      </w:r>
      <w:r w:rsidR="00715EA7">
        <w:rPr>
          <w:rFonts w:ascii="Arial" w:hAnsi="Arial" w:cs="Arial"/>
          <w:lang w:val="en-US"/>
        </w:rPr>
        <w:t>eaders</w:t>
      </w:r>
      <w:r w:rsidR="00B5144E">
        <w:rPr>
          <w:rFonts w:ascii="Arial" w:hAnsi="Arial" w:cs="Arial"/>
          <w:lang w:val="en-US"/>
        </w:rPr>
        <w:t xml:space="preserve"> M</w:t>
      </w:r>
      <w:r w:rsidRPr="00B37CE5">
        <w:rPr>
          <w:rFonts w:ascii="Arial" w:hAnsi="Arial" w:cs="Arial"/>
          <w:lang w:val="en-US"/>
        </w:rPr>
        <w:t>eeting</w:t>
      </w:r>
      <w:r w:rsidR="00AD253A">
        <w:rPr>
          <w:rFonts w:ascii="Arial" w:hAnsi="Arial" w:cs="Arial"/>
          <w:lang w:val="en-US"/>
        </w:rPr>
        <w:t xml:space="preserve"> in Myanmar 2012</w:t>
      </w:r>
      <w:r w:rsidRPr="00B37CE5">
        <w:rPr>
          <w:rFonts w:ascii="Arial" w:hAnsi="Arial" w:cs="Arial"/>
          <w:lang w:val="en-US"/>
        </w:rPr>
        <w:t xml:space="preserve"> and </w:t>
      </w:r>
      <w:r w:rsidR="00B5144E">
        <w:rPr>
          <w:rFonts w:ascii="Arial" w:hAnsi="Arial" w:cs="Arial"/>
          <w:lang w:val="en-US"/>
        </w:rPr>
        <w:t>R</w:t>
      </w:r>
      <w:r w:rsidRPr="00B37CE5">
        <w:rPr>
          <w:rFonts w:ascii="Arial" w:hAnsi="Arial" w:cs="Arial"/>
          <w:lang w:val="en-US"/>
        </w:rPr>
        <w:t xml:space="preserve">egional </w:t>
      </w:r>
      <w:r w:rsidR="00B5144E">
        <w:rPr>
          <w:rFonts w:ascii="Arial" w:hAnsi="Arial" w:cs="Arial"/>
          <w:lang w:val="en-US"/>
        </w:rPr>
        <w:t>Health M</w:t>
      </w:r>
      <w:r w:rsidRPr="00B37CE5">
        <w:rPr>
          <w:rFonts w:ascii="Arial" w:hAnsi="Arial" w:cs="Arial"/>
          <w:lang w:val="en-US"/>
        </w:rPr>
        <w:t xml:space="preserve">eeting in 2012, this Terms of Reference for </w:t>
      </w:r>
      <w:r w:rsidR="00B5144E">
        <w:rPr>
          <w:rFonts w:ascii="Arial" w:hAnsi="Arial" w:cs="Arial"/>
          <w:lang w:val="en-US"/>
        </w:rPr>
        <w:t>Regional Health Working G</w:t>
      </w:r>
      <w:r w:rsidRPr="00B37CE5">
        <w:rPr>
          <w:rFonts w:ascii="Arial" w:hAnsi="Arial" w:cs="Arial"/>
          <w:lang w:val="en-US"/>
        </w:rPr>
        <w:t xml:space="preserve">roup was developed </w:t>
      </w:r>
      <w:r w:rsidR="00AD253A">
        <w:rPr>
          <w:rFonts w:ascii="Arial" w:hAnsi="Arial" w:cs="Arial"/>
          <w:lang w:val="en-US"/>
        </w:rPr>
        <w:t>and shared</w:t>
      </w:r>
      <w:r w:rsidRPr="00B37CE5">
        <w:rPr>
          <w:rFonts w:ascii="Arial" w:hAnsi="Arial" w:cs="Arial"/>
        </w:rPr>
        <w:t xml:space="preserve"> </w:t>
      </w:r>
      <w:r w:rsidR="00AD253A">
        <w:rPr>
          <w:rFonts w:ascii="Arial" w:hAnsi="Arial" w:cs="Arial"/>
        </w:rPr>
        <w:t>with</w:t>
      </w:r>
      <w:r w:rsidRPr="00B37CE5">
        <w:rPr>
          <w:rFonts w:ascii="Arial" w:hAnsi="Arial" w:cs="Arial"/>
        </w:rPr>
        <w:t xml:space="preserve"> the Health directors</w:t>
      </w:r>
      <w:r w:rsidR="00715EA7">
        <w:rPr>
          <w:rFonts w:ascii="Arial" w:hAnsi="Arial" w:cs="Arial"/>
        </w:rPr>
        <w:t xml:space="preserve"> of NS</w:t>
      </w:r>
      <w:r w:rsidRPr="00B37CE5">
        <w:rPr>
          <w:rFonts w:ascii="Arial" w:hAnsi="Arial" w:cs="Arial"/>
        </w:rPr>
        <w:t xml:space="preserve"> and is to be endorsed by the</w:t>
      </w:r>
      <w:r w:rsidR="003C1995">
        <w:rPr>
          <w:rFonts w:ascii="Arial" w:hAnsi="Arial" w:cs="Arial"/>
        </w:rPr>
        <w:t xml:space="preserve"> South-East </w:t>
      </w:r>
      <w:r w:rsidR="008D383B">
        <w:rPr>
          <w:rFonts w:ascii="Arial" w:hAnsi="Arial" w:cs="Arial"/>
        </w:rPr>
        <w:t xml:space="preserve">Asia </w:t>
      </w:r>
      <w:r w:rsidR="008D383B" w:rsidRPr="00B37CE5">
        <w:rPr>
          <w:rFonts w:ascii="Arial" w:hAnsi="Arial" w:cs="Arial"/>
        </w:rPr>
        <w:t>National</w:t>
      </w:r>
      <w:r w:rsidRPr="00B37CE5">
        <w:rPr>
          <w:rFonts w:ascii="Arial" w:hAnsi="Arial" w:cs="Arial"/>
        </w:rPr>
        <w:t xml:space="preserve"> Societies</w:t>
      </w:r>
      <w:r w:rsidR="003C1995">
        <w:rPr>
          <w:rFonts w:ascii="Arial" w:hAnsi="Arial" w:cs="Arial"/>
        </w:rPr>
        <w:t>.</w:t>
      </w:r>
    </w:p>
    <w:p w:rsidR="00807EB4" w:rsidRPr="00B5144E" w:rsidRDefault="00807EB4" w:rsidP="00807EB4">
      <w:pPr>
        <w:pStyle w:val="ListParagraph"/>
        <w:numPr>
          <w:ilvl w:val="0"/>
          <w:numId w:val="16"/>
        </w:numPr>
        <w:pBdr>
          <w:bottom w:val="single" w:sz="4" w:space="1" w:color="auto"/>
        </w:pBdr>
        <w:rPr>
          <w:rFonts w:ascii="Arial" w:hAnsi="Arial" w:cs="Arial"/>
          <w:b/>
          <w:color w:val="FF0000"/>
        </w:rPr>
      </w:pPr>
      <w:r w:rsidRPr="00B5144E">
        <w:rPr>
          <w:rFonts w:ascii="Arial" w:hAnsi="Arial" w:cs="Arial"/>
          <w:b/>
          <w:color w:val="FF0000"/>
        </w:rPr>
        <w:t>Definition</w:t>
      </w:r>
    </w:p>
    <w:p w:rsidR="002E5D64" w:rsidRDefault="00541E2B" w:rsidP="002E5D64">
      <w:pPr>
        <w:jc w:val="both"/>
        <w:rPr>
          <w:rFonts w:ascii="Arial" w:eastAsia="Arial Unicode MS" w:hAnsi="Arial" w:cs="Arial"/>
          <w:color w:val="000000"/>
        </w:rPr>
      </w:pPr>
      <w:r w:rsidRPr="006065DA">
        <w:rPr>
          <w:rFonts w:ascii="Arial" w:eastAsia="Arial Unicode MS" w:hAnsi="Arial" w:cs="Arial"/>
          <w:color w:val="000000"/>
        </w:rPr>
        <w:t xml:space="preserve">The Regional Health Working Group </w:t>
      </w:r>
      <w:r w:rsidR="004E5FC9" w:rsidRPr="006065DA">
        <w:rPr>
          <w:rFonts w:ascii="Arial" w:eastAsia="Arial Unicode MS" w:hAnsi="Arial" w:cs="Arial"/>
          <w:color w:val="000000"/>
        </w:rPr>
        <w:t>(</w:t>
      </w:r>
      <w:proofErr w:type="spellStart"/>
      <w:r w:rsidR="004E5FC9" w:rsidRPr="006065DA">
        <w:rPr>
          <w:rFonts w:ascii="Arial" w:eastAsia="Arial Unicode MS" w:hAnsi="Arial" w:cs="Arial"/>
          <w:color w:val="000000"/>
        </w:rPr>
        <w:t>RHWG</w:t>
      </w:r>
      <w:proofErr w:type="spellEnd"/>
      <w:r w:rsidR="004E5FC9" w:rsidRPr="006065DA">
        <w:rPr>
          <w:rFonts w:ascii="Arial" w:eastAsia="Arial Unicode MS" w:hAnsi="Arial" w:cs="Arial"/>
          <w:color w:val="000000"/>
        </w:rPr>
        <w:t xml:space="preserve">) </w:t>
      </w:r>
      <w:r w:rsidRPr="006065DA">
        <w:rPr>
          <w:rFonts w:ascii="Arial" w:eastAsia="Arial Unicode MS" w:hAnsi="Arial" w:cs="Arial"/>
          <w:color w:val="000000"/>
        </w:rPr>
        <w:t xml:space="preserve">is represented by </w:t>
      </w:r>
      <w:r w:rsidR="00B5144E" w:rsidRPr="006065DA">
        <w:rPr>
          <w:rFonts w:ascii="Arial" w:eastAsia="Arial Unicode MS" w:hAnsi="Arial" w:cs="Arial"/>
          <w:color w:val="000000"/>
        </w:rPr>
        <w:t>s</w:t>
      </w:r>
      <w:r w:rsidRPr="006065DA">
        <w:rPr>
          <w:rFonts w:ascii="Arial" w:eastAsia="Arial Unicode MS" w:hAnsi="Arial" w:cs="Arial"/>
          <w:color w:val="000000"/>
        </w:rPr>
        <w:t xml:space="preserve">enior </w:t>
      </w:r>
      <w:r w:rsidR="00B5144E" w:rsidRPr="006065DA">
        <w:rPr>
          <w:rFonts w:ascii="Arial" w:eastAsia="Arial Unicode MS" w:hAnsi="Arial" w:cs="Arial"/>
          <w:color w:val="000000"/>
        </w:rPr>
        <w:t>h</w:t>
      </w:r>
      <w:r w:rsidR="004E5FC9" w:rsidRPr="006065DA">
        <w:rPr>
          <w:rFonts w:ascii="Arial" w:eastAsia="Arial Unicode MS" w:hAnsi="Arial" w:cs="Arial"/>
          <w:color w:val="000000"/>
        </w:rPr>
        <w:t>ealth representatives</w:t>
      </w:r>
      <w:r w:rsidR="002E5D64" w:rsidRPr="006065DA">
        <w:rPr>
          <w:rFonts w:ascii="Arial" w:eastAsia="Arial Unicode MS" w:hAnsi="Arial" w:cs="Arial"/>
          <w:color w:val="000000"/>
        </w:rPr>
        <w:t xml:space="preserve">, </w:t>
      </w:r>
      <w:proofErr w:type="spellStart"/>
      <w:r w:rsidR="002E5D64" w:rsidRPr="006065DA">
        <w:rPr>
          <w:rFonts w:ascii="Arial" w:eastAsia="Arial Unicode MS" w:hAnsi="Arial" w:cs="Arial"/>
          <w:color w:val="000000"/>
        </w:rPr>
        <w:t>CBHFA</w:t>
      </w:r>
      <w:proofErr w:type="spellEnd"/>
      <w:r w:rsidR="002E5D64" w:rsidRPr="006065DA">
        <w:rPr>
          <w:rFonts w:ascii="Arial" w:eastAsia="Arial Unicode MS" w:hAnsi="Arial" w:cs="Arial"/>
          <w:color w:val="000000"/>
        </w:rPr>
        <w:t>/</w:t>
      </w:r>
      <w:proofErr w:type="spellStart"/>
      <w:r w:rsidR="002E5D64" w:rsidRPr="006065DA">
        <w:rPr>
          <w:rFonts w:ascii="Arial" w:eastAsia="Arial Unicode MS" w:hAnsi="Arial" w:cs="Arial"/>
          <w:color w:val="000000"/>
        </w:rPr>
        <w:t>CBHD</w:t>
      </w:r>
      <w:proofErr w:type="spellEnd"/>
      <w:r w:rsidR="006065DA">
        <w:rPr>
          <w:rStyle w:val="FootnoteReference"/>
          <w:rFonts w:ascii="Arial" w:eastAsia="Arial Unicode MS" w:hAnsi="Arial" w:cs="Arial"/>
          <w:color w:val="000000"/>
        </w:rPr>
        <w:footnoteReference w:id="2"/>
      </w:r>
      <w:r w:rsidR="002E5D64" w:rsidRPr="006065DA">
        <w:rPr>
          <w:rFonts w:ascii="Arial" w:eastAsia="Arial Unicode MS" w:hAnsi="Arial" w:cs="Arial"/>
          <w:color w:val="000000"/>
        </w:rPr>
        <w:t xml:space="preserve"> focal persons, representatives </w:t>
      </w:r>
      <w:r w:rsidR="00EE4910" w:rsidRPr="006065DA">
        <w:rPr>
          <w:rFonts w:ascii="Arial" w:eastAsia="Arial Unicode MS" w:hAnsi="Arial" w:cs="Arial"/>
          <w:color w:val="000000"/>
        </w:rPr>
        <w:t>from</w:t>
      </w:r>
      <w:r w:rsidRPr="006065DA">
        <w:rPr>
          <w:rFonts w:ascii="Arial" w:eastAsia="Arial Unicode MS" w:hAnsi="Arial" w:cs="Arial"/>
          <w:color w:val="000000"/>
        </w:rPr>
        <w:t xml:space="preserve"> </w:t>
      </w:r>
      <w:r w:rsidR="002E5D64" w:rsidRPr="006065DA">
        <w:rPr>
          <w:rFonts w:ascii="Arial" w:eastAsia="Arial Unicode MS" w:hAnsi="Arial" w:cs="Arial"/>
          <w:color w:val="000000"/>
        </w:rPr>
        <w:t>ART network</w:t>
      </w:r>
      <w:r w:rsidR="006065DA">
        <w:rPr>
          <w:rFonts w:ascii="Arial" w:eastAsia="Arial Unicode MS" w:hAnsi="Arial" w:cs="Arial"/>
          <w:color w:val="000000"/>
        </w:rPr>
        <w:t xml:space="preserve"> and </w:t>
      </w:r>
      <w:proofErr w:type="spellStart"/>
      <w:r w:rsidR="006065DA" w:rsidRPr="006065DA">
        <w:rPr>
          <w:rFonts w:ascii="Arial" w:eastAsia="Arial Unicode MS" w:hAnsi="Arial" w:cs="Arial"/>
          <w:color w:val="000000"/>
        </w:rPr>
        <w:t>VNRBD</w:t>
      </w:r>
      <w:proofErr w:type="spellEnd"/>
      <w:r w:rsidR="002E5D64" w:rsidRPr="006065DA">
        <w:rPr>
          <w:rFonts w:ascii="Arial" w:eastAsia="Arial Unicode MS" w:hAnsi="Arial" w:cs="Arial"/>
          <w:color w:val="000000"/>
        </w:rPr>
        <w:t xml:space="preserve"> group from eleven South-East Asia National Societies.</w:t>
      </w:r>
      <w:r w:rsidR="006065DA" w:rsidRPr="006065DA">
        <w:rPr>
          <w:rFonts w:ascii="Arial" w:eastAsia="Arial Unicode MS" w:hAnsi="Arial" w:cs="Arial"/>
          <w:color w:val="000000"/>
        </w:rPr>
        <w:t xml:space="preserve"> </w:t>
      </w:r>
      <w:r w:rsidR="006065DA" w:rsidRPr="006955B0">
        <w:rPr>
          <w:rFonts w:ascii="Arial" w:eastAsia="Arial Unicode MS" w:hAnsi="Arial" w:cs="Arial"/>
          <w:color w:val="000000"/>
        </w:rPr>
        <w:t xml:space="preserve">Participating National Societies (NS) are Brunei </w:t>
      </w:r>
      <w:r w:rsidR="006065DA">
        <w:rPr>
          <w:rFonts w:ascii="Arial" w:eastAsia="Arial Unicode MS" w:hAnsi="Arial" w:cs="Arial"/>
          <w:color w:val="000000"/>
        </w:rPr>
        <w:t xml:space="preserve">Darussalam </w:t>
      </w:r>
      <w:r w:rsidR="006065DA" w:rsidRPr="006955B0">
        <w:rPr>
          <w:rFonts w:ascii="Arial" w:eastAsia="Arial Unicode MS" w:hAnsi="Arial" w:cs="Arial"/>
          <w:color w:val="000000"/>
        </w:rPr>
        <w:t>Red Cr</w:t>
      </w:r>
      <w:r w:rsidR="006065DA">
        <w:rPr>
          <w:rFonts w:ascii="Arial" w:eastAsia="Arial Unicode MS" w:hAnsi="Arial" w:cs="Arial"/>
          <w:color w:val="000000"/>
        </w:rPr>
        <w:t>escent</w:t>
      </w:r>
      <w:r w:rsidR="006065DA" w:rsidRPr="006955B0">
        <w:rPr>
          <w:rFonts w:ascii="Arial" w:eastAsia="Arial Unicode MS" w:hAnsi="Arial" w:cs="Arial"/>
          <w:color w:val="000000"/>
        </w:rPr>
        <w:t>, Cambodian Red Cross, Indonesian Red Cross</w:t>
      </w:r>
      <w:r w:rsidR="006065DA">
        <w:rPr>
          <w:rFonts w:ascii="Arial" w:eastAsia="Arial Unicode MS" w:hAnsi="Arial" w:cs="Arial"/>
          <w:color w:val="000000"/>
        </w:rPr>
        <w:t xml:space="preserve"> (PMI)</w:t>
      </w:r>
      <w:r w:rsidR="006065DA" w:rsidRPr="006955B0">
        <w:rPr>
          <w:rFonts w:ascii="Arial" w:eastAsia="Arial Unicode MS" w:hAnsi="Arial" w:cs="Arial"/>
          <w:color w:val="000000"/>
        </w:rPr>
        <w:t>, Lao Red Cross, Malaysia Red Cr</w:t>
      </w:r>
      <w:r w:rsidR="006065DA">
        <w:rPr>
          <w:rFonts w:ascii="Arial" w:eastAsia="Arial Unicode MS" w:hAnsi="Arial" w:cs="Arial"/>
          <w:color w:val="000000"/>
        </w:rPr>
        <w:t>escent</w:t>
      </w:r>
      <w:r w:rsidR="006065DA" w:rsidRPr="006955B0">
        <w:rPr>
          <w:rFonts w:ascii="Arial" w:eastAsia="Arial Unicode MS" w:hAnsi="Arial" w:cs="Arial"/>
          <w:color w:val="000000"/>
        </w:rPr>
        <w:t>, Myanmar Red Cross, Philippines Red Cross, Singapore Red Cross, Thai Red Cross, Timor-Leste Red Cross</w:t>
      </w:r>
      <w:r w:rsidR="006065DA">
        <w:rPr>
          <w:rFonts w:ascii="Arial" w:eastAsia="Arial Unicode MS" w:hAnsi="Arial" w:cs="Arial"/>
          <w:color w:val="000000"/>
        </w:rPr>
        <w:t xml:space="preserve"> (</w:t>
      </w:r>
      <w:proofErr w:type="spellStart"/>
      <w:r w:rsidR="006065DA">
        <w:rPr>
          <w:rFonts w:ascii="Arial" w:eastAsia="Arial Unicode MS" w:hAnsi="Arial" w:cs="Arial"/>
          <w:color w:val="000000"/>
        </w:rPr>
        <w:t>CVTL</w:t>
      </w:r>
      <w:proofErr w:type="spellEnd"/>
      <w:r w:rsidR="006065DA">
        <w:rPr>
          <w:rFonts w:ascii="Arial" w:eastAsia="Arial Unicode MS" w:hAnsi="Arial" w:cs="Arial"/>
          <w:color w:val="000000"/>
        </w:rPr>
        <w:t>)</w:t>
      </w:r>
      <w:r w:rsidR="006065DA" w:rsidRPr="006955B0">
        <w:rPr>
          <w:rFonts w:ascii="Arial" w:eastAsia="Arial Unicode MS" w:hAnsi="Arial" w:cs="Arial"/>
          <w:color w:val="000000"/>
        </w:rPr>
        <w:t xml:space="preserve"> and Viet Nam Red Cross.</w:t>
      </w:r>
    </w:p>
    <w:p w:rsidR="003B3DD8" w:rsidRPr="00B5144E" w:rsidRDefault="003B3DD8" w:rsidP="002E5D64">
      <w:pPr>
        <w:jc w:val="both"/>
        <w:rPr>
          <w:rFonts w:ascii="Arial" w:hAnsi="Arial" w:cs="Arial"/>
          <w:b/>
          <w:color w:val="FF0000"/>
        </w:rPr>
      </w:pPr>
      <w:r w:rsidRPr="00B5144E">
        <w:rPr>
          <w:rFonts w:ascii="Arial" w:hAnsi="Arial" w:cs="Arial"/>
          <w:b/>
          <w:bCs/>
          <w:iCs/>
          <w:color w:val="FF0000"/>
        </w:rPr>
        <w:t>Purpose</w:t>
      </w:r>
    </w:p>
    <w:p w:rsidR="003B3DD8" w:rsidRDefault="003B3DD8" w:rsidP="00051779">
      <w:pPr>
        <w:pStyle w:val="ListParagraph"/>
        <w:numPr>
          <w:ilvl w:val="1"/>
          <w:numId w:val="16"/>
        </w:numPr>
        <w:spacing w:line="240" w:lineRule="auto"/>
        <w:jc w:val="both"/>
        <w:rPr>
          <w:rFonts w:ascii="Arial" w:hAnsi="Arial" w:cs="Arial"/>
        </w:rPr>
      </w:pPr>
      <w:r w:rsidRPr="003B3DD8">
        <w:rPr>
          <w:rFonts w:ascii="Arial" w:hAnsi="Arial" w:cs="Arial"/>
        </w:rPr>
        <w:lastRenderedPageBreak/>
        <w:t xml:space="preserve">To provide a framework to facilitate regional cooperation and networking amongst South-East Asia National Societies so as to strengthen capacity for </w:t>
      </w:r>
      <w:r w:rsidRPr="003B3DD8">
        <w:rPr>
          <w:rFonts w:ascii="Arial" w:eastAsia="Arial Unicode MS" w:hAnsi="Arial" w:cs="Arial"/>
          <w:color w:val="000000"/>
        </w:rPr>
        <w:t xml:space="preserve">addressing health related issues  </w:t>
      </w:r>
      <w:r w:rsidRPr="003B3DD8">
        <w:rPr>
          <w:rFonts w:ascii="Arial" w:hAnsi="Arial" w:cs="Arial"/>
        </w:rPr>
        <w:t>of individual National Society as well as overall  in the region</w:t>
      </w:r>
      <w:r w:rsidRPr="00B403C5">
        <w:rPr>
          <w:rFonts w:ascii="Arial" w:hAnsi="Arial" w:cs="Arial"/>
        </w:rPr>
        <w:t>.</w:t>
      </w:r>
    </w:p>
    <w:p w:rsidR="00EE4910" w:rsidRDefault="00EE4910" w:rsidP="00EE4910">
      <w:pPr>
        <w:pStyle w:val="ListParagraph"/>
        <w:spacing w:line="240" w:lineRule="auto"/>
        <w:ind w:left="360"/>
        <w:jc w:val="both"/>
        <w:rPr>
          <w:rFonts w:ascii="Arial" w:hAnsi="Arial" w:cs="Arial"/>
        </w:rPr>
      </w:pPr>
    </w:p>
    <w:p w:rsidR="00EE4910" w:rsidRPr="006065DA" w:rsidRDefault="00EE4910" w:rsidP="00051779">
      <w:pPr>
        <w:pStyle w:val="ListParagraph"/>
        <w:numPr>
          <w:ilvl w:val="1"/>
          <w:numId w:val="16"/>
        </w:numPr>
        <w:spacing w:line="240" w:lineRule="auto"/>
        <w:jc w:val="both"/>
        <w:rPr>
          <w:rFonts w:ascii="Arial" w:hAnsi="Arial" w:cs="Arial"/>
        </w:rPr>
      </w:pPr>
      <w:r w:rsidRPr="006065DA">
        <w:rPr>
          <w:rFonts w:ascii="Arial" w:hAnsi="Arial" w:cs="Arial"/>
        </w:rPr>
        <w:t>To further enhance communication</w:t>
      </w:r>
      <w:r w:rsidR="00E12CC0" w:rsidRPr="006065DA">
        <w:rPr>
          <w:rFonts w:ascii="Arial" w:hAnsi="Arial" w:cs="Arial"/>
        </w:rPr>
        <w:t xml:space="preserve"> and </w:t>
      </w:r>
      <w:r w:rsidR="007E4F11" w:rsidRPr="006065DA">
        <w:rPr>
          <w:rFonts w:ascii="Arial" w:hAnsi="Arial" w:cs="Arial"/>
        </w:rPr>
        <w:t>collaboration</w:t>
      </w:r>
      <w:r w:rsidRPr="006065DA">
        <w:rPr>
          <w:rFonts w:ascii="Arial" w:hAnsi="Arial" w:cs="Arial"/>
        </w:rPr>
        <w:t xml:space="preserve"> </w:t>
      </w:r>
      <w:r w:rsidR="006065DA">
        <w:rPr>
          <w:rFonts w:ascii="Arial" w:hAnsi="Arial" w:cs="Arial"/>
        </w:rPr>
        <w:t xml:space="preserve">within a </w:t>
      </w:r>
      <w:r w:rsidR="006065DA" w:rsidRPr="006065DA">
        <w:rPr>
          <w:rFonts w:ascii="Arial" w:hAnsi="Arial" w:cs="Arial"/>
        </w:rPr>
        <w:t>pool</w:t>
      </w:r>
      <w:r w:rsidR="00E64496" w:rsidRPr="006065DA">
        <w:rPr>
          <w:rFonts w:ascii="Arial" w:hAnsi="Arial" w:cs="Arial"/>
        </w:rPr>
        <w:t xml:space="preserve"> of health expert</w:t>
      </w:r>
      <w:r w:rsidR="006065DA">
        <w:rPr>
          <w:rFonts w:ascii="Arial" w:hAnsi="Arial" w:cs="Arial"/>
        </w:rPr>
        <w:t>s</w:t>
      </w:r>
      <w:r w:rsidR="00E64496" w:rsidRPr="006065DA">
        <w:rPr>
          <w:rFonts w:ascii="Arial" w:hAnsi="Arial" w:cs="Arial"/>
        </w:rPr>
        <w:t xml:space="preserve"> across the region to explore areas of </w:t>
      </w:r>
      <w:r w:rsidR="007E4F11" w:rsidRPr="006065DA">
        <w:rPr>
          <w:rFonts w:ascii="Arial" w:hAnsi="Arial" w:cs="Arial"/>
        </w:rPr>
        <w:t>collaboration</w:t>
      </w:r>
      <w:r w:rsidR="00E64496" w:rsidRPr="006065DA">
        <w:rPr>
          <w:rFonts w:ascii="Arial" w:hAnsi="Arial" w:cs="Arial"/>
        </w:rPr>
        <w:t xml:space="preserve"> </w:t>
      </w:r>
      <w:r w:rsidR="00E12CC0" w:rsidRPr="006065DA">
        <w:rPr>
          <w:rFonts w:ascii="Arial" w:hAnsi="Arial" w:cs="Arial"/>
        </w:rPr>
        <w:t>in order to have</w:t>
      </w:r>
      <w:r w:rsidR="00E64496" w:rsidRPr="006065DA">
        <w:rPr>
          <w:rFonts w:ascii="Arial" w:hAnsi="Arial" w:cs="Arial"/>
        </w:rPr>
        <w:t xml:space="preserve"> better </w:t>
      </w:r>
      <w:r w:rsidR="007E4F11" w:rsidRPr="006065DA">
        <w:rPr>
          <w:rFonts w:ascii="Arial" w:hAnsi="Arial" w:cs="Arial"/>
        </w:rPr>
        <w:t>impact</w:t>
      </w:r>
      <w:r w:rsidR="006065DA">
        <w:rPr>
          <w:rFonts w:ascii="Arial" w:hAnsi="Arial" w:cs="Arial"/>
        </w:rPr>
        <w:t xml:space="preserve"> on communities</w:t>
      </w:r>
      <w:r w:rsidR="00E64496" w:rsidRPr="006065DA">
        <w:rPr>
          <w:rFonts w:ascii="Arial" w:hAnsi="Arial" w:cs="Arial"/>
        </w:rPr>
        <w:t>.</w:t>
      </w:r>
    </w:p>
    <w:p w:rsidR="00E64496" w:rsidRPr="006065DA" w:rsidRDefault="00E64496" w:rsidP="00E64496">
      <w:pPr>
        <w:pStyle w:val="ListParagraph"/>
        <w:rPr>
          <w:rFonts w:ascii="Arial" w:hAnsi="Arial" w:cs="Arial"/>
        </w:rPr>
      </w:pPr>
    </w:p>
    <w:p w:rsidR="00E64496" w:rsidRPr="006065DA" w:rsidRDefault="00E64496" w:rsidP="00051779">
      <w:pPr>
        <w:pStyle w:val="ListParagraph"/>
        <w:numPr>
          <w:ilvl w:val="1"/>
          <w:numId w:val="16"/>
        </w:numPr>
        <w:spacing w:line="240" w:lineRule="auto"/>
        <w:jc w:val="both"/>
        <w:rPr>
          <w:rFonts w:ascii="Arial" w:hAnsi="Arial" w:cs="Arial"/>
        </w:rPr>
      </w:pPr>
      <w:r w:rsidRPr="006065DA">
        <w:rPr>
          <w:rFonts w:ascii="Arial" w:hAnsi="Arial" w:cs="Arial"/>
        </w:rPr>
        <w:t>Map out major health gaps across the region and explore potential solution to those gaps</w:t>
      </w:r>
      <w:r w:rsidR="006065DA">
        <w:rPr>
          <w:rFonts w:ascii="Arial" w:hAnsi="Arial" w:cs="Arial"/>
        </w:rPr>
        <w:t>.</w:t>
      </w:r>
    </w:p>
    <w:p w:rsidR="00E64496" w:rsidRPr="00E64496" w:rsidRDefault="00E64496" w:rsidP="00E64496">
      <w:pPr>
        <w:pStyle w:val="ListParagraph"/>
        <w:rPr>
          <w:rFonts w:ascii="Arial" w:hAnsi="Arial" w:cs="Arial"/>
        </w:rPr>
      </w:pPr>
    </w:p>
    <w:p w:rsidR="00E64496" w:rsidRDefault="00E64496" w:rsidP="00E64496">
      <w:pPr>
        <w:pStyle w:val="ListParagraph"/>
        <w:numPr>
          <w:ilvl w:val="1"/>
          <w:numId w:val="16"/>
        </w:numPr>
        <w:spacing w:line="240" w:lineRule="auto"/>
        <w:jc w:val="both"/>
        <w:rPr>
          <w:rFonts w:ascii="Arial" w:hAnsi="Arial" w:cs="Arial"/>
        </w:rPr>
      </w:pPr>
      <w:r w:rsidRPr="00771FA4">
        <w:rPr>
          <w:rFonts w:ascii="Arial" w:hAnsi="Arial" w:cs="Arial"/>
        </w:rPr>
        <w:t xml:space="preserve">To strengthen the advocacy role of South-East Asia National Societies in order to influence policies and developments in </w:t>
      </w:r>
      <w:r>
        <w:rPr>
          <w:rFonts w:ascii="Arial" w:hAnsi="Arial" w:cs="Arial"/>
        </w:rPr>
        <w:t>the field of health and care.</w:t>
      </w:r>
    </w:p>
    <w:p w:rsidR="003B3DD8" w:rsidRDefault="003B3DD8" w:rsidP="00051779">
      <w:pPr>
        <w:pStyle w:val="ListParagraph"/>
        <w:spacing w:line="240" w:lineRule="auto"/>
        <w:ind w:left="360"/>
        <w:jc w:val="both"/>
        <w:rPr>
          <w:rFonts w:ascii="Arial" w:hAnsi="Arial" w:cs="Arial"/>
        </w:rPr>
      </w:pPr>
    </w:p>
    <w:p w:rsidR="00314162" w:rsidRPr="007A44FD" w:rsidRDefault="003B3DD8" w:rsidP="00051779">
      <w:pPr>
        <w:pStyle w:val="ListParagraph"/>
        <w:numPr>
          <w:ilvl w:val="1"/>
          <w:numId w:val="16"/>
        </w:numPr>
        <w:spacing w:line="240" w:lineRule="auto"/>
        <w:jc w:val="both"/>
        <w:rPr>
          <w:rFonts w:ascii="Arial" w:hAnsi="Arial" w:cs="Arial"/>
        </w:rPr>
      </w:pPr>
      <w:r>
        <w:rPr>
          <w:lang w:val="en-US"/>
        </w:rPr>
        <w:t xml:space="preserve"> </w:t>
      </w:r>
      <w:r w:rsidRPr="003B3DD8">
        <w:rPr>
          <w:rFonts w:ascii="Arial" w:hAnsi="Arial" w:cs="Arial"/>
          <w:lang w:val="en-US"/>
        </w:rPr>
        <w:t>T</w:t>
      </w:r>
      <w:r w:rsidR="00631F36" w:rsidRPr="003B3DD8">
        <w:rPr>
          <w:rFonts w:ascii="Arial" w:hAnsi="Arial" w:cs="Arial"/>
          <w:lang w:val="en-US"/>
        </w:rPr>
        <w:t xml:space="preserve">o further </w:t>
      </w:r>
      <w:r w:rsidR="00314162" w:rsidRPr="003B3DD8">
        <w:rPr>
          <w:rFonts w:ascii="Arial" w:hAnsi="Arial" w:cs="Arial"/>
          <w:lang w:val="en-US"/>
        </w:rPr>
        <w:t>enhance communication</w:t>
      </w:r>
      <w:r w:rsidR="00631F36" w:rsidRPr="003B3DD8">
        <w:rPr>
          <w:rFonts w:ascii="Arial" w:hAnsi="Arial" w:cs="Arial"/>
          <w:lang w:val="en-US"/>
        </w:rPr>
        <w:t xml:space="preserve">, </w:t>
      </w:r>
      <w:r w:rsidR="00314162" w:rsidRPr="003B3DD8">
        <w:rPr>
          <w:rFonts w:ascii="Arial" w:hAnsi="Arial" w:cs="Arial"/>
          <w:lang w:val="en-US"/>
        </w:rPr>
        <w:t>collaboration</w:t>
      </w:r>
      <w:r w:rsidR="00631F36" w:rsidRPr="003B3DD8">
        <w:rPr>
          <w:rFonts w:ascii="Arial" w:hAnsi="Arial" w:cs="Arial"/>
          <w:lang w:val="en-US"/>
        </w:rPr>
        <w:t xml:space="preserve"> and cross-</w:t>
      </w:r>
      <w:proofErr w:type="spellStart"/>
      <w:r w:rsidR="00631F36" w:rsidRPr="003B3DD8">
        <w:rPr>
          <w:rFonts w:ascii="Arial" w:hAnsi="Arial" w:cs="Arial"/>
          <w:lang w:val="en-US"/>
        </w:rPr>
        <w:t>sectoral</w:t>
      </w:r>
      <w:proofErr w:type="spellEnd"/>
      <w:r w:rsidR="00631F36" w:rsidRPr="003B3DD8">
        <w:rPr>
          <w:rFonts w:ascii="Arial" w:hAnsi="Arial" w:cs="Arial"/>
          <w:lang w:val="en-US"/>
        </w:rPr>
        <w:t xml:space="preserve"> integrated planning</w:t>
      </w:r>
      <w:r>
        <w:rPr>
          <w:rFonts w:ascii="Arial" w:hAnsi="Arial" w:cs="Arial"/>
          <w:lang w:val="en-US"/>
        </w:rPr>
        <w:t xml:space="preserve"> with the </w:t>
      </w:r>
      <w:r w:rsidRPr="007D6E54">
        <w:rPr>
          <w:rFonts w:ascii="Arial" w:eastAsia="Arial Unicode MS" w:hAnsi="Arial" w:cs="Arial"/>
          <w:color w:val="000000"/>
        </w:rPr>
        <w:t>Regional Disaster Management Committee</w:t>
      </w:r>
      <w:r w:rsidR="00314162" w:rsidRPr="003B3DD8">
        <w:rPr>
          <w:rFonts w:ascii="Arial" w:hAnsi="Arial" w:cs="Arial"/>
          <w:lang w:val="en-US"/>
        </w:rPr>
        <w:t xml:space="preserve">. </w:t>
      </w:r>
    </w:p>
    <w:p w:rsidR="007A44FD" w:rsidRPr="007A44FD" w:rsidRDefault="007A44FD" w:rsidP="007A44FD">
      <w:pPr>
        <w:pStyle w:val="ListParagraph"/>
        <w:rPr>
          <w:rFonts w:ascii="Arial" w:hAnsi="Arial" w:cs="Arial"/>
        </w:rPr>
      </w:pPr>
    </w:p>
    <w:p w:rsidR="007A44FD" w:rsidRDefault="007A44FD" w:rsidP="007A44FD">
      <w:pPr>
        <w:pStyle w:val="ListParagraph"/>
        <w:numPr>
          <w:ilvl w:val="1"/>
          <w:numId w:val="16"/>
        </w:numPr>
        <w:spacing w:line="240" w:lineRule="auto"/>
        <w:jc w:val="both"/>
        <w:rPr>
          <w:rFonts w:ascii="Arial" w:hAnsi="Arial" w:cs="Arial"/>
        </w:rPr>
      </w:pPr>
      <w:r w:rsidRPr="006C10DE">
        <w:rPr>
          <w:rFonts w:ascii="Arial" w:hAnsi="Arial" w:cs="Arial"/>
        </w:rPr>
        <w:t xml:space="preserve">To further promote a holistic approach to community resilience through close cooperation with </w:t>
      </w:r>
      <w:r>
        <w:rPr>
          <w:rFonts w:ascii="Arial" w:hAnsi="Arial" w:cs="Arial"/>
        </w:rPr>
        <w:t xml:space="preserve">disaster management </w:t>
      </w:r>
      <w:r w:rsidRPr="006C10DE">
        <w:rPr>
          <w:rFonts w:ascii="Arial" w:hAnsi="Arial" w:cs="Arial"/>
        </w:rPr>
        <w:t xml:space="preserve">and organisational development departments </w:t>
      </w:r>
      <w:r>
        <w:rPr>
          <w:rFonts w:ascii="Arial" w:hAnsi="Arial" w:cs="Arial"/>
        </w:rPr>
        <w:t xml:space="preserve">of National Society </w:t>
      </w:r>
      <w:r w:rsidRPr="006C10DE">
        <w:rPr>
          <w:rFonts w:ascii="Arial" w:hAnsi="Arial" w:cs="Arial"/>
        </w:rPr>
        <w:t>to improve the quality of service to communities which strengthens their resilience</w:t>
      </w:r>
      <w:r>
        <w:rPr>
          <w:rFonts w:ascii="Arial" w:hAnsi="Arial" w:cs="Arial"/>
        </w:rPr>
        <w:t>.</w:t>
      </w:r>
    </w:p>
    <w:p w:rsidR="003B3DD8" w:rsidRPr="003B3DD8" w:rsidRDefault="003B3DD8" w:rsidP="00051779">
      <w:pPr>
        <w:pStyle w:val="ListParagraph"/>
        <w:spacing w:line="240" w:lineRule="auto"/>
        <w:rPr>
          <w:rFonts w:ascii="Arial" w:hAnsi="Arial" w:cs="Arial"/>
        </w:rPr>
      </w:pPr>
    </w:p>
    <w:p w:rsidR="00A35D94" w:rsidRDefault="00A35D94" w:rsidP="00051779">
      <w:pPr>
        <w:pStyle w:val="ListParagraph"/>
        <w:numPr>
          <w:ilvl w:val="1"/>
          <w:numId w:val="16"/>
        </w:numPr>
        <w:spacing w:line="240" w:lineRule="auto"/>
        <w:jc w:val="both"/>
        <w:rPr>
          <w:rFonts w:ascii="Arial" w:hAnsi="Arial" w:cs="Arial"/>
        </w:rPr>
      </w:pPr>
      <w:r w:rsidRPr="00771FA4">
        <w:rPr>
          <w:rFonts w:ascii="Arial" w:hAnsi="Arial" w:cs="Arial"/>
        </w:rPr>
        <w:t>To liaise closely with relevant networks of non governmental organisations (NGO) and other institutions.</w:t>
      </w:r>
    </w:p>
    <w:p w:rsidR="00A35D94" w:rsidRPr="006C10DE" w:rsidRDefault="00A35D94" w:rsidP="00051779">
      <w:pPr>
        <w:pStyle w:val="ListParagraph"/>
        <w:spacing w:line="240" w:lineRule="auto"/>
        <w:rPr>
          <w:rFonts w:ascii="Arial" w:hAnsi="Arial" w:cs="Arial"/>
        </w:rPr>
      </w:pPr>
    </w:p>
    <w:p w:rsidR="00A35D94" w:rsidRPr="007D6A72" w:rsidRDefault="00A35D94" w:rsidP="00051779">
      <w:pPr>
        <w:pStyle w:val="ListParagraph"/>
        <w:numPr>
          <w:ilvl w:val="1"/>
          <w:numId w:val="16"/>
        </w:numPr>
        <w:spacing w:line="240" w:lineRule="auto"/>
        <w:jc w:val="both"/>
        <w:rPr>
          <w:rFonts w:ascii="Arial" w:hAnsi="Arial" w:cs="Arial"/>
        </w:rPr>
      </w:pPr>
      <w:r>
        <w:rPr>
          <w:rFonts w:ascii="Arial" w:hAnsi="Arial" w:cs="Arial"/>
        </w:rPr>
        <w:t>To improve the participation of communities in decision making processes.</w:t>
      </w:r>
    </w:p>
    <w:p w:rsidR="00A35D94" w:rsidRDefault="00A35D94" w:rsidP="00051779">
      <w:pPr>
        <w:pStyle w:val="ListParagraph"/>
        <w:spacing w:line="240" w:lineRule="auto"/>
        <w:ind w:left="360"/>
        <w:jc w:val="both"/>
        <w:rPr>
          <w:rFonts w:ascii="Arial" w:hAnsi="Arial" w:cs="Arial"/>
        </w:rPr>
      </w:pPr>
    </w:p>
    <w:p w:rsidR="00A35D94" w:rsidRDefault="00A35D94" w:rsidP="00051779">
      <w:pPr>
        <w:pStyle w:val="ListParagraph"/>
        <w:numPr>
          <w:ilvl w:val="1"/>
          <w:numId w:val="16"/>
        </w:numPr>
        <w:spacing w:line="240" w:lineRule="auto"/>
        <w:jc w:val="both"/>
        <w:rPr>
          <w:rFonts w:ascii="Arial" w:eastAsia="Arial Unicode MS" w:hAnsi="Arial" w:cs="Arial"/>
          <w:color w:val="000000"/>
        </w:rPr>
      </w:pPr>
      <w:r w:rsidRPr="00771FA4">
        <w:rPr>
          <w:rFonts w:ascii="Arial" w:hAnsi="Arial" w:cs="Arial"/>
        </w:rPr>
        <w:t xml:space="preserve">To undertake joint activities and regional programmes so as to promote the exchange of experience and good practice in </w:t>
      </w:r>
      <w:r w:rsidR="00A168B3">
        <w:rPr>
          <w:rFonts w:ascii="Arial" w:hAnsi="Arial" w:cs="Arial"/>
        </w:rPr>
        <w:t xml:space="preserve">health and care </w:t>
      </w:r>
      <w:r w:rsidR="00A168B3" w:rsidRPr="00771FA4">
        <w:rPr>
          <w:rFonts w:ascii="Arial" w:eastAsia="Arial Unicode MS" w:hAnsi="Arial" w:cs="Arial"/>
          <w:color w:val="000000"/>
        </w:rPr>
        <w:t>and</w:t>
      </w:r>
      <w:r w:rsidRPr="00771FA4">
        <w:rPr>
          <w:rFonts w:ascii="Arial" w:eastAsia="Arial Unicode MS" w:hAnsi="Arial" w:cs="Arial"/>
          <w:color w:val="000000"/>
        </w:rPr>
        <w:t xml:space="preserve"> overall risk reduction work in </w:t>
      </w:r>
      <w:r w:rsidR="00A168B3">
        <w:rPr>
          <w:rFonts w:ascii="Arial" w:eastAsia="Arial Unicode MS" w:hAnsi="Arial" w:cs="Arial"/>
          <w:color w:val="000000"/>
        </w:rPr>
        <w:t xml:space="preserve">SEA </w:t>
      </w:r>
      <w:r w:rsidR="00A168B3" w:rsidRPr="00771FA4">
        <w:rPr>
          <w:rFonts w:ascii="Arial" w:eastAsia="Arial Unicode MS" w:hAnsi="Arial" w:cs="Arial"/>
          <w:color w:val="000000"/>
        </w:rPr>
        <w:t>region</w:t>
      </w:r>
      <w:r w:rsidRPr="00771FA4">
        <w:rPr>
          <w:rFonts w:ascii="Arial" w:eastAsia="Arial Unicode MS" w:hAnsi="Arial" w:cs="Arial"/>
          <w:color w:val="000000"/>
        </w:rPr>
        <w:t xml:space="preserve">. </w:t>
      </w:r>
    </w:p>
    <w:p w:rsidR="00A35D94" w:rsidRPr="003B3DD8" w:rsidRDefault="00A35D94" w:rsidP="00A35D94">
      <w:pPr>
        <w:pStyle w:val="ListParagraph"/>
        <w:ind w:left="360"/>
        <w:jc w:val="both"/>
        <w:rPr>
          <w:rFonts w:ascii="Arial" w:hAnsi="Arial" w:cs="Arial"/>
        </w:rPr>
      </w:pPr>
    </w:p>
    <w:p w:rsidR="00A35D94" w:rsidRPr="00B5144E" w:rsidRDefault="00A35D94" w:rsidP="00A35D94">
      <w:pPr>
        <w:pStyle w:val="ListParagraph"/>
        <w:numPr>
          <w:ilvl w:val="0"/>
          <w:numId w:val="16"/>
        </w:numPr>
        <w:pBdr>
          <w:bottom w:val="single" w:sz="4" w:space="1" w:color="auto"/>
        </w:pBdr>
        <w:rPr>
          <w:rFonts w:ascii="Arial" w:hAnsi="Arial" w:cs="Arial"/>
          <w:b/>
          <w:bCs/>
          <w:iCs/>
          <w:color w:val="FF0000"/>
        </w:rPr>
      </w:pPr>
      <w:r w:rsidRPr="00B5144E">
        <w:rPr>
          <w:rFonts w:ascii="Arial" w:hAnsi="Arial" w:cs="Arial"/>
          <w:b/>
          <w:bCs/>
          <w:iCs/>
          <w:color w:val="FF0000"/>
        </w:rPr>
        <w:t xml:space="preserve">Operating guidelines </w:t>
      </w:r>
    </w:p>
    <w:p w:rsidR="00A168B3" w:rsidRPr="00A168B3" w:rsidRDefault="00A168B3" w:rsidP="00A168B3">
      <w:pPr>
        <w:pStyle w:val="ListParagraph"/>
        <w:ind w:left="360"/>
        <w:jc w:val="both"/>
        <w:rPr>
          <w:rFonts w:ascii="Arial" w:hAnsi="Arial" w:cs="Arial"/>
        </w:rPr>
      </w:pPr>
    </w:p>
    <w:p w:rsidR="00E37504" w:rsidRPr="00A35D94" w:rsidRDefault="00A35D94" w:rsidP="00A35D94">
      <w:pPr>
        <w:pStyle w:val="ListParagraph"/>
        <w:numPr>
          <w:ilvl w:val="1"/>
          <w:numId w:val="16"/>
        </w:numPr>
        <w:jc w:val="both"/>
        <w:rPr>
          <w:rFonts w:ascii="Arial" w:hAnsi="Arial" w:cs="Arial"/>
        </w:rPr>
      </w:pPr>
      <w:r w:rsidRPr="00A35D94">
        <w:rPr>
          <w:rFonts w:ascii="Arial" w:hAnsi="Arial" w:cs="Arial"/>
          <w:u w:val="single"/>
        </w:rPr>
        <w:t>Agenda</w:t>
      </w:r>
    </w:p>
    <w:p w:rsidR="00A35D94" w:rsidRDefault="00A35D94" w:rsidP="00051779">
      <w:pPr>
        <w:pStyle w:val="ListParagraph"/>
        <w:numPr>
          <w:ilvl w:val="2"/>
          <w:numId w:val="16"/>
        </w:numPr>
        <w:spacing w:line="240" w:lineRule="auto"/>
        <w:jc w:val="both"/>
        <w:rPr>
          <w:rFonts w:ascii="Arial" w:hAnsi="Arial" w:cs="Arial"/>
          <w:bCs/>
        </w:rPr>
      </w:pPr>
      <w:r w:rsidRPr="00A35D94">
        <w:rPr>
          <w:rFonts w:ascii="Arial" w:hAnsi="Arial" w:cs="Arial"/>
          <w:bCs/>
        </w:rPr>
        <w:t xml:space="preserve">A provisional agenda will be developed with inputs from the </w:t>
      </w:r>
      <w:r w:rsidR="004E5FC9">
        <w:rPr>
          <w:rFonts w:ascii="Arial" w:hAnsi="Arial" w:cs="Arial"/>
          <w:bCs/>
        </w:rPr>
        <w:t xml:space="preserve">Regional Health </w:t>
      </w:r>
      <w:r w:rsidRPr="00A35D94">
        <w:rPr>
          <w:rFonts w:ascii="Arial" w:hAnsi="Arial" w:cs="Arial"/>
          <w:bCs/>
        </w:rPr>
        <w:t xml:space="preserve">Working </w:t>
      </w:r>
      <w:r w:rsidR="004E5FC9">
        <w:rPr>
          <w:rFonts w:ascii="Arial" w:hAnsi="Arial" w:cs="Arial"/>
          <w:bCs/>
        </w:rPr>
        <w:t>G</w:t>
      </w:r>
      <w:r w:rsidRPr="00A35D94">
        <w:rPr>
          <w:rFonts w:ascii="Arial" w:hAnsi="Arial" w:cs="Arial"/>
          <w:bCs/>
        </w:rPr>
        <w:t>roup Chair</w:t>
      </w:r>
      <w:r w:rsidR="00605A35">
        <w:rPr>
          <w:rFonts w:ascii="Arial" w:hAnsi="Arial" w:cs="Arial"/>
          <w:bCs/>
        </w:rPr>
        <w:t xml:space="preserve"> and </w:t>
      </w:r>
      <w:proofErr w:type="spellStart"/>
      <w:r w:rsidRPr="00A35D94">
        <w:rPr>
          <w:rFonts w:ascii="Arial" w:hAnsi="Arial" w:cs="Arial"/>
          <w:bCs/>
        </w:rPr>
        <w:t>IFRC</w:t>
      </w:r>
      <w:proofErr w:type="spellEnd"/>
      <w:r w:rsidRPr="00A35D94">
        <w:rPr>
          <w:rFonts w:ascii="Arial" w:hAnsi="Arial" w:cs="Arial"/>
          <w:bCs/>
        </w:rPr>
        <w:t xml:space="preserve"> South-East Asia regional delegation (</w:t>
      </w:r>
      <w:proofErr w:type="spellStart"/>
      <w:r w:rsidRPr="00A35D94">
        <w:rPr>
          <w:rFonts w:ascii="Arial" w:hAnsi="Arial" w:cs="Arial"/>
          <w:bCs/>
        </w:rPr>
        <w:t>SEARD</w:t>
      </w:r>
      <w:proofErr w:type="spellEnd"/>
      <w:r w:rsidRPr="00A35D94">
        <w:rPr>
          <w:rFonts w:ascii="Arial" w:hAnsi="Arial" w:cs="Arial"/>
          <w:bCs/>
        </w:rPr>
        <w:t xml:space="preserve">) and in consultation with </w:t>
      </w:r>
      <w:proofErr w:type="spellStart"/>
      <w:r w:rsidR="00B5144E">
        <w:rPr>
          <w:rFonts w:ascii="Arial" w:hAnsi="Arial" w:cs="Arial"/>
          <w:bCs/>
        </w:rPr>
        <w:t>RHWG</w:t>
      </w:r>
      <w:proofErr w:type="spellEnd"/>
      <w:r w:rsidRPr="00A35D94">
        <w:rPr>
          <w:rFonts w:ascii="Arial" w:hAnsi="Arial" w:cs="Arial"/>
          <w:bCs/>
        </w:rPr>
        <w:t xml:space="preserve"> members not later than 21 days before every </w:t>
      </w:r>
      <w:r w:rsidR="00B5144E">
        <w:rPr>
          <w:rFonts w:ascii="Arial" w:hAnsi="Arial" w:cs="Arial"/>
          <w:bCs/>
        </w:rPr>
        <w:t>M</w:t>
      </w:r>
      <w:r w:rsidRPr="00A35D94">
        <w:rPr>
          <w:rFonts w:ascii="Arial" w:hAnsi="Arial" w:cs="Arial"/>
          <w:bCs/>
        </w:rPr>
        <w:t>eeting</w:t>
      </w:r>
      <w:r w:rsidR="004E5FC9">
        <w:rPr>
          <w:rFonts w:ascii="Arial" w:hAnsi="Arial" w:cs="Arial"/>
          <w:bCs/>
        </w:rPr>
        <w:t>.</w:t>
      </w:r>
    </w:p>
    <w:p w:rsidR="004E5FC9" w:rsidRDefault="004E5FC9" w:rsidP="00051779">
      <w:pPr>
        <w:pStyle w:val="ListParagraph"/>
        <w:spacing w:line="240" w:lineRule="auto"/>
        <w:ind w:left="1146"/>
        <w:jc w:val="both"/>
        <w:rPr>
          <w:rFonts w:ascii="Arial" w:hAnsi="Arial" w:cs="Arial"/>
          <w:bCs/>
        </w:rPr>
      </w:pPr>
    </w:p>
    <w:p w:rsidR="00A35D94" w:rsidRDefault="0030012E" w:rsidP="00051779">
      <w:pPr>
        <w:pStyle w:val="ListParagraph"/>
        <w:numPr>
          <w:ilvl w:val="2"/>
          <w:numId w:val="16"/>
        </w:numPr>
        <w:spacing w:line="240" w:lineRule="auto"/>
        <w:jc w:val="both"/>
        <w:rPr>
          <w:rFonts w:ascii="Arial" w:hAnsi="Arial" w:cs="Arial"/>
          <w:bCs/>
        </w:rPr>
      </w:pPr>
      <w:r w:rsidRPr="00A35D94">
        <w:rPr>
          <w:rFonts w:ascii="Arial" w:hAnsi="Arial" w:cs="Arial"/>
          <w:bCs/>
        </w:rPr>
        <w:t xml:space="preserve">The agenda will be adopted by </w:t>
      </w:r>
      <w:proofErr w:type="spellStart"/>
      <w:r w:rsidR="00B5144E">
        <w:rPr>
          <w:rFonts w:ascii="Arial" w:hAnsi="Arial" w:cs="Arial"/>
          <w:bCs/>
        </w:rPr>
        <w:t>RHWG</w:t>
      </w:r>
      <w:proofErr w:type="spellEnd"/>
      <w:r w:rsidR="009C5B90" w:rsidRPr="00A35D94">
        <w:rPr>
          <w:rFonts w:ascii="Arial" w:hAnsi="Arial" w:cs="Arial"/>
          <w:bCs/>
        </w:rPr>
        <w:t xml:space="preserve"> members </w:t>
      </w:r>
      <w:r w:rsidRPr="00A35D94">
        <w:rPr>
          <w:rFonts w:ascii="Arial" w:hAnsi="Arial" w:cs="Arial"/>
          <w:bCs/>
        </w:rPr>
        <w:t xml:space="preserve">at the beginning of </w:t>
      </w:r>
      <w:r w:rsidR="00A35D94" w:rsidRPr="00A35D94">
        <w:rPr>
          <w:rFonts w:ascii="Arial" w:hAnsi="Arial" w:cs="Arial"/>
          <w:bCs/>
        </w:rPr>
        <w:t>every</w:t>
      </w:r>
      <w:r w:rsidRPr="00A35D94">
        <w:rPr>
          <w:rFonts w:ascii="Arial" w:hAnsi="Arial" w:cs="Arial"/>
          <w:bCs/>
        </w:rPr>
        <w:t xml:space="preserve"> </w:t>
      </w:r>
      <w:r w:rsidR="00B5144E">
        <w:rPr>
          <w:rFonts w:ascii="Arial" w:hAnsi="Arial" w:cs="Arial"/>
          <w:bCs/>
        </w:rPr>
        <w:t>M</w:t>
      </w:r>
      <w:r w:rsidRPr="00A35D94">
        <w:rPr>
          <w:rFonts w:ascii="Arial" w:hAnsi="Arial" w:cs="Arial"/>
          <w:bCs/>
        </w:rPr>
        <w:t>eeting.</w:t>
      </w:r>
    </w:p>
    <w:p w:rsidR="004E5FC9" w:rsidRPr="004E5FC9" w:rsidRDefault="004E5FC9" w:rsidP="00051779">
      <w:pPr>
        <w:pStyle w:val="ListParagraph"/>
        <w:spacing w:line="240" w:lineRule="auto"/>
        <w:rPr>
          <w:rFonts w:ascii="Arial" w:hAnsi="Arial" w:cs="Arial"/>
          <w:bCs/>
        </w:rPr>
      </w:pPr>
    </w:p>
    <w:p w:rsidR="00A35D94" w:rsidRDefault="00A35D94" w:rsidP="00051779">
      <w:pPr>
        <w:pStyle w:val="ListParagraph"/>
        <w:numPr>
          <w:ilvl w:val="2"/>
          <w:numId w:val="16"/>
        </w:numPr>
        <w:spacing w:after="120" w:line="240" w:lineRule="auto"/>
        <w:jc w:val="both"/>
        <w:rPr>
          <w:rFonts w:ascii="Arial" w:hAnsi="Arial" w:cs="Arial"/>
          <w:bCs/>
        </w:rPr>
      </w:pPr>
      <w:r w:rsidRPr="00A35D94">
        <w:rPr>
          <w:rFonts w:ascii="Arial" w:hAnsi="Arial" w:cs="Arial"/>
          <w:bCs/>
        </w:rPr>
        <w:t xml:space="preserve">The </w:t>
      </w:r>
      <w:r w:rsidR="00B5144E">
        <w:rPr>
          <w:rFonts w:ascii="Arial" w:hAnsi="Arial" w:cs="Arial"/>
          <w:bCs/>
        </w:rPr>
        <w:t>M</w:t>
      </w:r>
      <w:r w:rsidRPr="00A35D94">
        <w:rPr>
          <w:rFonts w:ascii="Arial" w:hAnsi="Arial" w:cs="Arial"/>
          <w:bCs/>
        </w:rPr>
        <w:t>eeting may request presentations from external guest speakers from other organizations or governments (i.e. Health Ministries, ASEAN etc) or senior staff from the International Federation, ICRC or National Societies.</w:t>
      </w:r>
    </w:p>
    <w:p w:rsidR="00E12CC0" w:rsidRPr="00E12CC0" w:rsidRDefault="00E12CC0" w:rsidP="00E12CC0">
      <w:pPr>
        <w:pStyle w:val="ListParagraph"/>
        <w:rPr>
          <w:rFonts w:ascii="Arial" w:hAnsi="Arial" w:cs="Arial"/>
          <w:bCs/>
        </w:rPr>
      </w:pPr>
    </w:p>
    <w:p w:rsidR="00E12CC0" w:rsidRPr="00A35D94" w:rsidRDefault="00E12CC0" w:rsidP="00E12CC0">
      <w:pPr>
        <w:pStyle w:val="ListParagraph"/>
        <w:spacing w:after="120" w:line="240" w:lineRule="auto"/>
        <w:ind w:left="1146"/>
        <w:jc w:val="both"/>
        <w:rPr>
          <w:rFonts w:ascii="Arial" w:hAnsi="Arial" w:cs="Arial"/>
          <w:bCs/>
        </w:rPr>
      </w:pPr>
    </w:p>
    <w:p w:rsidR="00912D7A" w:rsidRPr="00A35D94" w:rsidRDefault="00912D7A" w:rsidP="00A35D94">
      <w:pPr>
        <w:pStyle w:val="ListParagraph"/>
        <w:numPr>
          <w:ilvl w:val="1"/>
          <w:numId w:val="16"/>
        </w:numPr>
        <w:spacing w:line="240" w:lineRule="auto"/>
        <w:jc w:val="both"/>
        <w:rPr>
          <w:rFonts w:ascii="Arial" w:hAnsi="Arial" w:cs="Arial"/>
          <w:u w:val="single"/>
        </w:rPr>
      </w:pPr>
      <w:r w:rsidRPr="00A35D94">
        <w:rPr>
          <w:rFonts w:ascii="Arial" w:hAnsi="Arial" w:cs="Arial"/>
          <w:u w:val="single"/>
        </w:rPr>
        <w:t>Attendance</w:t>
      </w:r>
    </w:p>
    <w:p w:rsidR="00B95301" w:rsidRPr="00B95301" w:rsidRDefault="00B95301" w:rsidP="00B95301">
      <w:pPr>
        <w:spacing w:after="0"/>
        <w:rPr>
          <w:sz w:val="6"/>
          <w:szCs w:val="6"/>
        </w:rPr>
      </w:pPr>
      <w:r>
        <w:rPr>
          <w:rFonts w:cs="Arial"/>
        </w:rPr>
        <w:t xml:space="preserve">  </w:t>
      </w:r>
    </w:p>
    <w:p w:rsidR="00E12CC0" w:rsidRPr="006065DA" w:rsidRDefault="00A35D94" w:rsidP="00E12CC0">
      <w:pPr>
        <w:pStyle w:val="ListParagraph"/>
        <w:numPr>
          <w:ilvl w:val="2"/>
          <w:numId w:val="16"/>
        </w:numPr>
        <w:spacing w:after="120" w:line="240" w:lineRule="auto"/>
        <w:jc w:val="both"/>
        <w:rPr>
          <w:rFonts w:cs="Arial"/>
        </w:rPr>
      </w:pPr>
      <w:r w:rsidRPr="00640183">
        <w:rPr>
          <w:rFonts w:ascii="Arial" w:hAnsi="Arial" w:cs="Arial"/>
        </w:rPr>
        <w:t>National Societies are required to nominate an individual who will represent them</w:t>
      </w:r>
      <w:r w:rsidR="00605A35" w:rsidRPr="00640183">
        <w:rPr>
          <w:rFonts w:ascii="Arial" w:hAnsi="Arial" w:cs="Arial"/>
        </w:rPr>
        <w:t xml:space="preserve"> and</w:t>
      </w:r>
      <w:r w:rsidRPr="00640183">
        <w:rPr>
          <w:rFonts w:ascii="Arial" w:hAnsi="Arial" w:cs="Arial"/>
        </w:rPr>
        <w:t xml:space="preserve"> attend the </w:t>
      </w:r>
      <w:r w:rsidR="00C378E0" w:rsidRPr="002F3D8F">
        <w:rPr>
          <w:rFonts w:ascii="Arial" w:hAnsi="Arial" w:cs="Arial"/>
          <w:bCs/>
        </w:rPr>
        <w:t xml:space="preserve">annual </w:t>
      </w:r>
      <w:proofErr w:type="spellStart"/>
      <w:r w:rsidR="00C378E0">
        <w:rPr>
          <w:rFonts w:ascii="Arial" w:hAnsi="Arial" w:cs="Arial"/>
          <w:bCs/>
        </w:rPr>
        <w:t>RHWG</w:t>
      </w:r>
      <w:proofErr w:type="spellEnd"/>
      <w:r w:rsidR="00C378E0" w:rsidRPr="002F3D8F">
        <w:rPr>
          <w:rFonts w:ascii="Arial" w:hAnsi="Arial" w:cs="Arial"/>
          <w:bCs/>
        </w:rPr>
        <w:t xml:space="preserve"> meeting</w:t>
      </w:r>
      <w:r w:rsidR="00605A35" w:rsidRPr="00640183">
        <w:rPr>
          <w:rFonts w:ascii="Arial" w:hAnsi="Arial" w:cs="Arial"/>
        </w:rPr>
        <w:t xml:space="preserve">. </w:t>
      </w:r>
      <w:r w:rsidRPr="00640183">
        <w:rPr>
          <w:rFonts w:ascii="Arial" w:hAnsi="Arial" w:cs="Arial"/>
        </w:rPr>
        <w:t>S/he shall have a senior role in the Heath Department</w:t>
      </w:r>
      <w:r w:rsidR="00605A35" w:rsidRPr="00640183">
        <w:rPr>
          <w:rFonts w:ascii="Arial" w:hAnsi="Arial" w:cs="Arial"/>
        </w:rPr>
        <w:t xml:space="preserve"> (or equivalent)</w:t>
      </w:r>
      <w:r w:rsidRPr="00640183">
        <w:rPr>
          <w:rFonts w:ascii="Arial" w:hAnsi="Arial" w:cs="Arial"/>
        </w:rPr>
        <w:t xml:space="preserve"> </w:t>
      </w:r>
      <w:r w:rsidR="004E5FC9" w:rsidRPr="00640183">
        <w:rPr>
          <w:rFonts w:ascii="Arial" w:hAnsi="Arial" w:cs="Arial"/>
        </w:rPr>
        <w:t>of National</w:t>
      </w:r>
      <w:r w:rsidRPr="00640183">
        <w:rPr>
          <w:rFonts w:ascii="Arial" w:hAnsi="Arial" w:cs="Arial"/>
        </w:rPr>
        <w:t xml:space="preserve"> Society.</w:t>
      </w:r>
      <w:r w:rsidR="00E12CC0" w:rsidRPr="00640183">
        <w:rPr>
          <w:rFonts w:ascii="Arial" w:hAnsi="Arial" w:cs="Arial"/>
        </w:rPr>
        <w:t xml:space="preserve"> </w:t>
      </w:r>
      <w:r w:rsidR="00E12CC0" w:rsidRPr="006065DA">
        <w:rPr>
          <w:rFonts w:ascii="Arial" w:hAnsi="Arial" w:cs="Arial"/>
        </w:rPr>
        <w:t xml:space="preserve">In addition, National </w:t>
      </w:r>
      <w:r w:rsidR="007E4F11" w:rsidRPr="006065DA">
        <w:rPr>
          <w:rFonts w:ascii="Arial" w:hAnsi="Arial" w:cs="Arial"/>
        </w:rPr>
        <w:t>Societies need</w:t>
      </w:r>
      <w:r w:rsidR="00E12CC0" w:rsidRPr="006065DA">
        <w:rPr>
          <w:rFonts w:ascii="Arial" w:hAnsi="Arial" w:cs="Arial"/>
        </w:rPr>
        <w:t xml:space="preserve"> to </w:t>
      </w:r>
      <w:r w:rsidR="00640183" w:rsidRPr="006065DA">
        <w:rPr>
          <w:rFonts w:ascii="Arial" w:hAnsi="Arial" w:cs="Arial"/>
        </w:rPr>
        <w:t>identify</w:t>
      </w:r>
      <w:r w:rsidR="00E12CC0" w:rsidRPr="006065DA">
        <w:rPr>
          <w:rFonts w:ascii="Arial" w:hAnsi="Arial" w:cs="Arial"/>
        </w:rPr>
        <w:t xml:space="preserve"> </w:t>
      </w:r>
      <w:proofErr w:type="spellStart"/>
      <w:r w:rsidR="00E12CC0" w:rsidRPr="006065DA">
        <w:rPr>
          <w:rFonts w:ascii="Arial" w:hAnsi="Arial" w:cs="Arial"/>
        </w:rPr>
        <w:t>CBHFA</w:t>
      </w:r>
      <w:proofErr w:type="spellEnd"/>
      <w:r w:rsidR="00E12CC0" w:rsidRPr="006065DA">
        <w:rPr>
          <w:rFonts w:ascii="Arial" w:hAnsi="Arial" w:cs="Arial"/>
        </w:rPr>
        <w:t xml:space="preserve"> </w:t>
      </w:r>
      <w:r w:rsidR="00B24CA2" w:rsidRPr="006065DA">
        <w:rPr>
          <w:rFonts w:ascii="Arial" w:hAnsi="Arial" w:cs="Arial"/>
        </w:rPr>
        <w:t>(including Non</w:t>
      </w:r>
      <w:r w:rsidR="006065DA">
        <w:rPr>
          <w:rFonts w:ascii="Arial" w:hAnsi="Arial" w:cs="Arial"/>
        </w:rPr>
        <w:t>-</w:t>
      </w:r>
      <w:r w:rsidR="00B24CA2" w:rsidRPr="006065DA">
        <w:rPr>
          <w:rFonts w:ascii="Arial" w:hAnsi="Arial" w:cs="Arial"/>
        </w:rPr>
        <w:t>communicable disease</w:t>
      </w:r>
      <w:r w:rsidR="006065DA">
        <w:rPr>
          <w:rFonts w:ascii="Arial" w:hAnsi="Arial" w:cs="Arial"/>
        </w:rPr>
        <w:t>s</w:t>
      </w:r>
      <w:r w:rsidR="006065DA">
        <w:rPr>
          <w:rStyle w:val="FootnoteReference"/>
          <w:rFonts w:ascii="Arial" w:hAnsi="Arial" w:cs="Arial"/>
        </w:rPr>
        <w:footnoteReference w:id="3"/>
      </w:r>
      <w:r w:rsidR="00B24CA2" w:rsidRPr="006065DA">
        <w:rPr>
          <w:rFonts w:ascii="Arial" w:hAnsi="Arial" w:cs="Arial"/>
        </w:rPr>
        <w:t xml:space="preserve">) </w:t>
      </w:r>
      <w:r w:rsidR="00E12CC0" w:rsidRPr="006065DA">
        <w:rPr>
          <w:rFonts w:ascii="Arial" w:hAnsi="Arial" w:cs="Arial"/>
        </w:rPr>
        <w:t xml:space="preserve">focal person to attend the meeting. </w:t>
      </w:r>
    </w:p>
    <w:p w:rsidR="00640183" w:rsidRPr="00640183" w:rsidRDefault="00640183" w:rsidP="00640183">
      <w:pPr>
        <w:pStyle w:val="ListParagraph"/>
        <w:spacing w:after="120" w:line="240" w:lineRule="auto"/>
        <w:ind w:left="1146"/>
        <w:jc w:val="both"/>
        <w:rPr>
          <w:rFonts w:cs="Arial"/>
        </w:rPr>
      </w:pPr>
    </w:p>
    <w:p w:rsidR="00E12CC0" w:rsidRPr="006065DA" w:rsidRDefault="004A1BB7" w:rsidP="00A168B3">
      <w:pPr>
        <w:pStyle w:val="ListParagraph"/>
        <w:numPr>
          <w:ilvl w:val="2"/>
          <w:numId w:val="16"/>
        </w:numPr>
        <w:spacing w:after="120" w:line="240" w:lineRule="auto"/>
        <w:jc w:val="both"/>
        <w:rPr>
          <w:rFonts w:ascii="Arial" w:hAnsi="Arial" w:cs="Arial"/>
        </w:rPr>
      </w:pPr>
      <w:r w:rsidRPr="006065DA">
        <w:rPr>
          <w:rFonts w:ascii="Arial" w:hAnsi="Arial" w:cs="Arial"/>
        </w:rPr>
        <w:t xml:space="preserve">ART chairperson in consultation with ART </w:t>
      </w:r>
      <w:r w:rsidR="007E4F11" w:rsidRPr="006065DA">
        <w:rPr>
          <w:rFonts w:ascii="Arial" w:hAnsi="Arial" w:cs="Arial"/>
        </w:rPr>
        <w:t>management</w:t>
      </w:r>
      <w:r w:rsidRPr="006065DA">
        <w:rPr>
          <w:rFonts w:ascii="Arial" w:hAnsi="Arial" w:cs="Arial"/>
        </w:rPr>
        <w:t xml:space="preserve"> team need</w:t>
      </w:r>
      <w:r w:rsidR="006065DA">
        <w:rPr>
          <w:rFonts w:ascii="Arial" w:hAnsi="Arial" w:cs="Arial"/>
        </w:rPr>
        <w:t>s</w:t>
      </w:r>
      <w:r w:rsidRPr="006065DA">
        <w:rPr>
          <w:rFonts w:ascii="Arial" w:hAnsi="Arial" w:cs="Arial"/>
        </w:rPr>
        <w:t xml:space="preserve"> to nominate t</w:t>
      </w:r>
      <w:r w:rsidR="00E12CC0" w:rsidRPr="006065DA">
        <w:rPr>
          <w:rFonts w:ascii="Arial" w:hAnsi="Arial" w:cs="Arial"/>
        </w:rPr>
        <w:t xml:space="preserve">wo representative from ART network </w:t>
      </w:r>
      <w:r w:rsidRPr="006065DA">
        <w:rPr>
          <w:rFonts w:ascii="Arial" w:hAnsi="Arial" w:cs="Arial"/>
        </w:rPr>
        <w:t>to attend the</w:t>
      </w:r>
      <w:r w:rsidR="00237681" w:rsidRPr="006065DA">
        <w:rPr>
          <w:rFonts w:ascii="Arial" w:hAnsi="Arial" w:cs="Arial"/>
        </w:rPr>
        <w:t xml:space="preserve"> </w:t>
      </w:r>
      <w:proofErr w:type="spellStart"/>
      <w:r w:rsidR="00237681" w:rsidRPr="006065DA">
        <w:rPr>
          <w:rFonts w:ascii="Arial" w:hAnsi="Arial" w:cs="Arial"/>
        </w:rPr>
        <w:t>RHWG</w:t>
      </w:r>
      <w:proofErr w:type="spellEnd"/>
      <w:r w:rsidRPr="006065DA">
        <w:rPr>
          <w:rFonts w:ascii="Arial" w:hAnsi="Arial" w:cs="Arial"/>
        </w:rPr>
        <w:t xml:space="preserve"> meeting ( both member should be from South-East Asia National Societies)</w:t>
      </w:r>
    </w:p>
    <w:p w:rsidR="004A1BB7" w:rsidRPr="004A1BB7" w:rsidRDefault="004A1BB7" w:rsidP="004A1BB7">
      <w:pPr>
        <w:pStyle w:val="ListParagraph"/>
        <w:rPr>
          <w:rFonts w:ascii="Arial" w:hAnsi="Arial" w:cs="Arial"/>
          <w:highlight w:val="yellow"/>
        </w:rPr>
      </w:pPr>
    </w:p>
    <w:p w:rsidR="006065DA" w:rsidRDefault="00AF3521" w:rsidP="006065DA">
      <w:pPr>
        <w:pStyle w:val="ListParagraph"/>
        <w:numPr>
          <w:ilvl w:val="2"/>
          <w:numId w:val="16"/>
        </w:numPr>
        <w:spacing w:after="120" w:line="240" w:lineRule="auto"/>
        <w:jc w:val="both"/>
        <w:rPr>
          <w:rFonts w:ascii="Arial" w:hAnsi="Arial" w:cs="Arial"/>
        </w:rPr>
      </w:pPr>
      <w:proofErr w:type="spellStart"/>
      <w:r w:rsidRPr="006065DA">
        <w:rPr>
          <w:rFonts w:ascii="Arial" w:hAnsi="Arial" w:cs="Arial"/>
        </w:rPr>
        <w:t>VNRBD</w:t>
      </w:r>
      <w:proofErr w:type="spellEnd"/>
      <w:r w:rsidRPr="006065DA">
        <w:rPr>
          <w:rFonts w:ascii="Arial" w:hAnsi="Arial" w:cs="Arial"/>
        </w:rPr>
        <w:t xml:space="preserve"> group in their annual workshop need to identify two </w:t>
      </w:r>
      <w:proofErr w:type="gramStart"/>
      <w:r w:rsidRPr="006065DA">
        <w:rPr>
          <w:rFonts w:ascii="Arial" w:hAnsi="Arial" w:cs="Arial"/>
        </w:rPr>
        <w:t>representative</w:t>
      </w:r>
      <w:proofErr w:type="gramEnd"/>
      <w:r w:rsidRPr="006065DA">
        <w:rPr>
          <w:rFonts w:ascii="Arial" w:hAnsi="Arial" w:cs="Arial"/>
        </w:rPr>
        <w:t xml:space="preserve"> to attend the </w:t>
      </w:r>
      <w:proofErr w:type="spellStart"/>
      <w:r w:rsidR="00237681" w:rsidRPr="006065DA">
        <w:rPr>
          <w:rFonts w:ascii="Arial" w:hAnsi="Arial" w:cs="Arial"/>
        </w:rPr>
        <w:t>RHWG</w:t>
      </w:r>
      <w:proofErr w:type="spellEnd"/>
      <w:r w:rsidR="00237681" w:rsidRPr="006065DA">
        <w:rPr>
          <w:rFonts w:ascii="Arial" w:hAnsi="Arial" w:cs="Arial"/>
        </w:rPr>
        <w:t xml:space="preserve"> </w:t>
      </w:r>
      <w:r w:rsidRPr="006065DA">
        <w:rPr>
          <w:rFonts w:ascii="Arial" w:hAnsi="Arial" w:cs="Arial"/>
        </w:rPr>
        <w:t>meeting (both member should be from South-East Asia National Societies)</w:t>
      </w:r>
      <w:r w:rsidR="006065DA">
        <w:rPr>
          <w:rFonts w:ascii="Arial" w:hAnsi="Arial" w:cs="Arial"/>
        </w:rPr>
        <w:t>.</w:t>
      </w:r>
    </w:p>
    <w:p w:rsidR="006065DA" w:rsidRPr="006065DA" w:rsidRDefault="006065DA" w:rsidP="006065DA">
      <w:pPr>
        <w:pStyle w:val="ListParagraph"/>
        <w:rPr>
          <w:rFonts w:ascii="Arial" w:hAnsi="Arial" w:cs="Arial"/>
        </w:rPr>
      </w:pPr>
    </w:p>
    <w:p w:rsidR="006065DA" w:rsidRPr="006065DA" w:rsidRDefault="006065DA" w:rsidP="006065DA">
      <w:pPr>
        <w:pStyle w:val="ListParagraph"/>
        <w:numPr>
          <w:ilvl w:val="2"/>
          <w:numId w:val="16"/>
        </w:numPr>
        <w:spacing w:after="120" w:line="240" w:lineRule="auto"/>
        <w:jc w:val="both"/>
        <w:rPr>
          <w:rFonts w:ascii="Arial" w:hAnsi="Arial" w:cs="Arial"/>
        </w:rPr>
      </w:pPr>
      <w:r w:rsidRPr="006065DA">
        <w:rPr>
          <w:rFonts w:ascii="Arial" w:hAnsi="Arial" w:cs="Arial"/>
        </w:rPr>
        <w:t xml:space="preserve">The appointed member shall serve for a term of minimum two years. S/he may be re-appointed, or replaced at any time, by his/her National Society or the representative group or network.  </w:t>
      </w:r>
    </w:p>
    <w:p w:rsidR="0075714B" w:rsidRPr="00605A35" w:rsidRDefault="0075714B" w:rsidP="0075714B">
      <w:pPr>
        <w:pStyle w:val="ListParagraph"/>
        <w:spacing w:after="120" w:line="240" w:lineRule="auto"/>
        <w:ind w:left="1146"/>
        <w:jc w:val="both"/>
        <w:rPr>
          <w:rFonts w:cs="Arial"/>
        </w:rPr>
      </w:pPr>
    </w:p>
    <w:p w:rsidR="00640183" w:rsidRPr="00640183" w:rsidRDefault="00A35D94" w:rsidP="00605A35">
      <w:pPr>
        <w:pStyle w:val="ListParagraph"/>
        <w:numPr>
          <w:ilvl w:val="2"/>
          <w:numId w:val="16"/>
        </w:numPr>
        <w:spacing w:after="120" w:line="240" w:lineRule="auto"/>
        <w:jc w:val="both"/>
        <w:rPr>
          <w:rFonts w:cs="Arial"/>
        </w:rPr>
      </w:pPr>
      <w:proofErr w:type="spellStart"/>
      <w:r w:rsidRPr="00605A35">
        <w:rPr>
          <w:rFonts w:ascii="Arial" w:hAnsi="Arial" w:cs="Arial"/>
        </w:rPr>
        <w:t>IFRC</w:t>
      </w:r>
      <w:proofErr w:type="spellEnd"/>
      <w:r w:rsidRPr="00605A35">
        <w:rPr>
          <w:rFonts w:ascii="Arial" w:hAnsi="Arial" w:cs="Arial"/>
        </w:rPr>
        <w:t xml:space="preserve"> </w:t>
      </w:r>
      <w:proofErr w:type="spellStart"/>
      <w:r w:rsidRPr="00605A35">
        <w:rPr>
          <w:rFonts w:ascii="Arial" w:hAnsi="Arial" w:cs="Arial"/>
        </w:rPr>
        <w:t>SEARD</w:t>
      </w:r>
      <w:proofErr w:type="spellEnd"/>
      <w:r w:rsidRPr="00605A35">
        <w:rPr>
          <w:rFonts w:ascii="Arial" w:hAnsi="Arial" w:cs="Arial"/>
        </w:rPr>
        <w:t xml:space="preserve"> </w:t>
      </w:r>
      <w:r w:rsidR="00701587">
        <w:rPr>
          <w:rFonts w:ascii="Arial" w:hAnsi="Arial" w:cs="Arial"/>
          <w:bCs/>
        </w:rPr>
        <w:t xml:space="preserve">Community Safety and </w:t>
      </w:r>
      <w:r w:rsidR="00701587" w:rsidRPr="006065DA">
        <w:rPr>
          <w:rFonts w:ascii="Arial" w:hAnsi="Arial" w:cs="Arial"/>
          <w:bCs/>
        </w:rPr>
        <w:t>Resilience</w:t>
      </w:r>
      <w:r w:rsidRPr="00605A35">
        <w:rPr>
          <w:rFonts w:ascii="Arial" w:hAnsi="Arial" w:cs="Arial"/>
        </w:rPr>
        <w:t xml:space="preserve"> Unit, in addition to organisational support for the event, </w:t>
      </w:r>
      <w:proofErr w:type="gramStart"/>
      <w:r w:rsidRPr="00605A35">
        <w:rPr>
          <w:rFonts w:ascii="Arial" w:hAnsi="Arial" w:cs="Arial"/>
        </w:rPr>
        <w:t>participates</w:t>
      </w:r>
      <w:proofErr w:type="gramEnd"/>
      <w:r w:rsidRPr="00605A35">
        <w:rPr>
          <w:rFonts w:ascii="Arial" w:hAnsi="Arial" w:cs="Arial"/>
        </w:rPr>
        <w:t xml:space="preserve"> in the Meeting as technical advisor.    </w:t>
      </w:r>
      <w:r>
        <w:t xml:space="preserve"> </w:t>
      </w:r>
    </w:p>
    <w:p w:rsidR="00A35D94" w:rsidRPr="00640183" w:rsidRDefault="00A35D94" w:rsidP="00640183">
      <w:pPr>
        <w:spacing w:after="120" w:line="240" w:lineRule="auto"/>
        <w:jc w:val="both"/>
        <w:rPr>
          <w:rFonts w:cs="Arial"/>
        </w:rPr>
      </w:pPr>
    </w:p>
    <w:p w:rsidR="00912D7A" w:rsidRPr="004E5FC9" w:rsidRDefault="00912D7A" w:rsidP="00A35D94">
      <w:pPr>
        <w:pStyle w:val="ListParagraph"/>
        <w:numPr>
          <w:ilvl w:val="1"/>
          <w:numId w:val="16"/>
        </w:numPr>
        <w:jc w:val="both"/>
        <w:rPr>
          <w:rFonts w:ascii="Arial" w:hAnsi="Arial" w:cs="Arial"/>
          <w:u w:val="single"/>
        </w:rPr>
      </w:pPr>
      <w:r w:rsidRPr="004E5FC9">
        <w:rPr>
          <w:rFonts w:ascii="Arial" w:hAnsi="Arial" w:cs="Arial"/>
        </w:rPr>
        <w:t xml:space="preserve"> </w:t>
      </w:r>
      <w:r w:rsidRPr="004E5FC9">
        <w:rPr>
          <w:rFonts w:ascii="Arial" w:hAnsi="Arial" w:cs="Arial"/>
          <w:u w:val="single"/>
        </w:rPr>
        <w:t xml:space="preserve">Duration </w:t>
      </w:r>
    </w:p>
    <w:p w:rsidR="008D0AFE" w:rsidRPr="008D0AFE" w:rsidRDefault="008D0AFE" w:rsidP="008D0AFE">
      <w:pPr>
        <w:pStyle w:val="ListParagraph"/>
        <w:ind w:left="622"/>
        <w:jc w:val="both"/>
        <w:rPr>
          <w:rFonts w:cs="Arial"/>
          <w:i/>
          <w:sz w:val="10"/>
          <w:szCs w:val="10"/>
          <w:u w:val="single"/>
        </w:rPr>
      </w:pPr>
    </w:p>
    <w:p w:rsidR="004E5FC9" w:rsidRPr="006065DA" w:rsidRDefault="004E5FC9" w:rsidP="00B24CA2">
      <w:pPr>
        <w:pStyle w:val="ListParagraph"/>
        <w:numPr>
          <w:ilvl w:val="2"/>
          <w:numId w:val="16"/>
        </w:numPr>
        <w:spacing w:line="240" w:lineRule="auto"/>
        <w:jc w:val="both"/>
        <w:rPr>
          <w:rFonts w:ascii="Arial" w:hAnsi="Arial" w:cs="Arial"/>
        </w:rPr>
      </w:pPr>
      <w:r w:rsidRPr="006065DA">
        <w:rPr>
          <w:rFonts w:ascii="Arial" w:hAnsi="Arial" w:cs="Arial"/>
        </w:rPr>
        <w:t xml:space="preserve">The Meeting is a three-day event. The first two </w:t>
      </w:r>
      <w:r w:rsidR="00640183" w:rsidRPr="006065DA">
        <w:rPr>
          <w:rFonts w:ascii="Arial" w:hAnsi="Arial" w:cs="Arial"/>
        </w:rPr>
        <w:t xml:space="preserve">and </w:t>
      </w:r>
      <w:r w:rsidR="006065DA">
        <w:rPr>
          <w:rFonts w:ascii="Arial" w:hAnsi="Arial" w:cs="Arial"/>
        </w:rPr>
        <w:t xml:space="preserve">a </w:t>
      </w:r>
      <w:r w:rsidR="00640183" w:rsidRPr="006065DA">
        <w:rPr>
          <w:rFonts w:ascii="Arial" w:hAnsi="Arial" w:cs="Arial"/>
        </w:rPr>
        <w:t xml:space="preserve">half </w:t>
      </w:r>
      <w:r w:rsidRPr="006065DA">
        <w:rPr>
          <w:rFonts w:ascii="Arial" w:hAnsi="Arial" w:cs="Arial"/>
        </w:rPr>
        <w:t>days will focus on programmatic issues and the last</w:t>
      </w:r>
      <w:r w:rsidR="00640183" w:rsidRPr="006065DA">
        <w:rPr>
          <w:rFonts w:ascii="Arial" w:hAnsi="Arial" w:cs="Arial"/>
        </w:rPr>
        <w:t xml:space="preserve"> half</w:t>
      </w:r>
      <w:r w:rsidRPr="006065DA">
        <w:rPr>
          <w:rFonts w:ascii="Arial" w:hAnsi="Arial" w:cs="Arial"/>
        </w:rPr>
        <w:t xml:space="preserve"> </w:t>
      </w:r>
      <w:r w:rsidR="006065DA">
        <w:rPr>
          <w:rFonts w:ascii="Arial" w:hAnsi="Arial" w:cs="Arial"/>
        </w:rPr>
        <w:t xml:space="preserve">a </w:t>
      </w:r>
      <w:r w:rsidRPr="006065DA">
        <w:rPr>
          <w:rFonts w:ascii="Arial" w:hAnsi="Arial" w:cs="Arial"/>
        </w:rPr>
        <w:t>day will be an opportunity for the host National Society to organize a field visit</w:t>
      </w:r>
      <w:r w:rsidR="00605A35" w:rsidRPr="006065DA">
        <w:rPr>
          <w:rFonts w:ascii="Arial" w:hAnsi="Arial" w:cs="Arial"/>
        </w:rPr>
        <w:t xml:space="preserve"> or visit to NS Headquarters</w:t>
      </w:r>
      <w:r w:rsidRPr="006065DA">
        <w:rPr>
          <w:rFonts w:ascii="Arial" w:hAnsi="Arial" w:cs="Arial"/>
        </w:rPr>
        <w:t xml:space="preserve">.  </w:t>
      </w:r>
    </w:p>
    <w:p w:rsidR="00912D7A" w:rsidRPr="004618E4" w:rsidRDefault="00912D7A" w:rsidP="00051779">
      <w:pPr>
        <w:pStyle w:val="ListParagraph"/>
        <w:spacing w:line="240" w:lineRule="auto"/>
        <w:ind w:left="1429"/>
        <w:jc w:val="both"/>
        <w:rPr>
          <w:rFonts w:cs="Arial"/>
        </w:rPr>
      </w:pPr>
    </w:p>
    <w:p w:rsidR="00912D7A" w:rsidRPr="004E5FC9" w:rsidRDefault="00912D7A" w:rsidP="00051779">
      <w:pPr>
        <w:pStyle w:val="ListParagraph"/>
        <w:numPr>
          <w:ilvl w:val="1"/>
          <w:numId w:val="16"/>
        </w:numPr>
        <w:spacing w:line="240" w:lineRule="auto"/>
        <w:jc w:val="both"/>
        <w:rPr>
          <w:rFonts w:ascii="Arial" w:hAnsi="Arial" w:cs="Arial"/>
          <w:u w:val="single"/>
        </w:rPr>
      </w:pPr>
      <w:r w:rsidRPr="004E5FC9">
        <w:rPr>
          <w:rFonts w:ascii="Arial" w:hAnsi="Arial" w:cs="Arial"/>
          <w:u w:val="single"/>
        </w:rPr>
        <w:t xml:space="preserve">Frequency </w:t>
      </w:r>
    </w:p>
    <w:p w:rsidR="0079173A" w:rsidRPr="0079173A" w:rsidRDefault="0079173A" w:rsidP="00051779">
      <w:pPr>
        <w:pStyle w:val="ListParagraph"/>
        <w:spacing w:line="240" w:lineRule="auto"/>
        <w:ind w:left="622"/>
        <w:jc w:val="both"/>
        <w:rPr>
          <w:rFonts w:cs="Arial"/>
          <w:i/>
          <w:sz w:val="10"/>
          <w:szCs w:val="10"/>
          <w:u w:val="single"/>
        </w:rPr>
      </w:pPr>
    </w:p>
    <w:p w:rsidR="004E5FC9" w:rsidRPr="007E4F11" w:rsidRDefault="004E5FC9" w:rsidP="007E4F11">
      <w:pPr>
        <w:pStyle w:val="ListParagraph"/>
        <w:numPr>
          <w:ilvl w:val="2"/>
          <w:numId w:val="16"/>
        </w:numPr>
        <w:spacing w:line="240" w:lineRule="auto"/>
        <w:jc w:val="both"/>
        <w:rPr>
          <w:rFonts w:ascii="Arial" w:hAnsi="Arial" w:cs="Arial"/>
        </w:rPr>
      </w:pPr>
      <w:r w:rsidRPr="007E4F11">
        <w:rPr>
          <w:rFonts w:ascii="Arial" w:hAnsi="Arial" w:cs="Arial"/>
        </w:rPr>
        <w:t>The meeting shall be convened annually in October.</w:t>
      </w:r>
    </w:p>
    <w:p w:rsidR="004E5FC9" w:rsidRPr="00483D04" w:rsidRDefault="004E5FC9" w:rsidP="00051779">
      <w:pPr>
        <w:pStyle w:val="ListParagraph"/>
        <w:spacing w:line="240" w:lineRule="auto"/>
        <w:ind w:left="1287"/>
        <w:jc w:val="both"/>
        <w:rPr>
          <w:rFonts w:ascii="Arial" w:hAnsi="Arial" w:cs="Arial"/>
        </w:rPr>
      </w:pPr>
    </w:p>
    <w:p w:rsidR="004E5FC9" w:rsidRPr="007E4F11" w:rsidRDefault="004E5FC9" w:rsidP="007E4F11">
      <w:pPr>
        <w:pStyle w:val="ListParagraph"/>
        <w:numPr>
          <w:ilvl w:val="2"/>
          <w:numId w:val="16"/>
        </w:numPr>
        <w:spacing w:line="240" w:lineRule="auto"/>
        <w:jc w:val="both"/>
        <w:rPr>
          <w:rFonts w:ascii="Arial" w:hAnsi="Arial" w:cs="Arial"/>
        </w:rPr>
      </w:pPr>
      <w:r w:rsidRPr="007E4F11">
        <w:rPr>
          <w:rFonts w:ascii="Arial" w:hAnsi="Arial" w:cs="Arial"/>
        </w:rPr>
        <w:t xml:space="preserve">If possible, and required an additional meeting will be organized to follow up or prepare for the </w:t>
      </w:r>
      <w:r w:rsidR="00B5144E" w:rsidRPr="007E4F11">
        <w:rPr>
          <w:rFonts w:ascii="Arial" w:hAnsi="Arial" w:cs="Arial"/>
        </w:rPr>
        <w:t>Leadership M</w:t>
      </w:r>
      <w:r w:rsidRPr="007E4F11">
        <w:rPr>
          <w:rFonts w:ascii="Arial" w:hAnsi="Arial" w:cs="Arial"/>
        </w:rPr>
        <w:t>eeting (subject to availability of funds).</w:t>
      </w:r>
    </w:p>
    <w:p w:rsidR="004E5FC9" w:rsidRPr="004E5FC9" w:rsidRDefault="004E5FC9" w:rsidP="004E5FC9">
      <w:pPr>
        <w:pStyle w:val="ListParagraph"/>
        <w:rPr>
          <w:rFonts w:ascii="Arial" w:hAnsi="Arial" w:cs="Arial"/>
        </w:rPr>
      </w:pPr>
    </w:p>
    <w:p w:rsidR="004E5FC9" w:rsidRPr="004E5FC9" w:rsidRDefault="004E5FC9" w:rsidP="007E4F11">
      <w:pPr>
        <w:pStyle w:val="ListParagraph"/>
        <w:numPr>
          <w:ilvl w:val="1"/>
          <w:numId w:val="16"/>
        </w:numPr>
        <w:spacing w:line="240" w:lineRule="auto"/>
        <w:jc w:val="both"/>
        <w:rPr>
          <w:rFonts w:ascii="Arial" w:hAnsi="Arial" w:cs="Arial"/>
        </w:rPr>
      </w:pPr>
      <w:r w:rsidRPr="004E5FC9">
        <w:rPr>
          <w:rFonts w:ascii="Arial" w:hAnsi="Arial" w:cs="Arial"/>
          <w:bCs/>
          <w:u w:val="single"/>
        </w:rPr>
        <w:t>Working language</w:t>
      </w:r>
      <w:r w:rsidRPr="004E5FC9">
        <w:rPr>
          <w:rFonts w:ascii="Arial" w:hAnsi="Arial" w:cs="Arial"/>
          <w:bCs/>
        </w:rPr>
        <w:t xml:space="preserve"> </w:t>
      </w:r>
    </w:p>
    <w:p w:rsidR="004E5FC9" w:rsidRDefault="004E5FC9" w:rsidP="004E5FC9">
      <w:pPr>
        <w:pStyle w:val="ListParagraph"/>
        <w:spacing w:line="240" w:lineRule="auto"/>
        <w:ind w:left="622"/>
        <w:jc w:val="both"/>
        <w:rPr>
          <w:rFonts w:ascii="Arial" w:hAnsi="Arial" w:cs="Arial"/>
          <w:bCs/>
        </w:rPr>
      </w:pPr>
    </w:p>
    <w:p w:rsidR="004E5FC9" w:rsidRDefault="004E5FC9" w:rsidP="007E4F11">
      <w:pPr>
        <w:pStyle w:val="ListParagraph"/>
        <w:numPr>
          <w:ilvl w:val="2"/>
          <w:numId w:val="16"/>
        </w:numPr>
        <w:jc w:val="both"/>
        <w:rPr>
          <w:rFonts w:ascii="Arial" w:hAnsi="Arial" w:cs="Arial"/>
          <w:bCs/>
        </w:rPr>
      </w:pPr>
      <w:r w:rsidRPr="00781482">
        <w:rPr>
          <w:rFonts w:ascii="Arial" w:hAnsi="Arial" w:cs="Arial"/>
          <w:bCs/>
        </w:rPr>
        <w:t xml:space="preserve">The working language of the </w:t>
      </w:r>
      <w:proofErr w:type="spellStart"/>
      <w:r>
        <w:rPr>
          <w:rFonts w:ascii="Arial" w:hAnsi="Arial" w:cs="Arial"/>
          <w:bCs/>
        </w:rPr>
        <w:t>RHWG</w:t>
      </w:r>
      <w:proofErr w:type="spellEnd"/>
      <w:r>
        <w:rPr>
          <w:rFonts w:ascii="Arial" w:hAnsi="Arial" w:cs="Arial"/>
          <w:bCs/>
        </w:rPr>
        <w:t xml:space="preserve"> meeting</w:t>
      </w:r>
      <w:r w:rsidRPr="00781482">
        <w:rPr>
          <w:rFonts w:ascii="Arial" w:hAnsi="Arial" w:cs="Arial"/>
          <w:bCs/>
        </w:rPr>
        <w:t xml:space="preserve"> will be English</w:t>
      </w:r>
      <w:r>
        <w:rPr>
          <w:rFonts w:ascii="Arial" w:hAnsi="Arial" w:cs="Arial"/>
          <w:bCs/>
        </w:rPr>
        <w:t>.</w:t>
      </w:r>
    </w:p>
    <w:p w:rsidR="00E3258B" w:rsidRDefault="00714646" w:rsidP="00E3258B">
      <w:pPr>
        <w:pStyle w:val="Heading5"/>
        <w:jc w:val="both"/>
        <w:rPr>
          <w:rFonts w:ascii="Arial" w:hAnsi="Arial" w:cs="Arial"/>
          <w:color w:val="auto"/>
        </w:rPr>
      </w:pPr>
      <w:r>
        <w:rPr>
          <w:rFonts w:ascii="Arial" w:hAnsi="Arial" w:cs="Arial"/>
          <w:color w:val="auto"/>
        </w:rPr>
        <w:t>2</w:t>
      </w:r>
      <w:r w:rsidR="00E3258B">
        <w:rPr>
          <w:rFonts w:ascii="Arial" w:hAnsi="Arial" w:cs="Arial"/>
          <w:color w:val="auto"/>
        </w:rPr>
        <w:t xml:space="preserve">.6 </w:t>
      </w:r>
      <w:r w:rsidR="00E3258B" w:rsidRPr="00E3258B">
        <w:rPr>
          <w:rFonts w:ascii="Arial" w:hAnsi="Arial" w:cs="Arial"/>
          <w:color w:val="auto"/>
          <w:u w:val="single"/>
        </w:rPr>
        <w:t>Budget and Funding</w:t>
      </w:r>
    </w:p>
    <w:p w:rsidR="004B746D" w:rsidRDefault="00714646" w:rsidP="006065DA">
      <w:pPr>
        <w:pStyle w:val="Heading5"/>
        <w:ind w:left="360"/>
        <w:jc w:val="both"/>
        <w:rPr>
          <w:rFonts w:ascii="Arial" w:hAnsi="Arial" w:cs="Arial"/>
          <w:color w:val="auto"/>
        </w:rPr>
      </w:pPr>
      <w:r>
        <w:rPr>
          <w:rFonts w:ascii="Arial" w:hAnsi="Arial" w:cs="Arial"/>
          <w:color w:val="auto"/>
        </w:rPr>
        <w:t xml:space="preserve"> 2</w:t>
      </w:r>
      <w:r w:rsidR="007E4F11">
        <w:rPr>
          <w:rFonts w:ascii="Arial" w:hAnsi="Arial" w:cs="Arial"/>
          <w:color w:val="auto"/>
        </w:rPr>
        <w:t xml:space="preserve">.6.1 </w:t>
      </w:r>
      <w:r w:rsidR="00E3258B" w:rsidRPr="00E3258B">
        <w:rPr>
          <w:rFonts w:ascii="Arial" w:hAnsi="Arial" w:cs="Arial"/>
          <w:color w:val="auto"/>
        </w:rPr>
        <w:t xml:space="preserve">The funding for the cooperation related activities comes in principle from two sources; in part from the budgets of the Federation’s annual country/regional appeals, and in part from the budgets of the individual National Societies of the region. It is intended that the share coming from the National Societies will </w:t>
      </w:r>
      <w:r w:rsidR="00E3258B">
        <w:rPr>
          <w:rFonts w:ascii="Arial" w:hAnsi="Arial" w:cs="Arial"/>
          <w:color w:val="auto"/>
        </w:rPr>
        <w:t xml:space="preserve">gradually </w:t>
      </w:r>
      <w:r w:rsidR="00E3258B" w:rsidRPr="00E3258B">
        <w:rPr>
          <w:rFonts w:ascii="Arial" w:hAnsi="Arial" w:cs="Arial"/>
          <w:color w:val="auto"/>
        </w:rPr>
        <w:t xml:space="preserve">increase over time. </w:t>
      </w:r>
    </w:p>
    <w:p w:rsidR="006065DA" w:rsidRPr="006065DA" w:rsidRDefault="006065DA" w:rsidP="006065DA"/>
    <w:p w:rsidR="004B746D" w:rsidRPr="00B5144E" w:rsidRDefault="004B746D" w:rsidP="007E4F11">
      <w:pPr>
        <w:pStyle w:val="ListParagraph"/>
        <w:numPr>
          <w:ilvl w:val="0"/>
          <w:numId w:val="16"/>
        </w:numPr>
        <w:pBdr>
          <w:bottom w:val="single" w:sz="4" w:space="1" w:color="auto"/>
        </w:pBdr>
        <w:spacing w:line="360" w:lineRule="auto"/>
        <w:rPr>
          <w:rFonts w:ascii="Arial" w:hAnsi="Arial" w:cs="Arial"/>
          <w:b/>
          <w:bCs/>
          <w:iCs/>
          <w:color w:val="FF0000"/>
        </w:rPr>
      </w:pPr>
      <w:r w:rsidRPr="00B5144E">
        <w:rPr>
          <w:rFonts w:ascii="Arial" w:hAnsi="Arial" w:cs="Arial"/>
          <w:b/>
          <w:bCs/>
          <w:iCs/>
          <w:color w:val="FF0000"/>
        </w:rPr>
        <w:t xml:space="preserve">Tasks and Responsibilities </w:t>
      </w:r>
    </w:p>
    <w:p w:rsidR="004E7C75" w:rsidRDefault="004E7C75" w:rsidP="004E7C75">
      <w:pPr>
        <w:pStyle w:val="ListParagraph"/>
        <w:ind w:left="360"/>
        <w:jc w:val="both"/>
        <w:rPr>
          <w:rFonts w:ascii="Arial" w:hAnsi="Arial" w:cs="Arial"/>
          <w:bCs/>
          <w:u w:val="single"/>
        </w:rPr>
      </w:pPr>
    </w:p>
    <w:p w:rsidR="00605A35" w:rsidRPr="00781482" w:rsidRDefault="00605A35" w:rsidP="007E4F11">
      <w:pPr>
        <w:pStyle w:val="ListParagraph"/>
        <w:numPr>
          <w:ilvl w:val="1"/>
          <w:numId w:val="16"/>
        </w:numPr>
        <w:jc w:val="both"/>
        <w:rPr>
          <w:rFonts w:ascii="Arial" w:hAnsi="Arial" w:cs="Arial"/>
          <w:bCs/>
          <w:u w:val="single"/>
        </w:rPr>
      </w:pPr>
      <w:proofErr w:type="spellStart"/>
      <w:r>
        <w:rPr>
          <w:rFonts w:ascii="Arial" w:hAnsi="Arial" w:cs="Arial"/>
          <w:bCs/>
          <w:u w:val="single"/>
        </w:rPr>
        <w:t>RHWG</w:t>
      </w:r>
      <w:proofErr w:type="spellEnd"/>
      <w:r>
        <w:rPr>
          <w:rFonts w:ascii="Arial" w:hAnsi="Arial" w:cs="Arial"/>
          <w:bCs/>
          <w:u w:val="single"/>
        </w:rPr>
        <w:t xml:space="preserve"> </w:t>
      </w:r>
      <w:r w:rsidRPr="00781482">
        <w:rPr>
          <w:rFonts w:ascii="Arial" w:hAnsi="Arial" w:cs="Arial"/>
          <w:bCs/>
          <w:u w:val="single"/>
        </w:rPr>
        <w:t xml:space="preserve">Chair </w:t>
      </w:r>
    </w:p>
    <w:p w:rsidR="00605A35" w:rsidRPr="008A4D27" w:rsidRDefault="00605A35" w:rsidP="00605A35">
      <w:pPr>
        <w:pStyle w:val="ListParagraph"/>
        <w:ind w:left="502"/>
        <w:jc w:val="both"/>
        <w:rPr>
          <w:rFonts w:cs="Arial"/>
          <w:bCs/>
          <w:i/>
          <w:sz w:val="10"/>
          <w:szCs w:val="10"/>
          <w:u w:val="single"/>
        </w:rPr>
      </w:pPr>
    </w:p>
    <w:p w:rsidR="00605A35" w:rsidRDefault="00605A35" w:rsidP="007E4F11">
      <w:pPr>
        <w:pStyle w:val="ListParagraph"/>
        <w:numPr>
          <w:ilvl w:val="2"/>
          <w:numId w:val="16"/>
        </w:numPr>
        <w:spacing w:line="240" w:lineRule="auto"/>
        <w:jc w:val="both"/>
        <w:rPr>
          <w:rFonts w:ascii="Arial" w:hAnsi="Arial" w:cs="Arial"/>
          <w:bCs/>
        </w:rPr>
      </w:pPr>
      <w:proofErr w:type="spellStart"/>
      <w:r w:rsidRPr="00781482">
        <w:rPr>
          <w:rFonts w:ascii="Arial" w:hAnsi="Arial" w:cs="Arial"/>
          <w:bCs/>
        </w:rPr>
        <w:t>R</w:t>
      </w:r>
      <w:r>
        <w:rPr>
          <w:rFonts w:ascii="Arial" w:hAnsi="Arial" w:cs="Arial"/>
          <w:bCs/>
        </w:rPr>
        <w:t>HWG</w:t>
      </w:r>
      <w:proofErr w:type="spellEnd"/>
      <w:r w:rsidRPr="00781482">
        <w:rPr>
          <w:rFonts w:ascii="Arial" w:hAnsi="Arial" w:cs="Arial"/>
          <w:bCs/>
        </w:rPr>
        <w:t xml:space="preserve"> </w:t>
      </w:r>
      <w:r>
        <w:rPr>
          <w:rFonts w:ascii="Arial" w:hAnsi="Arial" w:cs="Arial"/>
          <w:bCs/>
        </w:rPr>
        <w:t>C</w:t>
      </w:r>
      <w:r w:rsidRPr="00781482">
        <w:rPr>
          <w:rFonts w:ascii="Arial" w:hAnsi="Arial" w:cs="Arial"/>
          <w:bCs/>
        </w:rPr>
        <w:t xml:space="preserve">hair will be elected among the </w:t>
      </w:r>
      <w:proofErr w:type="spellStart"/>
      <w:r>
        <w:rPr>
          <w:rFonts w:ascii="Arial" w:hAnsi="Arial" w:cs="Arial"/>
          <w:bCs/>
        </w:rPr>
        <w:t>RHWG</w:t>
      </w:r>
      <w:proofErr w:type="spellEnd"/>
      <w:r w:rsidRPr="00781482">
        <w:rPr>
          <w:rFonts w:ascii="Arial" w:hAnsi="Arial" w:cs="Arial"/>
          <w:bCs/>
        </w:rPr>
        <w:t xml:space="preserve"> members and by the </w:t>
      </w:r>
      <w:proofErr w:type="spellStart"/>
      <w:r w:rsidRPr="00781482">
        <w:rPr>
          <w:rFonts w:ascii="Arial" w:hAnsi="Arial" w:cs="Arial"/>
          <w:bCs/>
        </w:rPr>
        <w:t>R</w:t>
      </w:r>
      <w:r>
        <w:rPr>
          <w:rFonts w:ascii="Arial" w:hAnsi="Arial" w:cs="Arial"/>
          <w:bCs/>
        </w:rPr>
        <w:t>HWG</w:t>
      </w:r>
      <w:proofErr w:type="spellEnd"/>
      <w:r w:rsidRPr="00781482">
        <w:rPr>
          <w:rFonts w:ascii="Arial" w:hAnsi="Arial" w:cs="Arial"/>
          <w:bCs/>
        </w:rPr>
        <w:t xml:space="preserve"> members</w:t>
      </w:r>
      <w:r w:rsidR="00F069C5">
        <w:rPr>
          <w:rStyle w:val="FootnoteReference"/>
          <w:rFonts w:ascii="Arial" w:hAnsi="Arial" w:cs="Arial"/>
          <w:bCs/>
        </w:rPr>
        <w:footnoteReference w:id="4"/>
      </w:r>
      <w:r>
        <w:rPr>
          <w:rFonts w:ascii="Arial" w:hAnsi="Arial" w:cs="Arial"/>
          <w:bCs/>
        </w:rPr>
        <w:t>.</w:t>
      </w:r>
    </w:p>
    <w:p w:rsidR="00605A35" w:rsidRDefault="00605A35" w:rsidP="007E4F11">
      <w:pPr>
        <w:pStyle w:val="ListParagraph"/>
        <w:numPr>
          <w:ilvl w:val="2"/>
          <w:numId w:val="16"/>
        </w:numPr>
        <w:spacing w:line="240" w:lineRule="auto"/>
        <w:jc w:val="both"/>
        <w:rPr>
          <w:rFonts w:ascii="Arial" w:hAnsi="Arial" w:cs="Arial"/>
          <w:bCs/>
        </w:rPr>
      </w:pPr>
      <w:proofErr w:type="spellStart"/>
      <w:r w:rsidRPr="00781482">
        <w:rPr>
          <w:rFonts w:ascii="Arial" w:hAnsi="Arial" w:cs="Arial"/>
          <w:bCs/>
        </w:rPr>
        <w:lastRenderedPageBreak/>
        <w:t>R</w:t>
      </w:r>
      <w:r>
        <w:rPr>
          <w:rFonts w:ascii="Arial" w:hAnsi="Arial" w:cs="Arial"/>
          <w:bCs/>
        </w:rPr>
        <w:t>HWG</w:t>
      </w:r>
      <w:proofErr w:type="spellEnd"/>
      <w:r w:rsidRPr="00781482">
        <w:rPr>
          <w:rFonts w:ascii="Arial" w:hAnsi="Arial" w:cs="Arial"/>
          <w:bCs/>
        </w:rPr>
        <w:t xml:space="preserve"> Chair is </w:t>
      </w:r>
      <w:r>
        <w:rPr>
          <w:rFonts w:ascii="Arial" w:hAnsi="Arial" w:cs="Arial"/>
          <w:bCs/>
        </w:rPr>
        <w:t>elected</w:t>
      </w:r>
      <w:r w:rsidRPr="00781482">
        <w:rPr>
          <w:rFonts w:ascii="Arial" w:hAnsi="Arial" w:cs="Arial"/>
          <w:bCs/>
        </w:rPr>
        <w:t xml:space="preserve"> for a period of minimum </w:t>
      </w:r>
      <w:r>
        <w:rPr>
          <w:rFonts w:ascii="Arial" w:hAnsi="Arial" w:cs="Arial"/>
          <w:bCs/>
        </w:rPr>
        <w:t>two</w:t>
      </w:r>
      <w:r w:rsidRPr="00781482">
        <w:rPr>
          <w:rFonts w:ascii="Arial" w:hAnsi="Arial" w:cs="Arial"/>
          <w:bCs/>
        </w:rPr>
        <w:t xml:space="preserve"> years</w:t>
      </w:r>
      <w:r>
        <w:rPr>
          <w:rFonts w:ascii="Arial" w:hAnsi="Arial" w:cs="Arial"/>
          <w:bCs/>
        </w:rPr>
        <w:t>.</w:t>
      </w:r>
    </w:p>
    <w:p w:rsidR="006A7BF5" w:rsidRPr="006A7BF5" w:rsidRDefault="006A7BF5" w:rsidP="007E4F11">
      <w:pPr>
        <w:pStyle w:val="ListParagraph"/>
        <w:numPr>
          <w:ilvl w:val="2"/>
          <w:numId w:val="16"/>
        </w:numPr>
        <w:spacing w:line="240" w:lineRule="auto"/>
        <w:jc w:val="both"/>
        <w:rPr>
          <w:rFonts w:ascii="Arial" w:hAnsi="Arial" w:cs="Arial"/>
          <w:bCs/>
        </w:rPr>
      </w:pPr>
      <w:proofErr w:type="spellStart"/>
      <w:r w:rsidRPr="00781482">
        <w:rPr>
          <w:rFonts w:ascii="Arial" w:hAnsi="Arial" w:cs="Arial"/>
          <w:bCs/>
        </w:rPr>
        <w:t>R</w:t>
      </w:r>
      <w:r>
        <w:rPr>
          <w:rFonts w:ascii="Arial" w:hAnsi="Arial" w:cs="Arial"/>
          <w:bCs/>
        </w:rPr>
        <w:t>HWG</w:t>
      </w:r>
      <w:proofErr w:type="spellEnd"/>
      <w:r w:rsidRPr="00781482">
        <w:rPr>
          <w:rFonts w:ascii="Arial" w:hAnsi="Arial" w:cs="Arial"/>
          <w:bCs/>
        </w:rPr>
        <w:t xml:space="preserve"> Chair will chair </w:t>
      </w:r>
      <w:r>
        <w:rPr>
          <w:rFonts w:ascii="Arial" w:hAnsi="Arial" w:cs="Arial"/>
          <w:bCs/>
        </w:rPr>
        <w:t xml:space="preserve">annual </w:t>
      </w:r>
      <w:proofErr w:type="spellStart"/>
      <w:r>
        <w:rPr>
          <w:rFonts w:ascii="Arial" w:hAnsi="Arial" w:cs="Arial"/>
          <w:bCs/>
        </w:rPr>
        <w:t>RHWG</w:t>
      </w:r>
      <w:proofErr w:type="spellEnd"/>
      <w:r>
        <w:rPr>
          <w:rFonts w:ascii="Arial" w:hAnsi="Arial" w:cs="Arial"/>
          <w:bCs/>
        </w:rPr>
        <w:t xml:space="preserve"> Meeting</w:t>
      </w:r>
    </w:p>
    <w:p w:rsidR="00605A35" w:rsidRDefault="00605A35" w:rsidP="007E4F11">
      <w:pPr>
        <w:pStyle w:val="ListParagraph"/>
        <w:numPr>
          <w:ilvl w:val="2"/>
          <w:numId w:val="16"/>
        </w:numPr>
        <w:spacing w:line="240" w:lineRule="auto"/>
        <w:jc w:val="both"/>
        <w:rPr>
          <w:rFonts w:ascii="Arial" w:hAnsi="Arial" w:cs="Arial"/>
          <w:bCs/>
        </w:rPr>
      </w:pPr>
      <w:proofErr w:type="spellStart"/>
      <w:r w:rsidRPr="00781482">
        <w:rPr>
          <w:rFonts w:ascii="Arial" w:hAnsi="Arial" w:cs="Arial"/>
          <w:bCs/>
        </w:rPr>
        <w:t>R</w:t>
      </w:r>
      <w:r>
        <w:rPr>
          <w:rFonts w:ascii="Arial" w:hAnsi="Arial" w:cs="Arial"/>
          <w:bCs/>
        </w:rPr>
        <w:t>HWG</w:t>
      </w:r>
      <w:proofErr w:type="spellEnd"/>
      <w:r w:rsidRPr="00781482">
        <w:rPr>
          <w:rFonts w:ascii="Arial" w:hAnsi="Arial" w:cs="Arial"/>
          <w:bCs/>
        </w:rPr>
        <w:t xml:space="preserve"> Chair will </w:t>
      </w:r>
      <w:r>
        <w:rPr>
          <w:rFonts w:ascii="Arial" w:hAnsi="Arial" w:cs="Arial"/>
          <w:bCs/>
        </w:rPr>
        <w:t xml:space="preserve">coordinate the overall activities of </w:t>
      </w:r>
      <w:proofErr w:type="spellStart"/>
      <w:r>
        <w:rPr>
          <w:rFonts w:ascii="Arial" w:hAnsi="Arial" w:cs="Arial"/>
          <w:bCs/>
        </w:rPr>
        <w:t>RHWG</w:t>
      </w:r>
      <w:proofErr w:type="spellEnd"/>
      <w:r>
        <w:rPr>
          <w:rFonts w:ascii="Arial" w:hAnsi="Arial" w:cs="Arial"/>
          <w:bCs/>
        </w:rPr>
        <w:t xml:space="preserve"> and </w:t>
      </w:r>
      <w:r w:rsidRPr="00781482">
        <w:rPr>
          <w:rFonts w:ascii="Arial" w:hAnsi="Arial" w:cs="Arial"/>
          <w:bCs/>
        </w:rPr>
        <w:t xml:space="preserve">represent the </w:t>
      </w:r>
      <w:proofErr w:type="spellStart"/>
      <w:r>
        <w:rPr>
          <w:rFonts w:ascii="Arial" w:hAnsi="Arial" w:cs="Arial"/>
          <w:bCs/>
        </w:rPr>
        <w:t>RHWG</w:t>
      </w:r>
      <w:proofErr w:type="spellEnd"/>
      <w:r>
        <w:rPr>
          <w:rFonts w:ascii="Arial" w:hAnsi="Arial" w:cs="Arial"/>
          <w:bCs/>
        </w:rPr>
        <w:t xml:space="preserve"> at regional events and </w:t>
      </w:r>
      <w:r w:rsidRPr="00781482">
        <w:rPr>
          <w:rFonts w:ascii="Arial" w:hAnsi="Arial" w:cs="Arial"/>
          <w:bCs/>
        </w:rPr>
        <w:t xml:space="preserve">other events that would be of </w:t>
      </w:r>
      <w:r>
        <w:rPr>
          <w:rFonts w:ascii="Arial" w:hAnsi="Arial" w:cs="Arial"/>
          <w:bCs/>
        </w:rPr>
        <w:t xml:space="preserve">benefit </w:t>
      </w:r>
      <w:r w:rsidRPr="00781482">
        <w:rPr>
          <w:rFonts w:ascii="Arial" w:hAnsi="Arial" w:cs="Arial"/>
          <w:bCs/>
        </w:rPr>
        <w:t xml:space="preserve">to all </w:t>
      </w:r>
      <w:proofErr w:type="spellStart"/>
      <w:r w:rsidRPr="00781482">
        <w:rPr>
          <w:rFonts w:ascii="Arial" w:hAnsi="Arial" w:cs="Arial"/>
          <w:bCs/>
        </w:rPr>
        <w:t>R</w:t>
      </w:r>
      <w:r>
        <w:rPr>
          <w:rFonts w:ascii="Arial" w:hAnsi="Arial" w:cs="Arial"/>
          <w:bCs/>
        </w:rPr>
        <w:t>HWG</w:t>
      </w:r>
      <w:proofErr w:type="spellEnd"/>
      <w:r w:rsidRPr="00781482">
        <w:rPr>
          <w:rFonts w:ascii="Arial" w:hAnsi="Arial" w:cs="Arial"/>
          <w:bCs/>
        </w:rPr>
        <w:t xml:space="preserve"> members.</w:t>
      </w:r>
    </w:p>
    <w:p w:rsidR="00605A35" w:rsidRPr="005A5B47" w:rsidRDefault="00605A35" w:rsidP="007E4F11">
      <w:pPr>
        <w:pStyle w:val="ListParagraph"/>
        <w:numPr>
          <w:ilvl w:val="2"/>
          <w:numId w:val="16"/>
        </w:numPr>
        <w:spacing w:line="240" w:lineRule="auto"/>
        <w:jc w:val="both"/>
        <w:rPr>
          <w:rFonts w:ascii="Arial" w:hAnsi="Arial" w:cs="Arial"/>
          <w:bCs/>
        </w:rPr>
      </w:pPr>
      <w:r w:rsidRPr="00810FCE">
        <w:rPr>
          <w:rFonts w:ascii="Arial" w:hAnsi="Arial" w:cs="Arial"/>
        </w:rPr>
        <w:t>Chair will report back to members and to SEA le</w:t>
      </w:r>
      <w:r>
        <w:rPr>
          <w:rFonts w:ascii="Arial" w:hAnsi="Arial" w:cs="Arial"/>
        </w:rPr>
        <w:t xml:space="preserve">aders, with support from </w:t>
      </w:r>
      <w:proofErr w:type="spellStart"/>
      <w:r>
        <w:rPr>
          <w:rFonts w:ascii="Arial" w:hAnsi="Arial" w:cs="Arial"/>
        </w:rPr>
        <w:t>IFRC</w:t>
      </w:r>
      <w:proofErr w:type="spellEnd"/>
      <w:r>
        <w:rPr>
          <w:rFonts w:ascii="Arial" w:hAnsi="Arial" w:cs="Arial"/>
        </w:rPr>
        <w:t xml:space="preserve"> </w:t>
      </w:r>
      <w:proofErr w:type="spellStart"/>
      <w:r>
        <w:rPr>
          <w:rFonts w:ascii="Arial" w:hAnsi="Arial" w:cs="Arial"/>
        </w:rPr>
        <w:t>SEARD</w:t>
      </w:r>
      <w:proofErr w:type="spellEnd"/>
      <w:r>
        <w:rPr>
          <w:rFonts w:ascii="Arial" w:hAnsi="Arial" w:cs="Arial"/>
        </w:rPr>
        <w:t xml:space="preserve"> </w:t>
      </w:r>
      <w:r w:rsidRPr="00810FCE">
        <w:rPr>
          <w:rFonts w:ascii="Arial" w:hAnsi="Arial" w:cs="Arial"/>
        </w:rPr>
        <w:t>on a regular basis the progress of the working group towards its objectives</w:t>
      </w:r>
      <w:r>
        <w:rPr>
          <w:rFonts w:ascii="Arial" w:hAnsi="Arial" w:cs="Arial"/>
        </w:rPr>
        <w:t xml:space="preserve">. </w:t>
      </w:r>
    </w:p>
    <w:p w:rsidR="005A5B47" w:rsidRPr="006065DA" w:rsidRDefault="005A5B47" w:rsidP="007E4F11">
      <w:pPr>
        <w:pStyle w:val="ListParagraph"/>
        <w:numPr>
          <w:ilvl w:val="2"/>
          <w:numId w:val="16"/>
        </w:numPr>
        <w:spacing w:line="240" w:lineRule="auto"/>
        <w:jc w:val="both"/>
        <w:rPr>
          <w:rFonts w:ascii="Arial" w:hAnsi="Arial" w:cs="Arial"/>
          <w:bCs/>
        </w:rPr>
      </w:pPr>
      <w:proofErr w:type="spellStart"/>
      <w:r w:rsidRPr="006065DA">
        <w:rPr>
          <w:rFonts w:ascii="Arial" w:hAnsi="Arial" w:cs="Arial"/>
          <w:bCs/>
        </w:rPr>
        <w:t>RHWG</w:t>
      </w:r>
      <w:proofErr w:type="spellEnd"/>
      <w:r w:rsidRPr="006065DA">
        <w:rPr>
          <w:rFonts w:ascii="Arial" w:hAnsi="Arial" w:cs="Arial"/>
          <w:bCs/>
        </w:rPr>
        <w:t xml:space="preserve"> chair will be invited as an observer to a meeting of the Health Advisory Body in Geneva (</w:t>
      </w:r>
      <w:r w:rsidRPr="006065DA">
        <w:rPr>
          <w:rFonts w:ascii="Arial" w:hAnsi="Arial" w:cs="Arial"/>
          <w:bCs/>
          <w:i/>
          <w:iCs/>
        </w:rPr>
        <w:t>subject</w:t>
      </w:r>
      <w:r w:rsidR="006065DA">
        <w:rPr>
          <w:rFonts w:ascii="Arial" w:hAnsi="Arial" w:cs="Arial"/>
          <w:bCs/>
          <w:i/>
          <w:iCs/>
        </w:rPr>
        <w:t xml:space="preserve"> </w:t>
      </w:r>
      <w:r w:rsidRPr="006065DA">
        <w:rPr>
          <w:rFonts w:ascii="Arial" w:hAnsi="Arial" w:cs="Arial"/>
          <w:bCs/>
          <w:i/>
          <w:iCs/>
        </w:rPr>
        <w:t xml:space="preserve"> to </w:t>
      </w:r>
      <w:r w:rsidR="006065DA">
        <w:rPr>
          <w:rFonts w:ascii="Arial" w:hAnsi="Arial" w:cs="Arial"/>
          <w:bCs/>
          <w:i/>
          <w:iCs/>
        </w:rPr>
        <w:t xml:space="preserve">availability of </w:t>
      </w:r>
      <w:r w:rsidRPr="006065DA">
        <w:rPr>
          <w:rFonts w:ascii="Arial" w:hAnsi="Arial" w:cs="Arial"/>
          <w:bCs/>
          <w:i/>
          <w:iCs/>
        </w:rPr>
        <w:t>funding</w:t>
      </w:r>
      <w:r w:rsidR="00581707">
        <w:rPr>
          <w:rFonts w:ascii="Arial" w:hAnsi="Arial" w:cs="Arial"/>
          <w:bCs/>
          <w:i/>
          <w:iCs/>
        </w:rPr>
        <w:t xml:space="preserve"> and acceptance of the Health Commission</w:t>
      </w:r>
      <w:r w:rsidRPr="006065DA">
        <w:rPr>
          <w:rFonts w:ascii="Arial" w:hAnsi="Arial" w:cs="Arial"/>
          <w:bCs/>
        </w:rPr>
        <w:t>)</w:t>
      </w:r>
    </w:p>
    <w:p w:rsidR="00640183" w:rsidRPr="00605A35" w:rsidRDefault="00640183" w:rsidP="00640183">
      <w:pPr>
        <w:pStyle w:val="ListParagraph"/>
        <w:spacing w:line="240" w:lineRule="auto"/>
        <w:ind w:left="1146"/>
        <w:jc w:val="both"/>
        <w:rPr>
          <w:rFonts w:ascii="Arial" w:hAnsi="Arial" w:cs="Arial"/>
          <w:bCs/>
        </w:rPr>
      </w:pPr>
    </w:p>
    <w:p w:rsidR="00605A35" w:rsidRPr="006065DA" w:rsidRDefault="00640183" w:rsidP="007E4F11">
      <w:pPr>
        <w:pStyle w:val="ListParagraph"/>
        <w:numPr>
          <w:ilvl w:val="1"/>
          <w:numId w:val="16"/>
        </w:numPr>
        <w:spacing w:line="240" w:lineRule="auto"/>
        <w:jc w:val="both"/>
        <w:rPr>
          <w:rFonts w:ascii="Arial" w:hAnsi="Arial" w:cs="Arial"/>
          <w:bCs/>
          <w:u w:val="single"/>
        </w:rPr>
      </w:pPr>
      <w:proofErr w:type="spellStart"/>
      <w:r w:rsidRPr="006065DA">
        <w:rPr>
          <w:rFonts w:ascii="Arial" w:hAnsi="Arial" w:cs="Arial"/>
          <w:bCs/>
          <w:u w:val="single"/>
        </w:rPr>
        <w:t>RHWG</w:t>
      </w:r>
      <w:proofErr w:type="spellEnd"/>
      <w:r w:rsidRPr="006065DA">
        <w:rPr>
          <w:rFonts w:ascii="Arial" w:hAnsi="Arial" w:cs="Arial"/>
          <w:bCs/>
          <w:u w:val="single"/>
        </w:rPr>
        <w:t xml:space="preserve"> members</w:t>
      </w:r>
    </w:p>
    <w:p w:rsidR="00640183" w:rsidRPr="006065DA" w:rsidRDefault="00640183" w:rsidP="00640183">
      <w:pPr>
        <w:pStyle w:val="ListParagraph"/>
        <w:spacing w:line="240" w:lineRule="auto"/>
        <w:ind w:left="360"/>
        <w:jc w:val="both"/>
        <w:rPr>
          <w:rFonts w:ascii="Arial" w:hAnsi="Arial" w:cs="Arial"/>
          <w:bCs/>
          <w:u w:val="single"/>
        </w:rPr>
      </w:pPr>
    </w:p>
    <w:p w:rsidR="00237681" w:rsidRPr="006065DA" w:rsidRDefault="00237681" w:rsidP="007E4F11">
      <w:pPr>
        <w:pStyle w:val="ListParagraph"/>
        <w:numPr>
          <w:ilvl w:val="2"/>
          <w:numId w:val="16"/>
        </w:numPr>
        <w:spacing w:line="240" w:lineRule="auto"/>
        <w:jc w:val="both"/>
        <w:rPr>
          <w:rFonts w:ascii="Arial" w:hAnsi="Arial" w:cs="Arial"/>
          <w:bCs/>
        </w:rPr>
      </w:pPr>
      <w:proofErr w:type="spellStart"/>
      <w:r w:rsidRPr="006065DA">
        <w:rPr>
          <w:rFonts w:ascii="Arial" w:hAnsi="Arial" w:cs="Arial"/>
          <w:bCs/>
        </w:rPr>
        <w:t>RHWG</w:t>
      </w:r>
      <w:proofErr w:type="spellEnd"/>
      <w:r w:rsidRPr="006065DA">
        <w:rPr>
          <w:rFonts w:ascii="Arial" w:hAnsi="Arial" w:cs="Arial"/>
          <w:bCs/>
        </w:rPr>
        <w:t xml:space="preserve"> members are nominated by </w:t>
      </w:r>
      <w:r w:rsidR="006065DA">
        <w:rPr>
          <w:rFonts w:ascii="Arial" w:hAnsi="Arial" w:cs="Arial"/>
          <w:bCs/>
        </w:rPr>
        <w:t>SEA National Societies</w:t>
      </w:r>
      <w:r w:rsidR="00FC64CC" w:rsidRPr="006065DA">
        <w:rPr>
          <w:rFonts w:ascii="Arial" w:hAnsi="Arial" w:cs="Arial"/>
          <w:bCs/>
        </w:rPr>
        <w:t xml:space="preserve">. </w:t>
      </w:r>
      <w:proofErr w:type="spellStart"/>
      <w:r w:rsidR="006065DA">
        <w:rPr>
          <w:rFonts w:ascii="Arial" w:hAnsi="Arial" w:cs="Arial"/>
          <w:bCs/>
        </w:rPr>
        <w:t>RHWG</w:t>
      </w:r>
      <w:proofErr w:type="spellEnd"/>
      <w:r w:rsidR="00FC64CC" w:rsidRPr="006065DA">
        <w:rPr>
          <w:rFonts w:ascii="Arial" w:hAnsi="Arial" w:cs="Arial"/>
          <w:bCs/>
        </w:rPr>
        <w:t xml:space="preserve"> will also see the participation of ART members and </w:t>
      </w:r>
      <w:proofErr w:type="spellStart"/>
      <w:r w:rsidR="00FC64CC" w:rsidRPr="006065DA">
        <w:rPr>
          <w:rFonts w:ascii="Arial" w:hAnsi="Arial" w:cs="Arial"/>
          <w:bCs/>
        </w:rPr>
        <w:t>VNRBD</w:t>
      </w:r>
      <w:proofErr w:type="spellEnd"/>
      <w:r w:rsidR="00FC64CC" w:rsidRPr="006065DA">
        <w:rPr>
          <w:rFonts w:ascii="Arial" w:hAnsi="Arial" w:cs="Arial"/>
          <w:bCs/>
        </w:rPr>
        <w:t xml:space="preserve"> group members from South-East Asia</w:t>
      </w:r>
      <w:r w:rsidR="005A5B47" w:rsidRPr="006065DA">
        <w:rPr>
          <w:rFonts w:ascii="Arial" w:hAnsi="Arial" w:cs="Arial"/>
          <w:bCs/>
        </w:rPr>
        <w:t xml:space="preserve"> region</w:t>
      </w:r>
      <w:r w:rsidR="00FC64CC" w:rsidRPr="006065DA">
        <w:rPr>
          <w:rFonts w:ascii="Arial" w:hAnsi="Arial" w:cs="Arial"/>
          <w:bCs/>
        </w:rPr>
        <w:t>.</w:t>
      </w:r>
    </w:p>
    <w:p w:rsidR="00237681" w:rsidRPr="006065DA" w:rsidRDefault="00237681" w:rsidP="00237681">
      <w:pPr>
        <w:pStyle w:val="ListParagraph"/>
        <w:spacing w:line="240" w:lineRule="auto"/>
        <w:ind w:left="1146"/>
        <w:jc w:val="both"/>
        <w:rPr>
          <w:rFonts w:ascii="Arial" w:hAnsi="Arial" w:cs="Arial"/>
          <w:bCs/>
        </w:rPr>
      </w:pPr>
    </w:p>
    <w:p w:rsidR="00C378E0" w:rsidRPr="006065DA" w:rsidRDefault="00C378E0" w:rsidP="007E4F11">
      <w:pPr>
        <w:pStyle w:val="ListParagraph"/>
        <w:numPr>
          <w:ilvl w:val="2"/>
          <w:numId w:val="16"/>
        </w:numPr>
        <w:spacing w:line="240" w:lineRule="auto"/>
        <w:jc w:val="both"/>
        <w:rPr>
          <w:rFonts w:ascii="Arial" w:hAnsi="Arial" w:cs="Arial"/>
          <w:bCs/>
        </w:rPr>
      </w:pPr>
      <w:r w:rsidRPr="006065DA">
        <w:rPr>
          <w:rFonts w:ascii="Arial" w:hAnsi="Arial" w:cs="Arial"/>
          <w:bCs/>
        </w:rPr>
        <w:t xml:space="preserve">Members of </w:t>
      </w:r>
      <w:proofErr w:type="spellStart"/>
      <w:r w:rsidRPr="006065DA">
        <w:rPr>
          <w:rFonts w:ascii="Arial" w:hAnsi="Arial" w:cs="Arial"/>
          <w:bCs/>
        </w:rPr>
        <w:t>RHWG</w:t>
      </w:r>
      <w:proofErr w:type="spellEnd"/>
      <w:r w:rsidRPr="006065DA">
        <w:rPr>
          <w:rFonts w:ascii="Arial" w:hAnsi="Arial" w:cs="Arial"/>
          <w:bCs/>
        </w:rPr>
        <w:t xml:space="preserve"> need to work in close coordination with </w:t>
      </w:r>
      <w:proofErr w:type="spellStart"/>
      <w:r w:rsidRPr="006065DA">
        <w:rPr>
          <w:rFonts w:ascii="Arial" w:hAnsi="Arial" w:cs="Arial"/>
          <w:bCs/>
        </w:rPr>
        <w:t>RHWG</w:t>
      </w:r>
      <w:proofErr w:type="spellEnd"/>
      <w:r w:rsidRPr="006065DA">
        <w:rPr>
          <w:rFonts w:ascii="Arial" w:hAnsi="Arial" w:cs="Arial"/>
          <w:bCs/>
        </w:rPr>
        <w:t xml:space="preserve"> </w:t>
      </w:r>
      <w:r w:rsidR="006065DA">
        <w:rPr>
          <w:rFonts w:ascii="Arial" w:hAnsi="Arial" w:cs="Arial"/>
          <w:bCs/>
        </w:rPr>
        <w:t>C</w:t>
      </w:r>
      <w:r w:rsidRPr="006065DA">
        <w:rPr>
          <w:rFonts w:ascii="Arial" w:hAnsi="Arial" w:cs="Arial"/>
          <w:bCs/>
        </w:rPr>
        <w:t xml:space="preserve">hair in finalizing agenda </w:t>
      </w:r>
      <w:r w:rsidR="005A5B47" w:rsidRPr="006065DA">
        <w:rPr>
          <w:rFonts w:ascii="Arial" w:hAnsi="Arial" w:cs="Arial"/>
          <w:bCs/>
        </w:rPr>
        <w:t xml:space="preserve">for conducting </w:t>
      </w:r>
      <w:r w:rsidRPr="006065DA">
        <w:rPr>
          <w:rFonts w:ascii="Arial" w:hAnsi="Arial" w:cs="Arial"/>
          <w:bCs/>
        </w:rPr>
        <w:t>annual meeting</w:t>
      </w:r>
      <w:r w:rsidR="005A5B47" w:rsidRPr="006065DA">
        <w:rPr>
          <w:rFonts w:ascii="Arial" w:hAnsi="Arial" w:cs="Arial"/>
          <w:bCs/>
        </w:rPr>
        <w:t>.</w:t>
      </w:r>
    </w:p>
    <w:p w:rsidR="002F2B8B" w:rsidRPr="006065DA" w:rsidRDefault="002F2B8B" w:rsidP="002F2B8B">
      <w:pPr>
        <w:pStyle w:val="ListParagraph"/>
        <w:spacing w:line="240" w:lineRule="auto"/>
        <w:ind w:left="1146"/>
        <w:jc w:val="both"/>
        <w:rPr>
          <w:rFonts w:ascii="Arial" w:hAnsi="Arial" w:cs="Arial"/>
          <w:bCs/>
        </w:rPr>
      </w:pPr>
    </w:p>
    <w:p w:rsidR="002F2B8B" w:rsidRPr="006065DA" w:rsidRDefault="00C378E0" w:rsidP="007E4F11">
      <w:pPr>
        <w:pStyle w:val="ListParagraph"/>
        <w:numPr>
          <w:ilvl w:val="2"/>
          <w:numId w:val="16"/>
        </w:numPr>
        <w:spacing w:line="240" w:lineRule="auto"/>
        <w:jc w:val="both"/>
        <w:rPr>
          <w:rFonts w:ascii="Arial" w:hAnsi="Arial" w:cs="Arial"/>
          <w:bCs/>
        </w:rPr>
      </w:pPr>
      <w:proofErr w:type="spellStart"/>
      <w:r w:rsidRPr="006065DA">
        <w:rPr>
          <w:rFonts w:ascii="Arial" w:hAnsi="Arial" w:cs="Arial"/>
          <w:bCs/>
        </w:rPr>
        <w:t>RHWG</w:t>
      </w:r>
      <w:proofErr w:type="spellEnd"/>
      <w:r w:rsidRPr="006065DA">
        <w:rPr>
          <w:rFonts w:ascii="Arial" w:hAnsi="Arial" w:cs="Arial"/>
          <w:bCs/>
        </w:rPr>
        <w:t xml:space="preserve"> </w:t>
      </w:r>
      <w:r w:rsidR="006065DA">
        <w:rPr>
          <w:rFonts w:ascii="Arial" w:hAnsi="Arial" w:cs="Arial"/>
          <w:bCs/>
        </w:rPr>
        <w:t>C</w:t>
      </w:r>
      <w:r w:rsidR="00237681" w:rsidRPr="006065DA">
        <w:rPr>
          <w:rFonts w:ascii="Arial" w:hAnsi="Arial" w:cs="Arial"/>
          <w:bCs/>
        </w:rPr>
        <w:t xml:space="preserve">hair </w:t>
      </w:r>
      <w:r w:rsidRPr="006065DA">
        <w:rPr>
          <w:rFonts w:ascii="Arial" w:hAnsi="Arial" w:cs="Arial"/>
          <w:bCs/>
        </w:rPr>
        <w:t xml:space="preserve">can </w:t>
      </w:r>
      <w:r w:rsidR="005A5B47" w:rsidRPr="006065DA">
        <w:rPr>
          <w:rFonts w:ascii="Arial" w:hAnsi="Arial" w:cs="Arial"/>
          <w:bCs/>
        </w:rPr>
        <w:t>assign</w:t>
      </w:r>
      <w:r w:rsidRPr="006065DA">
        <w:rPr>
          <w:rFonts w:ascii="Arial" w:hAnsi="Arial" w:cs="Arial"/>
          <w:bCs/>
        </w:rPr>
        <w:t xml:space="preserve"> </w:t>
      </w:r>
      <w:proofErr w:type="spellStart"/>
      <w:r w:rsidR="006065DA">
        <w:rPr>
          <w:rFonts w:ascii="Arial" w:hAnsi="Arial" w:cs="Arial"/>
          <w:bCs/>
        </w:rPr>
        <w:t>RHWG</w:t>
      </w:r>
      <w:proofErr w:type="spellEnd"/>
      <w:r w:rsidR="006065DA">
        <w:rPr>
          <w:rFonts w:ascii="Arial" w:hAnsi="Arial" w:cs="Arial"/>
          <w:bCs/>
        </w:rPr>
        <w:t xml:space="preserve"> members with </w:t>
      </w:r>
      <w:r w:rsidRPr="006065DA">
        <w:rPr>
          <w:rFonts w:ascii="Arial" w:hAnsi="Arial" w:cs="Arial"/>
          <w:bCs/>
        </w:rPr>
        <w:t xml:space="preserve">responsibilities </w:t>
      </w:r>
      <w:r w:rsidR="006065DA">
        <w:rPr>
          <w:rFonts w:ascii="Arial" w:hAnsi="Arial" w:cs="Arial"/>
          <w:bCs/>
        </w:rPr>
        <w:t>related to</w:t>
      </w:r>
      <w:r w:rsidRPr="006065DA">
        <w:rPr>
          <w:rFonts w:ascii="Arial" w:hAnsi="Arial" w:cs="Arial"/>
          <w:bCs/>
        </w:rPr>
        <w:t xml:space="preserve"> </w:t>
      </w:r>
      <w:r w:rsidR="006065DA">
        <w:rPr>
          <w:rFonts w:ascii="Arial" w:hAnsi="Arial" w:cs="Arial"/>
          <w:bCs/>
        </w:rPr>
        <w:t>certain</w:t>
      </w:r>
      <w:r w:rsidRPr="006065DA">
        <w:rPr>
          <w:rFonts w:ascii="Arial" w:hAnsi="Arial" w:cs="Arial"/>
          <w:bCs/>
        </w:rPr>
        <w:t xml:space="preserve"> thematic area</w:t>
      </w:r>
      <w:r w:rsidR="002F2B8B" w:rsidRPr="006065DA">
        <w:rPr>
          <w:rFonts w:ascii="Arial" w:hAnsi="Arial" w:cs="Arial"/>
          <w:bCs/>
        </w:rPr>
        <w:t>s</w:t>
      </w:r>
      <w:r w:rsidRPr="006065DA">
        <w:rPr>
          <w:rFonts w:ascii="Arial" w:hAnsi="Arial" w:cs="Arial"/>
          <w:bCs/>
        </w:rPr>
        <w:t xml:space="preserve"> like </w:t>
      </w:r>
      <w:r w:rsidR="006065DA">
        <w:rPr>
          <w:rFonts w:ascii="Arial" w:hAnsi="Arial" w:cs="Arial"/>
          <w:bCs/>
        </w:rPr>
        <w:t>c</w:t>
      </w:r>
      <w:r w:rsidRPr="006065DA">
        <w:rPr>
          <w:rFonts w:ascii="Arial" w:hAnsi="Arial" w:cs="Arial"/>
          <w:bCs/>
        </w:rPr>
        <w:t>ommunity based he</w:t>
      </w:r>
      <w:r w:rsidR="00B24CA2" w:rsidRPr="006065DA">
        <w:rPr>
          <w:rFonts w:ascii="Arial" w:hAnsi="Arial" w:cs="Arial"/>
          <w:bCs/>
        </w:rPr>
        <w:t>alth including</w:t>
      </w:r>
      <w:r w:rsidR="002F2B8B" w:rsidRPr="006065DA">
        <w:rPr>
          <w:rFonts w:ascii="Arial" w:hAnsi="Arial" w:cs="Arial"/>
          <w:bCs/>
        </w:rPr>
        <w:t xml:space="preserve"> </w:t>
      </w:r>
      <w:proofErr w:type="spellStart"/>
      <w:r w:rsidR="002F2B8B" w:rsidRPr="006065DA">
        <w:rPr>
          <w:rFonts w:ascii="Arial" w:hAnsi="Arial" w:cs="Arial"/>
          <w:bCs/>
        </w:rPr>
        <w:t>NCDs</w:t>
      </w:r>
      <w:proofErr w:type="spellEnd"/>
      <w:r w:rsidR="00B24CA2" w:rsidRPr="006065DA">
        <w:rPr>
          <w:rFonts w:ascii="Arial" w:hAnsi="Arial" w:cs="Arial"/>
          <w:bCs/>
        </w:rPr>
        <w:t xml:space="preserve">, </w:t>
      </w:r>
      <w:r w:rsidR="006065DA">
        <w:rPr>
          <w:rFonts w:ascii="Arial" w:hAnsi="Arial" w:cs="Arial"/>
          <w:bCs/>
        </w:rPr>
        <w:t>e</w:t>
      </w:r>
      <w:r w:rsidR="00B24CA2" w:rsidRPr="006065DA">
        <w:rPr>
          <w:rFonts w:ascii="Arial" w:hAnsi="Arial" w:cs="Arial"/>
          <w:bCs/>
        </w:rPr>
        <w:t>mergency health, HIV/AIDS</w:t>
      </w:r>
      <w:r w:rsidRPr="006065DA">
        <w:rPr>
          <w:rFonts w:ascii="Arial" w:hAnsi="Arial" w:cs="Arial"/>
          <w:bCs/>
        </w:rPr>
        <w:t xml:space="preserve">, </w:t>
      </w:r>
      <w:proofErr w:type="spellStart"/>
      <w:r w:rsidRPr="006065DA">
        <w:rPr>
          <w:rFonts w:ascii="Arial" w:hAnsi="Arial" w:cs="Arial"/>
          <w:bCs/>
        </w:rPr>
        <w:t>VNRBD</w:t>
      </w:r>
      <w:proofErr w:type="spellEnd"/>
      <w:r w:rsidR="006065DA">
        <w:rPr>
          <w:rFonts w:ascii="Arial" w:hAnsi="Arial" w:cs="Arial"/>
          <w:bCs/>
        </w:rPr>
        <w:t xml:space="preserve"> and etc</w:t>
      </w:r>
      <w:r w:rsidR="002F2B8B" w:rsidRPr="006065DA">
        <w:rPr>
          <w:rFonts w:ascii="Arial" w:hAnsi="Arial" w:cs="Arial"/>
          <w:bCs/>
        </w:rPr>
        <w:t xml:space="preserve">. On the basis of Term of Reference developed by </w:t>
      </w:r>
      <w:proofErr w:type="spellStart"/>
      <w:r w:rsidR="002F2B8B" w:rsidRPr="006065DA">
        <w:rPr>
          <w:rFonts w:ascii="Arial" w:hAnsi="Arial" w:cs="Arial"/>
          <w:bCs/>
        </w:rPr>
        <w:t>RHWG</w:t>
      </w:r>
      <w:proofErr w:type="spellEnd"/>
      <w:r w:rsidR="002F2B8B" w:rsidRPr="006065DA">
        <w:rPr>
          <w:rFonts w:ascii="Arial" w:hAnsi="Arial" w:cs="Arial"/>
          <w:bCs/>
        </w:rPr>
        <w:t xml:space="preserve">, focal person of each thematic </w:t>
      </w:r>
      <w:r w:rsidR="007E4F11" w:rsidRPr="006065DA">
        <w:rPr>
          <w:rFonts w:ascii="Arial" w:hAnsi="Arial" w:cs="Arial"/>
          <w:bCs/>
        </w:rPr>
        <w:t>area</w:t>
      </w:r>
      <w:r w:rsidR="002F2B8B" w:rsidRPr="006065DA">
        <w:rPr>
          <w:rFonts w:ascii="Arial" w:hAnsi="Arial" w:cs="Arial"/>
          <w:bCs/>
        </w:rPr>
        <w:t xml:space="preserve"> formalises its work to the extent it deems appropriate.</w:t>
      </w:r>
      <w:r w:rsidRPr="006065DA">
        <w:rPr>
          <w:rFonts w:ascii="Arial" w:hAnsi="Arial" w:cs="Arial"/>
          <w:bCs/>
        </w:rPr>
        <w:t xml:space="preserve"> </w:t>
      </w:r>
      <w:r w:rsidR="002F2B8B" w:rsidRPr="006065DA">
        <w:rPr>
          <w:rFonts w:ascii="Arial" w:hAnsi="Arial" w:cs="Arial"/>
          <w:bCs/>
        </w:rPr>
        <w:t xml:space="preserve">Other thematic areas can be identified </w:t>
      </w:r>
      <w:r w:rsidR="00237681" w:rsidRPr="006065DA">
        <w:rPr>
          <w:rFonts w:ascii="Arial" w:hAnsi="Arial" w:cs="Arial"/>
          <w:bCs/>
        </w:rPr>
        <w:t xml:space="preserve">or modified </w:t>
      </w:r>
      <w:r w:rsidR="002F2B8B" w:rsidRPr="006065DA">
        <w:rPr>
          <w:rFonts w:ascii="Arial" w:hAnsi="Arial" w:cs="Arial"/>
          <w:bCs/>
        </w:rPr>
        <w:t>based on prioritization of activities.</w:t>
      </w:r>
    </w:p>
    <w:p w:rsidR="002F2B8B" w:rsidRPr="006065DA" w:rsidRDefault="002F2B8B" w:rsidP="002F2B8B">
      <w:pPr>
        <w:pStyle w:val="ListParagraph"/>
        <w:spacing w:line="240" w:lineRule="auto"/>
        <w:ind w:left="1146"/>
        <w:jc w:val="both"/>
        <w:rPr>
          <w:rFonts w:ascii="Arial" w:hAnsi="Arial" w:cs="Arial"/>
          <w:bCs/>
        </w:rPr>
      </w:pPr>
    </w:p>
    <w:p w:rsidR="002F2B8B" w:rsidRPr="006065DA" w:rsidRDefault="002F2B8B" w:rsidP="007E4F11">
      <w:pPr>
        <w:pStyle w:val="ListParagraph"/>
        <w:numPr>
          <w:ilvl w:val="2"/>
          <w:numId w:val="16"/>
        </w:numPr>
        <w:spacing w:line="240" w:lineRule="auto"/>
        <w:jc w:val="both"/>
        <w:rPr>
          <w:rFonts w:ascii="Arial" w:hAnsi="Arial" w:cs="Arial"/>
          <w:bCs/>
        </w:rPr>
      </w:pPr>
      <w:r w:rsidRPr="006065DA">
        <w:rPr>
          <w:rFonts w:ascii="Arial" w:hAnsi="Arial" w:cs="Arial"/>
          <w:bCs/>
        </w:rPr>
        <w:t xml:space="preserve"> Representative from National Societies need to prepare</w:t>
      </w:r>
      <w:r w:rsidR="00237681" w:rsidRPr="006065DA">
        <w:rPr>
          <w:rFonts w:ascii="Arial" w:hAnsi="Arial" w:cs="Arial"/>
          <w:bCs/>
        </w:rPr>
        <w:t xml:space="preserve"> and present summary</w:t>
      </w:r>
      <w:r w:rsidR="005A5B47" w:rsidRPr="006065DA">
        <w:rPr>
          <w:rFonts w:ascii="Arial" w:hAnsi="Arial" w:cs="Arial"/>
          <w:bCs/>
        </w:rPr>
        <w:t xml:space="preserve"> </w:t>
      </w:r>
      <w:r w:rsidR="00237681" w:rsidRPr="006065DA">
        <w:rPr>
          <w:rFonts w:ascii="Arial" w:hAnsi="Arial" w:cs="Arial"/>
          <w:bCs/>
        </w:rPr>
        <w:t>and lesson learnt of health and care activities through out the year and plan of action for upcoming year</w:t>
      </w:r>
      <w:r w:rsidR="005A5B47" w:rsidRPr="006065DA">
        <w:rPr>
          <w:rFonts w:ascii="Arial" w:hAnsi="Arial" w:cs="Arial"/>
          <w:bCs/>
        </w:rPr>
        <w:t>.</w:t>
      </w:r>
    </w:p>
    <w:p w:rsidR="00237681" w:rsidRPr="006065DA" w:rsidRDefault="00237681" w:rsidP="00237681">
      <w:pPr>
        <w:pStyle w:val="ListParagraph"/>
        <w:rPr>
          <w:rFonts w:ascii="Arial" w:hAnsi="Arial" w:cs="Arial"/>
          <w:bCs/>
        </w:rPr>
      </w:pPr>
    </w:p>
    <w:p w:rsidR="003664E9" w:rsidRDefault="003664E9" w:rsidP="007E4F11">
      <w:pPr>
        <w:pStyle w:val="ListParagraph"/>
        <w:numPr>
          <w:ilvl w:val="1"/>
          <w:numId w:val="16"/>
        </w:numPr>
        <w:jc w:val="both"/>
        <w:rPr>
          <w:rFonts w:ascii="Arial" w:hAnsi="Arial" w:cs="Arial"/>
          <w:bCs/>
          <w:u w:val="single"/>
        </w:rPr>
      </w:pPr>
      <w:r w:rsidRPr="002F3D8F">
        <w:rPr>
          <w:rFonts w:ascii="Arial" w:hAnsi="Arial" w:cs="Arial"/>
          <w:bCs/>
          <w:u w:val="single"/>
        </w:rPr>
        <w:t xml:space="preserve">Host National Society </w:t>
      </w:r>
    </w:p>
    <w:p w:rsidR="004E7C75" w:rsidRDefault="004E7C75" w:rsidP="004E7C75">
      <w:pPr>
        <w:pStyle w:val="ListParagraph"/>
        <w:spacing w:after="120"/>
        <w:ind w:left="360"/>
        <w:jc w:val="both"/>
        <w:rPr>
          <w:rFonts w:cs="Arial"/>
          <w:bCs/>
        </w:rPr>
      </w:pPr>
    </w:p>
    <w:p w:rsidR="004E7C75" w:rsidRDefault="004E7C75" w:rsidP="007E4F11">
      <w:pPr>
        <w:pStyle w:val="ListParagraph"/>
        <w:numPr>
          <w:ilvl w:val="2"/>
          <w:numId w:val="16"/>
        </w:numPr>
        <w:spacing w:line="240" w:lineRule="auto"/>
        <w:jc w:val="both"/>
        <w:rPr>
          <w:rFonts w:ascii="Arial" w:hAnsi="Arial" w:cs="Arial"/>
          <w:bCs/>
        </w:rPr>
      </w:pPr>
      <w:r w:rsidRPr="002F3D8F">
        <w:rPr>
          <w:rFonts w:ascii="Arial" w:hAnsi="Arial" w:cs="Arial"/>
          <w:bCs/>
        </w:rPr>
        <w:t xml:space="preserve">The host National Society will rotate as per alphabetical order but with the possibility to opt out. In such case the next National Society in line will host the next annual </w:t>
      </w:r>
      <w:proofErr w:type="spellStart"/>
      <w:r>
        <w:rPr>
          <w:rFonts w:ascii="Arial" w:hAnsi="Arial" w:cs="Arial"/>
          <w:bCs/>
        </w:rPr>
        <w:t>RHWG</w:t>
      </w:r>
      <w:proofErr w:type="spellEnd"/>
      <w:r w:rsidRPr="002F3D8F">
        <w:rPr>
          <w:rFonts w:ascii="Arial" w:hAnsi="Arial" w:cs="Arial"/>
          <w:bCs/>
        </w:rPr>
        <w:t xml:space="preserve"> meeting.</w:t>
      </w:r>
    </w:p>
    <w:p w:rsidR="004E7C75" w:rsidRDefault="004E7C75" w:rsidP="007E4F11">
      <w:pPr>
        <w:pStyle w:val="ListParagraph"/>
        <w:numPr>
          <w:ilvl w:val="2"/>
          <w:numId w:val="16"/>
        </w:numPr>
        <w:spacing w:line="240" w:lineRule="auto"/>
        <w:jc w:val="both"/>
        <w:rPr>
          <w:rFonts w:ascii="Arial" w:hAnsi="Arial" w:cs="Arial"/>
          <w:bCs/>
        </w:rPr>
      </w:pPr>
      <w:r w:rsidRPr="001B44D3">
        <w:rPr>
          <w:rFonts w:ascii="Arial" w:hAnsi="Arial" w:cs="Arial"/>
          <w:bCs/>
        </w:rPr>
        <w:t xml:space="preserve">The host National Society will make all efforts to support organization of the meeting including administrative and logistical issues. It will be assisted by the </w:t>
      </w:r>
      <w:r>
        <w:rPr>
          <w:rFonts w:ascii="Arial" w:hAnsi="Arial" w:cs="Arial"/>
          <w:bCs/>
        </w:rPr>
        <w:t>S</w:t>
      </w:r>
      <w:r w:rsidRPr="001B44D3">
        <w:rPr>
          <w:rFonts w:ascii="Arial" w:hAnsi="Arial" w:cs="Arial"/>
          <w:bCs/>
        </w:rPr>
        <w:t>ecretariat</w:t>
      </w:r>
      <w:r>
        <w:rPr>
          <w:rFonts w:ascii="Arial" w:hAnsi="Arial" w:cs="Arial"/>
          <w:bCs/>
        </w:rPr>
        <w:t>.</w:t>
      </w:r>
      <w:r w:rsidRPr="001B44D3">
        <w:rPr>
          <w:rFonts w:ascii="Arial" w:hAnsi="Arial" w:cs="Arial"/>
          <w:bCs/>
        </w:rPr>
        <w:t xml:space="preserve"> </w:t>
      </w:r>
    </w:p>
    <w:p w:rsidR="007E4F11" w:rsidRPr="007E4F11" w:rsidRDefault="007E4F11" w:rsidP="007E4F11">
      <w:pPr>
        <w:spacing w:line="240" w:lineRule="auto"/>
        <w:jc w:val="both"/>
        <w:rPr>
          <w:rFonts w:ascii="Arial" w:hAnsi="Arial" w:cs="Arial"/>
          <w:bCs/>
        </w:rPr>
      </w:pPr>
    </w:p>
    <w:p w:rsidR="004E7C75" w:rsidRDefault="004E7C75" w:rsidP="007E4F11">
      <w:pPr>
        <w:pStyle w:val="ListParagraph"/>
        <w:numPr>
          <w:ilvl w:val="1"/>
          <w:numId w:val="16"/>
        </w:numPr>
        <w:spacing w:line="240" w:lineRule="auto"/>
        <w:jc w:val="both"/>
        <w:rPr>
          <w:rFonts w:ascii="Arial" w:hAnsi="Arial" w:cs="Arial"/>
          <w:bCs/>
          <w:u w:val="single"/>
        </w:rPr>
      </w:pPr>
      <w:r w:rsidRPr="002F3D8F">
        <w:rPr>
          <w:rFonts w:ascii="Arial" w:hAnsi="Arial" w:cs="Arial"/>
          <w:bCs/>
          <w:u w:val="single"/>
        </w:rPr>
        <w:t xml:space="preserve">Secretariat </w:t>
      </w:r>
    </w:p>
    <w:p w:rsidR="00A168B3" w:rsidRDefault="00A168B3" w:rsidP="00A168B3">
      <w:pPr>
        <w:pStyle w:val="ListParagraph"/>
        <w:spacing w:line="240" w:lineRule="auto"/>
        <w:ind w:left="360"/>
        <w:jc w:val="both"/>
        <w:rPr>
          <w:rFonts w:ascii="Arial" w:hAnsi="Arial" w:cs="Arial"/>
          <w:bCs/>
          <w:u w:val="single"/>
        </w:rPr>
      </w:pPr>
    </w:p>
    <w:p w:rsidR="00CB6D43" w:rsidRPr="006065DA" w:rsidRDefault="00CB6D43" w:rsidP="007E4F11">
      <w:pPr>
        <w:pStyle w:val="ListParagraph"/>
        <w:numPr>
          <w:ilvl w:val="2"/>
          <w:numId w:val="16"/>
        </w:numPr>
        <w:spacing w:line="240" w:lineRule="auto"/>
        <w:jc w:val="both"/>
        <w:rPr>
          <w:rFonts w:ascii="Arial" w:hAnsi="Arial" w:cs="Arial"/>
          <w:bCs/>
          <w:u w:val="single"/>
        </w:rPr>
      </w:pPr>
      <w:r w:rsidRPr="002F3D8F">
        <w:rPr>
          <w:rFonts w:ascii="Arial" w:hAnsi="Arial" w:cs="Arial"/>
          <w:bCs/>
        </w:rPr>
        <w:t xml:space="preserve">South-East Asia Regional Delegation will act as the </w:t>
      </w:r>
      <w:r>
        <w:rPr>
          <w:rFonts w:ascii="Arial" w:hAnsi="Arial" w:cs="Arial"/>
          <w:bCs/>
        </w:rPr>
        <w:t>S</w:t>
      </w:r>
      <w:r w:rsidRPr="002F3D8F">
        <w:rPr>
          <w:rFonts w:ascii="Arial" w:hAnsi="Arial" w:cs="Arial"/>
          <w:bCs/>
        </w:rPr>
        <w:t xml:space="preserve">ecretariat for the annual </w:t>
      </w:r>
      <w:proofErr w:type="spellStart"/>
      <w:r>
        <w:rPr>
          <w:rFonts w:ascii="Arial" w:hAnsi="Arial" w:cs="Arial"/>
          <w:bCs/>
        </w:rPr>
        <w:t>RHWG</w:t>
      </w:r>
      <w:proofErr w:type="spellEnd"/>
      <w:r w:rsidRPr="002F3D8F">
        <w:rPr>
          <w:rFonts w:ascii="Arial" w:hAnsi="Arial" w:cs="Arial"/>
          <w:bCs/>
        </w:rPr>
        <w:t xml:space="preserve"> </w:t>
      </w:r>
      <w:r w:rsidRPr="006065DA">
        <w:rPr>
          <w:rFonts w:ascii="Arial" w:hAnsi="Arial" w:cs="Arial"/>
          <w:bCs/>
        </w:rPr>
        <w:t xml:space="preserve">meeting and in between the meetings.  </w:t>
      </w:r>
    </w:p>
    <w:p w:rsidR="00CB6D43" w:rsidRPr="006065DA" w:rsidRDefault="00CA4755" w:rsidP="007E4F11">
      <w:pPr>
        <w:pStyle w:val="ListParagraph"/>
        <w:numPr>
          <w:ilvl w:val="2"/>
          <w:numId w:val="16"/>
        </w:numPr>
        <w:spacing w:line="240" w:lineRule="auto"/>
        <w:jc w:val="both"/>
        <w:rPr>
          <w:rFonts w:ascii="Arial" w:hAnsi="Arial" w:cs="Arial"/>
          <w:bCs/>
          <w:u w:val="single"/>
        </w:rPr>
      </w:pPr>
      <w:r w:rsidRPr="006065DA">
        <w:rPr>
          <w:rFonts w:ascii="Arial" w:hAnsi="Arial" w:cs="Arial"/>
          <w:bCs/>
        </w:rPr>
        <w:t xml:space="preserve">Head of </w:t>
      </w:r>
      <w:r w:rsidR="00701587">
        <w:rPr>
          <w:rFonts w:ascii="Arial" w:hAnsi="Arial" w:cs="Arial"/>
          <w:bCs/>
        </w:rPr>
        <w:t xml:space="preserve">Community Safety and </w:t>
      </w:r>
      <w:r w:rsidRPr="006065DA">
        <w:rPr>
          <w:rFonts w:ascii="Arial" w:hAnsi="Arial" w:cs="Arial"/>
          <w:bCs/>
        </w:rPr>
        <w:t>Resilience Unit</w:t>
      </w:r>
      <w:r w:rsidR="009C528B" w:rsidRPr="006065DA">
        <w:rPr>
          <w:rFonts w:ascii="Arial" w:hAnsi="Arial" w:cs="Arial"/>
          <w:bCs/>
        </w:rPr>
        <w:t xml:space="preserve"> </w:t>
      </w:r>
      <w:r w:rsidR="007E4F11" w:rsidRPr="006065DA">
        <w:rPr>
          <w:rFonts w:ascii="Arial" w:hAnsi="Arial" w:cs="Arial"/>
          <w:bCs/>
        </w:rPr>
        <w:t xml:space="preserve">of </w:t>
      </w:r>
      <w:proofErr w:type="spellStart"/>
      <w:r w:rsidR="007E4F11" w:rsidRPr="006065DA">
        <w:rPr>
          <w:rFonts w:ascii="Arial" w:hAnsi="Arial" w:cs="Arial"/>
          <w:bCs/>
        </w:rPr>
        <w:t>SEARD</w:t>
      </w:r>
      <w:proofErr w:type="spellEnd"/>
      <w:r w:rsidR="00CB6D43" w:rsidRPr="006065DA">
        <w:rPr>
          <w:rFonts w:ascii="Arial" w:hAnsi="Arial" w:cs="Arial"/>
          <w:bCs/>
        </w:rPr>
        <w:t xml:space="preserve"> will be the focal point for the Secretariat in the </w:t>
      </w:r>
      <w:proofErr w:type="spellStart"/>
      <w:r w:rsidR="00CB6D43" w:rsidRPr="006065DA">
        <w:rPr>
          <w:rFonts w:ascii="Arial" w:hAnsi="Arial" w:cs="Arial"/>
          <w:bCs/>
        </w:rPr>
        <w:t>SEARD</w:t>
      </w:r>
      <w:proofErr w:type="spellEnd"/>
      <w:r w:rsidR="00CB6D43" w:rsidRPr="006065DA">
        <w:rPr>
          <w:rFonts w:ascii="Arial" w:hAnsi="Arial" w:cs="Arial"/>
          <w:bCs/>
        </w:rPr>
        <w:t>.</w:t>
      </w:r>
    </w:p>
    <w:p w:rsidR="00CB6D43" w:rsidRPr="009C680A" w:rsidRDefault="00CB6D43" w:rsidP="007E4F11">
      <w:pPr>
        <w:pStyle w:val="ListParagraph"/>
        <w:numPr>
          <w:ilvl w:val="2"/>
          <w:numId w:val="16"/>
        </w:numPr>
        <w:spacing w:line="240" w:lineRule="auto"/>
        <w:jc w:val="both"/>
        <w:rPr>
          <w:rFonts w:ascii="Arial" w:hAnsi="Arial" w:cs="Arial"/>
          <w:bCs/>
          <w:u w:val="single"/>
        </w:rPr>
      </w:pPr>
      <w:r w:rsidRPr="003F333C">
        <w:rPr>
          <w:rFonts w:ascii="Arial" w:hAnsi="Arial" w:cs="Arial"/>
          <w:bCs/>
        </w:rPr>
        <w:t xml:space="preserve">The Secretariat, </w:t>
      </w:r>
      <w:proofErr w:type="spellStart"/>
      <w:r w:rsidRPr="003F333C">
        <w:rPr>
          <w:rFonts w:ascii="Arial" w:hAnsi="Arial" w:cs="Arial"/>
          <w:bCs/>
        </w:rPr>
        <w:t>SEARD</w:t>
      </w:r>
      <w:proofErr w:type="spellEnd"/>
      <w:r w:rsidRPr="003F333C">
        <w:rPr>
          <w:rFonts w:ascii="Arial" w:hAnsi="Arial" w:cs="Arial"/>
          <w:bCs/>
        </w:rPr>
        <w:t xml:space="preserve"> </w:t>
      </w:r>
      <w:r w:rsidR="00701587">
        <w:rPr>
          <w:rFonts w:ascii="Arial" w:hAnsi="Arial" w:cs="Arial"/>
          <w:bCs/>
        </w:rPr>
        <w:t xml:space="preserve">Community Safety and </w:t>
      </w:r>
      <w:r w:rsidR="00701587" w:rsidRPr="006065DA">
        <w:rPr>
          <w:rFonts w:ascii="Arial" w:hAnsi="Arial" w:cs="Arial"/>
          <w:bCs/>
        </w:rPr>
        <w:t xml:space="preserve">Resilience </w:t>
      </w:r>
      <w:r w:rsidRPr="003F333C">
        <w:rPr>
          <w:rFonts w:ascii="Arial" w:hAnsi="Arial" w:cs="Arial"/>
          <w:bCs/>
        </w:rPr>
        <w:t>Unit, will provide necessa</w:t>
      </w:r>
      <w:r>
        <w:rPr>
          <w:rFonts w:ascii="Arial" w:hAnsi="Arial" w:cs="Arial"/>
          <w:bCs/>
        </w:rPr>
        <w:t xml:space="preserve">ry support in organizing </w:t>
      </w:r>
      <w:proofErr w:type="spellStart"/>
      <w:r w:rsidR="009C528B">
        <w:rPr>
          <w:rFonts w:ascii="Arial" w:hAnsi="Arial" w:cs="Arial"/>
          <w:bCs/>
        </w:rPr>
        <w:t>RHWG</w:t>
      </w:r>
      <w:proofErr w:type="spellEnd"/>
      <w:r>
        <w:rPr>
          <w:rFonts w:ascii="Arial" w:hAnsi="Arial" w:cs="Arial"/>
          <w:bCs/>
        </w:rPr>
        <w:t xml:space="preserve"> meetings</w:t>
      </w:r>
      <w:r w:rsidRPr="003F333C">
        <w:rPr>
          <w:rFonts w:ascii="Arial" w:hAnsi="Arial" w:cs="Arial"/>
          <w:bCs/>
        </w:rPr>
        <w:t xml:space="preserve"> as per request of the </w:t>
      </w:r>
      <w:proofErr w:type="spellStart"/>
      <w:r w:rsidRPr="003F333C">
        <w:rPr>
          <w:rFonts w:ascii="Arial" w:hAnsi="Arial" w:cs="Arial"/>
          <w:bCs/>
        </w:rPr>
        <w:t>R</w:t>
      </w:r>
      <w:r w:rsidR="009C528B">
        <w:rPr>
          <w:rFonts w:ascii="Arial" w:hAnsi="Arial" w:cs="Arial"/>
          <w:bCs/>
        </w:rPr>
        <w:t>HWG</w:t>
      </w:r>
      <w:proofErr w:type="spellEnd"/>
      <w:r w:rsidRPr="003F333C">
        <w:rPr>
          <w:rFonts w:ascii="Arial" w:hAnsi="Arial" w:cs="Arial"/>
          <w:bCs/>
        </w:rPr>
        <w:t xml:space="preserve"> Chair and </w:t>
      </w:r>
      <w:r>
        <w:rPr>
          <w:rFonts w:ascii="Arial" w:hAnsi="Arial" w:cs="Arial"/>
          <w:bCs/>
        </w:rPr>
        <w:t>h</w:t>
      </w:r>
      <w:r w:rsidRPr="003F333C">
        <w:rPr>
          <w:rFonts w:ascii="Arial" w:hAnsi="Arial" w:cs="Arial"/>
          <w:bCs/>
        </w:rPr>
        <w:t>ost National Society</w:t>
      </w:r>
      <w:r w:rsidRPr="009C680A">
        <w:rPr>
          <w:rFonts w:cs="Arial"/>
          <w:bCs/>
        </w:rPr>
        <w:t>.</w:t>
      </w:r>
    </w:p>
    <w:p w:rsidR="00CB6D43" w:rsidRPr="003F333C" w:rsidRDefault="00CB6D43" w:rsidP="007E4F11">
      <w:pPr>
        <w:pStyle w:val="ListParagraph"/>
        <w:numPr>
          <w:ilvl w:val="2"/>
          <w:numId w:val="16"/>
        </w:numPr>
        <w:spacing w:line="240" w:lineRule="auto"/>
        <w:jc w:val="both"/>
        <w:rPr>
          <w:rFonts w:ascii="Arial" w:hAnsi="Arial" w:cs="Arial"/>
          <w:bCs/>
          <w:u w:val="single"/>
        </w:rPr>
      </w:pPr>
      <w:r w:rsidRPr="003F333C">
        <w:rPr>
          <w:rFonts w:ascii="Arial" w:hAnsi="Arial" w:cs="Arial"/>
          <w:bCs/>
        </w:rPr>
        <w:t xml:space="preserve">The Secretariat will work as per the directions of the Chair of the </w:t>
      </w:r>
      <w:proofErr w:type="spellStart"/>
      <w:r w:rsidR="009C528B">
        <w:rPr>
          <w:rFonts w:ascii="Arial" w:hAnsi="Arial" w:cs="Arial"/>
          <w:bCs/>
        </w:rPr>
        <w:t>RHWG</w:t>
      </w:r>
      <w:proofErr w:type="spellEnd"/>
      <w:r w:rsidRPr="003F333C">
        <w:rPr>
          <w:rFonts w:ascii="Arial" w:hAnsi="Arial" w:cs="Arial"/>
          <w:bCs/>
        </w:rPr>
        <w:t xml:space="preserve"> and host National Society. </w:t>
      </w:r>
    </w:p>
    <w:p w:rsidR="00810FCE" w:rsidRDefault="00CB6D43" w:rsidP="007E4F11">
      <w:pPr>
        <w:pStyle w:val="ListParagraph"/>
        <w:numPr>
          <w:ilvl w:val="2"/>
          <w:numId w:val="16"/>
        </w:numPr>
        <w:spacing w:line="240" w:lineRule="auto"/>
        <w:jc w:val="both"/>
        <w:rPr>
          <w:rFonts w:ascii="Arial" w:hAnsi="Arial" w:cs="Arial"/>
          <w:bCs/>
        </w:rPr>
      </w:pPr>
      <w:r w:rsidRPr="00356668">
        <w:rPr>
          <w:rFonts w:ascii="Arial" w:hAnsi="Arial" w:cs="Arial"/>
          <w:bCs/>
        </w:rPr>
        <w:lastRenderedPageBreak/>
        <w:t xml:space="preserve">The </w:t>
      </w:r>
      <w:proofErr w:type="spellStart"/>
      <w:r w:rsidRPr="00356668">
        <w:rPr>
          <w:rFonts w:ascii="Arial" w:hAnsi="Arial" w:cs="Arial"/>
          <w:bCs/>
        </w:rPr>
        <w:t>SEARD</w:t>
      </w:r>
      <w:proofErr w:type="spellEnd"/>
      <w:r w:rsidRPr="00356668">
        <w:rPr>
          <w:rFonts w:ascii="Arial" w:hAnsi="Arial" w:cs="Arial"/>
          <w:bCs/>
        </w:rPr>
        <w:t xml:space="preserve"> will be responsible to cover the </w:t>
      </w:r>
      <w:r>
        <w:rPr>
          <w:rFonts w:ascii="Arial" w:hAnsi="Arial" w:cs="Arial"/>
          <w:bCs/>
        </w:rPr>
        <w:t xml:space="preserve">meeting’s </w:t>
      </w:r>
      <w:r w:rsidRPr="00356668">
        <w:rPr>
          <w:rFonts w:ascii="Arial" w:hAnsi="Arial" w:cs="Arial"/>
          <w:bCs/>
        </w:rPr>
        <w:t xml:space="preserve">related costs of the </w:t>
      </w:r>
      <w:r>
        <w:rPr>
          <w:rFonts w:ascii="Arial" w:hAnsi="Arial" w:cs="Arial"/>
          <w:bCs/>
        </w:rPr>
        <w:t>S</w:t>
      </w:r>
      <w:r w:rsidRPr="00356668">
        <w:rPr>
          <w:rFonts w:ascii="Arial" w:hAnsi="Arial" w:cs="Arial"/>
          <w:bCs/>
        </w:rPr>
        <w:t>ecretariat</w:t>
      </w:r>
      <w:r>
        <w:rPr>
          <w:rFonts w:ascii="Arial" w:hAnsi="Arial" w:cs="Arial"/>
          <w:bCs/>
        </w:rPr>
        <w:t>.</w:t>
      </w:r>
    </w:p>
    <w:p w:rsidR="00810FCE" w:rsidRDefault="00810FCE" w:rsidP="00810FCE">
      <w:pPr>
        <w:pStyle w:val="ListParagraph"/>
        <w:ind w:left="1146"/>
        <w:jc w:val="both"/>
        <w:rPr>
          <w:rFonts w:ascii="Arial" w:hAnsi="Arial" w:cs="Arial"/>
          <w:bCs/>
        </w:rPr>
      </w:pPr>
    </w:p>
    <w:p w:rsidR="00476051" w:rsidRPr="00B5144E" w:rsidRDefault="00476051" w:rsidP="00810FCE">
      <w:pPr>
        <w:pStyle w:val="ListParagraph"/>
        <w:ind w:left="1146"/>
        <w:jc w:val="both"/>
        <w:rPr>
          <w:rFonts w:ascii="Arial" w:hAnsi="Arial" w:cs="Arial"/>
          <w:b/>
          <w:bCs/>
        </w:rPr>
      </w:pPr>
    </w:p>
    <w:p w:rsidR="00476051" w:rsidRPr="00B5144E" w:rsidRDefault="00476051" w:rsidP="007E4F11">
      <w:pPr>
        <w:pStyle w:val="ListParagraph"/>
        <w:numPr>
          <w:ilvl w:val="0"/>
          <w:numId w:val="16"/>
        </w:numPr>
        <w:pBdr>
          <w:bottom w:val="single" w:sz="4" w:space="1" w:color="auto"/>
        </w:pBdr>
        <w:jc w:val="both"/>
        <w:rPr>
          <w:rFonts w:ascii="Arial" w:hAnsi="Arial" w:cs="Arial"/>
          <w:b/>
          <w:bCs/>
          <w:color w:val="FF0000"/>
        </w:rPr>
      </w:pPr>
      <w:proofErr w:type="spellStart"/>
      <w:r w:rsidRPr="00B5144E">
        <w:rPr>
          <w:rFonts w:ascii="Arial" w:hAnsi="Arial" w:cs="Arial"/>
          <w:b/>
          <w:bCs/>
          <w:color w:val="FF0000"/>
        </w:rPr>
        <w:t>RHWG</w:t>
      </w:r>
      <w:proofErr w:type="spellEnd"/>
      <w:r w:rsidRPr="00B5144E">
        <w:rPr>
          <w:rFonts w:ascii="Arial" w:hAnsi="Arial" w:cs="Arial"/>
          <w:b/>
          <w:bCs/>
          <w:color w:val="FF0000"/>
        </w:rPr>
        <w:t xml:space="preserve"> Main Activity Areas between the Meetings</w:t>
      </w:r>
    </w:p>
    <w:p w:rsidR="00476051" w:rsidRPr="00476051" w:rsidRDefault="00476051" w:rsidP="00476051">
      <w:pPr>
        <w:pStyle w:val="ListParagraph"/>
        <w:ind w:left="360"/>
        <w:jc w:val="both"/>
        <w:rPr>
          <w:rFonts w:ascii="Arial" w:hAnsi="Arial" w:cs="Arial"/>
          <w:bCs/>
          <w:iCs/>
        </w:rPr>
      </w:pPr>
    </w:p>
    <w:p w:rsidR="00476051" w:rsidRDefault="00476051" w:rsidP="007E4F11">
      <w:pPr>
        <w:pStyle w:val="ListParagraph"/>
        <w:numPr>
          <w:ilvl w:val="1"/>
          <w:numId w:val="16"/>
        </w:numPr>
        <w:jc w:val="both"/>
        <w:rPr>
          <w:rFonts w:ascii="Arial" w:hAnsi="Arial" w:cs="Arial"/>
          <w:bCs/>
          <w:iCs/>
        </w:rPr>
      </w:pPr>
      <w:r w:rsidRPr="00C113CF">
        <w:rPr>
          <w:rFonts w:ascii="Arial" w:hAnsi="Arial" w:cs="Arial"/>
          <w:bCs/>
          <w:iCs/>
          <w:u w:val="single"/>
        </w:rPr>
        <w:t xml:space="preserve">Provide </w:t>
      </w:r>
      <w:r w:rsidRPr="00C113CF">
        <w:rPr>
          <w:rFonts w:ascii="Arial" w:eastAsia="Calibri" w:hAnsi="Arial" w:cs="Arial"/>
          <w:bCs/>
          <w:iCs/>
          <w:u w:val="single"/>
        </w:rPr>
        <w:t xml:space="preserve">support to individual National Societies of the region in </w:t>
      </w:r>
      <w:r>
        <w:rPr>
          <w:rFonts w:ascii="Arial" w:eastAsia="Calibri" w:hAnsi="Arial" w:cs="Arial"/>
          <w:bCs/>
          <w:iCs/>
          <w:u w:val="single"/>
        </w:rPr>
        <w:t>health related activities</w:t>
      </w:r>
      <w:r w:rsidRPr="00C113CF">
        <w:rPr>
          <w:rFonts w:ascii="Arial" w:hAnsi="Arial" w:cs="Arial"/>
          <w:bCs/>
          <w:iCs/>
        </w:rPr>
        <w:t xml:space="preserve">. </w:t>
      </w:r>
    </w:p>
    <w:p w:rsidR="00476051" w:rsidRPr="00C113CF" w:rsidRDefault="00476051" w:rsidP="00476051">
      <w:pPr>
        <w:pStyle w:val="ListParagraph"/>
        <w:ind w:left="360"/>
        <w:jc w:val="both"/>
        <w:rPr>
          <w:rFonts w:ascii="Arial" w:hAnsi="Arial" w:cs="Arial"/>
          <w:bCs/>
          <w:iCs/>
        </w:rPr>
      </w:pPr>
    </w:p>
    <w:p w:rsidR="007E4F11" w:rsidRPr="006065DA" w:rsidRDefault="007E4F11" w:rsidP="007E4F11">
      <w:pPr>
        <w:pStyle w:val="ListParagraph"/>
        <w:numPr>
          <w:ilvl w:val="2"/>
          <w:numId w:val="16"/>
        </w:numPr>
        <w:spacing w:after="0" w:line="240" w:lineRule="auto"/>
        <w:jc w:val="both"/>
        <w:rPr>
          <w:rFonts w:ascii="Arial" w:hAnsi="Arial" w:cs="Arial"/>
        </w:rPr>
      </w:pPr>
      <w:r w:rsidRPr="006065DA">
        <w:rPr>
          <w:rFonts w:ascii="Arial" w:eastAsia="Calibri" w:hAnsi="Arial" w:cs="Arial"/>
        </w:rPr>
        <w:t xml:space="preserve">Provide </w:t>
      </w:r>
      <w:r w:rsidR="00097F34" w:rsidRPr="006065DA">
        <w:rPr>
          <w:rFonts w:ascii="Arial" w:eastAsia="Calibri" w:hAnsi="Arial" w:cs="Arial"/>
        </w:rPr>
        <w:t xml:space="preserve">a </w:t>
      </w:r>
      <w:r w:rsidRPr="006065DA">
        <w:rPr>
          <w:rFonts w:ascii="Arial" w:eastAsia="Calibri" w:hAnsi="Arial" w:cs="Arial"/>
        </w:rPr>
        <w:t xml:space="preserve">platform </w:t>
      </w:r>
      <w:r w:rsidRPr="006065DA">
        <w:rPr>
          <w:rFonts w:ascii="Arial" w:hAnsi="Arial" w:cs="Arial"/>
          <w:lang w:val="en-US"/>
        </w:rPr>
        <w:t xml:space="preserve">to consolidate health network or groups so that their effectiveness improves, and existing individual </w:t>
      </w:r>
      <w:r w:rsidR="006065DA">
        <w:rPr>
          <w:rFonts w:ascii="Arial" w:hAnsi="Arial" w:cs="Arial"/>
          <w:lang w:val="en-US"/>
        </w:rPr>
        <w:t xml:space="preserve">stagnating </w:t>
      </w:r>
      <w:r w:rsidRPr="006065DA">
        <w:rPr>
          <w:rFonts w:ascii="Arial" w:hAnsi="Arial" w:cs="Arial"/>
          <w:lang w:val="en-US"/>
        </w:rPr>
        <w:t xml:space="preserve">networks receive a boost.  </w:t>
      </w:r>
    </w:p>
    <w:p w:rsidR="00476051" w:rsidRDefault="00476051" w:rsidP="007E4F11">
      <w:pPr>
        <w:pStyle w:val="ListParagraph"/>
        <w:numPr>
          <w:ilvl w:val="2"/>
          <w:numId w:val="16"/>
        </w:numPr>
        <w:spacing w:after="0" w:line="240" w:lineRule="auto"/>
        <w:jc w:val="both"/>
        <w:rPr>
          <w:rFonts w:ascii="Arial" w:hAnsi="Arial" w:cs="Arial"/>
        </w:rPr>
      </w:pPr>
      <w:r w:rsidRPr="00C113CF">
        <w:rPr>
          <w:rFonts w:ascii="Arial" w:eastAsia="Calibri" w:hAnsi="Arial" w:cs="Arial"/>
        </w:rPr>
        <w:t xml:space="preserve">Assessment and mapping activities, on the basis of “characteristics of a well-prepared National Society”, for identification of needs, as well as capacities available to meet these needs. </w:t>
      </w:r>
    </w:p>
    <w:p w:rsidR="00476051" w:rsidRDefault="00476051" w:rsidP="007E4F11">
      <w:pPr>
        <w:pStyle w:val="ListParagraph"/>
        <w:numPr>
          <w:ilvl w:val="2"/>
          <w:numId w:val="16"/>
        </w:numPr>
        <w:spacing w:after="0" w:line="240" w:lineRule="auto"/>
        <w:jc w:val="both"/>
        <w:rPr>
          <w:rFonts w:ascii="Arial" w:hAnsi="Arial" w:cs="Arial"/>
        </w:rPr>
      </w:pPr>
      <w:r w:rsidRPr="00C113CF">
        <w:rPr>
          <w:rFonts w:ascii="Arial" w:eastAsia="Calibri" w:hAnsi="Arial" w:cs="Arial"/>
        </w:rPr>
        <w:t xml:space="preserve">Training related activities, such as sharing training materials and trainers, as well as provision/facilitation of training courses and management of training programmes. </w:t>
      </w:r>
    </w:p>
    <w:p w:rsidR="00476051" w:rsidRPr="003169EA" w:rsidRDefault="00476051" w:rsidP="007E4F11">
      <w:pPr>
        <w:pStyle w:val="ListParagraph"/>
        <w:numPr>
          <w:ilvl w:val="2"/>
          <w:numId w:val="16"/>
        </w:numPr>
        <w:spacing w:after="0" w:line="240" w:lineRule="auto"/>
        <w:jc w:val="both"/>
        <w:rPr>
          <w:rFonts w:ascii="Arial" w:hAnsi="Arial" w:cs="Arial"/>
        </w:rPr>
      </w:pPr>
      <w:r w:rsidRPr="00C113CF">
        <w:rPr>
          <w:rFonts w:ascii="Arial" w:eastAsia="Calibri" w:hAnsi="Arial" w:cs="Arial"/>
        </w:rPr>
        <w:t xml:space="preserve">Support in development and/or quality improvement of </w:t>
      </w:r>
      <w:r w:rsidR="009C44EA">
        <w:rPr>
          <w:rFonts w:ascii="Arial" w:eastAsia="Calibri" w:hAnsi="Arial" w:cs="Arial"/>
        </w:rPr>
        <w:t>long term planning framework (</w:t>
      </w:r>
      <w:proofErr w:type="spellStart"/>
      <w:r w:rsidR="009C44EA">
        <w:rPr>
          <w:rFonts w:ascii="Arial" w:eastAsia="Calibri" w:hAnsi="Arial" w:cs="Arial"/>
        </w:rPr>
        <w:t>LTPF</w:t>
      </w:r>
      <w:proofErr w:type="spellEnd"/>
      <w:r w:rsidR="009C44EA">
        <w:rPr>
          <w:rFonts w:ascii="Arial" w:eastAsia="Calibri" w:hAnsi="Arial" w:cs="Arial"/>
        </w:rPr>
        <w:t xml:space="preserve">) as well </w:t>
      </w:r>
      <w:r w:rsidR="00FC4BAC">
        <w:rPr>
          <w:rFonts w:ascii="Arial" w:eastAsia="Calibri" w:hAnsi="Arial" w:cs="Arial"/>
        </w:rPr>
        <w:t>as overall</w:t>
      </w:r>
      <w:r w:rsidRPr="00C113CF">
        <w:rPr>
          <w:rFonts w:ascii="Arial" w:eastAsia="Calibri" w:hAnsi="Arial" w:cs="Arial"/>
        </w:rPr>
        <w:t xml:space="preserve"> </w:t>
      </w:r>
      <w:r w:rsidR="00BB4EEB">
        <w:rPr>
          <w:rFonts w:ascii="Arial" w:eastAsia="Calibri" w:hAnsi="Arial" w:cs="Arial"/>
        </w:rPr>
        <w:t>health-related</w:t>
      </w:r>
      <w:r w:rsidRPr="00C113CF">
        <w:rPr>
          <w:rFonts w:ascii="Arial" w:eastAsia="Calibri" w:hAnsi="Arial" w:cs="Arial"/>
        </w:rPr>
        <w:t xml:space="preserve"> plans, policies</w:t>
      </w:r>
      <w:r w:rsidR="009C44EA">
        <w:rPr>
          <w:rFonts w:ascii="Arial" w:eastAsia="Calibri" w:hAnsi="Arial" w:cs="Arial"/>
        </w:rPr>
        <w:t xml:space="preserve"> and </w:t>
      </w:r>
      <w:r w:rsidRPr="00C113CF">
        <w:rPr>
          <w:rFonts w:ascii="Arial" w:eastAsia="Calibri" w:hAnsi="Arial" w:cs="Arial"/>
        </w:rPr>
        <w:t xml:space="preserve">strategies. </w:t>
      </w:r>
    </w:p>
    <w:p w:rsidR="00476051" w:rsidRPr="0067611A" w:rsidRDefault="00476051" w:rsidP="007E4F11">
      <w:pPr>
        <w:pStyle w:val="ListParagraph"/>
        <w:numPr>
          <w:ilvl w:val="2"/>
          <w:numId w:val="16"/>
        </w:numPr>
        <w:spacing w:after="0" w:line="240" w:lineRule="auto"/>
        <w:jc w:val="both"/>
        <w:rPr>
          <w:rFonts w:ascii="Arial" w:hAnsi="Arial" w:cs="Arial"/>
        </w:rPr>
      </w:pPr>
      <w:r w:rsidRPr="0067611A">
        <w:rPr>
          <w:rFonts w:ascii="Arial" w:eastAsia="Calibri" w:hAnsi="Arial" w:cs="Arial"/>
        </w:rPr>
        <w:t>Promotion of study visits and staff exchange activities for exposure and knowledge sharing.</w:t>
      </w:r>
    </w:p>
    <w:p w:rsidR="00476051" w:rsidRDefault="00476051" w:rsidP="007E4F11">
      <w:pPr>
        <w:pStyle w:val="ListParagraph"/>
        <w:numPr>
          <w:ilvl w:val="2"/>
          <w:numId w:val="16"/>
        </w:numPr>
        <w:spacing w:after="0" w:line="240" w:lineRule="auto"/>
        <w:jc w:val="both"/>
        <w:rPr>
          <w:rFonts w:ascii="Arial" w:hAnsi="Arial" w:cs="Arial"/>
        </w:rPr>
      </w:pPr>
      <w:r w:rsidRPr="00762590">
        <w:rPr>
          <w:rFonts w:ascii="Arial" w:eastAsia="Calibri" w:hAnsi="Arial" w:cs="Arial"/>
        </w:rPr>
        <w:t xml:space="preserve">Development of peer links between the </w:t>
      </w:r>
      <w:r w:rsidR="00BB4EEB">
        <w:rPr>
          <w:rFonts w:ascii="Arial" w:eastAsia="Calibri" w:hAnsi="Arial" w:cs="Arial"/>
        </w:rPr>
        <w:t>H</w:t>
      </w:r>
      <w:r w:rsidR="008D383B">
        <w:rPr>
          <w:rFonts w:ascii="Arial" w:eastAsia="Calibri" w:hAnsi="Arial" w:cs="Arial"/>
        </w:rPr>
        <w:t xml:space="preserve">ealth, Disaster Management and other relevant </w:t>
      </w:r>
      <w:r w:rsidR="00BB4EEB">
        <w:rPr>
          <w:rFonts w:ascii="Arial" w:eastAsia="Calibri" w:hAnsi="Arial" w:cs="Arial"/>
        </w:rPr>
        <w:t xml:space="preserve">Departments </w:t>
      </w:r>
      <w:r w:rsidRPr="00762590">
        <w:rPr>
          <w:rFonts w:ascii="Arial" w:eastAsia="Calibri" w:hAnsi="Arial" w:cs="Arial"/>
        </w:rPr>
        <w:t>of National Societies.</w:t>
      </w:r>
    </w:p>
    <w:p w:rsidR="00476051" w:rsidRPr="00762590" w:rsidRDefault="00476051" w:rsidP="00476051">
      <w:pPr>
        <w:pStyle w:val="ListParagraph"/>
        <w:spacing w:after="0" w:line="240" w:lineRule="auto"/>
        <w:ind w:left="1146"/>
        <w:rPr>
          <w:rFonts w:ascii="Arial" w:hAnsi="Arial" w:cs="Arial"/>
        </w:rPr>
      </w:pPr>
    </w:p>
    <w:p w:rsidR="00476051" w:rsidRDefault="00476051" w:rsidP="00476051">
      <w:pPr>
        <w:spacing w:after="0" w:line="240" w:lineRule="auto"/>
        <w:jc w:val="both"/>
        <w:rPr>
          <w:rFonts w:ascii="Arial" w:hAnsi="Arial" w:cs="Arial"/>
          <w:iCs/>
        </w:rPr>
      </w:pPr>
    </w:p>
    <w:p w:rsidR="005D6ACE" w:rsidRDefault="00476051" w:rsidP="007E4F11">
      <w:pPr>
        <w:pStyle w:val="ListParagraph"/>
        <w:numPr>
          <w:ilvl w:val="1"/>
          <w:numId w:val="16"/>
        </w:numPr>
        <w:spacing w:after="0" w:line="240" w:lineRule="auto"/>
        <w:jc w:val="both"/>
        <w:rPr>
          <w:rFonts w:ascii="Arial" w:hAnsi="Arial" w:cs="Arial"/>
          <w:bCs/>
          <w:iCs/>
        </w:rPr>
      </w:pPr>
      <w:proofErr w:type="spellStart"/>
      <w:r w:rsidRPr="002F2B8B">
        <w:rPr>
          <w:rFonts w:ascii="Arial" w:hAnsi="Arial" w:cs="Arial"/>
          <w:bCs/>
          <w:iCs/>
          <w:u w:val="single"/>
        </w:rPr>
        <w:t>RHWG</w:t>
      </w:r>
      <w:proofErr w:type="spellEnd"/>
      <w:r w:rsidRPr="002F2B8B">
        <w:rPr>
          <w:rFonts w:ascii="Arial" w:eastAsia="Calibri" w:hAnsi="Arial" w:cs="Arial"/>
          <w:bCs/>
          <w:iCs/>
          <w:u w:val="single"/>
        </w:rPr>
        <w:t xml:space="preserve"> being maintained, sustained and further developed</w:t>
      </w:r>
      <w:r w:rsidRPr="002F2B8B">
        <w:rPr>
          <w:rFonts w:ascii="Arial" w:hAnsi="Arial" w:cs="Arial"/>
          <w:bCs/>
          <w:iCs/>
        </w:rPr>
        <w:t>.</w:t>
      </w:r>
    </w:p>
    <w:p w:rsidR="007E4F11" w:rsidRPr="007E4F11" w:rsidRDefault="007E4F11" w:rsidP="007E4F11">
      <w:pPr>
        <w:pStyle w:val="ListParagraph"/>
        <w:spacing w:after="0" w:line="240" w:lineRule="auto"/>
        <w:ind w:left="360"/>
        <w:jc w:val="both"/>
        <w:rPr>
          <w:rFonts w:ascii="Arial" w:hAnsi="Arial" w:cs="Arial"/>
          <w:bCs/>
          <w:iCs/>
          <w:sz w:val="4"/>
          <w:szCs w:val="4"/>
        </w:rPr>
      </w:pPr>
    </w:p>
    <w:p w:rsidR="00476051" w:rsidRPr="00175F04" w:rsidRDefault="00476051" w:rsidP="007E4F11">
      <w:pPr>
        <w:pStyle w:val="NormalWeb"/>
        <w:numPr>
          <w:ilvl w:val="2"/>
          <w:numId w:val="16"/>
        </w:numPr>
        <w:jc w:val="both"/>
        <w:rPr>
          <w:rFonts w:ascii="Arial" w:hAnsi="Arial" w:cs="Arial"/>
          <w:sz w:val="22"/>
          <w:szCs w:val="22"/>
        </w:rPr>
      </w:pPr>
      <w:proofErr w:type="spellStart"/>
      <w:r>
        <w:rPr>
          <w:rFonts w:ascii="Arial" w:hAnsi="Arial" w:cs="Arial"/>
          <w:sz w:val="22"/>
          <w:szCs w:val="22"/>
        </w:rPr>
        <w:t>RHWG</w:t>
      </w:r>
      <w:proofErr w:type="spellEnd"/>
      <w:r w:rsidRPr="00175F04">
        <w:rPr>
          <w:rFonts w:ascii="Arial" w:hAnsi="Arial" w:cs="Arial"/>
          <w:sz w:val="22"/>
          <w:szCs w:val="22"/>
        </w:rPr>
        <w:t xml:space="preserve"> members will communicate via email and hold teleconferences </w:t>
      </w:r>
      <w:r w:rsidR="00FC4BAC">
        <w:rPr>
          <w:rFonts w:ascii="Arial" w:hAnsi="Arial" w:cs="Arial"/>
          <w:sz w:val="22"/>
          <w:szCs w:val="22"/>
        </w:rPr>
        <w:t>according to an agreed agenda and timeframe.</w:t>
      </w:r>
    </w:p>
    <w:p w:rsidR="00476051" w:rsidRPr="00175F04" w:rsidRDefault="00476051" w:rsidP="007E4F11">
      <w:pPr>
        <w:pStyle w:val="NormalWeb"/>
        <w:numPr>
          <w:ilvl w:val="2"/>
          <w:numId w:val="16"/>
        </w:numPr>
        <w:jc w:val="both"/>
        <w:rPr>
          <w:rFonts w:ascii="Arial" w:hAnsi="Arial" w:cs="Arial"/>
          <w:sz w:val="22"/>
          <w:szCs w:val="22"/>
        </w:rPr>
      </w:pPr>
      <w:r w:rsidRPr="00175F04">
        <w:rPr>
          <w:rFonts w:ascii="Arial" w:hAnsi="Arial" w:cs="Arial"/>
          <w:sz w:val="22"/>
          <w:szCs w:val="22"/>
        </w:rPr>
        <w:t xml:space="preserve">Compilation and </w:t>
      </w:r>
      <w:r w:rsidR="00F069C5">
        <w:rPr>
          <w:rFonts w:ascii="Arial" w:hAnsi="Arial" w:cs="Arial"/>
          <w:sz w:val="22"/>
          <w:szCs w:val="22"/>
        </w:rPr>
        <w:t>quarterly</w:t>
      </w:r>
      <w:r w:rsidRPr="00175F04">
        <w:rPr>
          <w:rFonts w:ascii="Arial" w:hAnsi="Arial" w:cs="Arial"/>
          <w:sz w:val="22"/>
          <w:szCs w:val="22"/>
        </w:rPr>
        <w:t xml:space="preserve"> distribution of information updates/progress reports </w:t>
      </w:r>
      <w:r>
        <w:rPr>
          <w:rFonts w:ascii="Arial" w:hAnsi="Arial" w:cs="Arial"/>
          <w:sz w:val="22"/>
          <w:szCs w:val="22"/>
        </w:rPr>
        <w:t xml:space="preserve">on work of </w:t>
      </w:r>
      <w:proofErr w:type="spellStart"/>
      <w:r>
        <w:rPr>
          <w:rFonts w:ascii="Arial" w:hAnsi="Arial" w:cs="Arial"/>
          <w:sz w:val="22"/>
          <w:szCs w:val="22"/>
        </w:rPr>
        <w:t>RHWG</w:t>
      </w:r>
      <w:proofErr w:type="spellEnd"/>
      <w:r w:rsidR="008D383B">
        <w:rPr>
          <w:rFonts w:ascii="Arial" w:hAnsi="Arial" w:cs="Arial"/>
          <w:sz w:val="22"/>
          <w:szCs w:val="22"/>
        </w:rPr>
        <w:t xml:space="preserve"> </w:t>
      </w:r>
      <w:r w:rsidRPr="00175F04">
        <w:rPr>
          <w:rFonts w:ascii="Arial" w:hAnsi="Arial" w:cs="Arial"/>
          <w:sz w:val="22"/>
          <w:szCs w:val="22"/>
        </w:rPr>
        <w:t>to the SEA National Society leaderships, within the Secretariat structure</w:t>
      </w:r>
      <w:r w:rsidR="008D383B">
        <w:rPr>
          <w:rFonts w:ascii="Arial" w:hAnsi="Arial" w:cs="Arial"/>
          <w:sz w:val="22"/>
          <w:szCs w:val="22"/>
        </w:rPr>
        <w:t>,</w:t>
      </w:r>
      <w:r w:rsidRPr="00175F04">
        <w:rPr>
          <w:rFonts w:ascii="Arial" w:hAnsi="Arial" w:cs="Arial"/>
          <w:sz w:val="22"/>
          <w:szCs w:val="22"/>
        </w:rPr>
        <w:t xml:space="preserve"> among concerned Participating National Societies (</w:t>
      </w:r>
      <w:proofErr w:type="spellStart"/>
      <w:r w:rsidRPr="00175F04">
        <w:rPr>
          <w:rFonts w:ascii="Arial" w:hAnsi="Arial" w:cs="Arial"/>
          <w:sz w:val="22"/>
          <w:szCs w:val="22"/>
        </w:rPr>
        <w:t>PNS</w:t>
      </w:r>
      <w:proofErr w:type="spellEnd"/>
      <w:r w:rsidRPr="00175F04">
        <w:rPr>
          <w:rFonts w:ascii="Arial" w:hAnsi="Arial" w:cs="Arial"/>
          <w:sz w:val="22"/>
          <w:szCs w:val="22"/>
        </w:rPr>
        <w:t xml:space="preserve">) and other </w:t>
      </w:r>
      <w:r w:rsidR="00F069C5">
        <w:rPr>
          <w:rFonts w:ascii="Arial" w:hAnsi="Arial" w:cs="Arial"/>
          <w:sz w:val="22"/>
          <w:szCs w:val="22"/>
        </w:rPr>
        <w:t xml:space="preserve">relevant </w:t>
      </w:r>
      <w:r w:rsidRPr="00175F04">
        <w:rPr>
          <w:rFonts w:ascii="Arial" w:hAnsi="Arial" w:cs="Arial"/>
          <w:sz w:val="22"/>
          <w:szCs w:val="22"/>
        </w:rPr>
        <w:t xml:space="preserve">stakeholders. </w:t>
      </w:r>
    </w:p>
    <w:p w:rsidR="00476051" w:rsidRPr="00175F04" w:rsidRDefault="00476051" w:rsidP="007E4F11">
      <w:pPr>
        <w:pStyle w:val="ListParagraph"/>
        <w:numPr>
          <w:ilvl w:val="2"/>
          <w:numId w:val="16"/>
        </w:numPr>
        <w:spacing w:after="0" w:line="240" w:lineRule="auto"/>
        <w:jc w:val="both"/>
        <w:rPr>
          <w:rFonts w:ascii="Arial" w:hAnsi="Arial" w:cs="Arial"/>
        </w:rPr>
      </w:pPr>
      <w:r w:rsidRPr="00175F04">
        <w:rPr>
          <w:rFonts w:ascii="Arial" w:hAnsi="Arial" w:cs="Arial"/>
        </w:rPr>
        <w:t xml:space="preserve">Monitor the impact of the efforts of </w:t>
      </w:r>
      <w:r>
        <w:rPr>
          <w:rFonts w:ascii="Arial" w:hAnsi="Arial" w:cs="Arial"/>
        </w:rPr>
        <w:t xml:space="preserve">NS </w:t>
      </w:r>
      <w:r w:rsidRPr="00175F04">
        <w:rPr>
          <w:rFonts w:ascii="Arial" w:hAnsi="Arial" w:cs="Arial"/>
        </w:rPr>
        <w:t xml:space="preserve">contribution to </w:t>
      </w:r>
      <w:proofErr w:type="spellStart"/>
      <w:r w:rsidRPr="00175F04">
        <w:rPr>
          <w:rFonts w:ascii="Arial" w:hAnsi="Arial" w:cs="Arial"/>
        </w:rPr>
        <w:t>R</w:t>
      </w:r>
      <w:r w:rsidR="00BB4EEB">
        <w:rPr>
          <w:rFonts w:ascii="Arial" w:hAnsi="Arial" w:cs="Arial"/>
        </w:rPr>
        <w:t>HWG</w:t>
      </w:r>
      <w:proofErr w:type="spellEnd"/>
      <w:r w:rsidRPr="00175F04">
        <w:rPr>
          <w:rFonts w:ascii="Arial" w:hAnsi="Arial" w:cs="Arial"/>
        </w:rPr>
        <w:t>.</w:t>
      </w:r>
    </w:p>
    <w:p w:rsidR="00476051" w:rsidRDefault="00476051" w:rsidP="007E4F11">
      <w:pPr>
        <w:pStyle w:val="ListParagraph"/>
        <w:numPr>
          <w:ilvl w:val="2"/>
          <w:numId w:val="16"/>
        </w:numPr>
        <w:spacing w:after="0" w:line="240" w:lineRule="auto"/>
        <w:jc w:val="both"/>
        <w:rPr>
          <w:rFonts w:ascii="Arial" w:hAnsi="Arial" w:cs="Arial"/>
        </w:rPr>
      </w:pPr>
      <w:r w:rsidRPr="00175F04">
        <w:rPr>
          <w:rFonts w:ascii="Arial" w:hAnsi="Arial" w:cs="Arial"/>
        </w:rPr>
        <w:t>Actively foster coordination, dynamic interaction and exchange among all members</w:t>
      </w:r>
      <w:r>
        <w:rPr>
          <w:rFonts w:ascii="Arial" w:hAnsi="Arial" w:cs="Arial"/>
        </w:rPr>
        <w:t>.</w:t>
      </w:r>
    </w:p>
    <w:p w:rsidR="0067611A" w:rsidRDefault="0067611A" w:rsidP="0067611A">
      <w:pPr>
        <w:spacing w:after="0" w:line="240" w:lineRule="auto"/>
        <w:jc w:val="both"/>
        <w:rPr>
          <w:rFonts w:ascii="Arial" w:hAnsi="Arial" w:cs="Arial"/>
        </w:rPr>
      </w:pPr>
    </w:p>
    <w:p w:rsidR="0067611A" w:rsidRDefault="0067611A" w:rsidP="0067611A">
      <w:pPr>
        <w:spacing w:after="0" w:line="240" w:lineRule="auto"/>
        <w:jc w:val="both"/>
        <w:rPr>
          <w:rFonts w:ascii="Arial" w:hAnsi="Arial" w:cs="Arial"/>
        </w:rPr>
      </w:pPr>
    </w:p>
    <w:p w:rsidR="00810FCE" w:rsidRPr="005D6ACE" w:rsidRDefault="00810FCE" w:rsidP="007E4F11">
      <w:pPr>
        <w:pStyle w:val="ListParagraph"/>
        <w:numPr>
          <w:ilvl w:val="0"/>
          <w:numId w:val="16"/>
        </w:numPr>
        <w:pBdr>
          <w:bottom w:val="single" w:sz="4" w:space="1" w:color="auto"/>
        </w:pBdr>
        <w:rPr>
          <w:rFonts w:ascii="Arial" w:hAnsi="Arial" w:cs="Arial"/>
          <w:b/>
          <w:color w:val="FF0000"/>
        </w:rPr>
      </w:pPr>
      <w:r w:rsidRPr="005D6ACE">
        <w:rPr>
          <w:rFonts w:ascii="Arial" w:hAnsi="Arial" w:cs="Arial"/>
          <w:b/>
          <w:bCs/>
          <w:iCs/>
          <w:color w:val="FF0000"/>
        </w:rPr>
        <w:t>Reports and Communication</w:t>
      </w:r>
    </w:p>
    <w:p w:rsidR="00810FCE" w:rsidRPr="00781482" w:rsidRDefault="00810FCE" w:rsidP="00810FCE">
      <w:pPr>
        <w:pStyle w:val="ListParagraph"/>
        <w:spacing w:line="240" w:lineRule="auto"/>
        <w:ind w:left="1146"/>
        <w:jc w:val="both"/>
        <w:rPr>
          <w:rFonts w:ascii="Arial" w:hAnsi="Arial" w:cs="Arial"/>
          <w:bCs/>
        </w:rPr>
      </w:pPr>
    </w:p>
    <w:p w:rsidR="00476051" w:rsidRDefault="00810FCE" w:rsidP="007E4F11">
      <w:pPr>
        <w:pStyle w:val="ListParagraph"/>
        <w:numPr>
          <w:ilvl w:val="1"/>
          <w:numId w:val="16"/>
        </w:numPr>
        <w:jc w:val="both"/>
        <w:rPr>
          <w:rFonts w:ascii="Arial" w:hAnsi="Arial" w:cs="Arial"/>
          <w:bCs/>
        </w:rPr>
      </w:pPr>
      <w:r w:rsidRPr="00AF2471">
        <w:rPr>
          <w:rFonts w:ascii="Arial" w:hAnsi="Arial" w:cs="Arial"/>
          <w:bCs/>
        </w:rPr>
        <w:t xml:space="preserve">Minutes of the meeting will be under the responsibility of the host National Society, with the support of the </w:t>
      </w:r>
      <w:r>
        <w:rPr>
          <w:rFonts w:ascii="Arial" w:hAnsi="Arial" w:cs="Arial"/>
          <w:bCs/>
        </w:rPr>
        <w:t>S</w:t>
      </w:r>
      <w:r w:rsidRPr="00AF2471">
        <w:rPr>
          <w:rFonts w:ascii="Arial" w:hAnsi="Arial" w:cs="Arial"/>
          <w:bCs/>
        </w:rPr>
        <w:t>ecretariat of the meeting</w:t>
      </w:r>
      <w:r w:rsidR="006A7BF5">
        <w:rPr>
          <w:rFonts w:ascii="Arial" w:hAnsi="Arial" w:cs="Arial"/>
          <w:bCs/>
        </w:rPr>
        <w:t xml:space="preserve"> (</w:t>
      </w:r>
      <w:proofErr w:type="spellStart"/>
      <w:r w:rsidR="006A7BF5">
        <w:rPr>
          <w:rFonts w:ascii="Arial" w:hAnsi="Arial" w:cs="Arial"/>
          <w:bCs/>
        </w:rPr>
        <w:t>IFRC</w:t>
      </w:r>
      <w:proofErr w:type="spellEnd"/>
      <w:r w:rsidR="005D6ACE">
        <w:rPr>
          <w:rFonts w:ascii="Arial" w:hAnsi="Arial" w:cs="Arial"/>
          <w:bCs/>
        </w:rPr>
        <w:t>).</w:t>
      </w:r>
    </w:p>
    <w:p w:rsidR="006A7BF5" w:rsidRPr="00476051" w:rsidRDefault="00476051" w:rsidP="007E4F11">
      <w:pPr>
        <w:pStyle w:val="ListParagraph"/>
        <w:numPr>
          <w:ilvl w:val="1"/>
          <w:numId w:val="16"/>
        </w:numPr>
        <w:jc w:val="both"/>
        <w:rPr>
          <w:rFonts w:ascii="Arial" w:hAnsi="Arial" w:cs="Arial"/>
          <w:bCs/>
        </w:rPr>
      </w:pPr>
      <w:r>
        <w:rPr>
          <w:rFonts w:ascii="Arial" w:hAnsi="Arial" w:cs="Arial"/>
          <w:bCs/>
        </w:rPr>
        <w:t>All r</w:t>
      </w:r>
      <w:r w:rsidR="00810FCE" w:rsidRPr="00476051">
        <w:rPr>
          <w:rFonts w:ascii="Arial" w:hAnsi="Arial" w:cs="Arial"/>
          <w:bCs/>
        </w:rPr>
        <w:t>elevant documentation will be made available in advance and posted on a specific SEA web page</w:t>
      </w:r>
      <w:r w:rsidR="005D6ACE">
        <w:rPr>
          <w:rFonts w:ascii="Arial" w:hAnsi="Arial" w:cs="Arial"/>
          <w:bCs/>
        </w:rPr>
        <w:t xml:space="preserve">. To access documentation for SEA Leaders Meeting 2013 please go </w:t>
      </w:r>
      <w:r w:rsidR="00097F34">
        <w:rPr>
          <w:rFonts w:ascii="Arial" w:hAnsi="Arial" w:cs="Arial"/>
          <w:bCs/>
        </w:rPr>
        <w:t xml:space="preserve">to </w:t>
      </w:r>
      <w:hyperlink r:id="rId8" w:history="1">
        <w:proofErr w:type="spellStart"/>
        <w:r w:rsidR="00097F34" w:rsidRPr="008637D9">
          <w:rPr>
            <w:rStyle w:val="Hyperlink"/>
            <w:rFonts w:ascii="Arial" w:hAnsi="Arial" w:cs="Arial"/>
            <w:bCs/>
          </w:rPr>
          <w:t>https://sites.google.com/site/seardbkk2013/</w:t>
        </w:r>
        <w:proofErr w:type="spellEnd"/>
      </w:hyperlink>
      <w:r w:rsidR="00097F34">
        <w:rPr>
          <w:rFonts w:ascii="Arial" w:hAnsi="Arial" w:cs="Arial"/>
          <w:bCs/>
        </w:rPr>
        <w:t xml:space="preserve"> </w:t>
      </w:r>
    </w:p>
    <w:p w:rsidR="00B02059" w:rsidRPr="006A7BF5" w:rsidRDefault="00B02059" w:rsidP="006A7BF5">
      <w:pPr>
        <w:pStyle w:val="ListParagraph"/>
        <w:ind w:left="360"/>
        <w:jc w:val="both"/>
        <w:rPr>
          <w:rFonts w:ascii="Arial" w:hAnsi="Arial" w:cs="Arial"/>
        </w:rPr>
      </w:pPr>
    </w:p>
    <w:p w:rsidR="00B02059" w:rsidRPr="005D6ACE" w:rsidRDefault="00B02059" w:rsidP="007E4F11">
      <w:pPr>
        <w:pStyle w:val="ListParagraph"/>
        <w:numPr>
          <w:ilvl w:val="0"/>
          <w:numId w:val="16"/>
        </w:numPr>
        <w:pBdr>
          <w:bottom w:val="single" w:sz="4" w:space="1" w:color="auto"/>
        </w:pBdr>
        <w:jc w:val="both"/>
        <w:rPr>
          <w:rFonts w:ascii="Arial" w:hAnsi="Arial" w:cs="Arial"/>
          <w:b/>
          <w:color w:val="FF0000"/>
        </w:rPr>
      </w:pPr>
      <w:r w:rsidRPr="005D6ACE">
        <w:rPr>
          <w:rFonts w:ascii="Arial" w:hAnsi="Arial" w:cs="Arial"/>
          <w:b/>
          <w:color w:val="FF0000"/>
        </w:rPr>
        <w:t>Expected Results</w:t>
      </w:r>
    </w:p>
    <w:p w:rsidR="006A7BF5" w:rsidRDefault="006A7BF5" w:rsidP="006A7BF5">
      <w:pPr>
        <w:pStyle w:val="ListParagraph"/>
        <w:ind w:left="360"/>
        <w:jc w:val="both"/>
        <w:rPr>
          <w:rFonts w:ascii="Arial" w:hAnsi="Arial" w:cs="Arial"/>
        </w:rPr>
      </w:pPr>
    </w:p>
    <w:p w:rsidR="006A7BF5" w:rsidRPr="006A7BF5" w:rsidRDefault="006A7BF5" w:rsidP="006A7BF5">
      <w:pPr>
        <w:pStyle w:val="ListParagraph"/>
        <w:ind w:left="0"/>
        <w:jc w:val="both"/>
        <w:rPr>
          <w:rStyle w:val="BookTitle"/>
          <w:rFonts w:ascii="Arial" w:hAnsi="Arial" w:cs="Arial"/>
          <w:b w:val="0"/>
          <w:bCs w:val="0"/>
          <w:smallCaps w:val="0"/>
          <w:spacing w:val="0"/>
          <w:lang w:val="en-US"/>
        </w:rPr>
      </w:pPr>
      <w:r w:rsidRPr="006A7BF5">
        <w:rPr>
          <w:rFonts w:ascii="Arial" w:hAnsi="Arial" w:cs="Arial"/>
        </w:rPr>
        <w:t>R</w:t>
      </w:r>
      <w:proofErr w:type="spellStart"/>
      <w:r w:rsidRPr="006A7BF5">
        <w:rPr>
          <w:rFonts w:ascii="Arial" w:hAnsi="Arial" w:cs="Arial"/>
          <w:lang w:val="en-US"/>
        </w:rPr>
        <w:t>egional</w:t>
      </w:r>
      <w:proofErr w:type="spellEnd"/>
      <w:r w:rsidRPr="006A7BF5">
        <w:rPr>
          <w:rFonts w:ascii="Arial" w:hAnsi="Arial" w:cs="Arial"/>
          <w:lang w:val="en-US"/>
        </w:rPr>
        <w:t xml:space="preserve"> Health Working Group is in line with Strategy 2020 and Amman Commitment made during the 8</w:t>
      </w:r>
      <w:r w:rsidRPr="006A7BF5">
        <w:rPr>
          <w:rFonts w:ascii="Arial" w:hAnsi="Arial" w:cs="Arial"/>
          <w:vertAlign w:val="superscript"/>
          <w:lang w:val="en-US"/>
        </w:rPr>
        <w:t>th</w:t>
      </w:r>
      <w:r w:rsidRPr="006A7BF5">
        <w:rPr>
          <w:rFonts w:ascii="Arial" w:hAnsi="Arial" w:cs="Arial"/>
          <w:lang w:val="en-US"/>
        </w:rPr>
        <w:t xml:space="preserve"> Asia Pacific Conference 2010. </w:t>
      </w:r>
      <w:proofErr w:type="spellStart"/>
      <w:r w:rsidRPr="006A7BF5">
        <w:rPr>
          <w:rFonts w:ascii="Arial" w:hAnsi="Arial" w:cs="Arial"/>
          <w:lang w:val="en-US"/>
        </w:rPr>
        <w:t>RHWG</w:t>
      </w:r>
      <w:proofErr w:type="spellEnd"/>
      <w:r w:rsidRPr="006A7BF5">
        <w:rPr>
          <w:rFonts w:ascii="Arial" w:hAnsi="Arial" w:cs="Arial"/>
          <w:lang w:val="en-US"/>
        </w:rPr>
        <w:t xml:space="preserve"> envisions to do more, do better and to reach further in saving lives and changing minds, in collaboration with Regional Disaster Management Committee using </w:t>
      </w:r>
      <w:r w:rsidRPr="006A7BF5">
        <w:rPr>
          <w:rFonts w:ascii="Arial" w:hAnsi="Arial" w:cs="Arial"/>
        </w:rPr>
        <w:t>Community Based Health and First Aid</w:t>
      </w:r>
      <w:r w:rsidRPr="00E43E2B">
        <w:t xml:space="preserve"> </w:t>
      </w:r>
      <w:r>
        <w:t>(</w:t>
      </w:r>
      <w:proofErr w:type="spellStart"/>
      <w:r w:rsidRPr="006A7BF5">
        <w:rPr>
          <w:rFonts w:ascii="Arial" w:hAnsi="Arial" w:cs="Arial"/>
          <w:lang w:val="en-US"/>
        </w:rPr>
        <w:t>CBHFA</w:t>
      </w:r>
      <w:proofErr w:type="spellEnd"/>
      <w:r w:rsidRPr="006A7BF5">
        <w:rPr>
          <w:rFonts w:ascii="Arial" w:hAnsi="Arial" w:cs="Arial"/>
          <w:lang w:val="en-US"/>
        </w:rPr>
        <w:t>) and Risk Reduction approach.</w:t>
      </w:r>
    </w:p>
    <w:p w:rsidR="00B02059" w:rsidRPr="00356668" w:rsidRDefault="00B02059" w:rsidP="00B02059">
      <w:pPr>
        <w:pStyle w:val="ListParagraph"/>
        <w:ind w:left="360"/>
        <w:jc w:val="both"/>
        <w:rPr>
          <w:rFonts w:cs="Arial"/>
          <w:bCs/>
        </w:rPr>
      </w:pPr>
    </w:p>
    <w:p w:rsidR="00B02059" w:rsidRPr="00D06B7D" w:rsidRDefault="00B02059" w:rsidP="007E4F11">
      <w:pPr>
        <w:pStyle w:val="ListParagraph"/>
        <w:numPr>
          <w:ilvl w:val="1"/>
          <w:numId w:val="16"/>
        </w:numPr>
        <w:jc w:val="both"/>
        <w:rPr>
          <w:rFonts w:ascii="Arial" w:hAnsi="Arial" w:cs="Arial"/>
          <w:bCs/>
        </w:rPr>
      </w:pPr>
      <w:r w:rsidRPr="00356668">
        <w:rPr>
          <w:rFonts w:ascii="Arial" w:hAnsi="Arial" w:cs="Arial"/>
          <w:bCs/>
          <w:u w:val="single"/>
        </w:rPr>
        <w:lastRenderedPageBreak/>
        <w:t>Region better prepared</w:t>
      </w:r>
      <w:r w:rsidRPr="00356668">
        <w:rPr>
          <w:rFonts w:ascii="Arial" w:hAnsi="Arial" w:cs="Arial"/>
        </w:rPr>
        <w:t xml:space="preserve"> – increased </w:t>
      </w:r>
      <w:r w:rsidR="006A7BF5">
        <w:rPr>
          <w:rFonts w:ascii="Arial" w:hAnsi="Arial" w:cs="Arial"/>
        </w:rPr>
        <w:t>technical and financial</w:t>
      </w:r>
      <w:r>
        <w:rPr>
          <w:rFonts w:ascii="Arial" w:hAnsi="Arial" w:cs="Arial"/>
        </w:rPr>
        <w:t xml:space="preserve"> </w:t>
      </w:r>
      <w:r w:rsidRPr="00356668">
        <w:rPr>
          <w:rFonts w:ascii="Arial" w:hAnsi="Arial" w:cs="Arial"/>
        </w:rPr>
        <w:t xml:space="preserve">capacities </w:t>
      </w:r>
      <w:r>
        <w:rPr>
          <w:rFonts w:ascii="Arial" w:hAnsi="Arial" w:cs="Arial"/>
        </w:rPr>
        <w:t xml:space="preserve">of National Societies </w:t>
      </w:r>
      <w:r w:rsidRPr="00356668">
        <w:rPr>
          <w:rFonts w:ascii="Arial" w:hAnsi="Arial" w:cs="Arial"/>
        </w:rPr>
        <w:t>for any future disasters</w:t>
      </w:r>
      <w:r w:rsidR="0067611A">
        <w:rPr>
          <w:rFonts w:ascii="Arial" w:hAnsi="Arial" w:cs="Arial"/>
        </w:rPr>
        <w:t xml:space="preserve"> and </w:t>
      </w:r>
      <w:r w:rsidR="0067611A" w:rsidRPr="00097F34">
        <w:rPr>
          <w:rFonts w:ascii="Arial" w:hAnsi="Arial" w:cs="Arial"/>
        </w:rPr>
        <w:t>epidemics</w:t>
      </w:r>
      <w:r>
        <w:rPr>
          <w:rFonts w:ascii="Arial" w:hAnsi="Arial" w:cs="Arial"/>
        </w:rPr>
        <w:t xml:space="preserve">; enhanced </w:t>
      </w:r>
      <w:r w:rsidRPr="00356668">
        <w:rPr>
          <w:rFonts w:ascii="Arial" w:hAnsi="Arial" w:cs="Arial"/>
        </w:rPr>
        <w:t>cross-</w:t>
      </w:r>
      <w:proofErr w:type="spellStart"/>
      <w:r w:rsidRPr="00356668">
        <w:rPr>
          <w:rFonts w:ascii="Arial" w:hAnsi="Arial" w:cs="Arial"/>
        </w:rPr>
        <w:t>sectoral</w:t>
      </w:r>
      <w:proofErr w:type="spellEnd"/>
      <w:r w:rsidRPr="00356668">
        <w:rPr>
          <w:rFonts w:ascii="Arial" w:hAnsi="Arial" w:cs="Arial"/>
        </w:rPr>
        <w:t xml:space="preserve"> integration/integrated country level plans and resilience at community level.</w:t>
      </w:r>
    </w:p>
    <w:p w:rsidR="00B02059" w:rsidRPr="00D06B7D" w:rsidRDefault="00B02059" w:rsidP="007E4F11">
      <w:pPr>
        <w:pStyle w:val="ListParagraph"/>
        <w:numPr>
          <w:ilvl w:val="1"/>
          <w:numId w:val="16"/>
        </w:numPr>
        <w:jc w:val="both"/>
        <w:rPr>
          <w:rFonts w:ascii="Arial" w:hAnsi="Arial" w:cs="Arial"/>
        </w:rPr>
      </w:pPr>
      <w:r>
        <w:rPr>
          <w:rFonts w:ascii="Arial" w:hAnsi="Arial" w:cs="Arial"/>
          <w:bCs/>
          <w:u w:val="single"/>
        </w:rPr>
        <w:t>Strengthened advocacy role</w:t>
      </w:r>
      <w:r w:rsidRPr="00D06B7D">
        <w:rPr>
          <w:rFonts w:ascii="Arial" w:hAnsi="Arial" w:cs="Arial"/>
          <w:bCs/>
        </w:rPr>
        <w:t xml:space="preserve"> - </w:t>
      </w:r>
      <w:r w:rsidRPr="00D06B7D">
        <w:rPr>
          <w:rFonts w:ascii="Arial" w:hAnsi="Arial" w:cs="Arial"/>
        </w:rPr>
        <w:t>South</w:t>
      </w:r>
      <w:r w:rsidRPr="00771FA4">
        <w:rPr>
          <w:rFonts w:ascii="Arial" w:hAnsi="Arial" w:cs="Arial"/>
        </w:rPr>
        <w:t xml:space="preserve">-East Asia National Societies </w:t>
      </w:r>
      <w:r>
        <w:rPr>
          <w:rFonts w:ascii="Arial" w:hAnsi="Arial" w:cs="Arial"/>
        </w:rPr>
        <w:t xml:space="preserve">are able to </w:t>
      </w:r>
      <w:r w:rsidRPr="00771FA4">
        <w:rPr>
          <w:rFonts w:ascii="Arial" w:hAnsi="Arial" w:cs="Arial"/>
        </w:rPr>
        <w:t xml:space="preserve">influence policies and developments in the field of </w:t>
      </w:r>
      <w:r w:rsidR="000346F5">
        <w:rPr>
          <w:rFonts w:ascii="Arial" w:hAnsi="Arial" w:cs="Arial"/>
        </w:rPr>
        <w:t>health</w:t>
      </w:r>
      <w:r w:rsidR="00A168B3">
        <w:rPr>
          <w:rFonts w:ascii="Arial" w:hAnsi="Arial" w:cs="Arial"/>
        </w:rPr>
        <w:t xml:space="preserve"> and disaster management</w:t>
      </w:r>
      <w:r w:rsidRPr="00771FA4">
        <w:rPr>
          <w:rFonts w:ascii="Arial" w:hAnsi="Arial" w:cs="Arial"/>
        </w:rPr>
        <w:t>.</w:t>
      </w:r>
    </w:p>
    <w:p w:rsidR="00B02059" w:rsidRPr="00356668" w:rsidRDefault="00B02059" w:rsidP="007E4F11">
      <w:pPr>
        <w:pStyle w:val="ListParagraph"/>
        <w:numPr>
          <w:ilvl w:val="1"/>
          <w:numId w:val="16"/>
        </w:numPr>
        <w:jc w:val="both"/>
        <w:rPr>
          <w:rFonts w:ascii="Arial" w:hAnsi="Arial" w:cs="Arial"/>
          <w:bCs/>
        </w:rPr>
      </w:pPr>
      <w:r w:rsidRPr="00356668">
        <w:rPr>
          <w:rFonts w:ascii="Arial" w:hAnsi="Arial" w:cs="Arial"/>
          <w:bCs/>
          <w:u w:val="single"/>
        </w:rPr>
        <w:t>Effective regional networks</w:t>
      </w:r>
      <w:r w:rsidRPr="00356668">
        <w:rPr>
          <w:rFonts w:ascii="Arial" w:hAnsi="Arial" w:cs="Arial"/>
        </w:rPr>
        <w:t xml:space="preserve"> - </w:t>
      </w:r>
      <w:r>
        <w:rPr>
          <w:rFonts w:ascii="Arial" w:hAnsi="Arial" w:cs="Arial"/>
        </w:rPr>
        <w:t>N</w:t>
      </w:r>
      <w:r w:rsidRPr="00356668">
        <w:rPr>
          <w:rFonts w:ascii="Arial" w:hAnsi="Arial" w:cs="Arial"/>
        </w:rPr>
        <w:t xml:space="preserve">ational </w:t>
      </w:r>
      <w:r>
        <w:rPr>
          <w:rFonts w:ascii="Arial" w:hAnsi="Arial" w:cs="Arial"/>
        </w:rPr>
        <w:t>S</w:t>
      </w:r>
      <w:r w:rsidRPr="00356668">
        <w:rPr>
          <w:rFonts w:ascii="Arial" w:hAnsi="Arial" w:cs="Arial"/>
        </w:rPr>
        <w:t xml:space="preserve">ocieties </w:t>
      </w:r>
      <w:r>
        <w:rPr>
          <w:rFonts w:ascii="Arial" w:hAnsi="Arial" w:cs="Arial"/>
        </w:rPr>
        <w:t xml:space="preserve">in the </w:t>
      </w:r>
      <w:r w:rsidRPr="00D06B7D">
        <w:rPr>
          <w:rFonts w:ascii="Arial" w:hAnsi="Arial" w:cs="Arial"/>
        </w:rPr>
        <w:t>region gradually</w:t>
      </w:r>
      <w:r>
        <w:rPr>
          <w:rFonts w:ascii="Arial" w:hAnsi="Arial" w:cs="Arial"/>
        </w:rPr>
        <w:t xml:space="preserve"> </w:t>
      </w:r>
      <w:r w:rsidRPr="00356668">
        <w:rPr>
          <w:rFonts w:ascii="Arial" w:hAnsi="Arial" w:cs="Arial"/>
        </w:rPr>
        <w:t xml:space="preserve">take the ownership of the </w:t>
      </w:r>
      <w:r w:rsidR="000346F5">
        <w:rPr>
          <w:rFonts w:ascii="Arial" w:hAnsi="Arial" w:cs="Arial"/>
        </w:rPr>
        <w:t xml:space="preserve">Regional Health </w:t>
      </w:r>
      <w:r w:rsidR="000346F5" w:rsidRPr="00356668">
        <w:rPr>
          <w:rFonts w:ascii="Arial" w:hAnsi="Arial" w:cs="Arial"/>
        </w:rPr>
        <w:t>network</w:t>
      </w:r>
      <w:r w:rsidRPr="00356668">
        <w:rPr>
          <w:rFonts w:ascii="Arial" w:hAnsi="Arial" w:cs="Arial"/>
        </w:rPr>
        <w:t xml:space="preserve"> increasing its effectiveness. </w:t>
      </w:r>
    </w:p>
    <w:p w:rsidR="00B02059" w:rsidRPr="00356668" w:rsidRDefault="00B02059" w:rsidP="007E4F11">
      <w:pPr>
        <w:pStyle w:val="ListParagraph"/>
        <w:numPr>
          <w:ilvl w:val="1"/>
          <w:numId w:val="16"/>
        </w:numPr>
        <w:jc w:val="both"/>
        <w:rPr>
          <w:rFonts w:ascii="Arial" w:hAnsi="Arial" w:cs="Arial"/>
          <w:bCs/>
        </w:rPr>
      </w:pPr>
      <w:r w:rsidRPr="00356668">
        <w:rPr>
          <w:rFonts w:ascii="Arial" w:hAnsi="Arial" w:cs="Arial"/>
          <w:bCs/>
          <w:u w:val="single"/>
        </w:rPr>
        <w:t xml:space="preserve">More responsive </w:t>
      </w:r>
      <w:proofErr w:type="spellStart"/>
      <w:r w:rsidRPr="00356668">
        <w:rPr>
          <w:rFonts w:ascii="Arial" w:hAnsi="Arial" w:cs="Arial"/>
          <w:bCs/>
          <w:u w:val="single"/>
        </w:rPr>
        <w:t>SEARD</w:t>
      </w:r>
      <w:proofErr w:type="spellEnd"/>
      <w:r w:rsidRPr="00356668">
        <w:rPr>
          <w:rFonts w:ascii="Arial" w:hAnsi="Arial" w:cs="Arial"/>
          <w:bCs/>
        </w:rPr>
        <w:t xml:space="preserve"> </w:t>
      </w:r>
      <w:r w:rsidRPr="00356668">
        <w:rPr>
          <w:rFonts w:ascii="Arial" w:hAnsi="Arial" w:cs="Arial"/>
        </w:rPr>
        <w:t xml:space="preserve">– National Societies can count on the advice, guidance from the </w:t>
      </w:r>
      <w:proofErr w:type="spellStart"/>
      <w:r w:rsidRPr="00356668">
        <w:rPr>
          <w:rFonts w:ascii="Arial" w:hAnsi="Arial" w:cs="Arial"/>
        </w:rPr>
        <w:t>IFRC</w:t>
      </w:r>
      <w:proofErr w:type="spellEnd"/>
      <w:r w:rsidRPr="00356668">
        <w:rPr>
          <w:rFonts w:ascii="Arial" w:hAnsi="Arial" w:cs="Arial"/>
        </w:rPr>
        <w:t xml:space="preserve"> </w:t>
      </w:r>
      <w:proofErr w:type="spellStart"/>
      <w:r w:rsidRPr="00356668">
        <w:rPr>
          <w:rFonts w:ascii="Arial" w:hAnsi="Arial" w:cs="Arial"/>
        </w:rPr>
        <w:t>SEARD</w:t>
      </w:r>
      <w:proofErr w:type="spellEnd"/>
      <w:r w:rsidRPr="00356668">
        <w:rPr>
          <w:rFonts w:ascii="Arial" w:hAnsi="Arial" w:cs="Arial"/>
        </w:rPr>
        <w:t xml:space="preserve"> </w:t>
      </w:r>
      <w:r w:rsidR="00701587">
        <w:rPr>
          <w:rFonts w:ascii="Arial" w:hAnsi="Arial" w:cs="Arial"/>
          <w:bCs/>
        </w:rPr>
        <w:t xml:space="preserve">Community Safety and </w:t>
      </w:r>
      <w:r w:rsidR="00701587" w:rsidRPr="006065DA">
        <w:rPr>
          <w:rFonts w:ascii="Arial" w:hAnsi="Arial" w:cs="Arial"/>
          <w:bCs/>
        </w:rPr>
        <w:t xml:space="preserve">Resilience </w:t>
      </w:r>
      <w:r w:rsidRPr="00356668">
        <w:rPr>
          <w:rFonts w:ascii="Arial" w:hAnsi="Arial" w:cs="Arial"/>
        </w:rPr>
        <w:t xml:space="preserve">Unit. </w:t>
      </w:r>
    </w:p>
    <w:p w:rsidR="00B02059" w:rsidRDefault="00B02059" w:rsidP="007E4F11">
      <w:pPr>
        <w:pStyle w:val="ListParagraph"/>
        <w:numPr>
          <w:ilvl w:val="1"/>
          <w:numId w:val="16"/>
        </w:numPr>
        <w:jc w:val="both"/>
        <w:rPr>
          <w:rFonts w:ascii="Arial" w:hAnsi="Arial" w:cs="Arial"/>
        </w:rPr>
      </w:pPr>
      <w:r w:rsidRPr="00356668">
        <w:rPr>
          <w:rFonts w:ascii="Arial" w:hAnsi="Arial" w:cs="Arial"/>
          <w:bCs/>
          <w:u w:val="single"/>
        </w:rPr>
        <w:t>Increased mutual learning</w:t>
      </w:r>
      <w:r w:rsidR="006A7BF5">
        <w:rPr>
          <w:rFonts w:ascii="Arial" w:hAnsi="Arial" w:cs="Arial"/>
          <w:bCs/>
          <w:u w:val="single"/>
        </w:rPr>
        <w:t xml:space="preserve"> and experience exchange</w:t>
      </w:r>
      <w:r w:rsidRPr="00356668">
        <w:rPr>
          <w:rFonts w:ascii="Arial" w:hAnsi="Arial" w:cs="Arial"/>
        </w:rPr>
        <w:t xml:space="preserve"> - </w:t>
      </w:r>
      <w:r>
        <w:rPr>
          <w:rFonts w:ascii="Arial" w:hAnsi="Arial" w:cs="Arial"/>
        </w:rPr>
        <w:t>N</w:t>
      </w:r>
      <w:r w:rsidRPr="00356668">
        <w:rPr>
          <w:rFonts w:ascii="Arial" w:hAnsi="Arial" w:cs="Arial"/>
        </w:rPr>
        <w:t xml:space="preserve">ational </w:t>
      </w:r>
      <w:r>
        <w:rPr>
          <w:rFonts w:ascii="Arial" w:hAnsi="Arial" w:cs="Arial"/>
        </w:rPr>
        <w:t>S</w:t>
      </w:r>
      <w:r w:rsidRPr="00356668">
        <w:rPr>
          <w:rFonts w:ascii="Arial" w:hAnsi="Arial" w:cs="Arial"/>
        </w:rPr>
        <w:t>ocieties benefit from mutual knowledge and experience sharing.</w:t>
      </w:r>
    </w:p>
    <w:p w:rsidR="000346F5" w:rsidRDefault="000346F5" w:rsidP="000346F5">
      <w:pPr>
        <w:pStyle w:val="ListParagraph"/>
        <w:ind w:left="360"/>
        <w:jc w:val="both"/>
        <w:rPr>
          <w:rFonts w:ascii="Arial" w:hAnsi="Arial" w:cs="Arial"/>
        </w:rPr>
      </w:pPr>
    </w:p>
    <w:p w:rsidR="00B02059" w:rsidRPr="005D6ACE" w:rsidRDefault="00B02059" w:rsidP="007E4F11">
      <w:pPr>
        <w:pStyle w:val="ListParagraph"/>
        <w:numPr>
          <w:ilvl w:val="0"/>
          <w:numId w:val="16"/>
        </w:numPr>
        <w:pBdr>
          <w:bottom w:val="single" w:sz="4" w:space="1" w:color="auto"/>
        </w:pBdr>
        <w:jc w:val="both"/>
        <w:rPr>
          <w:rFonts w:ascii="Arial" w:hAnsi="Arial" w:cs="Arial"/>
          <w:b/>
          <w:bCs/>
          <w:color w:val="FF0000"/>
        </w:rPr>
      </w:pPr>
      <w:r w:rsidRPr="005D6ACE">
        <w:rPr>
          <w:rFonts w:ascii="Arial" w:hAnsi="Arial" w:cs="Arial"/>
          <w:b/>
          <w:bCs/>
          <w:color w:val="FF0000"/>
        </w:rPr>
        <w:t xml:space="preserve">Revision of the Terms of Reference </w:t>
      </w:r>
    </w:p>
    <w:p w:rsidR="00264BA9" w:rsidRDefault="007E4F11" w:rsidP="00A168B3">
      <w:pPr>
        <w:spacing w:line="240" w:lineRule="auto"/>
        <w:jc w:val="both"/>
        <w:rPr>
          <w:rFonts w:ascii="Arial" w:eastAsia="MyriadPro-Regular" w:hAnsi="Arial" w:cs="Arial"/>
        </w:rPr>
      </w:pPr>
      <w:r>
        <w:rPr>
          <w:rFonts w:ascii="Arial" w:eastAsia="MyriadPro-Regular" w:hAnsi="Arial" w:cs="Arial"/>
        </w:rPr>
        <w:t>7</w:t>
      </w:r>
      <w:r w:rsidR="00B02059" w:rsidRPr="00CA741F">
        <w:rPr>
          <w:rFonts w:ascii="Arial" w:eastAsia="MyriadPro-Regular" w:hAnsi="Arial" w:cs="Arial"/>
        </w:rPr>
        <w:t xml:space="preserve">.1 A review of the Terms of Reference is suggested every year. Amendments to the Terms of Reference must be agreed by </w:t>
      </w:r>
      <w:r w:rsidR="00B02059">
        <w:rPr>
          <w:rFonts w:ascii="Arial" w:eastAsia="MyriadPro-Regular" w:hAnsi="Arial" w:cs="Arial"/>
        </w:rPr>
        <w:t>member</w:t>
      </w:r>
      <w:r w:rsidR="00B02059" w:rsidRPr="00CA741F">
        <w:rPr>
          <w:rFonts w:ascii="Arial" w:eastAsia="MyriadPro-Regular" w:hAnsi="Arial" w:cs="Arial"/>
        </w:rPr>
        <w:t xml:space="preserve"> </w:t>
      </w:r>
      <w:r w:rsidR="00B02059">
        <w:rPr>
          <w:rFonts w:ascii="Arial" w:eastAsia="MyriadPro-Regular" w:hAnsi="Arial" w:cs="Arial"/>
        </w:rPr>
        <w:t>N</w:t>
      </w:r>
      <w:r w:rsidR="00B02059" w:rsidRPr="00CA741F">
        <w:rPr>
          <w:rFonts w:ascii="Arial" w:eastAsia="MyriadPro-Regular" w:hAnsi="Arial" w:cs="Arial"/>
        </w:rPr>
        <w:t xml:space="preserve">ational </w:t>
      </w:r>
      <w:r w:rsidR="00B02059">
        <w:rPr>
          <w:rFonts w:ascii="Arial" w:eastAsia="MyriadPro-Regular" w:hAnsi="Arial" w:cs="Arial"/>
        </w:rPr>
        <w:t>S</w:t>
      </w:r>
      <w:r w:rsidR="00B02059" w:rsidRPr="00CA741F">
        <w:rPr>
          <w:rFonts w:ascii="Arial" w:eastAsia="MyriadPro-Regular" w:hAnsi="Arial" w:cs="Arial"/>
        </w:rPr>
        <w:t xml:space="preserve">ocieties. </w:t>
      </w:r>
    </w:p>
    <w:p w:rsidR="00353FBE" w:rsidRDefault="00353FBE" w:rsidP="00A168B3">
      <w:pPr>
        <w:spacing w:line="240" w:lineRule="auto"/>
        <w:jc w:val="both"/>
        <w:rPr>
          <w:rFonts w:ascii="Arial" w:eastAsia="MyriadPro-Regular" w:hAnsi="Arial" w:cs="Arial"/>
        </w:rPr>
      </w:pPr>
    </w:p>
    <w:p w:rsidR="00353FBE" w:rsidRPr="00051779" w:rsidRDefault="00353FBE" w:rsidP="00A168B3">
      <w:pPr>
        <w:spacing w:line="240" w:lineRule="auto"/>
        <w:jc w:val="both"/>
        <w:rPr>
          <w:rFonts w:ascii="Arial" w:hAnsi="Arial" w:cs="Arial"/>
          <w:bCs/>
          <w:i/>
          <w:highlight w:val="yellow"/>
        </w:rPr>
      </w:pPr>
    </w:p>
    <w:sectPr w:rsidR="00353FBE" w:rsidRPr="00051779" w:rsidSect="00322903">
      <w:headerReference w:type="even" r:id="rId9"/>
      <w:headerReference w:type="default" r:id="rId10"/>
      <w:footerReference w:type="even" r:id="rId11"/>
      <w:footerReference w:type="default" r:id="rId12"/>
      <w:headerReference w:type="first" r:id="rId13"/>
      <w:footerReference w:type="first" r:id="rId14"/>
      <w:pgSz w:w="11906" w:h="16838"/>
      <w:pgMar w:top="1440" w:right="1134" w:bottom="1701" w:left="1134" w:header="709"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9A9" w:rsidRDefault="000239A9" w:rsidP="00B14F43">
      <w:pPr>
        <w:spacing w:after="0" w:line="240" w:lineRule="auto"/>
      </w:pPr>
      <w:r>
        <w:separator/>
      </w:r>
    </w:p>
  </w:endnote>
  <w:endnote w:type="continuationSeparator" w:id="0">
    <w:p w:rsidR="000239A9" w:rsidRDefault="000239A9" w:rsidP="00B14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Garamond">
    <w:altName w:val="바탕"/>
    <w:panose1 w:val="00000000000000000000"/>
    <w:charset w:val="81"/>
    <w:family w:val="roman"/>
    <w:notTrueType/>
    <w:pitch w:val="default"/>
    <w:sig w:usb0="00000001" w:usb1="09060000" w:usb2="00000010" w:usb3="00000000" w:csb0="00080000"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yriadPro-Regular">
    <w:altName w:val="Arial Unicode MS"/>
    <w:panose1 w:val="00000000000000000000"/>
    <w:charset w:val="80"/>
    <w:family w:val="swiss"/>
    <w:notTrueType/>
    <w:pitch w:val="default"/>
    <w:sig w:usb0="00000000" w:usb1="08070000" w:usb2="00000010" w:usb3="00000000" w:csb0="00020000" w:csb1="00000000"/>
  </w:font>
  <w:font w:name="Caecilia-Light">
    <w:altName w:val="Caecilia Ligh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9C" w:rsidRDefault="000233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903" w:rsidRDefault="009A3CCB">
    <w:pPr>
      <w:pStyle w:val="Footer"/>
    </w:pPr>
    <w:r>
      <w:rPr>
        <w:noProof/>
        <w:lang w:eastAsia="en-GB"/>
      </w:rPr>
      <w:drawing>
        <wp:anchor distT="0" distB="0" distL="114300" distR="114300" simplePos="0" relativeHeight="251677696" behindDoc="0" locked="0" layoutInCell="1" allowOverlap="1">
          <wp:simplePos x="0" y="0"/>
          <wp:positionH relativeFrom="page">
            <wp:posOffset>95250</wp:posOffset>
          </wp:positionH>
          <wp:positionV relativeFrom="page">
            <wp:posOffset>9688830</wp:posOffset>
          </wp:positionV>
          <wp:extent cx="1019175" cy="635000"/>
          <wp:effectExtent l="19050" t="0" r="9525" b="0"/>
          <wp:wrapSquare wrapText="bothSides"/>
          <wp:docPr id="1" name="Picture 1" descr="C:\Documents and Settings\elena.nyanenkova\Local Settings\Temporary Internet Files\Content.Outlook\M69DL3JG\NS_Brun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NS_Brunei.jpg"/>
                  <pic:cNvPicPr>
                    <a:picLocks noChangeAspect="1" noChangeArrowheads="1"/>
                  </pic:cNvPicPr>
                </pic:nvPicPr>
                <pic:blipFill>
                  <a:blip r:embed="rId1" cstate="print"/>
                  <a:srcRect/>
                  <a:stretch>
                    <a:fillRect/>
                  </a:stretch>
                </pic:blipFill>
                <pic:spPr bwMode="auto">
                  <a:xfrm>
                    <a:off x="0" y="0"/>
                    <a:ext cx="1019175" cy="635000"/>
                  </a:xfrm>
                  <a:prstGeom prst="rect">
                    <a:avLst/>
                  </a:prstGeom>
                  <a:noFill/>
                  <a:ln w="9525">
                    <a:noFill/>
                    <a:miter lim="800000"/>
                    <a:headEnd/>
                    <a:tailEnd/>
                  </a:ln>
                </pic:spPr>
              </pic:pic>
            </a:graphicData>
          </a:graphic>
        </wp:anchor>
      </w:drawing>
    </w:r>
    <w:r w:rsidR="009C472D">
      <w:rPr>
        <w:noProof/>
        <w:lang w:eastAsia="en-GB"/>
      </w:rPr>
      <w:drawing>
        <wp:anchor distT="0" distB="0" distL="114300" distR="114300" simplePos="0" relativeHeight="251692032" behindDoc="0" locked="0" layoutInCell="1" allowOverlap="1">
          <wp:simplePos x="0" y="0"/>
          <wp:positionH relativeFrom="page">
            <wp:posOffset>5193030</wp:posOffset>
          </wp:positionH>
          <wp:positionV relativeFrom="page">
            <wp:posOffset>9792970</wp:posOffset>
          </wp:positionV>
          <wp:extent cx="542290" cy="528955"/>
          <wp:effectExtent l="19050" t="0" r="0" b="0"/>
          <wp:wrapSquare wrapText="bothSides"/>
          <wp:docPr id="11" name="Picture 38" descr="P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 logo.png"/>
                  <pic:cNvPicPr/>
                </pic:nvPicPr>
                <pic:blipFill>
                  <a:blip r:embed="rId2" cstate="print"/>
                  <a:stretch>
                    <a:fillRect/>
                  </a:stretch>
                </pic:blipFill>
                <pic:spPr>
                  <a:xfrm>
                    <a:off x="0" y="0"/>
                    <a:ext cx="542290" cy="528955"/>
                  </a:xfrm>
                  <a:prstGeom prst="rect">
                    <a:avLst/>
                  </a:prstGeom>
                </pic:spPr>
              </pic:pic>
            </a:graphicData>
          </a:graphic>
        </wp:anchor>
      </w:drawing>
    </w:r>
    <w:r w:rsidR="00866FFA">
      <w:rPr>
        <w:noProof/>
        <w:lang w:eastAsia="en-GB"/>
      </w:rPr>
      <w:drawing>
        <wp:anchor distT="0" distB="0" distL="114300" distR="114300" simplePos="0" relativeHeight="251679744" behindDoc="0" locked="0" layoutInCell="1" allowOverlap="1">
          <wp:simplePos x="0" y="0"/>
          <wp:positionH relativeFrom="column">
            <wp:posOffset>352425</wp:posOffset>
          </wp:positionH>
          <wp:positionV relativeFrom="paragraph">
            <wp:posOffset>-406400</wp:posOffset>
          </wp:positionV>
          <wp:extent cx="539115" cy="502285"/>
          <wp:effectExtent l="19050" t="0" r="0" b="0"/>
          <wp:wrapSquare wrapText="bothSides"/>
          <wp:docPr id="3" name="Picture 27" descr="CR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C logo.jpg"/>
                  <pic:cNvPicPr/>
                </pic:nvPicPr>
                <pic:blipFill>
                  <a:blip r:embed="rId3" cstate="print"/>
                  <a:stretch>
                    <a:fillRect/>
                  </a:stretch>
                </pic:blipFill>
                <pic:spPr>
                  <a:xfrm>
                    <a:off x="0" y="0"/>
                    <a:ext cx="539115" cy="502285"/>
                  </a:xfrm>
                  <a:prstGeom prst="rect">
                    <a:avLst/>
                  </a:prstGeom>
                </pic:spPr>
              </pic:pic>
            </a:graphicData>
          </a:graphic>
        </wp:anchor>
      </w:drawing>
    </w:r>
    <w:r w:rsidR="00322903">
      <w:rPr>
        <w:noProof/>
        <w:lang w:eastAsia="en-GB"/>
      </w:rPr>
      <w:drawing>
        <wp:anchor distT="0" distB="0" distL="114300" distR="114300" simplePos="0" relativeHeight="251698176" behindDoc="0" locked="0" layoutInCell="1" allowOverlap="1">
          <wp:simplePos x="0" y="0"/>
          <wp:positionH relativeFrom="page">
            <wp:posOffset>6809740</wp:posOffset>
          </wp:positionH>
          <wp:positionV relativeFrom="page">
            <wp:posOffset>9785985</wp:posOffset>
          </wp:positionV>
          <wp:extent cx="551815" cy="537210"/>
          <wp:effectExtent l="19050" t="0" r="635" b="0"/>
          <wp:wrapSquare wrapText="bothSides"/>
          <wp:docPr id="19" name="Picture 42" descr="VN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RC logo.png"/>
                  <pic:cNvPicPr/>
                </pic:nvPicPr>
                <pic:blipFill>
                  <a:blip r:embed="rId4" cstate="print"/>
                  <a:stretch>
                    <a:fillRect/>
                  </a:stretch>
                </pic:blipFill>
                <pic:spPr>
                  <a:xfrm>
                    <a:off x="0" y="0"/>
                    <a:ext cx="551815" cy="537210"/>
                  </a:xfrm>
                  <a:prstGeom prst="rect">
                    <a:avLst/>
                  </a:prstGeom>
                </pic:spPr>
              </pic:pic>
            </a:graphicData>
          </a:graphic>
        </wp:anchor>
      </w:drawing>
    </w:r>
    <w:r w:rsidR="00322903">
      <w:rPr>
        <w:noProof/>
        <w:lang w:eastAsia="en-GB"/>
      </w:rPr>
      <w:drawing>
        <wp:anchor distT="0" distB="0" distL="114300" distR="114300" simplePos="0" relativeHeight="251696128" behindDoc="0" locked="0" layoutInCell="1" allowOverlap="1">
          <wp:simplePos x="0" y="0"/>
          <wp:positionH relativeFrom="page">
            <wp:posOffset>6233160</wp:posOffset>
          </wp:positionH>
          <wp:positionV relativeFrom="page">
            <wp:posOffset>9765030</wp:posOffset>
          </wp:positionV>
          <wp:extent cx="581025" cy="593090"/>
          <wp:effectExtent l="19050" t="0" r="9525" b="0"/>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C logo.jpg"/>
                  <pic:cNvPicPr/>
                </pic:nvPicPr>
                <pic:blipFill>
                  <a:blip r:embed="rId5" cstate="print"/>
                  <a:stretch>
                    <a:fillRect/>
                  </a:stretch>
                </pic:blipFill>
                <pic:spPr>
                  <a:xfrm>
                    <a:off x="0" y="0"/>
                    <a:ext cx="581025" cy="593090"/>
                  </a:xfrm>
                  <a:prstGeom prst="rect">
                    <a:avLst/>
                  </a:prstGeom>
                </pic:spPr>
              </pic:pic>
            </a:graphicData>
          </a:graphic>
        </wp:anchor>
      </w:drawing>
    </w:r>
    <w:r w:rsidR="00322903">
      <w:rPr>
        <w:noProof/>
        <w:lang w:eastAsia="en-GB"/>
      </w:rPr>
      <w:drawing>
        <wp:anchor distT="0" distB="0" distL="114300" distR="114300" simplePos="0" relativeHeight="251694080" behindDoc="0" locked="0" layoutInCell="1" allowOverlap="1">
          <wp:simplePos x="0" y="0"/>
          <wp:positionH relativeFrom="page">
            <wp:posOffset>5736590</wp:posOffset>
          </wp:positionH>
          <wp:positionV relativeFrom="page">
            <wp:posOffset>9792970</wp:posOffset>
          </wp:positionV>
          <wp:extent cx="497205" cy="502285"/>
          <wp:effectExtent l="19050" t="0" r="0" b="0"/>
          <wp:wrapSquare wrapText="bothSides"/>
          <wp:docPr id="12" name="Picture 43" descr="s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 lOGO.jpg"/>
                  <pic:cNvPicPr/>
                </pic:nvPicPr>
                <pic:blipFill>
                  <a:blip r:embed="rId6" cstate="print"/>
                  <a:stretch>
                    <a:fillRect/>
                  </a:stretch>
                </pic:blipFill>
                <pic:spPr>
                  <a:xfrm>
                    <a:off x="0" y="0"/>
                    <a:ext cx="497205" cy="502285"/>
                  </a:xfrm>
                  <a:prstGeom prst="rect">
                    <a:avLst/>
                  </a:prstGeom>
                </pic:spPr>
              </pic:pic>
            </a:graphicData>
          </a:graphic>
        </wp:anchor>
      </w:drawing>
    </w:r>
    <w:r w:rsidR="00322903">
      <w:rPr>
        <w:noProof/>
        <w:lang w:eastAsia="en-GB"/>
      </w:rPr>
      <w:drawing>
        <wp:anchor distT="0" distB="0" distL="114300" distR="114300" simplePos="0" relativeHeight="251689984" behindDoc="0" locked="0" layoutInCell="1" allowOverlap="1">
          <wp:simplePos x="0" y="0"/>
          <wp:positionH relativeFrom="page">
            <wp:posOffset>4591050</wp:posOffset>
          </wp:positionH>
          <wp:positionV relativeFrom="page">
            <wp:posOffset>9786620</wp:posOffset>
          </wp:positionV>
          <wp:extent cx="599440" cy="537210"/>
          <wp:effectExtent l="19050" t="0" r="0" b="0"/>
          <wp:wrapSquare wrapText="bothSides"/>
          <wp:docPr id="10" name="Picture 31" descr="Myanmar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logo.emf"/>
                  <pic:cNvPicPr/>
                </pic:nvPicPr>
                <pic:blipFill>
                  <a:blip r:embed="rId7" cstate="print"/>
                  <a:stretch>
                    <a:fillRect/>
                  </a:stretch>
                </pic:blipFill>
                <pic:spPr>
                  <a:xfrm>
                    <a:off x="0" y="0"/>
                    <a:ext cx="599440" cy="537210"/>
                  </a:xfrm>
                  <a:prstGeom prst="rect">
                    <a:avLst/>
                  </a:prstGeom>
                </pic:spPr>
              </pic:pic>
            </a:graphicData>
          </a:graphic>
        </wp:anchor>
      </w:drawing>
    </w:r>
    <w:r w:rsidR="00322903">
      <w:rPr>
        <w:noProof/>
        <w:lang w:eastAsia="en-GB"/>
      </w:rPr>
      <w:drawing>
        <wp:anchor distT="0" distB="0" distL="114300" distR="114300" simplePos="0" relativeHeight="251687936" behindDoc="0" locked="0" layoutInCell="1" allowOverlap="1">
          <wp:simplePos x="0" y="0"/>
          <wp:positionH relativeFrom="column">
            <wp:posOffset>2804795</wp:posOffset>
          </wp:positionH>
          <wp:positionV relativeFrom="page">
            <wp:posOffset>9820910</wp:posOffset>
          </wp:positionV>
          <wp:extent cx="1065530" cy="502285"/>
          <wp:effectExtent l="19050" t="0" r="1270" b="0"/>
          <wp:wrapSquare wrapText="bothSides"/>
          <wp:docPr id="9" name="Picture 1" descr="C:\Documents and Settings\elena.nyanenkova\Local Settings\Temporary Internet Files\Content.Outlook\M69DL3JG\Malaysian_Red_Crescent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Malaysian_Red_Crescent_Logo.gif"/>
                  <pic:cNvPicPr>
                    <a:picLocks noChangeAspect="1" noChangeArrowheads="1"/>
                  </pic:cNvPicPr>
                </pic:nvPicPr>
                <pic:blipFill>
                  <a:blip r:embed="rId8"/>
                  <a:srcRect/>
                  <a:stretch>
                    <a:fillRect/>
                  </a:stretch>
                </pic:blipFill>
                <pic:spPr bwMode="auto">
                  <a:xfrm>
                    <a:off x="0" y="0"/>
                    <a:ext cx="1065530" cy="502285"/>
                  </a:xfrm>
                  <a:prstGeom prst="rect">
                    <a:avLst/>
                  </a:prstGeom>
                  <a:noFill/>
                  <a:ln w="9525">
                    <a:noFill/>
                    <a:miter lim="800000"/>
                    <a:headEnd/>
                    <a:tailEnd/>
                  </a:ln>
                </pic:spPr>
              </pic:pic>
            </a:graphicData>
          </a:graphic>
        </wp:anchor>
      </w:drawing>
    </w:r>
    <w:r w:rsidR="00322903">
      <w:rPr>
        <w:noProof/>
        <w:lang w:eastAsia="en-GB"/>
      </w:rPr>
      <w:drawing>
        <wp:anchor distT="0" distB="0" distL="114300" distR="114300" simplePos="0" relativeHeight="251685888" behindDoc="0" locked="0" layoutInCell="1" allowOverlap="1">
          <wp:simplePos x="0" y="0"/>
          <wp:positionH relativeFrom="page">
            <wp:posOffset>3027045</wp:posOffset>
          </wp:positionH>
          <wp:positionV relativeFrom="page">
            <wp:posOffset>9779000</wp:posOffset>
          </wp:positionV>
          <wp:extent cx="497205" cy="502285"/>
          <wp:effectExtent l="19050" t="0" r="0" b="0"/>
          <wp:wrapSquare wrapText="bothSides"/>
          <wp:docPr id="7" name="Picture 29" descr="La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o logo.png"/>
                  <pic:cNvPicPr/>
                </pic:nvPicPr>
                <pic:blipFill>
                  <a:blip r:embed="rId9" cstate="print"/>
                  <a:stretch>
                    <a:fillRect/>
                  </a:stretch>
                </pic:blipFill>
                <pic:spPr>
                  <a:xfrm>
                    <a:off x="0" y="0"/>
                    <a:ext cx="497205" cy="502285"/>
                  </a:xfrm>
                  <a:prstGeom prst="rect">
                    <a:avLst/>
                  </a:prstGeom>
                </pic:spPr>
              </pic:pic>
            </a:graphicData>
          </a:graphic>
        </wp:anchor>
      </w:drawing>
    </w:r>
    <w:r w:rsidR="00322903">
      <w:rPr>
        <w:noProof/>
        <w:lang w:eastAsia="en-GB"/>
      </w:rPr>
      <w:drawing>
        <wp:anchor distT="0" distB="0" distL="114300" distR="114300" simplePos="0" relativeHeight="251683840" behindDoc="0" locked="0" layoutInCell="1" allowOverlap="1">
          <wp:simplePos x="0" y="0"/>
          <wp:positionH relativeFrom="page">
            <wp:posOffset>2050415</wp:posOffset>
          </wp:positionH>
          <wp:positionV relativeFrom="page">
            <wp:posOffset>9779000</wp:posOffset>
          </wp:positionV>
          <wp:extent cx="892175" cy="502285"/>
          <wp:effectExtent l="19050" t="0" r="3175" b="0"/>
          <wp:wrapSquare wrapText="bothSides"/>
          <wp:docPr id="6" name="Picture 9" descr="C:\Documents and Settings\elena.nyanenkova\Local Settings\Temporary Internet Files\Content.Outlook\M69DL3JG\PMI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elena.nyanenkova\Local Settings\Temporary Internet Files\Content.Outlook\M69DL3JG\PMI_small.JPG"/>
                  <pic:cNvPicPr>
                    <a:picLocks noChangeAspect="1" noChangeArrowheads="1"/>
                  </pic:cNvPicPr>
                </pic:nvPicPr>
                <pic:blipFill>
                  <a:blip r:embed="rId10"/>
                  <a:srcRect/>
                  <a:stretch>
                    <a:fillRect/>
                  </a:stretch>
                </pic:blipFill>
                <pic:spPr bwMode="auto">
                  <a:xfrm>
                    <a:off x="0" y="0"/>
                    <a:ext cx="892175" cy="502285"/>
                  </a:xfrm>
                  <a:prstGeom prst="rect">
                    <a:avLst/>
                  </a:prstGeom>
                  <a:noFill/>
                  <a:ln w="9525">
                    <a:noFill/>
                    <a:miter lim="800000"/>
                    <a:headEnd/>
                    <a:tailEnd/>
                  </a:ln>
                </pic:spPr>
              </pic:pic>
            </a:graphicData>
          </a:graphic>
        </wp:anchor>
      </w:drawing>
    </w:r>
    <w:r w:rsidR="00322903">
      <w:rPr>
        <w:noProof/>
        <w:lang w:eastAsia="en-GB"/>
      </w:rPr>
      <w:drawing>
        <wp:anchor distT="0" distB="0" distL="114300" distR="114300" simplePos="0" relativeHeight="251681792" behindDoc="0" locked="0" layoutInCell="1" allowOverlap="1">
          <wp:simplePos x="0" y="0"/>
          <wp:positionH relativeFrom="page">
            <wp:posOffset>1659255</wp:posOffset>
          </wp:positionH>
          <wp:positionV relativeFrom="page">
            <wp:posOffset>9779000</wp:posOffset>
          </wp:positionV>
          <wp:extent cx="391795" cy="502285"/>
          <wp:effectExtent l="19050" t="0" r="8255" b="0"/>
          <wp:wrapSquare wrapText="bothSides"/>
          <wp:docPr id="4" name="Picture 28" descr="CVTL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TLLogo.gif"/>
                  <pic:cNvPicPr/>
                </pic:nvPicPr>
                <pic:blipFill>
                  <a:blip r:embed="rId11" cstate="print"/>
                  <a:stretch>
                    <a:fillRect/>
                  </a:stretch>
                </pic:blipFill>
                <pic:spPr>
                  <a:xfrm>
                    <a:off x="0" y="0"/>
                    <a:ext cx="391795" cy="502285"/>
                  </a:xfrm>
                  <a:prstGeom prst="rect">
                    <a:avLst/>
                  </a:prstGeom>
                </pic:spPr>
              </pic:pic>
            </a:graphicData>
          </a:graphic>
        </wp:anchor>
      </w:drawing>
    </w:r>
  </w:p>
  <w:p w:rsidR="00322903" w:rsidRDefault="003229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CE5" w:rsidRDefault="00322903" w:rsidP="00B37CE5">
    <w:pPr>
      <w:pStyle w:val="Header"/>
      <w:ind w:left="-964" w:right="-1247"/>
      <w:jc w:val="center"/>
    </w:pPr>
    <w:r>
      <w:rPr>
        <w:noProof/>
        <w:lang w:eastAsia="en-GB"/>
      </w:rPr>
      <w:drawing>
        <wp:anchor distT="0" distB="0" distL="114300" distR="114300" simplePos="0" relativeHeight="251674624" behindDoc="0" locked="0" layoutInCell="1" allowOverlap="1">
          <wp:simplePos x="0" y="0"/>
          <wp:positionH relativeFrom="page">
            <wp:posOffset>5148580</wp:posOffset>
          </wp:positionH>
          <wp:positionV relativeFrom="page">
            <wp:posOffset>9667240</wp:posOffset>
          </wp:positionV>
          <wp:extent cx="546100" cy="531495"/>
          <wp:effectExtent l="0" t="0" r="6350" b="0"/>
          <wp:wrapSquare wrapText="bothSides"/>
          <wp:docPr id="17" name="Picture 38" descr="P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 logo.png"/>
                  <pic:cNvPicPr/>
                </pic:nvPicPr>
                <pic:blipFill>
                  <a:blip r:embed="rId1" cstate="print"/>
                  <a:stretch>
                    <a:fillRect/>
                  </a:stretch>
                </pic:blipFill>
                <pic:spPr>
                  <a:xfrm>
                    <a:off x="0" y="0"/>
                    <a:ext cx="546100" cy="531495"/>
                  </a:xfrm>
                  <a:prstGeom prst="rect">
                    <a:avLst/>
                  </a:prstGeom>
                </pic:spPr>
              </pic:pic>
            </a:graphicData>
          </a:graphic>
        </wp:anchor>
      </w:drawing>
    </w:r>
    <w:r w:rsidR="006276B9">
      <w:rPr>
        <w:noProof/>
        <w:lang w:eastAsia="en-GB"/>
      </w:rPr>
      <w:drawing>
        <wp:anchor distT="0" distB="0" distL="114300" distR="114300" simplePos="0" relativeHeight="251670528" behindDoc="0" locked="0" layoutInCell="1" allowOverlap="1">
          <wp:simplePos x="0" y="0"/>
          <wp:positionH relativeFrom="column">
            <wp:posOffset>352425</wp:posOffset>
          </wp:positionH>
          <wp:positionV relativeFrom="paragraph">
            <wp:posOffset>-298450</wp:posOffset>
          </wp:positionV>
          <wp:extent cx="539115" cy="502285"/>
          <wp:effectExtent l="19050" t="0" r="0" b="0"/>
          <wp:wrapSquare wrapText="bothSides"/>
          <wp:docPr id="13" name="Picture 27" descr="CR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C logo.jpg"/>
                  <pic:cNvPicPr/>
                </pic:nvPicPr>
                <pic:blipFill>
                  <a:blip r:embed="rId2" cstate="print"/>
                  <a:stretch>
                    <a:fillRect/>
                  </a:stretch>
                </pic:blipFill>
                <pic:spPr>
                  <a:xfrm>
                    <a:off x="0" y="0"/>
                    <a:ext cx="539115" cy="502285"/>
                  </a:xfrm>
                  <a:prstGeom prst="rect">
                    <a:avLst/>
                  </a:prstGeom>
                </pic:spPr>
              </pic:pic>
            </a:graphicData>
          </a:graphic>
        </wp:anchor>
      </w:drawing>
    </w:r>
    <w:r w:rsidR="00165988">
      <w:rPr>
        <w:noProof/>
        <w:lang w:eastAsia="en-GB"/>
      </w:rPr>
      <w:drawing>
        <wp:anchor distT="0" distB="0" distL="114300" distR="114300" simplePos="0" relativeHeight="251666432" behindDoc="0" locked="0" layoutInCell="1" allowOverlap="1">
          <wp:simplePos x="0" y="0"/>
          <wp:positionH relativeFrom="page">
            <wp:posOffset>95250</wp:posOffset>
          </wp:positionH>
          <wp:positionV relativeFrom="page">
            <wp:posOffset>9667240</wp:posOffset>
          </wp:positionV>
          <wp:extent cx="1020445" cy="635000"/>
          <wp:effectExtent l="19050" t="0" r="8255" b="0"/>
          <wp:wrapSquare wrapText="bothSides"/>
          <wp:docPr id="5" name="Picture 1" descr="C:\Documents and Settings\elena.nyanenkova\Local Settings\Temporary Internet Files\Content.Outlook\M69DL3JG\NS_Brun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NS_Brunei.jpg"/>
                  <pic:cNvPicPr>
                    <a:picLocks noChangeAspect="1" noChangeArrowheads="1"/>
                  </pic:cNvPicPr>
                </pic:nvPicPr>
                <pic:blipFill>
                  <a:blip r:embed="rId3"/>
                  <a:srcRect/>
                  <a:stretch>
                    <a:fillRect/>
                  </a:stretch>
                </pic:blipFill>
                <pic:spPr bwMode="auto">
                  <a:xfrm>
                    <a:off x="0" y="0"/>
                    <a:ext cx="1020445" cy="635000"/>
                  </a:xfrm>
                  <a:prstGeom prst="rect">
                    <a:avLst/>
                  </a:prstGeom>
                  <a:noFill/>
                  <a:ln w="9525">
                    <a:noFill/>
                    <a:miter lim="800000"/>
                    <a:headEnd/>
                    <a:tailEnd/>
                  </a:ln>
                </pic:spPr>
              </pic:pic>
            </a:graphicData>
          </a:graphic>
        </wp:anchor>
      </w:drawing>
    </w:r>
    <w:r w:rsidR="0066341F">
      <w:rPr>
        <w:noProof/>
        <w:lang w:eastAsia="en-GB"/>
      </w:rPr>
      <w:drawing>
        <wp:anchor distT="0" distB="0" distL="114300" distR="114300" simplePos="0" relativeHeight="251673600" behindDoc="0" locked="0" layoutInCell="1" allowOverlap="1">
          <wp:simplePos x="0" y="0"/>
          <wp:positionH relativeFrom="page">
            <wp:posOffset>2091690</wp:posOffset>
          </wp:positionH>
          <wp:positionV relativeFrom="page">
            <wp:posOffset>9702165</wp:posOffset>
          </wp:positionV>
          <wp:extent cx="892175" cy="502285"/>
          <wp:effectExtent l="19050" t="0" r="3175" b="0"/>
          <wp:wrapSquare wrapText="bothSides"/>
          <wp:docPr id="15" name="Picture 9" descr="C:\Documents and Settings\elena.nyanenkova\Local Settings\Temporary Internet Files\Content.Outlook\M69DL3JG\PMI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elena.nyanenkova\Local Settings\Temporary Internet Files\Content.Outlook\M69DL3JG\PMI_small.JPG"/>
                  <pic:cNvPicPr>
                    <a:picLocks noChangeAspect="1" noChangeArrowheads="1"/>
                  </pic:cNvPicPr>
                </pic:nvPicPr>
                <pic:blipFill>
                  <a:blip r:embed="rId4"/>
                  <a:srcRect/>
                  <a:stretch>
                    <a:fillRect/>
                  </a:stretch>
                </pic:blipFill>
                <pic:spPr bwMode="auto">
                  <a:xfrm>
                    <a:off x="0" y="0"/>
                    <a:ext cx="892175" cy="502285"/>
                  </a:xfrm>
                  <a:prstGeom prst="rect">
                    <a:avLst/>
                  </a:prstGeom>
                  <a:noFill/>
                  <a:ln w="9525">
                    <a:noFill/>
                    <a:miter lim="800000"/>
                    <a:headEnd/>
                    <a:tailEnd/>
                  </a:ln>
                </pic:spPr>
              </pic:pic>
            </a:graphicData>
          </a:graphic>
        </wp:anchor>
      </w:drawing>
    </w:r>
    <w:r w:rsidR="0066341F">
      <w:rPr>
        <w:noProof/>
        <w:lang w:eastAsia="en-GB"/>
      </w:rPr>
      <w:drawing>
        <wp:anchor distT="0" distB="0" distL="114300" distR="114300" simplePos="0" relativeHeight="251675648" behindDoc="0" locked="0" layoutInCell="1" allowOverlap="1">
          <wp:simplePos x="0" y="0"/>
          <wp:positionH relativeFrom="page">
            <wp:posOffset>4551045</wp:posOffset>
          </wp:positionH>
          <wp:positionV relativeFrom="page">
            <wp:posOffset>9667240</wp:posOffset>
          </wp:positionV>
          <wp:extent cx="600075" cy="537210"/>
          <wp:effectExtent l="19050" t="0" r="9525" b="0"/>
          <wp:wrapSquare wrapText="bothSides"/>
          <wp:docPr id="16" name="Picture 31" descr="Myanmar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logo.emf"/>
                  <pic:cNvPicPr/>
                </pic:nvPicPr>
                <pic:blipFill>
                  <a:blip r:embed="rId5" cstate="print"/>
                  <a:stretch>
                    <a:fillRect/>
                  </a:stretch>
                </pic:blipFill>
                <pic:spPr>
                  <a:xfrm>
                    <a:off x="0" y="0"/>
                    <a:ext cx="600075" cy="537210"/>
                  </a:xfrm>
                  <a:prstGeom prst="rect">
                    <a:avLst/>
                  </a:prstGeom>
                </pic:spPr>
              </pic:pic>
            </a:graphicData>
          </a:graphic>
        </wp:anchor>
      </w:drawing>
    </w:r>
    <w:r w:rsidR="0066341F">
      <w:rPr>
        <w:noProof/>
        <w:lang w:eastAsia="en-GB"/>
      </w:rPr>
      <w:drawing>
        <wp:anchor distT="0" distB="0" distL="114300" distR="114300" simplePos="0" relativeHeight="251665408" behindDoc="0" locked="0" layoutInCell="1" allowOverlap="1">
          <wp:simplePos x="0" y="0"/>
          <wp:positionH relativeFrom="column">
            <wp:posOffset>2809875</wp:posOffset>
          </wp:positionH>
          <wp:positionV relativeFrom="page">
            <wp:posOffset>9702165</wp:posOffset>
          </wp:positionV>
          <wp:extent cx="1062990" cy="502285"/>
          <wp:effectExtent l="19050" t="0" r="3810" b="0"/>
          <wp:wrapSquare wrapText="bothSides"/>
          <wp:docPr id="2" name="Picture 1" descr="C:\Documents and Settings\elena.nyanenkova\Local Settings\Temporary Internet Files\Content.Outlook\M69DL3JG\Malaysian_Red_Crescent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Malaysian_Red_Crescent_Logo.gif"/>
                  <pic:cNvPicPr>
                    <a:picLocks noChangeAspect="1" noChangeArrowheads="1"/>
                  </pic:cNvPicPr>
                </pic:nvPicPr>
                <pic:blipFill>
                  <a:blip r:embed="rId6"/>
                  <a:srcRect/>
                  <a:stretch>
                    <a:fillRect/>
                  </a:stretch>
                </pic:blipFill>
                <pic:spPr bwMode="auto">
                  <a:xfrm>
                    <a:off x="0" y="0"/>
                    <a:ext cx="1062990" cy="502285"/>
                  </a:xfrm>
                  <a:prstGeom prst="rect">
                    <a:avLst/>
                  </a:prstGeom>
                  <a:noFill/>
                  <a:ln w="9525">
                    <a:noFill/>
                    <a:miter lim="800000"/>
                    <a:headEnd/>
                    <a:tailEnd/>
                  </a:ln>
                </pic:spPr>
              </pic:pic>
            </a:graphicData>
          </a:graphic>
        </wp:anchor>
      </w:drawing>
    </w:r>
    <w:r w:rsidR="0066341F">
      <w:rPr>
        <w:noProof/>
        <w:lang w:eastAsia="en-GB"/>
      </w:rPr>
      <w:drawing>
        <wp:anchor distT="0" distB="0" distL="114300" distR="114300" simplePos="0" relativeHeight="251668480" behindDoc="0" locked="0" layoutInCell="1" allowOverlap="1">
          <wp:simplePos x="0" y="0"/>
          <wp:positionH relativeFrom="page">
            <wp:posOffset>6245225</wp:posOffset>
          </wp:positionH>
          <wp:positionV relativeFrom="page">
            <wp:posOffset>9667240</wp:posOffset>
          </wp:positionV>
          <wp:extent cx="578485" cy="593090"/>
          <wp:effectExtent l="19050" t="0" r="0" b="0"/>
          <wp:wrapSquare wrapText="bothSides"/>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C logo.jpg"/>
                  <pic:cNvPicPr/>
                </pic:nvPicPr>
                <pic:blipFill>
                  <a:blip r:embed="rId7" cstate="print"/>
                  <a:stretch>
                    <a:fillRect/>
                  </a:stretch>
                </pic:blipFill>
                <pic:spPr>
                  <a:xfrm>
                    <a:off x="0" y="0"/>
                    <a:ext cx="578485" cy="593090"/>
                  </a:xfrm>
                  <a:prstGeom prst="rect">
                    <a:avLst/>
                  </a:prstGeom>
                </pic:spPr>
              </pic:pic>
            </a:graphicData>
          </a:graphic>
        </wp:anchor>
      </w:drawing>
    </w:r>
    <w:r w:rsidR="0066341F">
      <w:rPr>
        <w:noProof/>
        <w:lang w:eastAsia="en-GB"/>
      </w:rPr>
      <w:drawing>
        <wp:anchor distT="0" distB="0" distL="114300" distR="114300" simplePos="0" relativeHeight="251667456" behindDoc="0" locked="0" layoutInCell="1" allowOverlap="1">
          <wp:simplePos x="0" y="0"/>
          <wp:positionH relativeFrom="page">
            <wp:posOffset>6824699</wp:posOffset>
          </wp:positionH>
          <wp:positionV relativeFrom="page">
            <wp:posOffset>9667511</wp:posOffset>
          </wp:positionV>
          <wp:extent cx="550814" cy="537472"/>
          <wp:effectExtent l="19050" t="0" r="1636" b="0"/>
          <wp:wrapSquare wrapText="bothSides"/>
          <wp:docPr id="64" name="Picture 42" descr="VN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RC logo.png"/>
                  <pic:cNvPicPr/>
                </pic:nvPicPr>
                <pic:blipFill>
                  <a:blip r:embed="rId8" cstate="print"/>
                  <a:stretch>
                    <a:fillRect/>
                  </a:stretch>
                </pic:blipFill>
                <pic:spPr>
                  <a:xfrm>
                    <a:off x="0" y="0"/>
                    <a:ext cx="550545" cy="537210"/>
                  </a:xfrm>
                  <a:prstGeom prst="rect">
                    <a:avLst/>
                  </a:prstGeom>
                </pic:spPr>
              </pic:pic>
            </a:graphicData>
          </a:graphic>
        </wp:anchor>
      </w:drawing>
    </w:r>
    <w:r w:rsidR="0066341F">
      <w:rPr>
        <w:noProof/>
        <w:lang w:eastAsia="en-GB"/>
      </w:rPr>
      <w:drawing>
        <wp:anchor distT="0" distB="0" distL="114300" distR="114300" simplePos="0" relativeHeight="251669504" behindDoc="0" locked="0" layoutInCell="1" allowOverlap="1">
          <wp:simplePos x="0" y="0"/>
          <wp:positionH relativeFrom="page">
            <wp:posOffset>5702300</wp:posOffset>
          </wp:positionH>
          <wp:positionV relativeFrom="page">
            <wp:posOffset>9667240</wp:posOffset>
          </wp:positionV>
          <wp:extent cx="497205" cy="502285"/>
          <wp:effectExtent l="19050" t="0" r="0" b="0"/>
          <wp:wrapSquare wrapText="bothSides"/>
          <wp:docPr id="8" name="Picture 43" descr="s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 lOGO.jpg"/>
                  <pic:cNvPicPr/>
                </pic:nvPicPr>
                <pic:blipFill>
                  <a:blip r:embed="rId9" cstate="print"/>
                  <a:stretch>
                    <a:fillRect/>
                  </a:stretch>
                </pic:blipFill>
                <pic:spPr>
                  <a:xfrm>
                    <a:off x="0" y="0"/>
                    <a:ext cx="497205" cy="502285"/>
                  </a:xfrm>
                  <a:prstGeom prst="rect">
                    <a:avLst/>
                  </a:prstGeom>
                </pic:spPr>
              </pic:pic>
            </a:graphicData>
          </a:graphic>
        </wp:anchor>
      </w:drawing>
    </w:r>
    <w:r w:rsidR="0066341F">
      <w:rPr>
        <w:noProof/>
        <w:lang w:eastAsia="en-GB"/>
      </w:rPr>
      <w:drawing>
        <wp:anchor distT="0" distB="0" distL="114300" distR="114300" simplePos="0" relativeHeight="251671552" behindDoc="0" locked="0" layoutInCell="1" allowOverlap="1">
          <wp:simplePos x="0" y="0"/>
          <wp:positionH relativeFrom="page">
            <wp:posOffset>3034030</wp:posOffset>
          </wp:positionH>
          <wp:positionV relativeFrom="page">
            <wp:posOffset>9702165</wp:posOffset>
          </wp:positionV>
          <wp:extent cx="497205" cy="502285"/>
          <wp:effectExtent l="19050" t="0" r="0" b="0"/>
          <wp:wrapSquare wrapText="bothSides"/>
          <wp:docPr id="14" name="Picture 29" descr="La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o logo.png"/>
                  <pic:cNvPicPr/>
                </pic:nvPicPr>
                <pic:blipFill>
                  <a:blip r:embed="rId10" cstate="print"/>
                  <a:stretch>
                    <a:fillRect/>
                  </a:stretch>
                </pic:blipFill>
                <pic:spPr>
                  <a:xfrm>
                    <a:off x="0" y="0"/>
                    <a:ext cx="497205" cy="502285"/>
                  </a:xfrm>
                  <a:prstGeom prst="rect">
                    <a:avLst/>
                  </a:prstGeom>
                </pic:spPr>
              </pic:pic>
            </a:graphicData>
          </a:graphic>
        </wp:anchor>
      </w:drawing>
    </w:r>
    <w:r w:rsidR="0066341F">
      <w:rPr>
        <w:noProof/>
        <w:lang w:eastAsia="en-GB"/>
      </w:rPr>
      <w:drawing>
        <wp:anchor distT="0" distB="0" distL="114300" distR="114300" simplePos="0" relativeHeight="251672576" behindDoc="0" locked="0" layoutInCell="1" allowOverlap="1">
          <wp:simplePos x="0" y="0"/>
          <wp:positionH relativeFrom="page">
            <wp:posOffset>1659255</wp:posOffset>
          </wp:positionH>
          <wp:positionV relativeFrom="page">
            <wp:posOffset>9702800</wp:posOffset>
          </wp:positionV>
          <wp:extent cx="393065" cy="502285"/>
          <wp:effectExtent l="19050" t="0" r="6985" b="0"/>
          <wp:wrapSquare wrapText="bothSides"/>
          <wp:docPr id="57" name="Picture 28" descr="CVTL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TLLogo.gif"/>
                  <pic:cNvPicPr/>
                </pic:nvPicPr>
                <pic:blipFill>
                  <a:blip r:embed="rId11" cstate="print"/>
                  <a:stretch>
                    <a:fillRect/>
                  </a:stretch>
                </pic:blipFill>
                <pic:spPr>
                  <a:xfrm>
                    <a:off x="0" y="0"/>
                    <a:ext cx="393065" cy="502285"/>
                  </a:xfrm>
                  <a:prstGeom prst="rect">
                    <a:avLst/>
                  </a:prstGeom>
                </pic:spPr>
              </pic:pic>
            </a:graphicData>
          </a:graphic>
        </wp:anchor>
      </w:drawing>
    </w:r>
    <w:r w:rsidR="006276B9">
      <w:rPr>
        <w:noProof/>
        <w:lang w:eastAsia="en-GB"/>
      </w:rPr>
      <w:t>``</w:t>
    </w:r>
    <w:r w:rsidR="00B37CE5" w:rsidRPr="00937D5D">
      <w:rPr>
        <w:noProof/>
        <w:lang w:eastAsia="en-GB"/>
      </w:rPr>
      <w:t xml:space="preserve">  </w:t>
    </w:r>
  </w:p>
  <w:p w:rsidR="00B37CE5" w:rsidRDefault="00B37CE5">
    <w:pPr>
      <w:pStyle w:val="Footer"/>
    </w:pPr>
  </w:p>
  <w:p w:rsidR="00B37CE5" w:rsidRDefault="00B37C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9A9" w:rsidRDefault="000239A9" w:rsidP="00B14F43">
      <w:pPr>
        <w:spacing w:after="0" w:line="240" w:lineRule="auto"/>
      </w:pPr>
      <w:r>
        <w:separator/>
      </w:r>
    </w:p>
  </w:footnote>
  <w:footnote w:type="continuationSeparator" w:id="0">
    <w:p w:rsidR="000239A9" w:rsidRDefault="000239A9" w:rsidP="00B14F43">
      <w:pPr>
        <w:spacing w:after="0" w:line="240" w:lineRule="auto"/>
      </w:pPr>
      <w:r>
        <w:continuationSeparator/>
      </w:r>
    </w:p>
  </w:footnote>
  <w:footnote w:id="1">
    <w:p w:rsidR="00AF0D9F" w:rsidRPr="00AF0D9F" w:rsidRDefault="00AF0D9F">
      <w:pPr>
        <w:pStyle w:val="FootnoteText"/>
        <w:rPr>
          <w:lang w:val="en-US"/>
        </w:rPr>
      </w:pPr>
      <w:r>
        <w:rPr>
          <w:rStyle w:val="FootnoteReference"/>
        </w:rPr>
        <w:footnoteRef/>
      </w:r>
      <w:r>
        <w:t xml:space="preserve"> </w:t>
      </w:r>
      <w:r w:rsidRPr="00AF0D9F">
        <w:rPr>
          <w:rFonts w:ascii="Arial" w:hAnsi="Arial" w:cs="Arial"/>
          <w:sz w:val="18"/>
          <w:szCs w:val="18"/>
          <w:lang w:val="en-US"/>
        </w:rPr>
        <w:t>Community Based Health and First Aid (</w:t>
      </w:r>
      <w:proofErr w:type="spellStart"/>
      <w:r w:rsidRPr="00AF0D9F">
        <w:rPr>
          <w:rFonts w:ascii="Arial" w:hAnsi="Arial" w:cs="Arial"/>
          <w:sz w:val="18"/>
          <w:szCs w:val="18"/>
          <w:lang w:val="en-US"/>
        </w:rPr>
        <w:t>CBHFA</w:t>
      </w:r>
      <w:proofErr w:type="spellEnd"/>
      <w:r w:rsidRPr="00AF0D9F">
        <w:rPr>
          <w:rFonts w:ascii="Arial" w:hAnsi="Arial" w:cs="Arial"/>
          <w:sz w:val="18"/>
          <w:szCs w:val="18"/>
          <w:lang w:val="en-US"/>
        </w:rPr>
        <w:t>)</w:t>
      </w:r>
    </w:p>
  </w:footnote>
  <w:footnote w:id="2">
    <w:p w:rsidR="006065DA" w:rsidRPr="006065DA" w:rsidRDefault="006065DA">
      <w:pPr>
        <w:pStyle w:val="FootnoteText"/>
        <w:rPr>
          <w:lang w:val="en-US"/>
        </w:rPr>
      </w:pPr>
      <w:r>
        <w:rPr>
          <w:rStyle w:val="FootnoteReference"/>
        </w:rPr>
        <w:footnoteRef/>
      </w:r>
      <w:r>
        <w:t xml:space="preserve"> </w:t>
      </w:r>
      <w:r w:rsidRPr="006065DA">
        <w:rPr>
          <w:rFonts w:ascii="Arial" w:hAnsi="Arial" w:cs="Arial"/>
          <w:sz w:val="18"/>
          <w:szCs w:val="18"/>
          <w:lang w:val="en-US"/>
        </w:rPr>
        <w:t>Community Based Health Development (</w:t>
      </w:r>
      <w:proofErr w:type="spellStart"/>
      <w:r w:rsidRPr="006065DA">
        <w:rPr>
          <w:rFonts w:ascii="Arial" w:hAnsi="Arial" w:cs="Arial"/>
          <w:sz w:val="18"/>
          <w:szCs w:val="18"/>
          <w:lang w:val="en-US"/>
        </w:rPr>
        <w:t>CBHD</w:t>
      </w:r>
      <w:proofErr w:type="spellEnd"/>
      <w:r w:rsidRPr="006065DA">
        <w:rPr>
          <w:rFonts w:ascii="Arial" w:hAnsi="Arial" w:cs="Arial"/>
          <w:sz w:val="18"/>
          <w:szCs w:val="18"/>
          <w:lang w:val="en-US"/>
        </w:rPr>
        <w:t>)</w:t>
      </w:r>
    </w:p>
  </w:footnote>
  <w:footnote w:id="3">
    <w:p w:rsidR="006065DA" w:rsidRDefault="006065DA">
      <w:pPr>
        <w:pStyle w:val="FootnoteText"/>
        <w:rPr>
          <w:lang w:val="en-US"/>
        </w:rPr>
      </w:pPr>
      <w:r>
        <w:rPr>
          <w:rStyle w:val="FootnoteReference"/>
        </w:rPr>
        <w:footnoteRef/>
      </w:r>
      <w:r>
        <w:t xml:space="preserve"> </w:t>
      </w:r>
      <w:proofErr w:type="spellStart"/>
      <w:r>
        <w:rPr>
          <w:lang w:val="en-US"/>
        </w:rPr>
        <w:t>NCD</w:t>
      </w:r>
      <w:proofErr w:type="spellEnd"/>
    </w:p>
    <w:p w:rsidR="00322903" w:rsidRPr="006065DA" w:rsidRDefault="00322903">
      <w:pPr>
        <w:pStyle w:val="FootnoteText"/>
        <w:rPr>
          <w:lang w:val="en-US"/>
        </w:rPr>
      </w:pPr>
    </w:p>
  </w:footnote>
  <w:footnote w:id="4">
    <w:p w:rsidR="00F069C5" w:rsidRPr="00F069C5" w:rsidRDefault="00F069C5" w:rsidP="0075714B">
      <w:pPr>
        <w:pStyle w:val="ListParagraph"/>
        <w:spacing w:line="360" w:lineRule="auto"/>
        <w:ind w:left="-113" w:right="-170"/>
        <w:jc w:val="both"/>
        <w:rPr>
          <w:rFonts w:ascii="Arial" w:hAnsi="Arial" w:cs="Arial"/>
          <w:sz w:val="18"/>
          <w:szCs w:val="18"/>
        </w:rPr>
      </w:pPr>
      <w:r>
        <w:rPr>
          <w:rStyle w:val="FootnoteReference"/>
        </w:rPr>
        <w:footnoteRef/>
      </w:r>
      <w:r>
        <w:t xml:space="preserve"> </w:t>
      </w:r>
      <w:r w:rsidRPr="00B5144E">
        <w:rPr>
          <w:rFonts w:ascii="Arial" w:hAnsi="Arial" w:cs="Arial"/>
          <w:sz w:val="20"/>
          <w:szCs w:val="20"/>
        </w:rPr>
        <w:t xml:space="preserve">Current </w:t>
      </w:r>
      <w:proofErr w:type="spellStart"/>
      <w:r w:rsidRPr="00B5144E">
        <w:rPr>
          <w:rFonts w:ascii="Arial" w:hAnsi="Arial" w:cs="Arial"/>
          <w:sz w:val="20"/>
          <w:szCs w:val="20"/>
        </w:rPr>
        <w:t>RHWG</w:t>
      </w:r>
      <w:proofErr w:type="spellEnd"/>
      <w:r w:rsidRPr="00B5144E">
        <w:rPr>
          <w:rFonts w:ascii="Arial" w:hAnsi="Arial" w:cs="Arial"/>
          <w:sz w:val="20"/>
          <w:szCs w:val="20"/>
        </w:rPr>
        <w:t xml:space="preserve"> Chair is Dr. Tam Dao </w:t>
      </w:r>
      <w:proofErr w:type="spellStart"/>
      <w:r w:rsidRPr="00B5144E">
        <w:rPr>
          <w:rFonts w:ascii="Arial" w:hAnsi="Arial" w:cs="Arial"/>
          <w:sz w:val="20"/>
          <w:szCs w:val="20"/>
        </w:rPr>
        <w:t>Thi</w:t>
      </w:r>
      <w:proofErr w:type="spellEnd"/>
      <w:r w:rsidRPr="00B5144E">
        <w:rPr>
          <w:rFonts w:ascii="Arial" w:hAnsi="Arial" w:cs="Arial"/>
          <w:sz w:val="20"/>
          <w:szCs w:val="20"/>
        </w:rPr>
        <w:t xml:space="preserve"> </w:t>
      </w:r>
      <w:proofErr w:type="spellStart"/>
      <w:r w:rsidRPr="00B5144E">
        <w:rPr>
          <w:rFonts w:ascii="Arial" w:hAnsi="Arial" w:cs="Arial"/>
          <w:sz w:val="20"/>
          <w:szCs w:val="20"/>
        </w:rPr>
        <w:t>Thanh</w:t>
      </w:r>
      <w:proofErr w:type="spellEnd"/>
      <w:r w:rsidRPr="00B5144E">
        <w:rPr>
          <w:rFonts w:ascii="Arial" w:hAnsi="Arial" w:cs="Arial"/>
          <w:sz w:val="20"/>
          <w:szCs w:val="20"/>
        </w:rPr>
        <w:t xml:space="preserve">, Vietnam RC and proposed Deputy Chair is Mr. Ryan Jay </w:t>
      </w:r>
      <w:proofErr w:type="spellStart"/>
      <w:r w:rsidRPr="00B5144E">
        <w:rPr>
          <w:rFonts w:ascii="Arial" w:hAnsi="Arial" w:cs="Arial"/>
          <w:sz w:val="20"/>
          <w:szCs w:val="20"/>
        </w:rPr>
        <w:t>Jopia</w:t>
      </w:r>
      <w:proofErr w:type="spellEnd"/>
      <w:r w:rsidRPr="00B5144E">
        <w:rPr>
          <w:rFonts w:ascii="Arial" w:hAnsi="Arial" w:cs="Arial"/>
          <w:sz w:val="20"/>
          <w:szCs w:val="20"/>
        </w:rPr>
        <w:t>, Philippines RC</w:t>
      </w:r>
      <w:r>
        <w:rPr>
          <w:rFonts w:ascii="Arial" w:hAnsi="Arial" w:cs="Arial"/>
          <w:sz w:val="18"/>
          <w:szCs w:val="18"/>
        </w:rPr>
        <w:t xml:space="preserve">. </w:t>
      </w:r>
    </w:p>
    <w:p w:rsidR="00F069C5" w:rsidRPr="00F069C5" w:rsidRDefault="00F069C5" w:rsidP="00F069C5">
      <w:pPr>
        <w:pStyle w:val="ListParagraph"/>
        <w:spacing w:line="360" w:lineRule="auto"/>
        <w:jc w:val="both"/>
        <w:rPr>
          <w:rFonts w:ascii="Arial" w:hAnsi="Arial" w:cs="Arial"/>
          <w:sz w:val="18"/>
          <w:szCs w:val="18"/>
        </w:rPr>
      </w:pPr>
      <w:r>
        <w:rPr>
          <w:rFonts w:ascii="Arial" w:hAnsi="Arial" w:cs="Arial"/>
          <w:sz w:val="18"/>
          <w:szCs w:val="18"/>
        </w:rPr>
        <w:t xml:space="preserve"> </w:t>
      </w:r>
    </w:p>
    <w:p w:rsidR="00F069C5" w:rsidRPr="00F069C5" w:rsidRDefault="00F069C5">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CE5" w:rsidRDefault="005E19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5001" o:spid="_x0000_s51202" type="#_x0000_t136" style="position:absolute;margin-left:0;margin-top:0;width:424.65pt;height:254.7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CE5" w:rsidRPr="00701587" w:rsidRDefault="005E19A6" w:rsidP="00B37CE5">
    <w:pPr>
      <w:pStyle w:val="BasicParagraph"/>
      <w:pBdr>
        <w:bottom w:val="single" w:sz="6" w:space="1" w:color="auto"/>
      </w:pBdr>
      <w:ind w:right="-96"/>
      <w:rPr>
        <w:rFonts w:ascii="Arial" w:hAnsi="Arial"/>
        <w:sz w:val="16"/>
        <w:lang w:val="en-GB"/>
      </w:rPr>
    </w:pPr>
    <w:r w:rsidRPr="005E19A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5002" o:spid="_x0000_s51203" type="#_x0000_t136" style="position:absolute;margin-left:0;margin-top:0;width:424.65pt;height:254.7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37CE5" w:rsidRPr="000B4B20">
      <w:rPr>
        <w:rFonts w:ascii="Arial Rounded MT Bold" w:hAnsi="Arial Rounded MT Bold" w:cs="Caecilia-Light"/>
        <w:color w:val="FF0000"/>
        <w:sz w:val="16"/>
        <w:szCs w:val="14"/>
        <w:lang w:val="en-US"/>
      </w:rPr>
      <w:t>10</w:t>
    </w:r>
    <w:r w:rsidR="00B37CE5" w:rsidRPr="000B4B20">
      <w:rPr>
        <w:rFonts w:ascii="Arial Rounded MT Bold" w:hAnsi="Arial Rounded MT Bold" w:cs="Caecilia-Light"/>
        <w:color w:val="FF0000"/>
        <w:sz w:val="16"/>
        <w:szCs w:val="14"/>
        <w:vertAlign w:val="superscript"/>
        <w:lang w:val="en-US"/>
      </w:rPr>
      <w:t>th</w:t>
    </w:r>
    <w:r w:rsidR="00B37CE5" w:rsidRPr="000B4B20">
      <w:rPr>
        <w:rFonts w:ascii="Arial Rounded MT Bold" w:hAnsi="Arial Rounded MT Bold" w:cs="Caecilia-Light"/>
        <w:color w:val="FF0000"/>
        <w:sz w:val="16"/>
        <w:szCs w:val="14"/>
        <w:lang w:val="en-US"/>
      </w:rPr>
      <w:t xml:space="preserve"> Annual South-East Asia Red Cross Red Crescent Leaders Meeting</w:t>
    </w:r>
    <w:r w:rsidR="00B37CE5">
      <w:rPr>
        <w:rFonts w:ascii="Arial" w:hAnsi="Arial" w:cs="Caecilia-Light"/>
        <w:color w:val="FF0000"/>
        <w:sz w:val="16"/>
        <w:szCs w:val="14"/>
        <w:lang w:val="en-US"/>
      </w:rPr>
      <w:t xml:space="preserve"> 2013</w:t>
    </w:r>
    <w:r w:rsidR="00B37CE5" w:rsidRPr="00895C69">
      <w:rPr>
        <w:rFonts w:ascii="Arial" w:hAnsi="Arial" w:cs="Caecilia-Light"/>
        <w:color w:val="FF0000"/>
        <w:sz w:val="16"/>
        <w:szCs w:val="14"/>
        <w:lang w:val="en-US"/>
      </w:rPr>
      <w:br/>
    </w:r>
    <w:r w:rsidRPr="00895C69">
      <w:rPr>
        <w:rStyle w:val="PageNumber"/>
        <w:rFonts w:ascii="Arial" w:hAnsi="Arial" w:cs="Arial"/>
        <w:b/>
        <w:bCs/>
        <w:sz w:val="16"/>
        <w:szCs w:val="16"/>
      </w:rPr>
      <w:fldChar w:fldCharType="begin"/>
    </w:r>
    <w:r w:rsidR="00B37CE5" w:rsidRPr="00701587">
      <w:rPr>
        <w:rStyle w:val="PageNumber"/>
        <w:rFonts w:ascii="Arial" w:hAnsi="Arial" w:cs="Arial"/>
        <w:b/>
        <w:bCs/>
        <w:sz w:val="16"/>
        <w:szCs w:val="16"/>
        <w:lang w:val="en-GB"/>
      </w:rPr>
      <w:instrText xml:space="preserve"> PAGE </w:instrText>
    </w:r>
    <w:r w:rsidRPr="00895C69">
      <w:rPr>
        <w:rStyle w:val="PageNumber"/>
        <w:rFonts w:ascii="Arial" w:hAnsi="Arial" w:cs="Arial"/>
        <w:b/>
        <w:bCs/>
        <w:sz w:val="16"/>
        <w:szCs w:val="16"/>
      </w:rPr>
      <w:fldChar w:fldCharType="separate"/>
    </w:r>
    <w:r w:rsidR="00926F1E">
      <w:rPr>
        <w:rStyle w:val="PageNumber"/>
        <w:rFonts w:ascii="Arial" w:hAnsi="Arial" w:cs="Arial"/>
        <w:b/>
        <w:bCs/>
        <w:noProof/>
        <w:sz w:val="16"/>
        <w:szCs w:val="16"/>
        <w:lang w:val="en-GB"/>
      </w:rPr>
      <w:t>6</w:t>
    </w:r>
    <w:r w:rsidRPr="00895C69">
      <w:rPr>
        <w:rStyle w:val="PageNumber"/>
        <w:rFonts w:ascii="Arial" w:hAnsi="Arial" w:cs="Arial"/>
        <w:b/>
        <w:bCs/>
        <w:sz w:val="16"/>
        <w:szCs w:val="16"/>
      </w:rPr>
      <w:fldChar w:fldCharType="end"/>
    </w:r>
    <w:r w:rsidR="00B37CE5" w:rsidRPr="00701587">
      <w:rPr>
        <w:rStyle w:val="PageNumber"/>
        <w:rFonts w:ascii="Arial" w:hAnsi="Arial" w:cs="Arial"/>
        <w:b/>
        <w:bCs/>
        <w:sz w:val="16"/>
        <w:szCs w:val="16"/>
        <w:lang w:val="en-GB"/>
      </w:rPr>
      <w:t xml:space="preserve"> </w:t>
    </w:r>
    <w:r w:rsidR="00B37CE5" w:rsidRPr="00701587">
      <w:rPr>
        <w:rStyle w:val="PageNumber"/>
        <w:rFonts w:ascii="Arial" w:hAnsi="Arial" w:cs="Arial"/>
        <w:b/>
        <w:bCs/>
        <w:color w:val="FF0000"/>
        <w:sz w:val="16"/>
        <w:szCs w:val="16"/>
        <w:lang w:val="en-GB"/>
      </w:rPr>
      <w:t>I</w:t>
    </w:r>
    <w:r w:rsidR="00B37CE5" w:rsidRPr="00701587">
      <w:rPr>
        <w:rStyle w:val="PageNumber"/>
        <w:rFonts w:ascii="Arial" w:hAnsi="Arial" w:cs="Arial"/>
        <w:color w:val="FF0000"/>
        <w:sz w:val="16"/>
        <w:szCs w:val="16"/>
        <w:lang w:val="en-GB"/>
      </w:rPr>
      <w:t xml:space="preserve"> </w:t>
    </w:r>
    <w:r w:rsidR="00B37CE5" w:rsidRPr="00701587">
      <w:rPr>
        <w:rFonts w:ascii="Arial" w:hAnsi="Arial"/>
        <w:b/>
        <w:sz w:val="16"/>
        <w:lang w:val="en-GB"/>
      </w:rPr>
      <w:t xml:space="preserve">South-East Asia Leaders / </w:t>
    </w:r>
    <w:proofErr w:type="spellStart"/>
    <w:r w:rsidR="00B37CE5" w:rsidRPr="00701587">
      <w:rPr>
        <w:rFonts w:ascii="Arial" w:hAnsi="Arial"/>
        <w:b/>
        <w:color w:val="FF0000"/>
        <w:sz w:val="16"/>
        <w:lang w:val="en-GB"/>
      </w:rPr>
      <w:t>Luang</w:t>
    </w:r>
    <w:proofErr w:type="spellEnd"/>
    <w:r w:rsidR="00B37CE5" w:rsidRPr="00701587">
      <w:rPr>
        <w:rFonts w:ascii="Arial" w:hAnsi="Arial"/>
        <w:b/>
        <w:color w:val="FF0000"/>
        <w:sz w:val="16"/>
        <w:lang w:val="en-GB"/>
      </w:rPr>
      <w:t xml:space="preserve"> </w:t>
    </w:r>
    <w:proofErr w:type="spellStart"/>
    <w:r w:rsidR="00B37CE5" w:rsidRPr="00701587">
      <w:rPr>
        <w:rFonts w:ascii="Arial" w:hAnsi="Arial"/>
        <w:b/>
        <w:color w:val="FF0000"/>
        <w:sz w:val="16"/>
        <w:lang w:val="en-GB"/>
      </w:rPr>
      <w:t>Prabang</w:t>
    </w:r>
    <w:proofErr w:type="spellEnd"/>
    <w:r w:rsidR="00B37CE5" w:rsidRPr="00701587">
      <w:rPr>
        <w:rFonts w:ascii="Arial" w:hAnsi="Arial"/>
        <w:b/>
        <w:sz w:val="16"/>
        <w:lang w:val="en-GB"/>
      </w:rPr>
      <w:t xml:space="preserve"> / </w:t>
    </w:r>
    <w:r w:rsidR="00B37CE5" w:rsidRPr="00701587">
      <w:rPr>
        <w:rFonts w:ascii="Arial" w:hAnsi="Arial"/>
        <w:b/>
        <w:color w:val="7F7F7F"/>
        <w:sz w:val="16"/>
        <w:lang w:val="en-GB"/>
      </w:rPr>
      <w:t>25-27 March 2013</w:t>
    </w:r>
  </w:p>
  <w:p w:rsidR="00837FCA" w:rsidRDefault="00837FCA">
    <w:pPr>
      <w:pStyle w:val="Header"/>
    </w:pPr>
  </w:p>
  <w:p w:rsidR="00837FCA" w:rsidRDefault="00837F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CE5" w:rsidRDefault="005E19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5000" o:spid="_x0000_s51201" type="#_x0000_t136" style="position:absolute;margin-left:0;margin-top:0;width:424.65pt;height:254.7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601"/>
    <w:multiLevelType w:val="multilevel"/>
    <w:tmpl w:val="E480A71A"/>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0322579B"/>
    <w:multiLevelType w:val="multilevel"/>
    <w:tmpl w:val="DB12CACA"/>
    <w:lvl w:ilvl="0">
      <w:start w:val="4"/>
      <w:numFmt w:val="decimal"/>
      <w:lvlText w:val="%1"/>
      <w:lvlJc w:val="left"/>
      <w:pPr>
        <w:ind w:left="360" w:hanging="360"/>
      </w:pPr>
      <w:rPr>
        <w:rFonts w:hint="default"/>
        <w:u w:val="single"/>
      </w:rPr>
    </w:lvl>
    <w:lvl w:ilvl="1">
      <w:start w:val="3"/>
      <w:numFmt w:val="decimal"/>
      <w:lvlText w:val="%1.%2"/>
      <w:lvlJc w:val="left"/>
      <w:pPr>
        <w:ind w:left="502" w:hanging="360"/>
      </w:pPr>
      <w:rPr>
        <w:rFonts w:hint="default"/>
        <w:u w:val="none"/>
      </w:rPr>
    </w:lvl>
    <w:lvl w:ilvl="2">
      <w:start w:val="1"/>
      <w:numFmt w:val="decimal"/>
      <w:lvlText w:val="%1.%2.%3"/>
      <w:lvlJc w:val="left"/>
      <w:pPr>
        <w:ind w:left="1004" w:hanging="720"/>
      </w:pPr>
      <w:rPr>
        <w:rFonts w:hint="default"/>
        <w:u w:val="single"/>
      </w:rPr>
    </w:lvl>
    <w:lvl w:ilvl="3">
      <w:start w:val="1"/>
      <w:numFmt w:val="decimal"/>
      <w:lvlText w:val="%1.%2.%3.%4"/>
      <w:lvlJc w:val="left"/>
      <w:pPr>
        <w:ind w:left="1146" w:hanging="72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1790" w:hanging="108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434" w:hanging="1440"/>
      </w:pPr>
      <w:rPr>
        <w:rFonts w:hint="default"/>
        <w:u w:val="single"/>
      </w:rPr>
    </w:lvl>
    <w:lvl w:ilvl="8">
      <w:start w:val="1"/>
      <w:numFmt w:val="decimal"/>
      <w:lvlText w:val="%1.%2.%3.%4.%5.%6.%7.%8.%9"/>
      <w:lvlJc w:val="left"/>
      <w:pPr>
        <w:ind w:left="2576" w:hanging="1440"/>
      </w:pPr>
      <w:rPr>
        <w:rFonts w:hint="default"/>
        <w:u w:val="single"/>
      </w:rPr>
    </w:lvl>
  </w:abstractNum>
  <w:abstractNum w:abstractNumId="2">
    <w:nsid w:val="0532110B"/>
    <w:multiLevelType w:val="multilevel"/>
    <w:tmpl w:val="35F41E2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nsid w:val="1F3D1338"/>
    <w:multiLevelType w:val="hybridMultilevel"/>
    <w:tmpl w:val="FDF41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AF04E65"/>
    <w:multiLevelType w:val="multilevel"/>
    <w:tmpl w:val="759417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9847E2D"/>
    <w:multiLevelType w:val="multilevel"/>
    <w:tmpl w:val="A5E4A20A"/>
    <w:lvl w:ilvl="0">
      <w:start w:val="2"/>
      <w:numFmt w:val="decimal"/>
      <w:lvlText w:val="%1"/>
      <w:lvlJc w:val="left"/>
      <w:pPr>
        <w:ind w:left="435" w:hanging="435"/>
      </w:pPr>
      <w:rPr>
        <w:rFonts w:hint="default"/>
        <w:b w:val="0"/>
      </w:rPr>
    </w:lvl>
    <w:lvl w:ilvl="1">
      <w:start w:val="1"/>
      <w:numFmt w:val="decimal"/>
      <w:lvlText w:val="%1.%2"/>
      <w:lvlJc w:val="left"/>
      <w:pPr>
        <w:ind w:left="506" w:hanging="435"/>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435" w:hanging="108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1937" w:hanging="1440"/>
      </w:pPr>
      <w:rPr>
        <w:rFonts w:hint="default"/>
        <w:b w:val="0"/>
      </w:rPr>
    </w:lvl>
    <w:lvl w:ilvl="8">
      <w:start w:val="1"/>
      <w:numFmt w:val="decimal"/>
      <w:lvlText w:val="%1.%2.%3.%4.%5.%6.%7.%8.%9"/>
      <w:lvlJc w:val="left"/>
      <w:pPr>
        <w:ind w:left="2368" w:hanging="1800"/>
      </w:pPr>
      <w:rPr>
        <w:rFonts w:hint="default"/>
        <w:b w:val="0"/>
      </w:rPr>
    </w:lvl>
  </w:abstractNum>
  <w:abstractNum w:abstractNumId="6">
    <w:nsid w:val="4AF426D7"/>
    <w:multiLevelType w:val="hybridMultilevel"/>
    <w:tmpl w:val="A4083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4B861891"/>
    <w:multiLevelType w:val="hybridMultilevel"/>
    <w:tmpl w:val="42AE6DB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DD34C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F2F7ED2"/>
    <w:multiLevelType w:val="hybridMultilevel"/>
    <w:tmpl w:val="44FC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B52202"/>
    <w:multiLevelType w:val="hybridMultilevel"/>
    <w:tmpl w:val="CC9E3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DE5B2A"/>
    <w:multiLevelType w:val="multilevel"/>
    <w:tmpl w:val="160080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5B41B4B"/>
    <w:multiLevelType w:val="multilevel"/>
    <w:tmpl w:val="AC142348"/>
    <w:lvl w:ilvl="0">
      <w:start w:val="1"/>
      <w:numFmt w:val="decimal"/>
      <w:lvlText w:val="%1."/>
      <w:lvlJc w:val="left"/>
      <w:pPr>
        <w:ind w:left="360" w:hanging="360"/>
      </w:pPr>
      <w:rPr>
        <w:rFonts w:ascii="Arial Rounded MT Bold" w:hAnsi="Arial Rounded MT Bold" w:hint="default"/>
        <w:b w:val="0"/>
        <w:i w:val="0"/>
      </w:rPr>
    </w:lvl>
    <w:lvl w:ilvl="1">
      <w:start w:val="1"/>
      <w:numFmt w:val="decimal"/>
      <w:isLgl/>
      <w:lvlText w:val="%1.%2"/>
      <w:lvlJc w:val="left"/>
      <w:pPr>
        <w:ind w:left="360" w:hanging="360"/>
      </w:pPr>
      <w:rPr>
        <w:rFonts w:ascii="Arial" w:hAnsi="Arial" w:cs="Arial" w:hint="default"/>
        <w:b w:val="0"/>
        <w:sz w:val="22"/>
      </w:rPr>
    </w:lvl>
    <w:lvl w:ilvl="2">
      <w:start w:val="1"/>
      <w:numFmt w:val="decimal"/>
      <w:isLgl/>
      <w:lvlText w:val="%1.%2.%3"/>
      <w:lvlJc w:val="left"/>
      <w:pPr>
        <w:ind w:left="1146" w:hanging="720"/>
      </w:pPr>
      <w:rPr>
        <w:rFonts w:ascii="Arial" w:hAnsi="Arial" w:cs="Arial" w:hint="default"/>
        <w:b w:val="0"/>
        <w:sz w:val="22"/>
      </w:rPr>
    </w:lvl>
    <w:lvl w:ilvl="3">
      <w:start w:val="1"/>
      <w:numFmt w:val="decimal"/>
      <w:isLgl/>
      <w:lvlText w:val="%1.%2.%3.%4"/>
      <w:lvlJc w:val="left"/>
      <w:pPr>
        <w:ind w:left="1080" w:hanging="1080"/>
      </w:pPr>
      <w:rPr>
        <w:rFonts w:ascii="Arial" w:hAnsi="Arial" w:cs="Arial" w:hint="default"/>
        <w:b w:val="0"/>
        <w:sz w:val="22"/>
      </w:rPr>
    </w:lvl>
    <w:lvl w:ilvl="4">
      <w:start w:val="1"/>
      <w:numFmt w:val="decimal"/>
      <w:isLgl/>
      <w:lvlText w:val="%1.%2.%3.%4.%5"/>
      <w:lvlJc w:val="left"/>
      <w:pPr>
        <w:ind w:left="1080" w:hanging="1080"/>
      </w:pPr>
      <w:rPr>
        <w:rFonts w:ascii="Arial" w:hAnsi="Arial" w:cs="Arial" w:hint="default"/>
        <w:b w:val="0"/>
        <w:sz w:val="22"/>
      </w:rPr>
    </w:lvl>
    <w:lvl w:ilvl="5">
      <w:start w:val="1"/>
      <w:numFmt w:val="decimal"/>
      <w:isLgl/>
      <w:lvlText w:val="%1.%2.%3.%4.%5.%6"/>
      <w:lvlJc w:val="left"/>
      <w:pPr>
        <w:ind w:left="1440" w:hanging="1440"/>
      </w:pPr>
      <w:rPr>
        <w:rFonts w:ascii="Arial" w:hAnsi="Arial" w:cs="Arial" w:hint="default"/>
        <w:b w:val="0"/>
        <w:sz w:val="22"/>
      </w:rPr>
    </w:lvl>
    <w:lvl w:ilvl="6">
      <w:start w:val="1"/>
      <w:numFmt w:val="decimal"/>
      <w:isLgl/>
      <w:lvlText w:val="%1.%2.%3.%4.%5.%6.%7"/>
      <w:lvlJc w:val="left"/>
      <w:pPr>
        <w:ind w:left="1440" w:hanging="1440"/>
      </w:pPr>
      <w:rPr>
        <w:rFonts w:ascii="Arial" w:hAnsi="Arial" w:cs="Arial" w:hint="default"/>
        <w:b w:val="0"/>
        <w:sz w:val="22"/>
      </w:rPr>
    </w:lvl>
    <w:lvl w:ilvl="7">
      <w:start w:val="1"/>
      <w:numFmt w:val="decimal"/>
      <w:isLgl/>
      <w:lvlText w:val="%1.%2.%3.%4.%5.%6.%7.%8"/>
      <w:lvlJc w:val="left"/>
      <w:pPr>
        <w:ind w:left="1800" w:hanging="1800"/>
      </w:pPr>
      <w:rPr>
        <w:rFonts w:ascii="Arial" w:hAnsi="Arial" w:cs="Arial" w:hint="default"/>
        <w:b w:val="0"/>
        <w:sz w:val="22"/>
      </w:rPr>
    </w:lvl>
    <w:lvl w:ilvl="8">
      <w:start w:val="1"/>
      <w:numFmt w:val="decimal"/>
      <w:isLgl/>
      <w:lvlText w:val="%1.%2.%3.%4.%5.%6.%7.%8.%9"/>
      <w:lvlJc w:val="left"/>
      <w:pPr>
        <w:ind w:left="2160" w:hanging="2160"/>
      </w:pPr>
      <w:rPr>
        <w:rFonts w:ascii="Arial" w:hAnsi="Arial" w:cs="Arial" w:hint="default"/>
        <w:b w:val="0"/>
        <w:sz w:val="22"/>
      </w:rPr>
    </w:lvl>
  </w:abstractNum>
  <w:abstractNum w:abstractNumId="13">
    <w:nsid w:val="59A83C7F"/>
    <w:multiLevelType w:val="multilevel"/>
    <w:tmpl w:val="BDE23ECE"/>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4">
    <w:nsid w:val="5E635241"/>
    <w:multiLevelType w:val="multilevel"/>
    <w:tmpl w:val="001C7318"/>
    <w:lvl w:ilvl="0">
      <w:start w:val="3"/>
      <w:numFmt w:val="decimal"/>
      <w:lvlText w:val="%1"/>
      <w:lvlJc w:val="left"/>
      <w:pPr>
        <w:ind w:left="480" w:hanging="480"/>
      </w:pPr>
      <w:rPr>
        <w:rFonts w:hint="default"/>
        <w:b w:val="0"/>
      </w:rPr>
    </w:lvl>
    <w:lvl w:ilvl="1">
      <w:start w:val="1"/>
      <w:numFmt w:val="decimal"/>
      <w:lvlText w:val="%1.%2"/>
      <w:lvlJc w:val="left"/>
      <w:pPr>
        <w:ind w:left="622" w:hanging="480"/>
      </w:pPr>
      <w:rPr>
        <w:rFonts w:hint="default"/>
        <w:b w:val="0"/>
      </w:rPr>
    </w:lvl>
    <w:lvl w:ilvl="2">
      <w:start w:val="1"/>
      <w:numFmt w:val="decimal"/>
      <w:lvlText w:val="%1.%2.%3"/>
      <w:lvlJc w:val="left"/>
      <w:pPr>
        <w:ind w:left="1287" w:hanging="720"/>
      </w:pPr>
      <w:rPr>
        <w:rFonts w:hint="default"/>
        <w:b w:val="0"/>
      </w:rPr>
    </w:lvl>
    <w:lvl w:ilvl="3">
      <w:start w:val="1"/>
      <w:numFmt w:val="decimal"/>
      <w:lvlText w:val="%1.%2.%3.%4"/>
      <w:lvlJc w:val="left"/>
      <w:pPr>
        <w:ind w:left="2862" w:hanging="720"/>
      </w:pPr>
      <w:rPr>
        <w:rFonts w:hint="default"/>
        <w:b w:val="0"/>
      </w:rPr>
    </w:lvl>
    <w:lvl w:ilvl="4">
      <w:start w:val="1"/>
      <w:numFmt w:val="decimal"/>
      <w:lvlText w:val="%1.%2.%3.%4.%5"/>
      <w:lvlJc w:val="left"/>
      <w:pPr>
        <w:ind w:left="3936" w:hanging="1080"/>
      </w:pPr>
      <w:rPr>
        <w:rFonts w:hint="default"/>
        <w:b w:val="0"/>
      </w:rPr>
    </w:lvl>
    <w:lvl w:ilvl="5">
      <w:start w:val="1"/>
      <w:numFmt w:val="decimal"/>
      <w:lvlText w:val="%1.%2.%3.%4.%5.%6"/>
      <w:lvlJc w:val="left"/>
      <w:pPr>
        <w:ind w:left="4650" w:hanging="1080"/>
      </w:pPr>
      <w:rPr>
        <w:rFonts w:hint="default"/>
        <w:b w:val="0"/>
      </w:rPr>
    </w:lvl>
    <w:lvl w:ilvl="6">
      <w:start w:val="1"/>
      <w:numFmt w:val="decimal"/>
      <w:lvlText w:val="%1.%2.%3.%4.%5.%6.%7"/>
      <w:lvlJc w:val="left"/>
      <w:pPr>
        <w:ind w:left="5724" w:hanging="1440"/>
      </w:pPr>
      <w:rPr>
        <w:rFonts w:hint="default"/>
        <w:b w:val="0"/>
      </w:rPr>
    </w:lvl>
    <w:lvl w:ilvl="7">
      <w:start w:val="1"/>
      <w:numFmt w:val="decimal"/>
      <w:lvlText w:val="%1.%2.%3.%4.%5.%6.%7.%8"/>
      <w:lvlJc w:val="left"/>
      <w:pPr>
        <w:ind w:left="6438" w:hanging="1440"/>
      </w:pPr>
      <w:rPr>
        <w:rFonts w:hint="default"/>
        <w:b w:val="0"/>
      </w:rPr>
    </w:lvl>
    <w:lvl w:ilvl="8">
      <w:start w:val="1"/>
      <w:numFmt w:val="decimal"/>
      <w:lvlText w:val="%1.%2.%3.%4.%5.%6.%7.%8.%9"/>
      <w:lvlJc w:val="left"/>
      <w:pPr>
        <w:ind w:left="7512" w:hanging="1800"/>
      </w:pPr>
      <w:rPr>
        <w:rFonts w:hint="default"/>
        <w:b w:val="0"/>
      </w:rPr>
    </w:lvl>
  </w:abstractNum>
  <w:abstractNum w:abstractNumId="15">
    <w:nsid w:val="65430282"/>
    <w:multiLevelType w:val="hybridMultilevel"/>
    <w:tmpl w:val="EA28953E"/>
    <w:lvl w:ilvl="0" w:tplc="93B0384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7DA6B70"/>
    <w:multiLevelType w:val="multilevel"/>
    <w:tmpl w:val="33AE2248"/>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7">
    <w:nsid w:val="68387E0B"/>
    <w:multiLevelType w:val="multilevel"/>
    <w:tmpl w:val="8B6407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3C1021F"/>
    <w:multiLevelType w:val="multilevel"/>
    <w:tmpl w:val="001C7318"/>
    <w:lvl w:ilvl="0">
      <w:start w:val="3"/>
      <w:numFmt w:val="decimal"/>
      <w:lvlText w:val="%1"/>
      <w:lvlJc w:val="left"/>
      <w:pPr>
        <w:ind w:left="480" w:hanging="480"/>
      </w:pPr>
      <w:rPr>
        <w:rFonts w:hint="default"/>
        <w:b w:val="0"/>
      </w:rPr>
    </w:lvl>
    <w:lvl w:ilvl="1">
      <w:start w:val="1"/>
      <w:numFmt w:val="decimal"/>
      <w:lvlText w:val="%1.%2"/>
      <w:lvlJc w:val="left"/>
      <w:pPr>
        <w:ind w:left="622" w:hanging="480"/>
      </w:pPr>
      <w:rPr>
        <w:rFonts w:hint="default"/>
        <w:b w:val="0"/>
      </w:rPr>
    </w:lvl>
    <w:lvl w:ilvl="2">
      <w:start w:val="1"/>
      <w:numFmt w:val="decimal"/>
      <w:lvlText w:val="%1.%2.%3"/>
      <w:lvlJc w:val="left"/>
      <w:pPr>
        <w:ind w:left="1287" w:hanging="720"/>
      </w:pPr>
      <w:rPr>
        <w:rFonts w:hint="default"/>
        <w:b w:val="0"/>
      </w:rPr>
    </w:lvl>
    <w:lvl w:ilvl="3">
      <w:start w:val="1"/>
      <w:numFmt w:val="decimal"/>
      <w:lvlText w:val="%1.%2.%3.%4"/>
      <w:lvlJc w:val="left"/>
      <w:pPr>
        <w:ind w:left="2862" w:hanging="720"/>
      </w:pPr>
      <w:rPr>
        <w:rFonts w:hint="default"/>
        <w:b w:val="0"/>
      </w:rPr>
    </w:lvl>
    <w:lvl w:ilvl="4">
      <w:start w:val="1"/>
      <w:numFmt w:val="decimal"/>
      <w:lvlText w:val="%1.%2.%3.%4.%5"/>
      <w:lvlJc w:val="left"/>
      <w:pPr>
        <w:ind w:left="3936" w:hanging="1080"/>
      </w:pPr>
      <w:rPr>
        <w:rFonts w:hint="default"/>
        <w:b w:val="0"/>
      </w:rPr>
    </w:lvl>
    <w:lvl w:ilvl="5">
      <w:start w:val="1"/>
      <w:numFmt w:val="decimal"/>
      <w:lvlText w:val="%1.%2.%3.%4.%5.%6"/>
      <w:lvlJc w:val="left"/>
      <w:pPr>
        <w:ind w:left="4650" w:hanging="1080"/>
      </w:pPr>
      <w:rPr>
        <w:rFonts w:hint="default"/>
        <w:b w:val="0"/>
      </w:rPr>
    </w:lvl>
    <w:lvl w:ilvl="6">
      <w:start w:val="1"/>
      <w:numFmt w:val="decimal"/>
      <w:lvlText w:val="%1.%2.%3.%4.%5.%6.%7"/>
      <w:lvlJc w:val="left"/>
      <w:pPr>
        <w:ind w:left="5724" w:hanging="1440"/>
      </w:pPr>
      <w:rPr>
        <w:rFonts w:hint="default"/>
        <w:b w:val="0"/>
      </w:rPr>
    </w:lvl>
    <w:lvl w:ilvl="7">
      <w:start w:val="1"/>
      <w:numFmt w:val="decimal"/>
      <w:lvlText w:val="%1.%2.%3.%4.%5.%6.%7.%8"/>
      <w:lvlJc w:val="left"/>
      <w:pPr>
        <w:ind w:left="6438" w:hanging="1440"/>
      </w:pPr>
      <w:rPr>
        <w:rFonts w:hint="default"/>
        <w:b w:val="0"/>
      </w:rPr>
    </w:lvl>
    <w:lvl w:ilvl="8">
      <w:start w:val="1"/>
      <w:numFmt w:val="decimal"/>
      <w:lvlText w:val="%1.%2.%3.%4.%5.%6.%7.%8.%9"/>
      <w:lvlJc w:val="left"/>
      <w:pPr>
        <w:ind w:left="7512" w:hanging="1800"/>
      </w:pPr>
      <w:rPr>
        <w:rFonts w:hint="default"/>
        <w:b w:val="0"/>
      </w:rPr>
    </w:lvl>
  </w:abstractNum>
  <w:abstractNum w:abstractNumId="19">
    <w:nsid w:val="7A6B3EDA"/>
    <w:multiLevelType w:val="multilevel"/>
    <w:tmpl w:val="001C7318"/>
    <w:lvl w:ilvl="0">
      <w:start w:val="3"/>
      <w:numFmt w:val="decimal"/>
      <w:lvlText w:val="%1"/>
      <w:lvlJc w:val="left"/>
      <w:pPr>
        <w:ind w:left="480" w:hanging="480"/>
      </w:pPr>
      <w:rPr>
        <w:rFonts w:hint="default"/>
        <w:b w:val="0"/>
      </w:rPr>
    </w:lvl>
    <w:lvl w:ilvl="1">
      <w:start w:val="1"/>
      <w:numFmt w:val="decimal"/>
      <w:lvlText w:val="%1.%2"/>
      <w:lvlJc w:val="left"/>
      <w:pPr>
        <w:ind w:left="622" w:hanging="480"/>
      </w:pPr>
      <w:rPr>
        <w:rFonts w:hint="default"/>
        <w:b w:val="0"/>
      </w:rPr>
    </w:lvl>
    <w:lvl w:ilvl="2">
      <w:start w:val="1"/>
      <w:numFmt w:val="decimal"/>
      <w:lvlText w:val="%1.%2.%3"/>
      <w:lvlJc w:val="left"/>
      <w:pPr>
        <w:ind w:left="1287" w:hanging="720"/>
      </w:pPr>
      <w:rPr>
        <w:rFonts w:hint="default"/>
        <w:b w:val="0"/>
      </w:rPr>
    </w:lvl>
    <w:lvl w:ilvl="3">
      <w:start w:val="1"/>
      <w:numFmt w:val="decimal"/>
      <w:lvlText w:val="%1.%2.%3.%4"/>
      <w:lvlJc w:val="left"/>
      <w:pPr>
        <w:ind w:left="2862" w:hanging="720"/>
      </w:pPr>
      <w:rPr>
        <w:rFonts w:hint="default"/>
        <w:b w:val="0"/>
      </w:rPr>
    </w:lvl>
    <w:lvl w:ilvl="4">
      <w:start w:val="1"/>
      <w:numFmt w:val="decimal"/>
      <w:lvlText w:val="%1.%2.%3.%4.%5"/>
      <w:lvlJc w:val="left"/>
      <w:pPr>
        <w:ind w:left="3936" w:hanging="1080"/>
      </w:pPr>
      <w:rPr>
        <w:rFonts w:hint="default"/>
        <w:b w:val="0"/>
      </w:rPr>
    </w:lvl>
    <w:lvl w:ilvl="5">
      <w:start w:val="1"/>
      <w:numFmt w:val="decimal"/>
      <w:lvlText w:val="%1.%2.%3.%4.%5.%6"/>
      <w:lvlJc w:val="left"/>
      <w:pPr>
        <w:ind w:left="4650" w:hanging="1080"/>
      </w:pPr>
      <w:rPr>
        <w:rFonts w:hint="default"/>
        <w:b w:val="0"/>
      </w:rPr>
    </w:lvl>
    <w:lvl w:ilvl="6">
      <w:start w:val="1"/>
      <w:numFmt w:val="decimal"/>
      <w:lvlText w:val="%1.%2.%3.%4.%5.%6.%7"/>
      <w:lvlJc w:val="left"/>
      <w:pPr>
        <w:ind w:left="5724" w:hanging="1440"/>
      </w:pPr>
      <w:rPr>
        <w:rFonts w:hint="default"/>
        <w:b w:val="0"/>
      </w:rPr>
    </w:lvl>
    <w:lvl w:ilvl="7">
      <w:start w:val="1"/>
      <w:numFmt w:val="decimal"/>
      <w:lvlText w:val="%1.%2.%3.%4.%5.%6.%7.%8"/>
      <w:lvlJc w:val="left"/>
      <w:pPr>
        <w:ind w:left="6438" w:hanging="1440"/>
      </w:pPr>
      <w:rPr>
        <w:rFonts w:hint="default"/>
        <w:b w:val="0"/>
      </w:rPr>
    </w:lvl>
    <w:lvl w:ilvl="8">
      <w:start w:val="1"/>
      <w:numFmt w:val="decimal"/>
      <w:lvlText w:val="%1.%2.%3.%4.%5.%6.%7.%8.%9"/>
      <w:lvlJc w:val="left"/>
      <w:pPr>
        <w:ind w:left="7512" w:hanging="1800"/>
      </w:pPr>
      <w:rPr>
        <w:rFonts w:hint="default"/>
        <w:b w:val="0"/>
      </w:rPr>
    </w:lvl>
  </w:abstractNum>
  <w:abstractNum w:abstractNumId="20">
    <w:nsid w:val="7BCE6BD5"/>
    <w:multiLevelType w:val="multilevel"/>
    <w:tmpl w:val="B3E6FBE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7E1C5EDE"/>
    <w:multiLevelType w:val="multilevel"/>
    <w:tmpl w:val="8144954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1"/>
  </w:num>
  <w:num w:numId="3">
    <w:abstractNumId w:val="20"/>
  </w:num>
  <w:num w:numId="4">
    <w:abstractNumId w:val="3"/>
  </w:num>
  <w:num w:numId="5">
    <w:abstractNumId w:val="13"/>
  </w:num>
  <w:num w:numId="6">
    <w:abstractNumId w:val="1"/>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5"/>
  </w:num>
  <w:num w:numId="11">
    <w:abstractNumId w:val="17"/>
  </w:num>
  <w:num w:numId="12">
    <w:abstractNumId w:val="4"/>
  </w:num>
  <w:num w:numId="13">
    <w:abstractNumId w:val="2"/>
  </w:num>
  <w:num w:numId="14">
    <w:abstractNumId w:val="7"/>
  </w:num>
  <w:num w:numId="15">
    <w:abstractNumId w:val="16"/>
  </w:num>
  <w:num w:numId="16">
    <w:abstractNumId w:val="12"/>
  </w:num>
  <w:num w:numId="17">
    <w:abstractNumId w:val="14"/>
  </w:num>
  <w:num w:numId="18">
    <w:abstractNumId w:val="19"/>
  </w:num>
  <w:num w:numId="19">
    <w:abstractNumId w:val="15"/>
  </w:num>
  <w:num w:numId="20">
    <w:abstractNumId w:val="8"/>
  </w:num>
  <w:num w:numId="21">
    <w:abstractNumId w:val="9"/>
  </w:num>
  <w:num w:numId="22">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drawingGridHorizontalSpacing w:val="110"/>
  <w:displayHorizontalDrawingGridEvery w:val="2"/>
  <w:characterSpacingControl w:val="doNotCompress"/>
  <w:hdrShapeDefaults>
    <o:shapedefaults v:ext="edit" spidmax="81922"/>
    <o:shapelayout v:ext="edit">
      <o:idmap v:ext="edit" data="50"/>
    </o:shapelayout>
  </w:hdrShapeDefaults>
  <w:footnotePr>
    <w:footnote w:id="-1"/>
    <w:footnote w:id="0"/>
  </w:footnotePr>
  <w:endnotePr>
    <w:endnote w:id="-1"/>
    <w:endnote w:id="0"/>
  </w:endnotePr>
  <w:compat/>
  <w:rsids>
    <w:rsidRoot w:val="003004F9"/>
    <w:rsid w:val="00003505"/>
    <w:rsid w:val="000041EC"/>
    <w:rsid w:val="00013BF5"/>
    <w:rsid w:val="00020021"/>
    <w:rsid w:val="0002339C"/>
    <w:rsid w:val="000239A9"/>
    <w:rsid w:val="000346F5"/>
    <w:rsid w:val="00051779"/>
    <w:rsid w:val="00073F7A"/>
    <w:rsid w:val="00081949"/>
    <w:rsid w:val="00085EAC"/>
    <w:rsid w:val="00097F34"/>
    <w:rsid w:val="000C3B6F"/>
    <w:rsid w:val="00102B56"/>
    <w:rsid w:val="00104255"/>
    <w:rsid w:val="00122657"/>
    <w:rsid w:val="001324C4"/>
    <w:rsid w:val="00155569"/>
    <w:rsid w:val="00160B34"/>
    <w:rsid w:val="00165988"/>
    <w:rsid w:val="0017370E"/>
    <w:rsid w:val="0017773F"/>
    <w:rsid w:val="00193C96"/>
    <w:rsid w:val="001B6223"/>
    <w:rsid w:val="001C5558"/>
    <w:rsid w:val="001F6B13"/>
    <w:rsid w:val="00204536"/>
    <w:rsid w:val="00205114"/>
    <w:rsid w:val="00205922"/>
    <w:rsid w:val="00217EA8"/>
    <w:rsid w:val="00237681"/>
    <w:rsid w:val="00241B31"/>
    <w:rsid w:val="00261ADE"/>
    <w:rsid w:val="00264BA9"/>
    <w:rsid w:val="002A509B"/>
    <w:rsid w:val="002A5996"/>
    <w:rsid w:val="002A5DA0"/>
    <w:rsid w:val="002B7836"/>
    <w:rsid w:val="002E5D64"/>
    <w:rsid w:val="002F2B8B"/>
    <w:rsid w:val="0030012E"/>
    <w:rsid w:val="003004F9"/>
    <w:rsid w:val="00314162"/>
    <w:rsid w:val="003169EA"/>
    <w:rsid w:val="00322903"/>
    <w:rsid w:val="00322FA6"/>
    <w:rsid w:val="00325052"/>
    <w:rsid w:val="00330B6C"/>
    <w:rsid w:val="00335BD7"/>
    <w:rsid w:val="00345A07"/>
    <w:rsid w:val="00353FBE"/>
    <w:rsid w:val="003629F3"/>
    <w:rsid w:val="003664E9"/>
    <w:rsid w:val="00370FD6"/>
    <w:rsid w:val="003732ED"/>
    <w:rsid w:val="00375856"/>
    <w:rsid w:val="00376771"/>
    <w:rsid w:val="003851E2"/>
    <w:rsid w:val="003909B6"/>
    <w:rsid w:val="003960A5"/>
    <w:rsid w:val="003A0D24"/>
    <w:rsid w:val="003B0085"/>
    <w:rsid w:val="003B3DD8"/>
    <w:rsid w:val="003C1995"/>
    <w:rsid w:val="003D6C1D"/>
    <w:rsid w:val="00425EFC"/>
    <w:rsid w:val="004430B6"/>
    <w:rsid w:val="0045271E"/>
    <w:rsid w:val="00457912"/>
    <w:rsid w:val="004618E4"/>
    <w:rsid w:val="004673DB"/>
    <w:rsid w:val="004753AA"/>
    <w:rsid w:val="00476051"/>
    <w:rsid w:val="00476FDC"/>
    <w:rsid w:val="004A1BB7"/>
    <w:rsid w:val="004B64D1"/>
    <w:rsid w:val="004B746D"/>
    <w:rsid w:val="004C7A96"/>
    <w:rsid w:val="004E0AA4"/>
    <w:rsid w:val="004E5FC9"/>
    <w:rsid w:val="004E7C75"/>
    <w:rsid w:val="004F3816"/>
    <w:rsid w:val="00512DBC"/>
    <w:rsid w:val="0052396D"/>
    <w:rsid w:val="00526ACB"/>
    <w:rsid w:val="00534AF2"/>
    <w:rsid w:val="00540776"/>
    <w:rsid w:val="00541E2B"/>
    <w:rsid w:val="00555314"/>
    <w:rsid w:val="005741C6"/>
    <w:rsid w:val="00581707"/>
    <w:rsid w:val="005A5B47"/>
    <w:rsid w:val="005C3468"/>
    <w:rsid w:val="005D6ACE"/>
    <w:rsid w:val="005E19A6"/>
    <w:rsid w:val="005F49BC"/>
    <w:rsid w:val="00605551"/>
    <w:rsid w:val="00605A35"/>
    <w:rsid w:val="006065DA"/>
    <w:rsid w:val="006276B9"/>
    <w:rsid w:val="00631F36"/>
    <w:rsid w:val="00640183"/>
    <w:rsid w:val="00651771"/>
    <w:rsid w:val="00653521"/>
    <w:rsid w:val="00654A2B"/>
    <w:rsid w:val="00654A39"/>
    <w:rsid w:val="0066341F"/>
    <w:rsid w:val="00665861"/>
    <w:rsid w:val="0067611A"/>
    <w:rsid w:val="00690A51"/>
    <w:rsid w:val="006A6AB9"/>
    <w:rsid w:val="006A7BF5"/>
    <w:rsid w:val="006D5690"/>
    <w:rsid w:val="006E161B"/>
    <w:rsid w:val="006F3D3E"/>
    <w:rsid w:val="00701587"/>
    <w:rsid w:val="00714646"/>
    <w:rsid w:val="00715EA7"/>
    <w:rsid w:val="007219DA"/>
    <w:rsid w:val="007231DD"/>
    <w:rsid w:val="00736717"/>
    <w:rsid w:val="0075714B"/>
    <w:rsid w:val="007677DD"/>
    <w:rsid w:val="00770E98"/>
    <w:rsid w:val="00782AF5"/>
    <w:rsid w:val="0079173A"/>
    <w:rsid w:val="007A1506"/>
    <w:rsid w:val="007A44FD"/>
    <w:rsid w:val="007B037E"/>
    <w:rsid w:val="007C0C27"/>
    <w:rsid w:val="007E4F11"/>
    <w:rsid w:val="007F3262"/>
    <w:rsid w:val="00807EB4"/>
    <w:rsid w:val="00810FCE"/>
    <w:rsid w:val="008315C7"/>
    <w:rsid w:val="00831787"/>
    <w:rsid w:val="00837FCA"/>
    <w:rsid w:val="00846CB7"/>
    <w:rsid w:val="00856667"/>
    <w:rsid w:val="00861B7A"/>
    <w:rsid w:val="00861FA0"/>
    <w:rsid w:val="00866FFA"/>
    <w:rsid w:val="00875E42"/>
    <w:rsid w:val="00883ADC"/>
    <w:rsid w:val="008928B4"/>
    <w:rsid w:val="008A4D27"/>
    <w:rsid w:val="008B3693"/>
    <w:rsid w:val="008B6F1A"/>
    <w:rsid w:val="008D0AFE"/>
    <w:rsid w:val="008D383B"/>
    <w:rsid w:val="008D5B06"/>
    <w:rsid w:val="008F69E7"/>
    <w:rsid w:val="008F7401"/>
    <w:rsid w:val="0090606E"/>
    <w:rsid w:val="00912D7A"/>
    <w:rsid w:val="00913188"/>
    <w:rsid w:val="009266F6"/>
    <w:rsid w:val="00926F1E"/>
    <w:rsid w:val="00936F65"/>
    <w:rsid w:val="009478FA"/>
    <w:rsid w:val="0095360C"/>
    <w:rsid w:val="00955068"/>
    <w:rsid w:val="00973755"/>
    <w:rsid w:val="00980079"/>
    <w:rsid w:val="00993ADC"/>
    <w:rsid w:val="009A3B24"/>
    <w:rsid w:val="009A3CCB"/>
    <w:rsid w:val="009B6B49"/>
    <w:rsid w:val="009C1069"/>
    <w:rsid w:val="009C44EA"/>
    <w:rsid w:val="009C472D"/>
    <w:rsid w:val="009C528B"/>
    <w:rsid w:val="009C5B90"/>
    <w:rsid w:val="009E029F"/>
    <w:rsid w:val="00A168B3"/>
    <w:rsid w:val="00A17B5C"/>
    <w:rsid w:val="00A2450C"/>
    <w:rsid w:val="00A3413D"/>
    <w:rsid w:val="00A35453"/>
    <w:rsid w:val="00A35D94"/>
    <w:rsid w:val="00A413E8"/>
    <w:rsid w:val="00A42F3F"/>
    <w:rsid w:val="00A43AE5"/>
    <w:rsid w:val="00A46178"/>
    <w:rsid w:val="00A819EF"/>
    <w:rsid w:val="00A97994"/>
    <w:rsid w:val="00AB01EF"/>
    <w:rsid w:val="00AB2526"/>
    <w:rsid w:val="00AB7651"/>
    <w:rsid w:val="00AD253A"/>
    <w:rsid w:val="00AD3A0D"/>
    <w:rsid w:val="00AD42FC"/>
    <w:rsid w:val="00AE0D71"/>
    <w:rsid w:val="00AE1127"/>
    <w:rsid w:val="00AE4160"/>
    <w:rsid w:val="00AF0D9F"/>
    <w:rsid w:val="00AF3521"/>
    <w:rsid w:val="00B02059"/>
    <w:rsid w:val="00B13B93"/>
    <w:rsid w:val="00B14F43"/>
    <w:rsid w:val="00B24CA2"/>
    <w:rsid w:val="00B25CFB"/>
    <w:rsid w:val="00B27562"/>
    <w:rsid w:val="00B359C8"/>
    <w:rsid w:val="00B37CE5"/>
    <w:rsid w:val="00B5144E"/>
    <w:rsid w:val="00B531C2"/>
    <w:rsid w:val="00B569D4"/>
    <w:rsid w:val="00B65FDD"/>
    <w:rsid w:val="00B709F2"/>
    <w:rsid w:val="00B95301"/>
    <w:rsid w:val="00BB4EEB"/>
    <w:rsid w:val="00BB5DB7"/>
    <w:rsid w:val="00BD3B90"/>
    <w:rsid w:val="00C00F71"/>
    <w:rsid w:val="00C05E3B"/>
    <w:rsid w:val="00C107A8"/>
    <w:rsid w:val="00C144C2"/>
    <w:rsid w:val="00C26389"/>
    <w:rsid w:val="00C34382"/>
    <w:rsid w:val="00C378E0"/>
    <w:rsid w:val="00C479B5"/>
    <w:rsid w:val="00C53F50"/>
    <w:rsid w:val="00C702CD"/>
    <w:rsid w:val="00C83B3F"/>
    <w:rsid w:val="00C878FA"/>
    <w:rsid w:val="00C95827"/>
    <w:rsid w:val="00CA4755"/>
    <w:rsid w:val="00CA7467"/>
    <w:rsid w:val="00CB6D43"/>
    <w:rsid w:val="00CB7F5B"/>
    <w:rsid w:val="00CE7EED"/>
    <w:rsid w:val="00D1302A"/>
    <w:rsid w:val="00D319DA"/>
    <w:rsid w:val="00D51709"/>
    <w:rsid w:val="00D61389"/>
    <w:rsid w:val="00D71233"/>
    <w:rsid w:val="00D805ED"/>
    <w:rsid w:val="00D87719"/>
    <w:rsid w:val="00D87C63"/>
    <w:rsid w:val="00D92A65"/>
    <w:rsid w:val="00DB2EB7"/>
    <w:rsid w:val="00DE0679"/>
    <w:rsid w:val="00E03FAA"/>
    <w:rsid w:val="00E12CC0"/>
    <w:rsid w:val="00E24561"/>
    <w:rsid w:val="00E3258B"/>
    <w:rsid w:val="00E37504"/>
    <w:rsid w:val="00E44959"/>
    <w:rsid w:val="00E550C2"/>
    <w:rsid w:val="00E64496"/>
    <w:rsid w:val="00E66F98"/>
    <w:rsid w:val="00EA37CA"/>
    <w:rsid w:val="00EB2F6B"/>
    <w:rsid w:val="00EB5FE4"/>
    <w:rsid w:val="00EC6C5C"/>
    <w:rsid w:val="00ED444C"/>
    <w:rsid w:val="00EE4910"/>
    <w:rsid w:val="00EF18DD"/>
    <w:rsid w:val="00F069C5"/>
    <w:rsid w:val="00F21310"/>
    <w:rsid w:val="00F40F80"/>
    <w:rsid w:val="00F50A6A"/>
    <w:rsid w:val="00F77D3D"/>
    <w:rsid w:val="00F91348"/>
    <w:rsid w:val="00FA1E1C"/>
    <w:rsid w:val="00FC39F6"/>
    <w:rsid w:val="00FC4BAC"/>
    <w:rsid w:val="00FC64CC"/>
    <w:rsid w:val="00FD0B62"/>
    <w:rsid w:val="00FE74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AC"/>
  </w:style>
  <w:style w:type="paragraph" w:styleId="Heading1">
    <w:name w:val="heading 1"/>
    <w:basedOn w:val="Normal"/>
    <w:next w:val="Normal"/>
    <w:link w:val="Heading1Char"/>
    <w:qFormat/>
    <w:rsid w:val="00540776"/>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unhideWhenUsed/>
    <w:qFormat/>
    <w:rsid w:val="002A5D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5DA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A5DA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A5DA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E42"/>
    <w:pPr>
      <w:ind w:left="720"/>
      <w:contextualSpacing/>
    </w:pPr>
  </w:style>
  <w:style w:type="paragraph" w:styleId="Header">
    <w:name w:val="header"/>
    <w:basedOn w:val="Normal"/>
    <w:link w:val="HeaderChar"/>
    <w:uiPriority w:val="99"/>
    <w:unhideWhenUsed/>
    <w:rsid w:val="00B14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F43"/>
  </w:style>
  <w:style w:type="paragraph" w:styleId="Footer">
    <w:name w:val="footer"/>
    <w:basedOn w:val="Normal"/>
    <w:link w:val="FooterChar"/>
    <w:uiPriority w:val="99"/>
    <w:unhideWhenUsed/>
    <w:rsid w:val="00B14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F43"/>
  </w:style>
  <w:style w:type="character" w:styleId="Hyperlink">
    <w:name w:val="Hyperlink"/>
    <w:basedOn w:val="DefaultParagraphFont"/>
    <w:uiPriority w:val="99"/>
    <w:unhideWhenUsed/>
    <w:rsid w:val="00D71233"/>
    <w:rPr>
      <w:color w:val="0000FF" w:themeColor="hyperlink"/>
      <w:u w:val="single"/>
    </w:rPr>
  </w:style>
  <w:style w:type="character" w:customStyle="1" w:styleId="Heading1Char">
    <w:name w:val="Heading 1 Char"/>
    <w:basedOn w:val="DefaultParagraphFont"/>
    <w:link w:val="Heading1"/>
    <w:rsid w:val="00540776"/>
    <w:rPr>
      <w:rFonts w:ascii="Times New Roman" w:eastAsia="Times New Roman" w:hAnsi="Times New Roman" w:cs="Times New Roman"/>
      <w:b/>
      <w:bCs/>
      <w:sz w:val="24"/>
      <w:szCs w:val="24"/>
      <w:u w:val="single"/>
    </w:rPr>
  </w:style>
  <w:style w:type="table" w:styleId="TableGrid">
    <w:name w:val="Table Grid"/>
    <w:basedOn w:val="TableNormal"/>
    <w:uiPriority w:val="59"/>
    <w:rsid w:val="00241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A5DA0"/>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A5D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5DA0"/>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A5DA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2A5DA0"/>
    <w:rPr>
      <w:i/>
      <w:iCs/>
    </w:rPr>
  </w:style>
  <w:style w:type="character" w:customStyle="1" w:styleId="Heading4Char">
    <w:name w:val="Heading 4 Char"/>
    <w:basedOn w:val="DefaultParagraphFont"/>
    <w:link w:val="Heading4"/>
    <w:uiPriority w:val="9"/>
    <w:rsid w:val="002A5DA0"/>
    <w:rPr>
      <w:rFonts w:asciiTheme="majorHAnsi" w:eastAsiaTheme="majorEastAsia" w:hAnsiTheme="majorHAnsi" w:cstheme="majorBidi"/>
      <w:b/>
      <w:bCs/>
      <w:i/>
      <w:iCs/>
      <w:color w:val="4F81BD" w:themeColor="accent1"/>
    </w:rPr>
  </w:style>
  <w:style w:type="character" w:styleId="BookTitle">
    <w:name w:val="Book Title"/>
    <w:basedOn w:val="DefaultParagraphFont"/>
    <w:uiPriority w:val="33"/>
    <w:qFormat/>
    <w:rsid w:val="002A5DA0"/>
    <w:rPr>
      <w:b/>
      <w:bCs/>
      <w:smallCaps/>
      <w:spacing w:val="5"/>
    </w:rPr>
  </w:style>
  <w:style w:type="character" w:customStyle="1" w:styleId="Heading5Char">
    <w:name w:val="Heading 5 Char"/>
    <w:basedOn w:val="DefaultParagraphFont"/>
    <w:link w:val="Heading5"/>
    <w:uiPriority w:val="9"/>
    <w:rsid w:val="002A5DA0"/>
    <w:rPr>
      <w:rFonts w:asciiTheme="majorHAnsi" w:eastAsiaTheme="majorEastAsia" w:hAnsiTheme="majorHAnsi" w:cstheme="majorBidi"/>
      <w:color w:val="243F60" w:themeColor="accent1" w:themeShade="7F"/>
    </w:rPr>
  </w:style>
  <w:style w:type="paragraph" w:styleId="BodyText">
    <w:name w:val="Body Text"/>
    <w:basedOn w:val="Normal"/>
    <w:link w:val="BodyTextChar"/>
    <w:semiHidden/>
    <w:rsid w:val="00A42F3F"/>
    <w:pPr>
      <w:spacing w:before="120" w:after="0" w:line="240" w:lineRule="auto"/>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semiHidden/>
    <w:rsid w:val="00A42F3F"/>
    <w:rPr>
      <w:rFonts w:ascii="Times New Roman" w:eastAsia="Times New Roman" w:hAnsi="Times New Roman" w:cs="Times New Roman"/>
      <w:szCs w:val="24"/>
      <w:lang w:val="en-US"/>
    </w:rPr>
  </w:style>
  <w:style w:type="paragraph" w:styleId="BalloonText">
    <w:name w:val="Balloon Text"/>
    <w:basedOn w:val="Normal"/>
    <w:link w:val="BalloonTextChar"/>
    <w:uiPriority w:val="99"/>
    <w:semiHidden/>
    <w:unhideWhenUsed/>
    <w:rsid w:val="00D51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709"/>
    <w:rPr>
      <w:rFonts w:ascii="Tahoma" w:hAnsi="Tahoma" w:cs="Tahoma"/>
      <w:sz w:val="16"/>
      <w:szCs w:val="16"/>
    </w:rPr>
  </w:style>
  <w:style w:type="paragraph" w:customStyle="1" w:styleId="Default">
    <w:name w:val="Default"/>
    <w:rsid w:val="00314162"/>
    <w:pPr>
      <w:autoSpaceDE w:val="0"/>
      <w:autoSpaceDN w:val="0"/>
      <w:adjustRightInd w:val="0"/>
      <w:spacing w:after="0" w:line="240" w:lineRule="auto"/>
    </w:pPr>
    <w:rPr>
      <w:rFonts w:ascii="AGaramond" w:eastAsia="AGaramond" w:cs="AGaramond"/>
      <w:color w:val="000000"/>
      <w:sz w:val="24"/>
      <w:szCs w:val="24"/>
      <w:lang w:eastAsia="ko-KR"/>
    </w:rPr>
  </w:style>
  <w:style w:type="character" w:customStyle="1" w:styleId="A4">
    <w:name w:val="A4"/>
    <w:uiPriority w:val="99"/>
    <w:rsid w:val="00314162"/>
    <w:rPr>
      <w:rFonts w:cs="AGaramond"/>
      <w:color w:val="000000"/>
      <w:sz w:val="21"/>
      <w:szCs w:val="21"/>
    </w:rPr>
  </w:style>
  <w:style w:type="paragraph" w:customStyle="1" w:styleId="Projectsubtitle">
    <w:name w:val="Project subtitle"/>
    <w:basedOn w:val="Normal"/>
    <w:qFormat/>
    <w:rsid w:val="00837FCA"/>
    <w:pPr>
      <w:spacing w:before="120" w:after="0" w:line="240" w:lineRule="auto"/>
    </w:pPr>
    <w:rPr>
      <w:rFonts w:ascii="Arial Rounded MT Bold" w:eastAsia="Cambria" w:hAnsi="Arial Rounded MT Bold" w:cs="Times New Roman"/>
      <w:szCs w:val="24"/>
      <w:lang w:val="en-US" w:eastAsia="fr-CH"/>
    </w:rPr>
  </w:style>
  <w:style w:type="character" w:styleId="PageNumber">
    <w:name w:val="page number"/>
    <w:basedOn w:val="DefaultParagraphFont"/>
    <w:uiPriority w:val="99"/>
    <w:rsid w:val="00837FCA"/>
  </w:style>
  <w:style w:type="paragraph" w:customStyle="1" w:styleId="BasicParagraph">
    <w:name w:val="[Basic Paragraph]"/>
    <w:basedOn w:val="Normal"/>
    <w:uiPriority w:val="99"/>
    <w:rsid w:val="00837FCA"/>
    <w:pPr>
      <w:widowControl w:val="0"/>
      <w:autoSpaceDE w:val="0"/>
      <w:autoSpaceDN w:val="0"/>
      <w:adjustRightInd w:val="0"/>
      <w:spacing w:after="0" w:line="288" w:lineRule="auto"/>
      <w:textAlignment w:val="center"/>
    </w:pPr>
    <w:rPr>
      <w:rFonts w:ascii="Times-Roman" w:eastAsia="Cambria" w:hAnsi="Times-Roman" w:cs="Times-Roman"/>
      <w:color w:val="000000"/>
      <w:szCs w:val="24"/>
      <w:lang w:val="fr-CH" w:eastAsia="fr-CH"/>
    </w:rPr>
  </w:style>
  <w:style w:type="character" w:styleId="CommentReference">
    <w:name w:val="annotation reference"/>
    <w:basedOn w:val="DefaultParagraphFont"/>
    <w:uiPriority w:val="99"/>
    <w:semiHidden/>
    <w:unhideWhenUsed/>
    <w:rsid w:val="00715EA7"/>
    <w:rPr>
      <w:sz w:val="16"/>
      <w:szCs w:val="16"/>
    </w:rPr>
  </w:style>
  <w:style w:type="paragraph" w:styleId="CommentText">
    <w:name w:val="annotation text"/>
    <w:basedOn w:val="Normal"/>
    <w:link w:val="CommentTextChar"/>
    <w:uiPriority w:val="99"/>
    <w:semiHidden/>
    <w:unhideWhenUsed/>
    <w:rsid w:val="00715EA7"/>
    <w:pPr>
      <w:spacing w:line="240" w:lineRule="auto"/>
    </w:pPr>
    <w:rPr>
      <w:sz w:val="20"/>
      <w:szCs w:val="20"/>
    </w:rPr>
  </w:style>
  <w:style w:type="character" w:customStyle="1" w:styleId="CommentTextChar">
    <w:name w:val="Comment Text Char"/>
    <w:basedOn w:val="DefaultParagraphFont"/>
    <w:link w:val="CommentText"/>
    <w:uiPriority w:val="99"/>
    <w:semiHidden/>
    <w:rsid w:val="00715EA7"/>
    <w:rPr>
      <w:sz w:val="20"/>
      <w:szCs w:val="20"/>
    </w:rPr>
  </w:style>
  <w:style w:type="paragraph" w:styleId="CommentSubject">
    <w:name w:val="annotation subject"/>
    <w:basedOn w:val="CommentText"/>
    <w:next w:val="CommentText"/>
    <w:link w:val="CommentSubjectChar"/>
    <w:uiPriority w:val="99"/>
    <w:semiHidden/>
    <w:unhideWhenUsed/>
    <w:rsid w:val="00715EA7"/>
    <w:rPr>
      <w:b/>
      <w:bCs/>
    </w:rPr>
  </w:style>
  <w:style w:type="character" w:customStyle="1" w:styleId="CommentSubjectChar">
    <w:name w:val="Comment Subject Char"/>
    <w:basedOn w:val="CommentTextChar"/>
    <w:link w:val="CommentSubject"/>
    <w:uiPriority w:val="99"/>
    <w:semiHidden/>
    <w:rsid w:val="00715EA7"/>
    <w:rPr>
      <w:b/>
      <w:bCs/>
    </w:rPr>
  </w:style>
  <w:style w:type="paragraph" w:styleId="NormalWeb">
    <w:name w:val="Normal (Web)"/>
    <w:basedOn w:val="Normal"/>
    <w:uiPriority w:val="99"/>
    <w:unhideWhenUsed/>
    <w:rsid w:val="004760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F069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9C5"/>
    <w:rPr>
      <w:sz w:val="20"/>
      <w:szCs w:val="20"/>
    </w:rPr>
  </w:style>
  <w:style w:type="character" w:styleId="FootnoteReference">
    <w:name w:val="footnote reference"/>
    <w:basedOn w:val="DefaultParagraphFont"/>
    <w:uiPriority w:val="99"/>
    <w:semiHidden/>
    <w:unhideWhenUsed/>
    <w:rsid w:val="00F069C5"/>
    <w:rPr>
      <w:vertAlign w:val="superscript"/>
    </w:rPr>
  </w:style>
</w:styles>
</file>

<file path=word/webSettings.xml><?xml version="1.0" encoding="utf-8"?>
<w:webSettings xmlns:r="http://schemas.openxmlformats.org/officeDocument/2006/relationships" xmlns:w="http://schemas.openxmlformats.org/wordprocessingml/2006/main">
  <w:divs>
    <w:div w:id="170416289">
      <w:bodyDiv w:val="1"/>
      <w:marLeft w:val="0"/>
      <w:marRight w:val="0"/>
      <w:marTop w:val="0"/>
      <w:marBottom w:val="0"/>
      <w:divBdr>
        <w:top w:val="none" w:sz="0" w:space="0" w:color="auto"/>
        <w:left w:val="none" w:sz="0" w:space="0" w:color="auto"/>
        <w:bottom w:val="none" w:sz="0" w:space="0" w:color="auto"/>
        <w:right w:val="none" w:sz="0" w:space="0" w:color="auto"/>
      </w:divBdr>
      <w:divsChild>
        <w:div w:id="169300388">
          <w:marLeft w:val="965"/>
          <w:marRight w:val="0"/>
          <w:marTop w:val="96"/>
          <w:marBottom w:val="0"/>
          <w:divBdr>
            <w:top w:val="none" w:sz="0" w:space="0" w:color="auto"/>
            <w:left w:val="none" w:sz="0" w:space="0" w:color="auto"/>
            <w:bottom w:val="none" w:sz="0" w:space="0" w:color="auto"/>
            <w:right w:val="none" w:sz="0" w:space="0" w:color="auto"/>
          </w:divBdr>
        </w:div>
        <w:div w:id="581262345">
          <w:marLeft w:val="965"/>
          <w:marRight w:val="0"/>
          <w:marTop w:val="115"/>
          <w:marBottom w:val="0"/>
          <w:divBdr>
            <w:top w:val="none" w:sz="0" w:space="0" w:color="auto"/>
            <w:left w:val="none" w:sz="0" w:space="0" w:color="auto"/>
            <w:bottom w:val="none" w:sz="0" w:space="0" w:color="auto"/>
            <w:right w:val="none" w:sz="0" w:space="0" w:color="auto"/>
          </w:divBdr>
        </w:div>
        <w:div w:id="1502574958">
          <w:marLeft w:val="965"/>
          <w:marRight w:val="0"/>
          <w:marTop w:val="115"/>
          <w:marBottom w:val="0"/>
          <w:divBdr>
            <w:top w:val="none" w:sz="0" w:space="0" w:color="auto"/>
            <w:left w:val="none" w:sz="0" w:space="0" w:color="auto"/>
            <w:bottom w:val="none" w:sz="0" w:space="0" w:color="auto"/>
            <w:right w:val="none" w:sz="0" w:space="0" w:color="auto"/>
          </w:divBdr>
        </w:div>
      </w:divsChild>
    </w:div>
    <w:div w:id="223226809">
      <w:bodyDiv w:val="1"/>
      <w:marLeft w:val="0"/>
      <w:marRight w:val="0"/>
      <w:marTop w:val="0"/>
      <w:marBottom w:val="0"/>
      <w:divBdr>
        <w:top w:val="none" w:sz="0" w:space="0" w:color="auto"/>
        <w:left w:val="none" w:sz="0" w:space="0" w:color="auto"/>
        <w:bottom w:val="none" w:sz="0" w:space="0" w:color="auto"/>
        <w:right w:val="none" w:sz="0" w:space="0" w:color="auto"/>
      </w:divBdr>
      <w:divsChild>
        <w:div w:id="265694635">
          <w:marLeft w:val="432"/>
          <w:marRight w:val="0"/>
          <w:marTop w:val="106"/>
          <w:marBottom w:val="0"/>
          <w:divBdr>
            <w:top w:val="none" w:sz="0" w:space="0" w:color="auto"/>
            <w:left w:val="none" w:sz="0" w:space="0" w:color="auto"/>
            <w:bottom w:val="none" w:sz="0" w:space="0" w:color="auto"/>
            <w:right w:val="none" w:sz="0" w:space="0" w:color="auto"/>
          </w:divBdr>
        </w:div>
        <w:div w:id="282276132">
          <w:marLeft w:val="706"/>
          <w:marRight w:val="0"/>
          <w:marTop w:val="96"/>
          <w:marBottom w:val="0"/>
          <w:divBdr>
            <w:top w:val="none" w:sz="0" w:space="0" w:color="auto"/>
            <w:left w:val="none" w:sz="0" w:space="0" w:color="auto"/>
            <w:bottom w:val="none" w:sz="0" w:space="0" w:color="auto"/>
            <w:right w:val="none" w:sz="0" w:space="0" w:color="auto"/>
          </w:divBdr>
        </w:div>
        <w:div w:id="1063261198">
          <w:marLeft w:val="432"/>
          <w:marRight w:val="0"/>
          <w:marTop w:val="106"/>
          <w:marBottom w:val="0"/>
          <w:divBdr>
            <w:top w:val="none" w:sz="0" w:space="0" w:color="auto"/>
            <w:left w:val="none" w:sz="0" w:space="0" w:color="auto"/>
            <w:bottom w:val="none" w:sz="0" w:space="0" w:color="auto"/>
            <w:right w:val="none" w:sz="0" w:space="0" w:color="auto"/>
          </w:divBdr>
        </w:div>
        <w:div w:id="1962109612">
          <w:marLeft w:val="706"/>
          <w:marRight w:val="0"/>
          <w:marTop w:val="96"/>
          <w:marBottom w:val="0"/>
          <w:divBdr>
            <w:top w:val="none" w:sz="0" w:space="0" w:color="auto"/>
            <w:left w:val="none" w:sz="0" w:space="0" w:color="auto"/>
            <w:bottom w:val="none" w:sz="0" w:space="0" w:color="auto"/>
            <w:right w:val="none" w:sz="0" w:space="0" w:color="auto"/>
          </w:divBdr>
        </w:div>
        <w:div w:id="1805150612">
          <w:marLeft w:val="706"/>
          <w:marRight w:val="0"/>
          <w:marTop w:val="96"/>
          <w:marBottom w:val="0"/>
          <w:divBdr>
            <w:top w:val="none" w:sz="0" w:space="0" w:color="auto"/>
            <w:left w:val="none" w:sz="0" w:space="0" w:color="auto"/>
            <w:bottom w:val="none" w:sz="0" w:space="0" w:color="auto"/>
            <w:right w:val="none" w:sz="0" w:space="0" w:color="auto"/>
          </w:divBdr>
        </w:div>
      </w:divsChild>
    </w:div>
    <w:div w:id="231428463">
      <w:bodyDiv w:val="1"/>
      <w:marLeft w:val="0"/>
      <w:marRight w:val="0"/>
      <w:marTop w:val="0"/>
      <w:marBottom w:val="0"/>
      <w:divBdr>
        <w:top w:val="none" w:sz="0" w:space="0" w:color="auto"/>
        <w:left w:val="none" w:sz="0" w:space="0" w:color="auto"/>
        <w:bottom w:val="none" w:sz="0" w:space="0" w:color="auto"/>
        <w:right w:val="none" w:sz="0" w:space="0" w:color="auto"/>
      </w:divBdr>
      <w:divsChild>
        <w:div w:id="1424373961">
          <w:marLeft w:val="432"/>
          <w:marRight w:val="0"/>
          <w:marTop w:val="115"/>
          <w:marBottom w:val="0"/>
          <w:divBdr>
            <w:top w:val="none" w:sz="0" w:space="0" w:color="auto"/>
            <w:left w:val="none" w:sz="0" w:space="0" w:color="auto"/>
            <w:bottom w:val="none" w:sz="0" w:space="0" w:color="auto"/>
            <w:right w:val="none" w:sz="0" w:space="0" w:color="auto"/>
          </w:divBdr>
        </w:div>
        <w:div w:id="172182626">
          <w:marLeft w:val="432"/>
          <w:marRight w:val="0"/>
          <w:marTop w:val="115"/>
          <w:marBottom w:val="0"/>
          <w:divBdr>
            <w:top w:val="none" w:sz="0" w:space="0" w:color="auto"/>
            <w:left w:val="none" w:sz="0" w:space="0" w:color="auto"/>
            <w:bottom w:val="none" w:sz="0" w:space="0" w:color="auto"/>
            <w:right w:val="none" w:sz="0" w:space="0" w:color="auto"/>
          </w:divBdr>
        </w:div>
        <w:div w:id="1981421290">
          <w:marLeft w:val="432"/>
          <w:marRight w:val="0"/>
          <w:marTop w:val="115"/>
          <w:marBottom w:val="0"/>
          <w:divBdr>
            <w:top w:val="none" w:sz="0" w:space="0" w:color="auto"/>
            <w:left w:val="none" w:sz="0" w:space="0" w:color="auto"/>
            <w:bottom w:val="none" w:sz="0" w:space="0" w:color="auto"/>
            <w:right w:val="none" w:sz="0" w:space="0" w:color="auto"/>
          </w:divBdr>
        </w:div>
      </w:divsChild>
    </w:div>
    <w:div w:id="235289413">
      <w:bodyDiv w:val="1"/>
      <w:marLeft w:val="0"/>
      <w:marRight w:val="0"/>
      <w:marTop w:val="0"/>
      <w:marBottom w:val="0"/>
      <w:divBdr>
        <w:top w:val="none" w:sz="0" w:space="0" w:color="auto"/>
        <w:left w:val="none" w:sz="0" w:space="0" w:color="auto"/>
        <w:bottom w:val="none" w:sz="0" w:space="0" w:color="auto"/>
        <w:right w:val="none" w:sz="0" w:space="0" w:color="auto"/>
      </w:divBdr>
      <w:divsChild>
        <w:div w:id="415370192">
          <w:marLeft w:val="965"/>
          <w:marRight w:val="0"/>
          <w:marTop w:val="115"/>
          <w:marBottom w:val="0"/>
          <w:divBdr>
            <w:top w:val="none" w:sz="0" w:space="0" w:color="auto"/>
            <w:left w:val="none" w:sz="0" w:space="0" w:color="auto"/>
            <w:bottom w:val="none" w:sz="0" w:space="0" w:color="auto"/>
            <w:right w:val="none" w:sz="0" w:space="0" w:color="auto"/>
          </w:divBdr>
        </w:div>
        <w:div w:id="1137647877">
          <w:marLeft w:val="965"/>
          <w:marRight w:val="0"/>
          <w:marTop w:val="115"/>
          <w:marBottom w:val="0"/>
          <w:divBdr>
            <w:top w:val="none" w:sz="0" w:space="0" w:color="auto"/>
            <w:left w:val="none" w:sz="0" w:space="0" w:color="auto"/>
            <w:bottom w:val="none" w:sz="0" w:space="0" w:color="auto"/>
            <w:right w:val="none" w:sz="0" w:space="0" w:color="auto"/>
          </w:divBdr>
        </w:div>
        <w:div w:id="1566449046">
          <w:marLeft w:val="965"/>
          <w:marRight w:val="0"/>
          <w:marTop w:val="115"/>
          <w:marBottom w:val="0"/>
          <w:divBdr>
            <w:top w:val="none" w:sz="0" w:space="0" w:color="auto"/>
            <w:left w:val="none" w:sz="0" w:space="0" w:color="auto"/>
            <w:bottom w:val="none" w:sz="0" w:space="0" w:color="auto"/>
            <w:right w:val="none" w:sz="0" w:space="0" w:color="auto"/>
          </w:divBdr>
        </w:div>
      </w:divsChild>
    </w:div>
    <w:div w:id="346249331">
      <w:bodyDiv w:val="1"/>
      <w:marLeft w:val="0"/>
      <w:marRight w:val="0"/>
      <w:marTop w:val="0"/>
      <w:marBottom w:val="0"/>
      <w:divBdr>
        <w:top w:val="none" w:sz="0" w:space="0" w:color="auto"/>
        <w:left w:val="none" w:sz="0" w:space="0" w:color="auto"/>
        <w:bottom w:val="none" w:sz="0" w:space="0" w:color="auto"/>
        <w:right w:val="none" w:sz="0" w:space="0" w:color="auto"/>
      </w:divBdr>
    </w:div>
    <w:div w:id="422185452">
      <w:bodyDiv w:val="1"/>
      <w:marLeft w:val="0"/>
      <w:marRight w:val="0"/>
      <w:marTop w:val="0"/>
      <w:marBottom w:val="0"/>
      <w:divBdr>
        <w:top w:val="none" w:sz="0" w:space="0" w:color="auto"/>
        <w:left w:val="none" w:sz="0" w:space="0" w:color="auto"/>
        <w:bottom w:val="none" w:sz="0" w:space="0" w:color="auto"/>
        <w:right w:val="none" w:sz="0" w:space="0" w:color="auto"/>
      </w:divBdr>
    </w:div>
    <w:div w:id="482042273">
      <w:bodyDiv w:val="1"/>
      <w:marLeft w:val="0"/>
      <w:marRight w:val="0"/>
      <w:marTop w:val="0"/>
      <w:marBottom w:val="0"/>
      <w:divBdr>
        <w:top w:val="none" w:sz="0" w:space="0" w:color="auto"/>
        <w:left w:val="none" w:sz="0" w:space="0" w:color="auto"/>
        <w:bottom w:val="none" w:sz="0" w:space="0" w:color="auto"/>
        <w:right w:val="none" w:sz="0" w:space="0" w:color="auto"/>
      </w:divBdr>
    </w:div>
    <w:div w:id="539361795">
      <w:bodyDiv w:val="1"/>
      <w:marLeft w:val="0"/>
      <w:marRight w:val="0"/>
      <w:marTop w:val="0"/>
      <w:marBottom w:val="0"/>
      <w:divBdr>
        <w:top w:val="none" w:sz="0" w:space="0" w:color="auto"/>
        <w:left w:val="none" w:sz="0" w:space="0" w:color="auto"/>
        <w:bottom w:val="none" w:sz="0" w:space="0" w:color="auto"/>
        <w:right w:val="none" w:sz="0" w:space="0" w:color="auto"/>
      </w:divBdr>
    </w:div>
    <w:div w:id="571474862">
      <w:bodyDiv w:val="1"/>
      <w:marLeft w:val="0"/>
      <w:marRight w:val="0"/>
      <w:marTop w:val="0"/>
      <w:marBottom w:val="0"/>
      <w:divBdr>
        <w:top w:val="none" w:sz="0" w:space="0" w:color="auto"/>
        <w:left w:val="none" w:sz="0" w:space="0" w:color="auto"/>
        <w:bottom w:val="none" w:sz="0" w:space="0" w:color="auto"/>
        <w:right w:val="none" w:sz="0" w:space="0" w:color="auto"/>
      </w:divBdr>
    </w:div>
    <w:div w:id="671184728">
      <w:bodyDiv w:val="1"/>
      <w:marLeft w:val="0"/>
      <w:marRight w:val="0"/>
      <w:marTop w:val="0"/>
      <w:marBottom w:val="0"/>
      <w:divBdr>
        <w:top w:val="none" w:sz="0" w:space="0" w:color="auto"/>
        <w:left w:val="none" w:sz="0" w:space="0" w:color="auto"/>
        <w:bottom w:val="none" w:sz="0" w:space="0" w:color="auto"/>
        <w:right w:val="none" w:sz="0" w:space="0" w:color="auto"/>
      </w:divBdr>
    </w:div>
    <w:div w:id="887299271">
      <w:bodyDiv w:val="1"/>
      <w:marLeft w:val="0"/>
      <w:marRight w:val="0"/>
      <w:marTop w:val="0"/>
      <w:marBottom w:val="0"/>
      <w:divBdr>
        <w:top w:val="none" w:sz="0" w:space="0" w:color="auto"/>
        <w:left w:val="none" w:sz="0" w:space="0" w:color="auto"/>
        <w:bottom w:val="none" w:sz="0" w:space="0" w:color="auto"/>
        <w:right w:val="none" w:sz="0" w:space="0" w:color="auto"/>
      </w:divBdr>
      <w:divsChild>
        <w:div w:id="83841860">
          <w:marLeft w:val="432"/>
          <w:marRight w:val="0"/>
          <w:marTop w:val="96"/>
          <w:marBottom w:val="0"/>
          <w:divBdr>
            <w:top w:val="none" w:sz="0" w:space="0" w:color="auto"/>
            <w:left w:val="none" w:sz="0" w:space="0" w:color="auto"/>
            <w:bottom w:val="none" w:sz="0" w:space="0" w:color="auto"/>
            <w:right w:val="none" w:sz="0" w:space="0" w:color="auto"/>
          </w:divBdr>
        </w:div>
        <w:div w:id="1764838388">
          <w:marLeft w:val="432"/>
          <w:marRight w:val="0"/>
          <w:marTop w:val="96"/>
          <w:marBottom w:val="0"/>
          <w:divBdr>
            <w:top w:val="none" w:sz="0" w:space="0" w:color="auto"/>
            <w:left w:val="none" w:sz="0" w:space="0" w:color="auto"/>
            <w:bottom w:val="none" w:sz="0" w:space="0" w:color="auto"/>
            <w:right w:val="none" w:sz="0" w:space="0" w:color="auto"/>
          </w:divBdr>
        </w:div>
        <w:div w:id="2115124096">
          <w:marLeft w:val="432"/>
          <w:marRight w:val="0"/>
          <w:marTop w:val="96"/>
          <w:marBottom w:val="0"/>
          <w:divBdr>
            <w:top w:val="none" w:sz="0" w:space="0" w:color="auto"/>
            <w:left w:val="none" w:sz="0" w:space="0" w:color="auto"/>
            <w:bottom w:val="none" w:sz="0" w:space="0" w:color="auto"/>
            <w:right w:val="none" w:sz="0" w:space="0" w:color="auto"/>
          </w:divBdr>
        </w:div>
      </w:divsChild>
    </w:div>
    <w:div w:id="1067189265">
      <w:bodyDiv w:val="1"/>
      <w:marLeft w:val="0"/>
      <w:marRight w:val="0"/>
      <w:marTop w:val="0"/>
      <w:marBottom w:val="0"/>
      <w:divBdr>
        <w:top w:val="none" w:sz="0" w:space="0" w:color="auto"/>
        <w:left w:val="none" w:sz="0" w:space="0" w:color="auto"/>
        <w:bottom w:val="none" w:sz="0" w:space="0" w:color="auto"/>
        <w:right w:val="none" w:sz="0" w:space="0" w:color="auto"/>
      </w:divBdr>
    </w:div>
    <w:div w:id="1483429275">
      <w:bodyDiv w:val="1"/>
      <w:marLeft w:val="0"/>
      <w:marRight w:val="0"/>
      <w:marTop w:val="0"/>
      <w:marBottom w:val="0"/>
      <w:divBdr>
        <w:top w:val="none" w:sz="0" w:space="0" w:color="auto"/>
        <w:left w:val="none" w:sz="0" w:space="0" w:color="auto"/>
        <w:bottom w:val="none" w:sz="0" w:space="0" w:color="auto"/>
        <w:right w:val="none" w:sz="0" w:space="0" w:color="auto"/>
      </w:divBdr>
      <w:divsChild>
        <w:div w:id="922644348">
          <w:marLeft w:val="432"/>
          <w:marRight w:val="0"/>
          <w:marTop w:val="96"/>
          <w:marBottom w:val="0"/>
          <w:divBdr>
            <w:top w:val="none" w:sz="0" w:space="0" w:color="auto"/>
            <w:left w:val="none" w:sz="0" w:space="0" w:color="auto"/>
            <w:bottom w:val="none" w:sz="0" w:space="0" w:color="auto"/>
            <w:right w:val="none" w:sz="0" w:space="0" w:color="auto"/>
          </w:divBdr>
        </w:div>
        <w:div w:id="488639816">
          <w:marLeft w:val="432"/>
          <w:marRight w:val="0"/>
          <w:marTop w:val="96"/>
          <w:marBottom w:val="0"/>
          <w:divBdr>
            <w:top w:val="none" w:sz="0" w:space="0" w:color="auto"/>
            <w:left w:val="none" w:sz="0" w:space="0" w:color="auto"/>
            <w:bottom w:val="none" w:sz="0" w:space="0" w:color="auto"/>
            <w:right w:val="none" w:sz="0" w:space="0" w:color="auto"/>
          </w:divBdr>
        </w:div>
        <w:div w:id="329412616">
          <w:marLeft w:val="432"/>
          <w:marRight w:val="0"/>
          <w:marTop w:val="96"/>
          <w:marBottom w:val="0"/>
          <w:divBdr>
            <w:top w:val="none" w:sz="0" w:space="0" w:color="auto"/>
            <w:left w:val="none" w:sz="0" w:space="0" w:color="auto"/>
            <w:bottom w:val="none" w:sz="0" w:space="0" w:color="auto"/>
            <w:right w:val="none" w:sz="0" w:space="0" w:color="auto"/>
          </w:divBdr>
        </w:div>
        <w:div w:id="2111077333">
          <w:marLeft w:val="432"/>
          <w:marRight w:val="0"/>
          <w:marTop w:val="96"/>
          <w:marBottom w:val="0"/>
          <w:divBdr>
            <w:top w:val="none" w:sz="0" w:space="0" w:color="auto"/>
            <w:left w:val="none" w:sz="0" w:space="0" w:color="auto"/>
            <w:bottom w:val="none" w:sz="0" w:space="0" w:color="auto"/>
            <w:right w:val="none" w:sz="0" w:space="0" w:color="auto"/>
          </w:divBdr>
        </w:div>
      </w:divsChild>
    </w:div>
    <w:div w:id="1608460353">
      <w:bodyDiv w:val="1"/>
      <w:marLeft w:val="0"/>
      <w:marRight w:val="0"/>
      <w:marTop w:val="0"/>
      <w:marBottom w:val="0"/>
      <w:divBdr>
        <w:top w:val="none" w:sz="0" w:space="0" w:color="auto"/>
        <w:left w:val="none" w:sz="0" w:space="0" w:color="auto"/>
        <w:bottom w:val="none" w:sz="0" w:space="0" w:color="auto"/>
        <w:right w:val="none" w:sz="0" w:space="0" w:color="auto"/>
      </w:divBdr>
    </w:div>
    <w:div w:id="1623807767">
      <w:bodyDiv w:val="1"/>
      <w:marLeft w:val="0"/>
      <w:marRight w:val="0"/>
      <w:marTop w:val="0"/>
      <w:marBottom w:val="0"/>
      <w:divBdr>
        <w:top w:val="none" w:sz="0" w:space="0" w:color="auto"/>
        <w:left w:val="none" w:sz="0" w:space="0" w:color="auto"/>
        <w:bottom w:val="none" w:sz="0" w:space="0" w:color="auto"/>
        <w:right w:val="none" w:sz="0" w:space="0" w:color="auto"/>
      </w:divBdr>
      <w:divsChild>
        <w:div w:id="1136722442">
          <w:marLeft w:val="432"/>
          <w:marRight w:val="0"/>
          <w:marTop w:val="96"/>
          <w:marBottom w:val="0"/>
          <w:divBdr>
            <w:top w:val="none" w:sz="0" w:space="0" w:color="auto"/>
            <w:left w:val="none" w:sz="0" w:space="0" w:color="auto"/>
            <w:bottom w:val="none" w:sz="0" w:space="0" w:color="auto"/>
            <w:right w:val="none" w:sz="0" w:space="0" w:color="auto"/>
          </w:divBdr>
        </w:div>
        <w:div w:id="936211645">
          <w:marLeft w:val="432"/>
          <w:marRight w:val="0"/>
          <w:marTop w:val="96"/>
          <w:marBottom w:val="0"/>
          <w:divBdr>
            <w:top w:val="none" w:sz="0" w:space="0" w:color="auto"/>
            <w:left w:val="none" w:sz="0" w:space="0" w:color="auto"/>
            <w:bottom w:val="none" w:sz="0" w:space="0" w:color="auto"/>
            <w:right w:val="none" w:sz="0" w:space="0" w:color="auto"/>
          </w:divBdr>
        </w:div>
        <w:div w:id="717315541">
          <w:marLeft w:val="432"/>
          <w:marRight w:val="0"/>
          <w:marTop w:val="96"/>
          <w:marBottom w:val="0"/>
          <w:divBdr>
            <w:top w:val="none" w:sz="0" w:space="0" w:color="auto"/>
            <w:left w:val="none" w:sz="0" w:space="0" w:color="auto"/>
            <w:bottom w:val="none" w:sz="0" w:space="0" w:color="auto"/>
            <w:right w:val="none" w:sz="0" w:space="0" w:color="auto"/>
          </w:divBdr>
        </w:div>
      </w:divsChild>
    </w:div>
    <w:div w:id="1647860428">
      <w:bodyDiv w:val="1"/>
      <w:marLeft w:val="0"/>
      <w:marRight w:val="0"/>
      <w:marTop w:val="0"/>
      <w:marBottom w:val="0"/>
      <w:divBdr>
        <w:top w:val="none" w:sz="0" w:space="0" w:color="auto"/>
        <w:left w:val="none" w:sz="0" w:space="0" w:color="auto"/>
        <w:bottom w:val="none" w:sz="0" w:space="0" w:color="auto"/>
        <w:right w:val="none" w:sz="0" w:space="0" w:color="auto"/>
      </w:divBdr>
      <w:divsChild>
        <w:div w:id="1801219641">
          <w:marLeft w:val="994"/>
          <w:marRight w:val="0"/>
          <w:marTop w:val="96"/>
          <w:marBottom w:val="0"/>
          <w:divBdr>
            <w:top w:val="none" w:sz="0" w:space="0" w:color="auto"/>
            <w:left w:val="none" w:sz="0" w:space="0" w:color="auto"/>
            <w:bottom w:val="none" w:sz="0" w:space="0" w:color="auto"/>
            <w:right w:val="none" w:sz="0" w:space="0" w:color="auto"/>
          </w:divBdr>
        </w:div>
        <w:div w:id="993026831">
          <w:marLeft w:val="706"/>
          <w:marRight w:val="0"/>
          <w:marTop w:val="96"/>
          <w:marBottom w:val="0"/>
          <w:divBdr>
            <w:top w:val="none" w:sz="0" w:space="0" w:color="auto"/>
            <w:left w:val="none" w:sz="0" w:space="0" w:color="auto"/>
            <w:bottom w:val="none" w:sz="0" w:space="0" w:color="auto"/>
            <w:right w:val="none" w:sz="0" w:space="0" w:color="auto"/>
          </w:divBdr>
        </w:div>
        <w:div w:id="1672677878">
          <w:marLeft w:val="706"/>
          <w:marRight w:val="0"/>
          <w:marTop w:val="96"/>
          <w:marBottom w:val="0"/>
          <w:divBdr>
            <w:top w:val="none" w:sz="0" w:space="0" w:color="auto"/>
            <w:left w:val="none" w:sz="0" w:space="0" w:color="auto"/>
            <w:bottom w:val="none" w:sz="0" w:space="0" w:color="auto"/>
            <w:right w:val="none" w:sz="0" w:space="0" w:color="auto"/>
          </w:divBdr>
        </w:div>
        <w:div w:id="815681310">
          <w:marLeft w:val="706"/>
          <w:marRight w:val="0"/>
          <w:marTop w:val="96"/>
          <w:marBottom w:val="0"/>
          <w:divBdr>
            <w:top w:val="none" w:sz="0" w:space="0" w:color="auto"/>
            <w:left w:val="none" w:sz="0" w:space="0" w:color="auto"/>
            <w:bottom w:val="none" w:sz="0" w:space="0" w:color="auto"/>
            <w:right w:val="none" w:sz="0" w:space="0" w:color="auto"/>
          </w:divBdr>
        </w:div>
      </w:divsChild>
    </w:div>
    <w:div w:id="1649743384">
      <w:bodyDiv w:val="1"/>
      <w:marLeft w:val="0"/>
      <w:marRight w:val="0"/>
      <w:marTop w:val="0"/>
      <w:marBottom w:val="0"/>
      <w:divBdr>
        <w:top w:val="none" w:sz="0" w:space="0" w:color="auto"/>
        <w:left w:val="none" w:sz="0" w:space="0" w:color="auto"/>
        <w:bottom w:val="none" w:sz="0" w:space="0" w:color="auto"/>
        <w:right w:val="none" w:sz="0" w:space="0" w:color="auto"/>
      </w:divBdr>
    </w:div>
    <w:div w:id="1852062024">
      <w:bodyDiv w:val="1"/>
      <w:marLeft w:val="0"/>
      <w:marRight w:val="0"/>
      <w:marTop w:val="0"/>
      <w:marBottom w:val="0"/>
      <w:divBdr>
        <w:top w:val="none" w:sz="0" w:space="0" w:color="auto"/>
        <w:left w:val="none" w:sz="0" w:space="0" w:color="auto"/>
        <w:bottom w:val="none" w:sz="0" w:space="0" w:color="auto"/>
        <w:right w:val="none" w:sz="0" w:space="0" w:color="auto"/>
      </w:divBdr>
    </w:div>
    <w:div w:id="1891528956">
      <w:bodyDiv w:val="1"/>
      <w:marLeft w:val="0"/>
      <w:marRight w:val="0"/>
      <w:marTop w:val="0"/>
      <w:marBottom w:val="0"/>
      <w:divBdr>
        <w:top w:val="none" w:sz="0" w:space="0" w:color="auto"/>
        <w:left w:val="none" w:sz="0" w:space="0" w:color="auto"/>
        <w:bottom w:val="none" w:sz="0" w:space="0" w:color="auto"/>
        <w:right w:val="none" w:sz="0" w:space="0" w:color="auto"/>
      </w:divBdr>
      <w:divsChild>
        <w:div w:id="218247901">
          <w:marLeft w:val="965"/>
          <w:marRight w:val="0"/>
          <w:marTop w:val="115"/>
          <w:marBottom w:val="0"/>
          <w:divBdr>
            <w:top w:val="none" w:sz="0" w:space="0" w:color="auto"/>
            <w:left w:val="none" w:sz="0" w:space="0" w:color="auto"/>
            <w:bottom w:val="none" w:sz="0" w:space="0" w:color="auto"/>
            <w:right w:val="none" w:sz="0" w:space="0" w:color="auto"/>
          </w:divBdr>
        </w:div>
        <w:div w:id="1496416227">
          <w:marLeft w:val="1584"/>
          <w:marRight w:val="0"/>
          <w:marTop w:val="115"/>
          <w:marBottom w:val="0"/>
          <w:divBdr>
            <w:top w:val="none" w:sz="0" w:space="0" w:color="auto"/>
            <w:left w:val="none" w:sz="0" w:space="0" w:color="auto"/>
            <w:bottom w:val="none" w:sz="0" w:space="0" w:color="auto"/>
            <w:right w:val="none" w:sz="0" w:space="0" w:color="auto"/>
          </w:divBdr>
        </w:div>
        <w:div w:id="1374814829">
          <w:marLeft w:val="1584"/>
          <w:marRight w:val="0"/>
          <w:marTop w:val="115"/>
          <w:marBottom w:val="0"/>
          <w:divBdr>
            <w:top w:val="none" w:sz="0" w:space="0" w:color="auto"/>
            <w:left w:val="none" w:sz="0" w:space="0" w:color="auto"/>
            <w:bottom w:val="none" w:sz="0" w:space="0" w:color="auto"/>
            <w:right w:val="none" w:sz="0" w:space="0" w:color="auto"/>
          </w:divBdr>
        </w:div>
        <w:div w:id="911814869">
          <w:marLeft w:val="965"/>
          <w:marRight w:val="0"/>
          <w:marTop w:val="115"/>
          <w:marBottom w:val="0"/>
          <w:divBdr>
            <w:top w:val="none" w:sz="0" w:space="0" w:color="auto"/>
            <w:left w:val="none" w:sz="0" w:space="0" w:color="auto"/>
            <w:bottom w:val="none" w:sz="0" w:space="0" w:color="auto"/>
            <w:right w:val="none" w:sz="0" w:space="0" w:color="auto"/>
          </w:divBdr>
        </w:div>
      </w:divsChild>
    </w:div>
    <w:div w:id="1970092167">
      <w:bodyDiv w:val="1"/>
      <w:marLeft w:val="0"/>
      <w:marRight w:val="0"/>
      <w:marTop w:val="0"/>
      <w:marBottom w:val="0"/>
      <w:divBdr>
        <w:top w:val="none" w:sz="0" w:space="0" w:color="auto"/>
        <w:left w:val="none" w:sz="0" w:space="0" w:color="auto"/>
        <w:bottom w:val="none" w:sz="0" w:space="0" w:color="auto"/>
        <w:right w:val="none" w:sz="0" w:space="0" w:color="auto"/>
      </w:divBdr>
    </w:div>
    <w:div w:id="2041393346">
      <w:bodyDiv w:val="1"/>
      <w:marLeft w:val="0"/>
      <w:marRight w:val="0"/>
      <w:marTop w:val="0"/>
      <w:marBottom w:val="0"/>
      <w:divBdr>
        <w:top w:val="none" w:sz="0" w:space="0" w:color="auto"/>
        <w:left w:val="none" w:sz="0" w:space="0" w:color="auto"/>
        <w:bottom w:val="none" w:sz="0" w:space="0" w:color="auto"/>
        <w:right w:val="none" w:sz="0" w:space="0" w:color="auto"/>
      </w:divBdr>
    </w:div>
    <w:div w:id="2101443475">
      <w:bodyDiv w:val="1"/>
      <w:marLeft w:val="0"/>
      <w:marRight w:val="0"/>
      <w:marTop w:val="0"/>
      <w:marBottom w:val="0"/>
      <w:divBdr>
        <w:top w:val="none" w:sz="0" w:space="0" w:color="auto"/>
        <w:left w:val="none" w:sz="0" w:space="0" w:color="auto"/>
        <w:bottom w:val="none" w:sz="0" w:space="0" w:color="auto"/>
        <w:right w:val="none" w:sz="0" w:space="0" w:color="auto"/>
      </w:divBdr>
      <w:divsChild>
        <w:div w:id="881749739">
          <w:marLeft w:val="432"/>
          <w:marRight w:val="0"/>
          <w:marTop w:val="106"/>
          <w:marBottom w:val="0"/>
          <w:divBdr>
            <w:top w:val="none" w:sz="0" w:space="0" w:color="auto"/>
            <w:left w:val="none" w:sz="0" w:space="0" w:color="auto"/>
            <w:bottom w:val="none" w:sz="0" w:space="0" w:color="auto"/>
            <w:right w:val="none" w:sz="0" w:space="0" w:color="auto"/>
          </w:divBdr>
        </w:div>
        <w:div w:id="1766533680">
          <w:marLeft w:val="706"/>
          <w:marRight w:val="0"/>
          <w:marTop w:val="96"/>
          <w:marBottom w:val="0"/>
          <w:divBdr>
            <w:top w:val="none" w:sz="0" w:space="0" w:color="auto"/>
            <w:left w:val="none" w:sz="0" w:space="0" w:color="auto"/>
            <w:bottom w:val="none" w:sz="0" w:space="0" w:color="auto"/>
            <w:right w:val="none" w:sz="0" w:space="0" w:color="auto"/>
          </w:divBdr>
        </w:div>
        <w:div w:id="2048290421">
          <w:marLeft w:val="706"/>
          <w:marRight w:val="0"/>
          <w:marTop w:val="96"/>
          <w:marBottom w:val="0"/>
          <w:divBdr>
            <w:top w:val="none" w:sz="0" w:space="0" w:color="auto"/>
            <w:left w:val="none" w:sz="0" w:space="0" w:color="auto"/>
            <w:bottom w:val="none" w:sz="0" w:space="0" w:color="auto"/>
            <w:right w:val="none" w:sz="0" w:space="0" w:color="auto"/>
          </w:divBdr>
        </w:div>
        <w:div w:id="884487089">
          <w:marLeft w:val="432"/>
          <w:marRight w:val="0"/>
          <w:marTop w:val="106"/>
          <w:marBottom w:val="0"/>
          <w:divBdr>
            <w:top w:val="none" w:sz="0" w:space="0" w:color="auto"/>
            <w:left w:val="none" w:sz="0" w:space="0" w:color="auto"/>
            <w:bottom w:val="none" w:sz="0" w:space="0" w:color="auto"/>
            <w:right w:val="none" w:sz="0" w:space="0" w:color="auto"/>
          </w:divBdr>
        </w:div>
        <w:div w:id="529757842">
          <w:marLeft w:val="706"/>
          <w:marRight w:val="0"/>
          <w:marTop w:val="96"/>
          <w:marBottom w:val="0"/>
          <w:divBdr>
            <w:top w:val="none" w:sz="0" w:space="0" w:color="auto"/>
            <w:left w:val="none" w:sz="0" w:space="0" w:color="auto"/>
            <w:bottom w:val="none" w:sz="0" w:space="0" w:color="auto"/>
            <w:right w:val="none" w:sz="0" w:space="0" w:color="auto"/>
          </w:divBdr>
        </w:div>
        <w:div w:id="1851984150">
          <w:marLeft w:val="706"/>
          <w:marRight w:val="0"/>
          <w:marTop w:val="96"/>
          <w:marBottom w:val="0"/>
          <w:divBdr>
            <w:top w:val="none" w:sz="0" w:space="0" w:color="auto"/>
            <w:left w:val="none" w:sz="0" w:space="0" w:color="auto"/>
            <w:bottom w:val="none" w:sz="0" w:space="0" w:color="auto"/>
            <w:right w:val="none" w:sz="0" w:space="0" w:color="auto"/>
          </w:divBdr>
        </w:div>
        <w:div w:id="2067071949">
          <w:marLeft w:val="432"/>
          <w:marRight w:val="0"/>
          <w:marTop w:val="106"/>
          <w:marBottom w:val="0"/>
          <w:divBdr>
            <w:top w:val="none" w:sz="0" w:space="0" w:color="auto"/>
            <w:left w:val="none" w:sz="0" w:space="0" w:color="auto"/>
            <w:bottom w:val="none" w:sz="0" w:space="0" w:color="auto"/>
            <w:right w:val="none" w:sz="0" w:space="0" w:color="auto"/>
          </w:divBdr>
        </w:div>
        <w:div w:id="1231890849">
          <w:marLeft w:val="706"/>
          <w:marRight w:val="0"/>
          <w:marTop w:val="96"/>
          <w:marBottom w:val="0"/>
          <w:divBdr>
            <w:top w:val="none" w:sz="0" w:space="0" w:color="auto"/>
            <w:left w:val="none" w:sz="0" w:space="0" w:color="auto"/>
            <w:bottom w:val="none" w:sz="0" w:space="0" w:color="auto"/>
            <w:right w:val="none" w:sz="0" w:space="0" w:color="auto"/>
          </w:divBdr>
        </w:div>
        <w:div w:id="631208515">
          <w:marLeft w:val="70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seardbkk201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3.png"/><Relationship Id="rId7" Type="http://schemas.openxmlformats.org/officeDocument/2006/relationships/image" Target="media/image7.e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pn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png"/></Relationships>
</file>

<file path=word/_rels/footer3.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image" Target="media/image12.jpeg"/><Relationship Id="rId7" Type="http://schemas.openxmlformats.org/officeDocument/2006/relationships/image" Target="media/image5.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8.gif"/><Relationship Id="rId11" Type="http://schemas.openxmlformats.org/officeDocument/2006/relationships/image" Target="media/image11.png"/><Relationship Id="rId5" Type="http://schemas.openxmlformats.org/officeDocument/2006/relationships/image" Target="media/image7.emf"/><Relationship Id="rId10" Type="http://schemas.openxmlformats.org/officeDocument/2006/relationships/image" Target="media/image9.png"/><Relationship Id="rId4" Type="http://schemas.openxmlformats.org/officeDocument/2006/relationships/image" Target="media/image10.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DC04D-C8BB-4389-879F-78855B1F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elena.nyanenkova</dc:creator>
  <cp:keywords/>
  <dc:description/>
  <cp:lastModifiedBy>elena.nyanenkova</cp:lastModifiedBy>
  <cp:revision>2</cp:revision>
  <cp:lastPrinted>2013-03-12T02:59:00Z</cp:lastPrinted>
  <dcterms:created xsi:type="dcterms:W3CDTF">2013-03-22T05:50:00Z</dcterms:created>
  <dcterms:modified xsi:type="dcterms:W3CDTF">2013-03-22T05:50:00Z</dcterms:modified>
</cp:coreProperties>
</file>