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564"/>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3969"/>
        <w:gridCol w:w="3119"/>
      </w:tblGrid>
      <w:tr w:rsidR="00BC4AF0" w:rsidTr="00823D78">
        <w:tc>
          <w:tcPr>
            <w:tcW w:w="4077" w:type="dxa"/>
          </w:tcPr>
          <w:p w:rsidR="00BC4AF0" w:rsidRDefault="00BC4AF0" w:rsidP="00823D78">
            <w:pPr>
              <w:pStyle w:val="Header"/>
            </w:pPr>
          </w:p>
        </w:tc>
        <w:tc>
          <w:tcPr>
            <w:tcW w:w="3969" w:type="dxa"/>
          </w:tcPr>
          <w:p w:rsidR="00BC4AF0" w:rsidRDefault="00BC4AF0" w:rsidP="00823D78">
            <w:pPr>
              <w:pStyle w:val="Header"/>
              <w:jc w:val="center"/>
            </w:pPr>
          </w:p>
        </w:tc>
        <w:tc>
          <w:tcPr>
            <w:tcW w:w="3119" w:type="dxa"/>
          </w:tcPr>
          <w:p w:rsidR="00BC4AF0" w:rsidRDefault="00BC4AF0" w:rsidP="00823D78">
            <w:pPr>
              <w:pStyle w:val="Header"/>
            </w:pPr>
          </w:p>
        </w:tc>
      </w:tr>
    </w:tbl>
    <w:p w:rsidR="00A13C54" w:rsidRPr="00881E5E" w:rsidRDefault="00A13C54" w:rsidP="007C5162">
      <w:pPr>
        <w:pStyle w:val="Heading2"/>
        <w:spacing w:before="120"/>
        <w:jc w:val="center"/>
        <w:rPr>
          <w:color w:val="1F497D" w:themeColor="text2"/>
          <w:sz w:val="32"/>
          <w:szCs w:val="32"/>
        </w:rPr>
      </w:pPr>
    </w:p>
    <w:p w:rsidR="000B51E1" w:rsidRPr="008B2BF9" w:rsidRDefault="00A13C54" w:rsidP="00A13C54">
      <w:pPr>
        <w:pStyle w:val="Heading3"/>
        <w:rPr>
          <w:color w:val="1F497D" w:themeColor="text2"/>
          <w:sz w:val="56"/>
          <w:szCs w:val="56"/>
        </w:rPr>
      </w:pPr>
      <w:r w:rsidRPr="008B2BF9">
        <w:rPr>
          <w:color w:val="1F497D" w:themeColor="text2"/>
          <w:sz w:val="56"/>
          <w:szCs w:val="56"/>
        </w:rPr>
        <w:t>A Road to Resilience in Southeast Asia</w:t>
      </w:r>
    </w:p>
    <w:p w:rsidR="00A13C54" w:rsidRPr="008B2BF9" w:rsidRDefault="00A13C54" w:rsidP="00A13C54">
      <w:pPr>
        <w:pStyle w:val="Projectsubtitle"/>
        <w:widowControl w:val="0"/>
        <w:spacing w:after="0" w:line="240" w:lineRule="auto"/>
        <w:rPr>
          <w:rStyle w:val="Hyperlink"/>
          <w:i/>
          <w:color w:val="1F497D" w:themeColor="text2"/>
          <w:u w:val="none"/>
        </w:rPr>
      </w:pPr>
    </w:p>
    <w:p w:rsidR="00A13C54" w:rsidRPr="008B2BF9" w:rsidRDefault="00A13C54" w:rsidP="007C5162">
      <w:pPr>
        <w:pStyle w:val="Heading2"/>
        <w:spacing w:before="0" w:line="240" w:lineRule="auto"/>
        <w:rPr>
          <w:rStyle w:val="Hyperlink"/>
          <w:i/>
          <w:color w:val="1F497D" w:themeColor="text2"/>
          <w:sz w:val="32"/>
          <w:szCs w:val="32"/>
          <w:u w:val="none"/>
        </w:rPr>
      </w:pPr>
      <w:r w:rsidRPr="008B2BF9">
        <w:rPr>
          <w:rStyle w:val="Hyperlink"/>
          <w:i/>
          <w:color w:val="1F497D" w:themeColor="text2"/>
          <w:sz w:val="32"/>
          <w:szCs w:val="32"/>
          <w:u w:val="none"/>
        </w:rPr>
        <w:t>Regional Commu</w:t>
      </w:r>
      <w:r w:rsidR="0031529F">
        <w:rPr>
          <w:rStyle w:val="Hyperlink"/>
          <w:i/>
          <w:color w:val="1F497D" w:themeColor="text2"/>
          <w:sz w:val="32"/>
          <w:szCs w:val="32"/>
          <w:u w:val="none"/>
        </w:rPr>
        <w:t xml:space="preserve">nity Safety and Resilience Unit </w:t>
      </w:r>
      <w:r w:rsidRPr="008B2BF9">
        <w:rPr>
          <w:rStyle w:val="Hyperlink"/>
          <w:i/>
          <w:color w:val="1F497D" w:themeColor="text2"/>
          <w:sz w:val="32"/>
          <w:szCs w:val="32"/>
          <w:u w:val="none"/>
        </w:rPr>
        <w:t>(CSRU)</w:t>
      </w:r>
    </w:p>
    <w:p w:rsidR="0092283A" w:rsidRPr="008B2BF9" w:rsidRDefault="006727DE" w:rsidP="007C5162">
      <w:pPr>
        <w:pStyle w:val="Heading2"/>
        <w:spacing w:before="0"/>
        <w:rPr>
          <w:b w:val="0"/>
          <w:color w:val="1F497D" w:themeColor="text2"/>
          <w:sz w:val="22"/>
          <w:szCs w:val="22"/>
        </w:rPr>
      </w:pPr>
      <w:r w:rsidRPr="008B2BF9">
        <w:rPr>
          <w:rStyle w:val="Hyperlink"/>
          <w:rFonts w:ascii="Arial Rounded MT Bold" w:hAnsi="Arial Rounded MT Bold"/>
          <w:b w:val="0"/>
          <w:i/>
          <w:color w:val="1F497D" w:themeColor="text2"/>
          <w:sz w:val="22"/>
          <w:szCs w:val="22"/>
          <w:u w:val="none"/>
        </w:rPr>
        <w:t>Concept note</w:t>
      </w:r>
      <w:r w:rsidR="00F94139" w:rsidRPr="008B2BF9">
        <w:rPr>
          <w:rStyle w:val="Hyperlink"/>
          <w:rFonts w:ascii="Arial Rounded MT Bold" w:hAnsi="Arial Rounded MT Bold"/>
          <w:i/>
          <w:color w:val="1F497D" w:themeColor="text2"/>
          <w:sz w:val="22"/>
          <w:szCs w:val="22"/>
          <w:u w:val="none"/>
        </w:rPr>
        <w:t xml:space="preserve"> </w:t>
      </w:r>
      <w:r w:rsidR="00881E5E" w:rsidRPr="008B2BF9">
        <w:rPr>
          <w:rStyle w:val="Hyperlink"/>
          <w:rFonts w:ascii="Arial Rounded MT Bold" w:hAnsi="Arial Rounded MT Bold"/>
          <w:i/>
          <w:color w:val="1F497D" w:themeColor="text2"/>
          <w:sz w:val="22"/>
          <w:szCs w:val="22"/>
          <w:u w:val="none"/>
        </w:rPr>
        <w:t>/</w:t>
      </w:r>
      <w:r w:rsidR="00101C2E">
        <w:rPr>
          <w:rStyle w:val="Hyperlink"/>
          <w:rFonts w:ascii="Arial Rounded MT Bold" w:hAnsi="Arial Rounded MT Bold"/>
          <w:b w:val="0"/>
          <w:i/>
          <w:color w:val="1F497D" w:themeColor="text2"/>
          <w:sz w:val="22"/>
          <w:szCs w:val="22"/>
          <w:u w:val="none"/>
        </w:rPr>
        <w:t xml:space="preserve"> January </w:t>
      </w:r>
      <w:r w:rsidR="00881E5E" w:rsidRPr="008B2BF9">
        <w:rPr>
          <w:rStyle w:val="Hyperlink"/>
          <w:rFonts w:ascii="Arial Rounded MT Bold" w:hAnsi="Arial Rounded MT Bold"/>
          <w:b w:val="0"/>
          <w:i/>
          <w:color w:val="1F497D" w:themeColor="text2"/>
          <w:sz w:val="22"/>
          <w:szCs w:val="22"/>
          <w:u w:val="none"/>
        </w:rPr>
        <w:t>201</w:t>
      </w:r>
      <w:r w:rsidR="00101C2E">
        <w:rPr>
          <w:rStyle w:val="Hyperlink"/>
          <w:rFonts w:ascii="Arial Rounded MT Bold" w:hAnsi="Arial Rounded MT Bold"/>
          <w:b w:val="0"/>
          <w:i/>
          <w:color w:val="1F497D" w:themeColor="text2"/>
          <w:sz w:val="22"/>
          <w:szCs w:val="22"/>
          <w:u w:val="none"/>
        </w:rPr>
        <w:t>3</w:t>
      </w:r>
    </w:p>
    <w:p w:rsidR="00881E5E" w:rsidRPr="008B2BF9" w:rsidRDefault="00881E5E" w:rsidP="0092283A">
      <w:pPr>
        <w:pStyle w:val="Heading2"/>
        <w:spacing w:before="0"/>
        <w:rPr>
          <w:color w:val="1F497D" w:themeColor="text2"/>
        </w:rPr>
      </w:pPr>
    </w:p>
    <w:p w:rsidR="007C5162" w:rsidRDefault="007C5162" w:rsidP="0092283A">
      <w:pPr>
        <w:pStyle w:val="Heading2"/>
        <w:spacing w:before="0"/>
        <w:rPr>
          <w:color w:val="1F497D" w:themeColor="text2"/>
        </w:rPr>
      </w:pPr>
    </w:p>
    <w:p w:rsidR="00DC791C" w:rsidRPr="008B2BF9" w:rsidRDefault="0079520F" w:rsidP="0092283A">
      <w:pPr>
        <w:pStyle w:val="Heading2"/>
        <w:spacing w:before="0"/>
        <w:rPr>
          <w:b w:val="0"/>
          <w:color w:val="1F497D" w:themeColor="text2"/>
        </w:rPr>
      </w:pPr>
      <w:r w:rsidRPr="008B2BF9">
        <w:rPr>
          <w:color w:val="1F497D" w:themeColor="text2"/>
        </w:rPr>
        <w:t>Introduction</w:t>
      </w:r>
    </w:p>
    <w:p w:rsidR="00AF007D" w:rsidRPr="00AF007D" w:rsidRDefault="00AF007D" w:rsidP="002164A1">
      <w:pPr>
        <w:spacing w:after="0" w:line="240" w:lineRule="auto"/>
        <w:jc w:val="both"/>
        <w:rPr>
          <w:b/>
          <w:sz w:val="10"/>
          <w:szCs w:val="10"/>
        </w:rPr>
      </w:pPr>
    </w:p>
    <w:p w:rsidR="00D0208F" w:rsidRPr="002164A1" w:rsidRDefault="00E73871" w:rsidP="002164A1">
      <w:pPr>
        <w:spacing w:after="0" w:line="240" w:lineRule="auto"/>
        <w:jc w:val="both"/>
        <w:rPr>
          <w:sz w:val="20"/>
          <w:szCs w:val="20"/>
        </w:rPr>
      </w:pPr>
      <w:r w:rsidRPr="00E73871">
        <w:rPr>
          <w:b/>
          <w:noProof/>
          <w:sz w:val="24"/>
          <w:szCs w:val="24"/>
          <w:lang w:eastAsia="zh-TW"/>
        </w:rPr>
        <w:pict>
          <v:shapetype id="_x0000_t202" coordsize="21600,21600" o:spt="202" path="m,l,21600r21600,l21600,xe">
            <v:stroke joinstyle="miter"/>
            <v:path gradientshapeok="t" o:connecttype="rect"/>
          </v:shapetype>
          <v:shape id="_x0000_s1033" type="#_x0000_t202" style="position:absolute;left:0;text-align:left;margin-left:219.45pt;margin-top:208.95pt;width:198.6pt;height:36.85pt;z-index:251681792;mso-width-percent:400;mso-height-percent:200;mso-width-percent:400;mso-height-percent:200;mso-width-relative:margin;mso-height-relative:margin" filled="f" stroked="f">
            <v:textbox style="mso-fit-shape-to-text:t">
              <w:txbxContent>
                <w:p w:rsidR="00DC791C" w:rsidRPr="007B4FCC" w:rsidRDefault="00DC791C">
                  <w:pPr>
                    <w:rPr>
                      <w:b/>
                      <w:color w:val="244061" w:themeColor="accent1" w:themeShade="80"/>
                      <w:sz w:val="36"/>
                      <w:szCs w:val="36"/>
                    </w:rPr>
                  </w:pPr>
                  <w:r w:rsidRPr="007B4FCC">
                    <w:rPr>
                      <w:b/>
                      <w:color w:val="244061" w:themeColor="accent1" w:themeShade="80"/>
                      <w:sz w:val="36"/>
                      <w:szCs w:val="36"/>
                    </w:rPr>
                    <w:t>Southeast Asia</w:t>
                  </w:r>
                </w:p>
              </w:txbxContent>
            </v:textbox>
          </v:shape>
        </w:pict>
      </w:r>
      <w:r w:rsidR="007B4FCC">
        <w:rPr>
          <w:b/>
          <w:noProof/>
          <w:sz w:val="24"/>
          <w:szCs w:val="24"/>
          <w:lang w:val="en-GB" w:eastAsia="en-GB" w:bidi="ar-SA"/>
        </w:rPr>
        <w:drawing>
          <wp:anchor distT="0" distB="0" distL="114300" distR="114300" simplePos="0" relativeHeight="251682816" behindDoc="1" locked="0" layoutInCell="1" allowOverlap="1">
            <wp:simplePos x="0" y="0"/>
            <wp:positionH relativeFrom="column">
              <wp:posOffset>2753995</wp:posOffset>
            </wp:positionH>
            <wp:positionV relativeFrom="paragraph">
              <wp:posOffset>160020</wp:posOffset>
            </wp:positionV>
            <wp:extent cx="3583940" cy="3060700"/>
            <wp:effectExtent l="19050" t="0" r="0" b="0"/>
            <wp:wrapTight wrapText="bothSides">
              <wp:wrapPolygon edited="0">
                <wp:start x="-115" y="0"/>
                <wp:lineTo x="-115" y="21510"/>
                <wp:lineTo x="21585" y="21510"/>
                <wp:lineTo x="21585" y="0"/>
                <wp:lineTo x="-115" y="0"/>
              </wp:wrapPolygon>
            </wp:wrapTight>
            <wp:docPr id="7" name="Picture 2" descr="C:\Documents and Settings\indira.kulenovic.IFRC\Desktop\south_east_asia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indira.kulenovic.IFRC\Desktop\south_east_asia_map.jpg"/>
                    <pic:cNvPicPr>
                      <a:picLocks noChangeAspect="1" noChangeArrowheads="1"/>
                    </pic:cNvPicPr>
                  </pic:nvPicPr>
                  <pic:blipFill>
                    <a:blip r:embed="rId8"/>
                    <a:srcRect/>
                    <a:stretch>
                      <a:fillRect/>
                    </a:stretch>
                  </pic:blipFill>
                  <pic:spPr bwMode="auto">
                    <a:xfrm>
                      <a:off x="0" y="0"/>
                      <a:ext cx="3583940" cy="3060700"/>
                    </a:xfrm>
                    <a:prstGeom prst="rect">
                      <a:avLst/>
                    </a:prstGeom>
                    <a:noFill/>
                    <a:ln w="9525">
                      <a:noFill/>
                      <a:miter lim="800000"/>
                      <a:headEnd/>
                      <a:tailEnd/>
                    </a:ln>
                  </pic:spPr>
                </pic:pic>
              </a:graphicData>
            </a:graphic>
          </wp:anchor>
        </w:drawing>
      </w:r>
      <w:r w:rsidR="001A5FCC" w:rsidRPr="00023B2E">
        <w:rPr>
          <w:b/>
          <w:sz w:val="24"/>
          <w:szCs w:val="24"/>
        </w:rPr>
        <w:t>T</w:t>
      </w:r>
      <w:r w:rsidR="001A5FCC" w:rsidRPr="002164A1">
        <w:rPr>
          <w:sz w:val="20"/>
          <w:szCs w:val="20"/>
        </w:rPr>
        <w:t xml:space="preserve">he Red Cross Red Crescent has achieved remarkable results in saving thousands of lives every year by harnessing our network of volunteers to prepare for and respond to disasters. However, </w:t>
      </w:r>
      <w:r w:rsidR="001A5FCC" w:rsidRPr="00984107">
        <w:rPr>
          <w:b/>
          <w:color w:val="1F497D" w:themeColor="text2"/>
          <w:sz w:val="20"/>
          <w:szCs w:val="20"/>
        </w:rPr>
        <w:t>preparing for and responding to disasters is essential but not sufficient</w:t>
      </w:r>
      <w:r w:rsidR="001A5FCC" w:rsidRPr="00984107">
        <w:rPr>
          <w:color w:val="1F497D" w:themeColor="text2"/>
          <w:sz w:val="20"/>
          <w:szCs w:val="20"/>
        </w:rPr>
        <w:t>.</w:t>
      </w:r>
      <w:r w:rsidR="001A5FCC" w:rsidRPr="002164A1">
        <w:rPr>
          <w:sz w:val="20"/>
          <w:szCs w:val="20"/>
        </w:rPr>
        <w:t xml:space="preserve"> </w:t>
      </w:r>
      <w:r w:rsidR="00A37735" w:rsidRPr="002164A1">
        <w:rPr>
          <w:sz w:val="20"/>
          <w:szCs w:val="20"/>
        </w:rPr>
        <w:t xml:space="preserve">Every year, droughts, floods, cyclones, earthquakes, wildfires and other hazards affect over 267 million people around the world. </w:t>
      </w:r>
      <w:r w:rsidR="00A37735" w:rsidRPr="00F55249">
        <w:rPr>
          <w:b/>
          <w:color w:val="365F91" w:themeColor="accent1" w:themeShade="BF"/>
          <w:sz w:val="20"/>
          <w:szCs w:val="20"/>
        </w:rPr>
        <w:t>Climate variability is expected to increase the frequency and severity of natural hazards, thus heightening the vulnerability of communities to cope with the devastating impact of disasters</w:t>
      </w:r>
      <w:r w:rsidR="00A37735" w:rsidRPr="002164A1">
        <w:rPr>
          <w:sz w:val="20"/>
          <w:szCs w:val="20"/>
        </w:rPr>
        <w:t xml:space="preserve">. Furthermore, increased urbanization is slowly changing the nature of risk thus necessitating the adaptation of existing risk reduction strategies and tools. Widespread environmental degradation exacerbates existing vulnerabilities limiting people’s ability to cope with and recover from disasters. </w:t>
      </w:r>
    </w:p>
    <w:p w:rsidR="005F56B5" w:rsidRPr="002164A1" w:rsidRDefault="005F56B5" w:rsidP="002164A1">
      <w:pPr>
        <w:spacing w:after="0" w:line="240" w:lineRule="auto"/>
        <w:jc w:val="both"/>
        <w:rPr>
          <w:sz w:val="20"/>
          <w:szCs w:val="20"/>
        </w:rPr>
      </w:pPr>
    </w:p>
    <w:p w:rsidR="00023B2E" w:rsidRDefault="00A37735" w:rsidP="002164A1">
      <w:pPr>
        <w:spacing w:after="0" w:line="240" w:lineRule="auto"/>
        <w:jc w:val="both"/>
        <w:rPr>
          <w:sz w:val="20"/>
          <w:szCs w:val="20"/>
        </w:rPr>
      </w:pPr>
      <w:r w:rsidRPr="00023B2E">
        <w:rPr>
          <w:b/>
          <w:sz w:val="24"/>
          <w:szCs w:val="24"/>
        </w:rPr>
        <w:t>I</w:t>
      </w:r>
      <w:r w:rsidRPr="002164A1">
        <w:rPr>
          <w:sz w:val="20"/>
          <w:szCs w:val="20"/>
        </w:rPr>
        <w:t>n response to</w:t>
      </w:r>
      <w:r w:rsidR="00426C05" w:rsidRPr="002164A1">
        <w:rPr>
          <w:sz w:val="20"/>
          <w:szCs w:val="20"/>
        </w:rPr>
        <w:t xml:space="preserve"> above </w:t>
      </w:r>
      <w:r w:rsidRPr="002164A1">
        <w:rPr>
          <w:sz w:val="20"/>
          <w:szCs w:val="20"/>
        </w:rPr>
        <w:t xml:space="preserve">challenges, </w:t>
      </w:r>
      <w:r w:rsidR="00023B2E">
        <w:rPr>
          <w:sz w:val="20"/>
          <w:szCs w:val="20"/>
        </w:rPr>
        <w:t xml:space="preserve">while we save lives, we must do everything we can do to invest into </w:t>
      </w:r>
      <w:r w:rsidR="00495F05">
        <w:rPr>
          <w:sz w:val="20"/>
          <w:szCs w:val="20"/>
        </w:rPr>
        <w:t>strengthening</w:t>
      </w:r>
      <w:r w:rsidR="00023B2E">
        <w:rPr>
          <w:sz w:val="20"/>
          <w:szCs w:val="20"/>
        </w:rPr>
        <w:t xml:space="preserve"> the resilience of vulnerable people and their communities and to contribute to eradicating the underlying causes of vulnerability.</w:t>
      </w:r>
    </w:p>
    <w:p w:rsidR="00023B2E" w:rsidRDefault="00023B2E" w:rsidP="002164A1">
      <w:pPr>
        <w:spacing w:after="0" w:line="240" w:lineRule="auto"/>
        <w:jc w:val="both"/>
        <w:rPr>
          <w:sz w:val="20"/>
          <w:szCs w:val="20"/>
        </w:rPr>
      </w:pPr>
    </w:p>
    <w:p w:rsidR="00023B2E" w:rsidRDefault="006074D5" w:rsidP="002164A1">
      <w:pPr>
        <w:spacing w:after="0" w:line="240" w:lineRule="auto"/>
        <w:jc w:val="both"/>
        <w:rPr>
          <w:sz w:val="20"/>
          <w:szCs w:val="20"/>
        </w:rPr>
      </w:pPr>
      <w:r w:rsidRPr="006074D5">
        <w:rPr>
          <w:b/>
          <w:sz w:val="24"/>
          <w:szCs w:val="24"/>
        </w:rPr>
        <w:t>W</w:t>
      </w:r>
      <w:r>
        <w:rPr>
          <w:sz w:val="20"/>
          <w:szCs w:val="20"/>
        </w:rPr>
        <w:t xml:space="preserve">e see </w:t>
      </w:r>
      <w:r w:rsidRPr="00984107">
        <w:rPr>
          <w:b/>
          <w:color w:val="1F497D" w:themeColor="text2"/>
          <w:sz w:val="20"/>
          <w:szCs w:val="20"/>
        </w:rPr>
        <w:t>resilience as the ability</w:t>
      </w:r>
      <w:r>
        <w:rPr>
          <w:sz w:val="20"/>
          <w:szCs w:val="20"/>
        </w:rPr>
        <w:t xml:space="preserve"> of </w:t>
      </w:r>
      <w:r w:rsidR="00495F05">
        <w:rPr>
          <w:sz w:val="20"/>
          <w:szCs w:val="20"/>
        </w:rPr>
        <w:t>individuals</w:t>
      </w:r>
      <w:r>
        <w:rPr>
          <w:sz w:val="20"/>
          <w:szCs w:val="20"/>
        </w:rPr>
        <w:t>, communities, organizations or countries exposed to disasters, cris</w:t>
      </w:r>
      <w:r w:rsidR="005A5F6E">
        <w:rPr>
          <w:sz w:val="20"/>
          <w:szCs w:val="20"/>
        </w:rPr>
        <w:t>e</w:t>
      </w:r>
      <w:r>
        <w:rPr>
          <w:sz w:val="20"/>
          <w:szCs w:val="20"/>
        </w:rPr>
        <w:t xml:space="preserve">s and </w:t>
      </w:r>
      <w:r w:rsidR="00495F05">
        <w:rPr>
          <w:sz w:val="20"/>
          <w:szCs w:val="20"/>
        </w:rPr>
        <w:t>underlying</w:t>
      </w:r>
      <w:r>
        <w:rPr>
          <w:sz w:val="20"/>
          <w:szCs w:val="20"/>
        </w:rPr>
        <w:t xml:space="preserve"> vulnerabilities </w:t>
      </w:r>
      <w:r w:rsidRPr="00984107">
        <w:rPr>
          <w:b/>
          <w:color w:val="1F497D" w:themeColor="text2"/>
          <w:sz w:val="20"/>
          <w:szCs w:val="20"/>
        </w:rPr>
        <w:t>to anticipate, reduce the impact of, cope with, and recover from the effects of adversity</w:t>
      </w:r>
      <w:r>
        <w:rPr>
          <w:sz w:val="20"/>
          <w:szCs w:val="20"/>
        </w:rPr>
        <w:t xml:space="preserve"> without compromising their long term prospects. While the Red Cross Red Crescent is known for its humanitarian work around the world</w:t>
      </w:r>
      <w:r w:rsidR="005E08C7">
        <w:rPr>
          <w:sz w:val="20"/>
          <w:szCs w:val="20"/>
        </w:rPr>
        <w:t xml:space="preserve">, it has for a long time been equally involved in development </w:t>
      </w:r>
      <w:r w:rsidR="00495F05">
        <w:rPr>
          <w:sz w:val="20"/>
          <w:szCs w:val="20"/>
        </w:rPr>
        <w:t>activities</w:t>
      </w:r>
      <w:r w:rsidR="005E08C7">
        <w:rPr>
          <w:sz w:val="20"/>
          <w:szCs w:val="20"/>
        </w:rPr>
        <w:t xml:space="preserve">. In reality the distinction between these two does not really exist for the people affected by crisis. </w:t>
      </w:r>
    </w:p>
    <w:p w:rsidR="005F56B5" w:rsidRDefault="005F56B5" w:rsidP="002164A1">
      <w:pPr>
        <w:spacing w:after="0" w:line="240" w:lineRule="auto"/>
        <w:jc w:val="both"/>
        <w:rPr>
          <w:sz w:val="20"/>
          <w:szCs w:val="20"/>
        </w:rPr>
      </w:pPr>
    </w:p>
    <w:p w:rsidR="005F56B5" w:rsidRDefault="005F56B5" w:rsidP="002164A1">
      <w:pPr>
        <w:spacing w:after="0" w:line="240" w:lineRule="auto"/>
        <w:jc w:val="both"/>
        <w:rPr>
          <w:sz w:val="20"/>
          <w:szCs w:val="20"/>
          <w:lang w:val="en-GB"/>
        </w:rPr>
      </w:pPr>
      <w:r w:rsidRPr="00A616C6">
        <w:rPr>
          <w:sz w:val="24"/>
          <w:szCs w:val="24"/>
          <w:lang w:val="en-GB"/>
        </w:rPr>
        <w:t>R</w:t>
      </w:r>
      <w:r w:rsidRPr="00A616C6">
        <w:rPr>
          <w:sz w:val="20"/>
          <w:szCs w:val="20"/>
          <w:lang w:val="en-GB"/>
        </w:rPr>
        <w:t>esilience is</w:t>
      </w:r>
      <w:r w:rsidRPr="005F56B5">
        <w:rPr>
          <w:sz w:val="20"/>
          <w:szCs w:val="20"/>
          <w:lang w:val="en-GB"/>
        </w:rPr>
        <w:t xml:space="preserve"> therefore not just </w:t>
      </w:r>
      <w:r w:rsidR="00FC3AA8">
        <w:rPr>
          <w:sz w:val="20"/>
          <w:szCs w:val="20"/>
          <w:lang w:val="en-GB"/>
        </w:rPr>
        <w:t>an</w:t>
      </w:r>
      <w:r w:rsidRPr="005F56B5">
        <w:rPr>
          <w:sz w:val="20"/>
          <w:szCs w:val="20"/>
          <w:lang w:val="en-GB"/>
        </w:rPr>
        <w:t xml:space="preserve"> immediate ability to respond to negative ‘events’ but rather </w:t>
      </w:r>
      <w:r w:rsidRPr="00984107">
        <w:rPr>
          <w:b/>
          <w:color w:val="1F497D" w:themeColor="text2"/>
          <w:sz w:val="20"/>
          <w:szCs w:val="20"/>
          <w:lang w:val="en-GB"/>
        </w:rPr>
        <w:t>a process of positive adaptation before, during and after adversity.</w:t>
      </w:r>
      <w:r w:rsidRPr="005F56B5">
        <w:rPr>
          <w:sz w:val="20"/>
          <w:szCs w:val="20"/>
          <w:lang w:val="en-GB"/>
        </w:rPr>
        <w:t xml:space="preserve"> At its core</w:t>
      </w:r>
      <w:r w:rsidR="00FC3AA8">
        <w:rPr>
          <w:sz w:val="20"/>
          <w:szCs w:val="20"/>
          <w:lang w:val="en-GB"/>
        </w:rPr>
        <w:t>,</w:t>
      </w:r>
      <w:r w:rsidRPr="005F56B5">
        <w:rPr>
          <w:sz w:val="20"/>
          <w:szCs w:val="20"/>
          <w:lang w:val="en-GB"/>
        </w:rPr>
        <w:t xml:space="preserve"> the resilience approach is an attempt to protect development gains in the longer term and to reduce the dramatic decline in development that disasters and crises often cause.  For the Federation this highlights the overlapping nature of preparedness, relief, and recovery work and bridging these to more developmental work</w:t>
      </w:r>
      <w:r w:rsidR="00B12B63">
        <w:rPr>
          <w:sz w:val="20"/>
          <w:szCs w:val="20"/>
          <w:lang w:val="en-GB"/>
        </w:rPr>
        <w:t>.</w:t>
      </w:r>
    </w:p>
    <w:p w:rsidR="00B12B63" w:rsidRPr="00B12B63" w:rsidRDefault="00B12B63" w:rsidP="002164A1">
      <w:pPr>
        <w:spacing w:after="0" w:line="240" w:lineRule="auto"/>
        <w:jc w:val="both"/>
        <w:rPr>
          <w:sz w:val="10"/>
          <w:szCs w:val="10"/>
        </w:rPr>
      </w:pPr>
    </w:p>
    <w:p w:rsidR="00AF007D" w:rsidRPr="008B2BF9" w:rsidRDefault="00AF007D" w:rsidP="008B2BF9">
      <w:pPr>
        <w:pStyle w:val="Heading3"/>
        <w:rPr>
          <w:color w:val="1F497D" w:themeColor="text2"/>
          <w:sz w:val="26"/>
          <w:szCs w:val="26"/>
        </w:rPr>
      </w:pPr>
      <w:r w:rsidRPr="008B2BF9">
        <w:rPr>
          <w:color w:val="1F497D" w:themeColor="text2"/>
          <w:sz w:val="26"/>
          <w:szCs w:val="26"/>
        </w:rPr>
        <w:t>Regional Community Safety and Resilience Unit</w:t>
      </w:r>
      <w:r w:rsidR="001E1688" w:rsidRPr="008B2BF9">
        <w:rPr>
          <w:color w:val="1F497D" w:themeColor="text2"/>
          <w:sz w:val="26"/>
          <w:szCs w:val="26"/>
          <w:u w:color="000000"/>
          <w:bdr w:val="none" w:sz="0" w:space="0" w:color="000000"/>
          <w:shd w:val="clear" w:color="000000" w:fill="000000"/>
        </w:rPr>
        <w:t xml:space="preserve"> </w:t>
      </w:r>
    </w:p>
    <w:p w:rsidR="00B12B63" w:rsidRPr="00B12B63" w:rsidRDefault="00B12B63" w:rsidP="002164A1">
      <w:pPr>
        <w:spacing w:after="0" w:line="240" w:lineRule="auto"/>
        <w:jc w:val="both"/>
        <w:rPr>
          <w:b/>
          <w:sz w:val="10"/>
          <w:szCs w:val="10"/>
        </w:rPr>
      </w:pPr>
    </w:p>
    <w:p w:rsidR="005E08C7" w:rsidRDefault="007D41DF" w:rsidP="002164A1">
      <w:pPr>
        <w:spacing w:after="0" w:line="240" w:lineRule="auto"/>
        <w:jc w:val="both"/>
        <w:rPr>
          <w:sz w:val="20"/>
          <w:szCs w:val="20"/>
        </w:rPr>
      </w:pPr>
      <w:r w:rsidRPr="00FE67E9">
        <w:rPr>
          <w:b/>
          <w:sz w:val="24"/>
          <w:szCs w:val="24"/>
        </w:rPr>
        <w:t>I</w:t>
      </w:r>
      <w:r>
        <w:rPr>
          <w:sz w:val="20"/>
          <w:szCs w:val="20"/>
        </w:rPr>
        <w:t xml:space="preserve">n line with our global commitment to resilience </w:t>
      </w:r>
      <w:r w:rsidRPr="005F56B5">
        <w:rPr>
          <w:i/>
          <w:sz w:val="20"/>
          <w:szCs w:val="20"/>
        </w:rPr>
        <w:t>the South</w:t>
      </w:r>
      <w:r>
        <w:rPr>
          <w:i/>
          <w:sz w:val="20"/>
          <w:szCs w:val="20"/>
        </w:rPr>
        <w:t>-East</w:t>
      </w:r>
      <w:r w:rsidRPr="005F56B5">
        <w:rPr>
          <w:i/>
          <w:sz w:val="20"/>
          <w:szCs w:val="20"/>
        </w:rPr>
        <w:t xml:space="preserve"> Asia Regional Delegation Community Safety and Resilience Unit</w:t>
      </w:r>
      <w:r>
        <w:rPr>
          <w:i/>
          <w:sz w:val="20"/>
          <w:szCs w:val="20"/>
        </w:rPr>
        <w:t>’s</w:t>
      </w:r>
      <w:r w:rsidRPr="005F56B5">
        <w:rPr>
          <w:i/>
          <w:sz w:val="20"/>
          <w:szCs w:val="20"/>
        </w:rPr>
        <w:t xml:space="preserve"> (CSRU)</w:t>
      </w:r>
      <w:r w:rsidRPr="002164A1">
        <w:rPr>
          <w:sz w:val="20"/>
          <w:szCs w:val="20"/>
        </w:rPr>
        <w:t xml:space="preserve"> </w:t>
      </w:r>
      <w:r>
        <w:rPr>
          <w:sz w:val="20"/>
          <w:szCs w:val="20"/>
        </w:rPr>
        <w:t xml:space="preserve">key task is to </w:t>
      </w:r>
      <w:r w:rsidRPr="002164A1">
        <w:rPr>
          <w:sz w:val="20"/>
          <w:szCs w:val="20"/>
        </w:rPr>
        <w:t xml:space="preserve">provide </w:t>
      </w:r>
      <w:r>
        <w:rPr>
          <w:sz w:val="20"/>
          <w:szCs w:val="20"/>
        </w:rPr>
        <w:t xml:space="preserve">an </w:t>
      </w:r>
      <w:r w:rsidRPr="002164A1">
        <w:rPr>
          <w:sz w:val="20"/>
          <w:szCs w:val="20"/>
        </w:rPr>
        <w:t>additional capacit</w:t>
      </w:r>
      <w:r>
        <w:rPr>
          <w:sz w:val="20"/>
          <w:szCs w:val="20"/>
        </w:rPr>
        <w:t>ies</w:t>
      </w:r>
      <w:r w:rsidRPr="002164A1">
        <w:rPr>
          <w:sz w:val="20"/>
          <w:szCs w:val="20"/>
        </w:rPr>
        <w:t xml:space="preserve"> and resources for country delegation</w:t>
      </w:r>
      <w:r>
        <w:rPr>
          <w:sz w:val="20"/>
          <w:szCs w:val="20"/>
        </w:rPr>
        <w:t>s</w:t>
      </w:r>
      <w:r w:rsidRPr="002164A1">
        <w:rPr>
          <w:sz w:val="20"/>
          <w:szCs w:val="20"/>
        </w:rPr>
        <w:t xml:space="preserve"> and </w:t>
      </w:r>
      <w:r w:rsidRPr="002164A1">
        <w:rPr>
          <w:sz w:val="20"/>
          <w:szCs w:val="20"/>
        </w:rPr>
        <w:lastRenderedPageBreak/>
        <w:t xml:space="preserve">National Societies to effectively meet the growing needs of vulnerable communities </w:t>
      </w:r>
      <w:r>
        <w:rPr>
          <w:sz w:val="20"/>
          <w:szCs w:val="20"/>
        </w:rPr>
        <w:t>in reducing</w:t>
      </w:r>
      <w:r w:rsidRPr="002164A1">
        <w:rPr>
          <w:sz w:val="20"/>
          <w:szCs w:val="20"/>
        </w:rPr>
        <w:t xml:space="preserve"> their exposure to risk</w:t>
      </w:r>
      <w:r>
        <w:rPr>
          <w:sz w:val="20"/>
          <w:szCs w:val="20"/>
        </w:rPr>
        <w:t xml:space="preserve"> by strengthening safety and resilience clearly focusing at community level</w:t>
      </w:r>
      <w:r w:rsidRPr="002164A1">
        <w:rPr>
          <w:sz w:val="20"/>
          <w:szCs w:val="20"/>
        </w:rPr>
        <w:t xml:space="preserve">.  </w:t>
      </w:r>
    </w:p>
    <w:p w:rsidR="005E08C7" w:rsidRDefault="005E08C7" w:rsidP="002164A1">
      <w:pPr>
        <w:spacing w:after="0" w:line="240" w:lineRule="auto"/>
        <w:jc w:val="both"/>
        <w:rPr>
          <w:sz w:val="20"/>
          <w:szCs w:val="20"/>
        </w:rPr>
      </w:pPr>
    </w:p>
    <w:p w:rsidR="008338BC" w:rsidRDefault="0092283A" w:rsidP="002C7EB8">
      <w:pPr>
        <w:spacing w:after="0" w:line="240" w:lineRule="auto"/>
        <w:jc w:val="both"/>
        <w:rPr>
          <w:sz w:val="20"/>
          <w:szCs w:val="20"/>
          <w:lang w:val="en-GB"/>
        </w:rPr>
      </w:pPr>
      <w:r>
        <w:rPr>
          <w:b/>
          <w:noProof/>
          <w:sz w:val="20"/>
          <w:szCs w:val="20"/>
          <w:lang w:val="en-GB" w:eastAsia="en-GB" w:bidi="ar-SA"/>
        </w:rPr>
        <w:drawing>
          <wp:anchor distT="0" distB="0" distL="114300" distR="114300" simplePos="0" relativeHeight="251679744" behindDoc="1" locked="0" layoutInCell="1" allowOverlap="1">
            <wp:simplePos x="0" y="0"/>
            <wp:positionH relativeFrom="column">
              <wp:posOffset>2095500</wp:posOffset>
            </wp:positionH>
            <wp:positionV relativeFrom="paragraph">
              <wp:posOffset>95250</wp:posOffset>
            </wp:positionV>
            <wp:extent cx="4459605" cy="3060700"/>
            <wp:effectExtent l="19050" t="0" r="0" b="0"/>
            <wp:wrapTight wrapText="bothSides">
              <wp:wrapPolygon edited="0">
                <wp:start x="-92" y="0"/>
                <wp:lineTo x="-92" y="21510"/>
                <wp:lineTo x="21591" y="21510"/>
                <wp:lineTo x="21591" y="0"/>
                <wp:lineTo x="-92" y="0"/>
              </wp:wrapPolygon>
            </wp:wrapTight>
            <wp:docPr id="3" name="Picture 1" descr="C:\Documents and Settings\indira.kulenovic.IFRC\Desktop\CSRU 19 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ndira.kulenovic.IFRC\Desktop\CSRU 19 Oc.jpg"/>
                    <pic:cNvPicPr>
                      <a:picLocks noChangeAspect="1" noChangeArrowheads="1"/>
                    </pic:cNvPicPr>
                  </pic:nvPicPr>
                  <pic:blipFill>
                    <a:blip r:embed="rId9"/>
                    <a:srcRect/>
                    <a:stretch>
                      <a:fillRect/>
                    </a:stretch>
                  </pic:blipFill>
                  <pic:spPr bwMode="auto">
                    <a:xfrm>
                      <a:off x="0" y="0"/>
                      <a:ext cx="4459605" cy="3060700"/>
                    </a:xfrm>
                    <a:prstGeom prst="rect">
                      <a:avLst/>
                    </a:prstGeom>
                    <a:noFill/>
                    <a:ln w="9525">
                      <a:noFill/>
                      <a:miter lim="800000"/>
                      <a:headEnd/>
                      <a:tailEnd/>
                    </a:ln>
                  </pic:spPr>
                </pic:pic>
              </a:graphicData>
            </a:graphic>
          </wp:anchor>
        </w:drawing>
      </w:r>
      <w:r w:rsidR="0025121D" w:rsidRPr="008338BC">
        <w:rPr>
          <w:b/>
          <w:sz w:val="20"/>
          <w:szCs w:val="20"/>
          <w:lang w:val="en-GB"/>
        </w:rPr>
        <w:t>T</w:t>
      </w:r>
      <w:r w:rsidR="0025121D" w:rsidRPr="0025121D">
        <w:rPr>
          <w:sz w:val="20"/>
          <w:szCs w:val="20"/>
          <w:lang w:val="en-GB"/>
        </w:rPr>
        <w:t xml:space="preserve">he </w:t>
      </w:r>
      <w:r w:rsidR="0025121D">
        <w:rPr>
          <w:sz w:val="20"/>
          <w:szCs w:val="20"/>
          <w:lang w:val="en-GB"/>
        </w:rPr>
        <w:t>CSRU</w:t>
      </w:r>
      <w:r w:rsidR="0025121D" w:rsidRPr="0025121D">
        <w:rPr>
          <w:sz w:val="20"/>
          <w:szCs w:val="20"/>
          <w:lang w:val="en-GB"/>
        </w:rPr>
        <w:t xml:space="preserve"> seeks to provide integrated technical expertise that can accompany South </w:t>
      </w:r>
      <w:r w:rsidR="0025121D">
        <w:rPr>
          <w:sz w:val="20"/>
          <w:szCs w:val="20"/>
          <w:lang w:val="en-GB"/>
        </w:rPr>
        <w:t xml:space="preserve">East </w:t>
      </w:r>
      <w:r w:rsidR="0025121D" w:rsidRPr="0025121D">
        <w:rPr>
          <w:sz w:val="20"/>
          <w:szCs w:val="20"/>
          <w:lang w:val="en-GB"/>
        </w:rPr>
        <w:t xml:space="preserve">Asian </w:t>
      </w:r>
      <w:r w:rsidR="00DC5E1D">
        <w:rPr>
          <w:sz w:val="20"/>
          <w:szCs w:val="20"/>
          <w:lang w:val="en-GB"/>
        </w:rPr>
        <w:t>N</w:t>
      </w:r>
      <w:r w:rsidR="0025121D" w:rsidRPr="0025121D">
        <w:rPr>
          <w:sz w:val="20"/>
          <w:szCs w:val="20"/>
          <w:lang w:val="en-GB"/>
        </w:rPr>
        <w:t xml:space="preserve">ational </w:t>
      </w:r>
      <w:r w:rsidR="00DC5E1D">
        <w:rPr>
          <w:sz w:val="20"/>
          <w:szCs w:val="20"/>
          <w:lang w:val="en-GB"/>
        </w:rPr>
        <w:t>S</w:t>
      </w:r>
      <w:r w:rsidR="0025121D" w:rsidRPr="0025121D">
        <w:rPr>
          <w:sz w:val="20"/>
          <w:szCs w:val="20"/>
          <w:lang w:val="en-GB"/>
        </w:rPr>
        <w:t>ocieties, together with other Red Cross Red Crescent Movement actors</w:t>
      </w:r>
      <w:r w:rsidR="0025121D">
        <w:rPr>
          <w:sz w:val="20"/>
          <w:szCs w:val="20"/>
          <w:lang w:val="en-GB"/>
        </w:rPr>
        <w:t>’ to</w:t>
      </w:r>
      <w:r w:rsidR="00A71109">
        <w:rPr>
          <w:sz w:val="20"/>
          <w:szCs w:val="20"/>
          <w:lang w:val="en-GB"/>
        </w:rPr>
        <w:t xml:space="preserve"> map, acknowledge,</w:t>
      </w:r>
      <w:r w:rsidR="0025121D">
        <w:rPr>
          <w:sz w:val="20"/>
          <w:szCs w:val="20"/>
          <w:lang w:val="en-GB"/>
        </w:rPr>
        <w:t xml:space="preserve"> improve</w:t>
      </w:r>
      <w:r w:rsidR="0025121D" w:rsidRPr="0025121D">
        <w:rPr>
          <w:sz w:val="20"/>
          <w:szCs w:val="20"/>
          <w:lang w:val="en-GB"/>
        </w:rPr>
        <w:t xml:space="preserve"> </w:t>
      </w:r>
      <w:r w:rsidR="0025121D">
        <w:rPr>
          <w:sz w:val="20"/>
          <w:szCs w:val="20"/>
          <w:lang w:val="en-GB"/>
        </w:rPr>
        <w:t xml:space="preserve">existing </w:t>
      </w:r>
      <w:r w:rsidR="0025121D" w:rsidRPr="0025121D">
        <w:rPr>
          <w:sz w:val="20"/>
          <w:szCs w:val="20"/>
          <w:lang w:val="en-GB"/>
        </w:rPr>
        <w:t xml:space="preserve">systems, procedures, tools, technical knowledge and capacity in order to achieve </w:t>
      </w:r>
      <w:r w:rsidR="0025121D">
        <w:rPr>
          <w:sz w:val="20"/>
          <w:szCs w:val="20"/>
          <w:lang w:val="en-GB"/>
        </w:rPr>
        <w:t xml:space="preserve">better </w:t>
      </w:r>
      <w:r w:rsidR="0025121D" w:rsidRPr="0025121D">
        <w:rPr>
          <w:sz w:val="20"/>
          <w:szCs w:val="20"/>
          <w:lang w:val="en-GB"/>
        </w:rPr>
        <w:t xml:space="preserve">quality impact at vulnerable community level in line with Strategy 2020 aligned goals. </w:t>
      </w:r>
      <w:r w:rsidR="00866453">
        <w:rPr>
          <w:sz w:val="20"/>
          <w:szCs w:val="20"/>
          <w:lang w:val="en-GB"/>
        </w:rPr>
        <w:t xml:space="preserve">CSRU </w:t>
      </w:r>
      <w:r w:rsidR="0025121D" w:rsidRPr="0025121D">
        <w:rPr>
          <w:sz w:val="20"/>
          <w:szCs w:val="20"/>
          <w:lang w:val="en-GB"/>
        </w:rPr>
        <w:t xml:space="preserve">will do this through a process of long-term technical </w:t>
      </w:r>
      <w:r w:rsidR="0025121D">
        <w:rPr>
          <w:sz w:val="20"/>
          <w:szCs w:val="20"/>
          <w:lang w:val="en-GB"/>
        </w:rPr>
        <w:t>support to</w:t>
      </w:r>
      <w:r w:rsidR="0025121D" w:rsidRPr="0025121D">
        <w:rPr>
          <w:sz w:val="20"/>
          <w:szCs w:val="20"/>
          <w:lang w:val="en-GB"/>
        </w:rPr>
        <w:t xml:space="preserve"> the </w:t>
      </w:r>
      <w:r w:rsidR="00DC5E1D">
        <w:rPr>
          <w:sz w:val="20"/>
          <w:szCs w:val="20"/>
          <w:lang w:val="en-GB"/>
        </w:rPr>
        <w:t>N</w:t>
      </w:r>
      <w:r w:rsidR="0025121D" w:rsidRPr="0025121D">
        <w:rPr>
          <w:sz w:val="20"/>
          <w:szCs w:val="20"/>
          <w:lang w:val="en-GB"/>
        </w:rPr>
        <w:t xml:space="preserve">ational </w:t>
      </w:r>
      <w:r w:rsidR="00DC5E1D">
        <w:rPr>
          <w:sz w:val="20"/>
          <w:szCs w:val="20"/>
          <w:lang w:val="en-GB"/>
        </w:rPr>
        <w:t>S</w:t>
      </w:r>
      <w:r w:rsidR="0025121D" w:rsidRPr="0025121D">
        <w:rPr>
          <w:sz w:val="20"/>
          <w:szCs w:val="20"/>
          <w:lang w:val="en-GB"/>
        </w:rPr>
        <w:t>ocieties</w:t>
      </w:r>
      <w:r w:rsidR="0025121D">
        <w:rPr>
          <w:sz w:val="20"/>
          <w:szCs w:val="20"/>
          <w:lang w:val="en-GB"/>
        </w:rPr>
        <w:t>.</w:t>
      </w:r>
      <w:r w:rsidR="002C7EB8">
        <w:rPr>
          <w:sz w:val="20"/>
          <w:szCs w:val="20"/>
          <w:lang w:val="en-GB"/>
        </w:rPr>
        <w:t xml:space="preserve"> </w:t>
      </w:r>
    </w:p>
    <w:p w:rsidR="008338BC" w:rsidRDefault="008338BC" w:rsidP="002C7EB8">
      <w:pPr>
        <w:spacing w:after="0" w:line="240" w:lineRule="auto"/>
        <w:jc w:val="both"/>
        <w:rPr>
          <w:sz w:val="20"/>
          <w:szCs w:val="20"/>
          <w:lang w:val="en-GB"/>
        </w:rPr>
      </w:pPr>
    </w:p>
    <w:p w:rsidR="008338BC" w:rsidRDefault="002C7EB8" w:rsidP="002C7EB8">
      <w:pPr>
        <w:spacing w:after="0" w:line="240" w:lineRule="auto"/>
        <w:jc w:val="both"/>
        <w:rPr>
          <w:rFonts w:cs="Arial"/>
          <w:sz w:val="20"/>
          <w:szCs w:val="20"/>
        </w:rPr>
      </w:pPr>
      <w:r w:rsidRPr="002C7EB8">
        <w:rPr>
          <w:rFonts w:cs="Arial"/>
          <w:sz w:val="20"/>
          <w:szCs w:val="20"/>
        </w:rPr>
        <w:t>The CSRU</w:t>
      </w:r>
      <w:r w:rsidR="008A0C72">
        <w:rPr>
          <w:rFonts w:cs="Arial"/>
          <w:sz w:val="20"/>
          <w:szCs w:val="20"/>
        </w:rPr>
        <w:t>’s objective is</w:t>
      </w:r>
      <w:r w:rsidR="00F528A3">
        <w:rPr>
          <w:rFonts w:cs="Arial"/>
          <w:sz w:val="20"/>
          <w:szCs w:val="20"/>
        </w:rPr>
        <w:t>, through Country Delegations and Partner National Societies,</w:t>
      </w:r>
      <w:r w:rsidR="008A0C72">
        <w:rPr>
          <w:rFonts w:cs="Arial"/>
          <w:sz w:val="20"/>
          <w:szCs w:val="20"/>
        </w:rPr>
        <w:t xml:space="preserve"> to </w:t>
      </w:r>
      <w:r w:rsidR="008338BC">
        <w:rPr>
          <w:rFonts w:cs="Arial"/>
          <w:sz w:val="20"/>
          <w:szCs w:val="20"/>
        </w:rPr>
        <w:t xml:space="preserve">provide </w:t>
      </w:r>
      <w:r w:rsidRPr="002C7EB8">
        <w:rPr>
          <w:rFonts w:cs="Arial"/>
          <w:sz w:val="20"/>
          <w:szCs w:val="20"/>
        </w:rPr>
        <w:t xml:space="preserve">National Society-focused technical advisory support in three priority areas: </w:t>
      </w:r>
    </w:p>
    <w:p w:rsidR="008338BC" w:rsidRDefault="008338BC" w:rsidP="002C7EB8">
      <w:pPr>
        <w:spacing w:after="0" w:line="240" w:lineRule="auto"/>
        <w:jc w:val="both"/>
        <w:rPr>
          <w:rFonts w:cs="Arial"/>
          <w:sz w:val="20"/>
          <w:szCs w:val="20"/>
        </w:rPr>
      </w:pPr>
    </w:p>
    <w:p w:rsidR="008338BC" w:rsidRDefault="002C7EB8" w:rsidP="00F55249">
      <w:pPr>
        <w:spacing w:after="120" w:line="240" w:lineRule="auto"/>
        <w:jc w:val="both"/>
        <w:rPr>
          <w:rFonts w:cs="Arial"/>
          <w:sz w:val="20"/>
          <w:szCs w:val="20"/>
        </w:rPr>
      </w:pPr>
      <w:r w:rsidRPr="002C7EB8">
        <w:rPr>
          <w:rFonts w:cs="Arial"/>
          <w:b/>
          <w:sz w:val="20"/>
          <w:szCs w:val="20"/>
        </w:rPr>
        <w:t xml:space="preserve">1) </w:t>
      </w:r>
      <w:r w:rsidR="008338BC" w:rsidRPr="00F55249">
        <w:rPr>
          <w:rFonts w:cs="Arial"/>
          <w:b/>
          <w:color w:val="365F91" w:themeColor="accent1" w:themeShade="BF"/>
          <w:sz w:val="20"/>
          <w:szCs w:val="20"/>
        </w:rPr>
        <w:t>I</w:t>
      </w:r>
      <w:r w:rsidRPr="00F55249">
        <w:rPr>
          <w:rFonts w:cs="Arial"/>
          <w:b/>
          <w:i/>
          <w:color w:val="365F91" w:themeColor="accent1" w:themeShade="BF"/>
          <w:sz w:val="20"/>
          <w:szCs w:val="20"/>
        </w:rPr>
        <w:t>mprove preparedness for response capacities</w:t>
      </w:r>
      <w:r>
        <w:rPr>
          <w:rFonts w:cs="Arial"/>
          <w:b/>
          <w:sz w:val="20"/>
          <w:szCs w:val="20"/>
        </w:rPr>
        <w:t xml:space="preserve"> </w:t>
      </w:r>
      <w:r w:rsidRPr="002C7EB8">
        <w:rPr>
          <w:rFonts w:cs="Arial"/>
          <w:sz w:val="20"/>
          <w:szCs w:val="20"/>
        </w:rPr>
        <w:t xml:space="preserve">through strengthening local, national and regional capacities to respond to health emergencies, disasters and crises; </w:t>
      </w:r>
    </w:p>
    <w:p w:rsidR="008338BC" w:rsidRDefault="002C7EB8" w:rsidP="00F55249">
      <w:pPr>
        <w:spacing w:after="120" w:line="240" w:lineRule="auto"/>
        <w:jc w:val="both"/>
        <w:rPr>
          <w:rFonts w:cs="Arial"/>
          <w:sz w:val="20"/>
          <w:szCs w:val="20"/>
        </w:rPr>
      </w:pPr>
      <w:r w:rsidRPr="002C7EB8">
        <w:rPr>
          <w:rFonts w:cs="Arial"/>
          <w:b/>
          <w:sz w:val="20"/>
          <w:szCs w:val="20"/>
        </w:rPr>
        <w:t xml:space="preserve">2) </w:t>
      </w:r>
      <w:r w:rsidR="008338BC">
        <w:rPr>
          <w:rFonts w:cs="Arial"/>
          <w:b/>
          <w:sz w:val="20"/>
          <w:szCs w:val="20"/>
        </w:rPr>
        <w:t>S</w:t>
      </w:r>
      <w:r w:rsidRPr="002C7EB8">
        <w:rPr>
          <w:rFonts w:cs="Arial"/>
          <w:i/>
          <w:sz w:val="20"/>
          <w:szCs w:val="20"/>
        </w:rPr>
        <w:t>trengthening community</w:t>
      </w:r>
      <w:r w:rsidR="00866453">
        <w:rPr>
          <w:rFonts w:cs="Arial"/>
          <w:i/>
          <w:sz w:val="20"/>
          <w:szCs w:val="20"/>
        </w:rPr>
        <w:t xml:space="preserve"> safety and </w:t>
      </w:r>
      <w:r w:rsidRPr="002C7EB8">
        <w:rPr>
          <w:rFonts w:cs="Arial"/>
          <w:i/>
          <w:sz w:val="20"/>
          <w:szCs w:val="20"/>
        </w:rPr>
        <w:t xml:space="preserve"> resilience</w:t>
      </w:r>
      <w:r w:rsidRPr="002C7EB8">
        <w:rPr>
          <w:rFonts w:cs="Arial"/>
          <w:sz w:val="20"/>
          <w:szCs w:val="20"/>
        </w:rPr>
        <w:t xml:space="preserve"> through </w:t>
      </w:r>
      <w:r w:rsidR="00D42E8E" w:rsidRPr="00984107">
        <w:rPr>
          <w:rFonts w:cs="Arial"/>
          <w:b/>
          <w:i/>
          <w:color w:val="1F497D" w:themeColor="text2"/>
          <w:sz w:val="20"/>
          <w:szCs w:val="20"/>
        </w:rPr>
        <w:t xml:space="preserve">promotion  and development of </w:t>
      </w:r>
      <w:r w:rsidR="005366F9" w:rsidRPr="00984107">
        <w:rPr>
          <w:rFonts w:cs="Arial"/>
          <w:b/>
          <w:i/>
          <w:color w:val="1F497D" w:themeColor="text2"/>
          <w:sz w:val="20"/>
          <w:szCs w:val="20"/>
        </w:rPr>
        <w:t xml:space="preserve">an </w:t>
      </w:r>
      <w:r w:rsidR="00866453" w:rsidRPr="00984107">
        <w:rPr>
          <w:rFonts w:cs="Arial"/>
          <w:b/>
          <w:i/>
          <w:color w:val="1F497D" w:themeColor="text2"/>
          <w:sz w:val="20"/>
          <w:szCs w:val="20"/>
        </w:rPr>
        <w:t xml:space="preserve">integrated cross sectoral  </w:t>
      </w:r>
      <w:r w:rsidRPr="00984107">
        <w:rPr>
          <w:rFonts w:cs="Arial"/>
          <w:b/>
          <w:i/>
          <w:color w:val="1F497D" w:themeColor="text2"/>
          <w:sz w:val="20"/>
          <w:szCs w:val="20"/>
        </w:rPr>
        <w:t>community-based</w:t>
      </w:r>
      <w:r w:rsidRPr="00984107">
        <w:rPr>
          <w:rFonts w:cs="Arial"/>
          <w:color w:val="1F497D" w:themeColor="text2"/>
          <w:sz w:val="20"/>
          <w:szCs w:val="20"/>
        </w:rPr>
        <w:t xml:space="preserve"> </w:t>
      </w:r>
      <w:r w:rsidR="00D42E8E" w:rsidRPr="00984107">
        <w:rPr>
          <w:rFonts w:cs="Arial"/>
          <w:b/>
          <w:i/>
          <w:color w:val="1F497D" w:themeColor="text2"/>
          <w:sz w:val="20"/>
          <w:szCs w:val="20"/>
        </w:rPr>
        <w:t>programmes</w:t>
      </w:r>
      <w:r w:rsidR="00866453">
        <w:rPr>
          <w:rFonts w:cs="Arial"/>
          <w:sz w:val="20"/>
          <w:szCs w:val="20"/>
        </w:rPr>
        <w:t xml:space="preserve"> that incorporate all cross cutting issues such as climate change, gender, migration</w:t>
      </w:r>
      <w:r w:rsidR="001E1688">
        <w:rPr>
          <w:rFonts w:cs="Arial"/>
          <w:sz w:val="20"/>
          <w:szCs w:val="20"/>
        </w:rPr>
        <w:t>, people with disabilities, psycho-social-support</w:t>
      </w:r>
      <w:r w:rsidR="00613204">
        <w:rPr>
          <w:rFonts w:cs="Arial"/>
          <w:sz w:val="20"/>
          <w:szCs w:val="20"/>
        </w:rPr>
        <w:t xml:space="preserve"> and other relevant issues </w:t>
      </w:r>
      <w:r w:rsidRPr="002C7EB8">
        <w:rPr>
          <w:rFonts w:cs="Arial"/>
          <w:sz w:val="20"/>
          <w:szCs w:val="20"/>
        </w:rPr>
        <w:t>and</w:t>
      </w:r>
      <w:r w:rsidR="00D42E8E">
        <w:rPr>
          <w:rFonts w:cs="Arial"/>
          <w:sz w:val="20"/>
          <w:szCs w:val="20"/>
        </w:rPr>
        <w:t>,</w:t>
      </w:r>
      <w:r w:rsidRPr="002C7EB8">
        <w:rPr>
          <w:rFonts w:cs="Arial"/>
          <w:sz w:val="20"/>
          <w:szCs w:val="20"/>
        </w:rPr>
        <w:t xml:space="preserve"> </w:t>
      </w:r>
    </w:p>
    <w:p w:rsidR="00A616C6" w:rsidRDefault="00A616C6" w:rsidP="002C7EB8">
      <w:pPr>
        <w:spacing w:after="0" w:line="240" w:lineRule="auto"/>
        <w:jc w:val="both"/>
        <w:rPr>
          <w:rFonts w:cs="Arial"/>
          <w:sz w:val="20"/>
          <w:szCs w:val="20"/>
        </w:rPr>
      </w:pPr>
    </w:p>
    <w:p w:rsidR="002C7EB8" w:rsidRDefault="002C7EB8" w:rsidP="002C7EB8">
      <w:pPr>
        <w:spacing w:after="0" w:line="240" w:lineRule="auto"/>
        <w:jc w:val="both"/>
        <w:rPr>
          <w:sz w:val="20"/>
          <w:szCs w:val="20"/>
          <w:lang w:val="en-GB"/>
        </w:rPr>
      </w:pPr>
      <w:r w:rsidRPr="002C7EB8">
        <w:rPr>
          <w:rFonts w:cs="Arial"/>
          <w:b/>
          <w:sz w:val="20"/>
          <w:szCs w:val="20"/>
        </w:rPr>
        <w:t xml:space="preserve">3) </w:t>
      </w:r>
      <w:r w:rsidR="008338BC">
        <w:rPr>
          <w:rFonts w:cs="Arial"/>
          <w:b/>
          <w:sz w:val="20"/>
          <w:szCs w:val="20"/>
        </w:rPr>
        <w:t>R</w:t>
      </w:r>
      <w:r w:rsidRPr="002C7EB8">
        <w:rPr>
          <w:rFonts w:cs="Arial"/>
          <w:i/>
          <w:sz w:val="20"/>
          <w:szCs w:val="20"/>
        </w:rPr>
        <w:t>educing the burden of public health issues</w:t>
      </w:r>
      <w:r w:rsidRPr="002C7EB8">
        <w:rPr>
          <w:rFonts w:cs="Arial"/>
          <w:sz w:val="20"/>
          <w:szCs w:val="20"/>
        </w:rPr>
        <w:t xml:space="preserve"> through strengthening </w:t>
      </w:r>
      <w:r w:rsidR="00DC5E1D">
        <w:rPr>
          <w:rFonts w:cs="Arial"/>
          <w:sz w:val="20"/>
          <w:szCs w:val="20"/>
        </w:rPr>
        <w:t>N</w:t>
      </w:r>
      <w:r w:rsidRPr="002C7EB8">
        <w:rPr>
          <w:rFonts w:cs="Arial"/>
          <w:sz w:val="20"/>
          <w:szCs w:val="20"/>
        </w:rPr>
        <w:t xml:space="preserve">ational </w:t>
      </w:r>
      <w:r w:rsidR="00DC5E1D">
        <w:rPr>
          <w:rFonts w:cs="Arial"/>
          <w:sz w:val="20"/>
          <w:szCs w:val="20"/>
        </w:rPr>
        <w:t>S</w:t>
      </w:r>
      <w:r w:rsidRPr="002C7EB8">
        <w:rPr>
          <w:rFonts w:cs="Arial"/>
          <w:sz w:val="20"/>
          <w:szCs w:val="20"/>
        </w:rPr>
        <w:t>ociety capacities in their auxiliary role to government.</w:t>
      </w:r>
    </w:p>
    <w:p w:rsidR="002C7EB8" w:rsidRDefault="002C7EB8" w:rsidP="002C7EB8">
      <w:pPr>
        <w:spacing w:after="0" w:line="240" w:lineRule="auto"/>
        <w:jc w:val="both"/>
        <w:rPr>
          <w:sz w:val="20"/>
          <w:szCs w:val="20"/>
          <w:lang w:val="en-GB"/>
        </w:rPr>
      </w:pPr>
    </w:p>
    <w:p w:rsidR="002C7EB8" w:rsidRPr="008338BC" w:rsidRDefault="008A0C72" w:rsidP="002C7EB8">
      <w:pPr>
        <w:spacing w:after="0" w:line="240" w:lineRule="auto"/>
        <w:jc w:val="both"/>
        <w:rPr>
          <w:i/>
          <w:sz w:val="20"/>
          <w:szCs w:val="20"/>
          <w:lang w:val="en-GB"/>
        </w:rPr>
      </w:pPr>
      <w:r w:rsidRPr="008338BC">
        <w:rPr>
          <w:b/>
          <w:i/>
          <w:sz w:val="24"/>
          <w:szCs w:val="24"/>
        </w:rPr>
        <w:t>T</w:t>
      </w:r>
      <w:r w:rsidR="002C7EB8" w:rsidRPr="008338BC">
        <w:rPr>
          <w:i/>
          <w:sz w:val="20"/>
          <w:szCs w:val="20"/>
        </w:rPr>
        <w:t xml:space="preserve">he </w:t>
      </w:r>
      <w:r w:rsidRPr="008338BC">
        <w:rPr>
          <w:i/>
          <w:sz w:val="20"/>
          <w:szCs w:val="20"/>
        </w:rPr>
        <w:t>CSRU</w:t>
      </w:r>
      <w:r w:rsidR="002C7EB8" w:rsidRPr="008338BC">
        <w:rPr>
          <w:i/>
          <w:sz w:val="20"/>
          <w:szCs w:val="20"/>
        </w:rPr>
        <w:t xml:space="preserve"> serve</w:t>
      </w:r>
      <w:r w:rsidR="00AF007D">
        <w:rPr>
          <w:i/>
          <w:sz w:val="20"/>
          <w:szCs w:val="20"/>
        </w:rPr>
        <w:t>s</w:t>
      </w:r>
      <w:r w:rsidR="002C7EB8" w:rsidRPr="008338BC">
        <w:rPr>
          <w:i/>
          <w:sz w:val="20"/>
          <w:szCs w:val="20"/>
        </w:rPr>
        <w:t xml:space="preserve"> as a conduit </w:t>
      </w:r>
      <w:r w:rsidR="002C7EB8" w:rsidRPr="00984107">
        <w:rPr>
          <w:i/>
          <w:color w:val="1F497D" w:themeColor="text2"/>
          <w:sz w:val="20"/>
          <w:szCs w:val="20"/>
        </w:rPr>
        <w:t xml:space="preserve">for </w:t>
      </w:r>
      <w:r w:rsidR="002C7EB8" w:rsidRPr="00984107">
        <w:rPr>
          <w:b/>
          <w:i/>
          <w:color w:val="1F497D" w:themeColor="text2"/>
          <w:sz w:val="20"/>
          <w:szCs w:val="20"/>
        </w:rPr>
        <w:t>regional coordination</w:t>
      </w:r>
      <w:r w:rsidR="002C7EB8" w:rsidRPr="008338BC">
        <w:rPr>
          <w:i/>
          <w:sz w:val="20"/>
          <w:szCs w:val="20"/>
        </w:rPr>
        <w:t xml:space="preserve"> of </w:t>
      </w:r>
      <w:r w:rsidRPr="008338BC">
        <w:rPr>
          <w:i/>
          <w:sz w:val="20"/>
          <w:szCs w:val="20"/>
        </w:rPr>
        <w:t xml:space="preserve">Community Safety and Resilience </w:t>
      </w:r>
      <w:r w:rsidR="002C7EB8" w:rsidRPr="008338BC">
        <w:rPr>
          <w:i/>
          <w:sz w:val="20"/>
          <w:szCs w:val="20"/>
        </w:rPr>
        <w:t>activities in order to maximize the impact of the available resources, both within the RCRC Movement (including Partner National Societies) and with external actors and donors.  It seek</w:t>
      </w:r>
      <w:r w:rsidR="00F55249">
        <w:rPr>
          <w:i/>
          <w:sz w:val="20"/>
          <w:szCs w:val="20"/>
        </w:rPr>
        <w:t>s</w:t>
      </w:r>
      <w:r w:rsidR="002C7EB8" w:rsidRPr="008338BC">
        <w:rPr>
          <w:i/>
          <w:sz w:val="20"/>
          <w:szCs w:val="20"/>
        </w:rPr>
        <w:t xml:space="preserve"> to facilitate the </w:t>
      </w:r>
      <w:r w:rsidR="002C7EB8" w:rsidRPr="00984107">
        <w:rPr>
          <w:b/>
          <w:i/>
          <w:color w:val="1F497D" w:themeColor="text2"/>
          <w:sz w:val="20"/>
          <w:szCs w:val="20"/>
        </w:rPr>
        <w:t>management of knowledge</w:t>
      </w:r>
      <w:r w:rsidR="002C7EB8" w:rsidRPr="008338BC">
        <w:rPr>
          <w:i/>
          <w:sz w:val="20"/>
          <w:szCs w:val="20"/>
        </w:rPr>
        <w:t xml:space="preserve"> through identification, documentation, </w:t>
      </w:r>
      <w:r w:rsidRPr="008338BC">
        <w:rPr>
          <w:i/>
          <w:sz w:val="20"/>
          <w:szCs w:val="20"/>
        </w:rPr>
        <w:t xml:space="preserve">translation, </w:t>
      </w:r>
      <w:r w:rsidR="00495F05" w:rsidRPr="008338BC">
        <w:rPr>
          <w:i/>
          <w:sz w:val="20"/>
          <w:szCs w:val="20"/>
        </w:rPr>
        <w:t>adaptation</w:t>
      </w:r>
      <w:r w:rsidRPr="008338BC">
        <w:rPr>
          <w:i/>
          <w:sz w:val="20"/>
          <w:szCs w:val="20"/>
        </w:rPr>
        <w:t xml:space="preserve">, </w:t>
      </w:r>
      <w:r w:rsidR="002C7EB8" w:rsidRPr="008338BC">
        <w:rPr>
          <w:i/>
          <w:sz w:val="20"/>
          <w:szCs w:val="20"/>
        </w:rPr>
        <w:t xml:space="preserve">sharing of lessons, best practice knowledge and experience for the benefit of the region’s National Societies and the vulnerable communities they serve as well as the wider Movement.  The </w:t>
      </w:r>
      <w:r w:rsidRPr="008338BC">
        <w:rPr>
          <w:i/>
          <w:sz w:val="20"/>
          <w:szCs w:val="20"/>
        </w:rPr>
        <w:t>CSRU</w:t>
      </w:r>
      <w:r w:rsidR="002C7EB8" w:rsidRPr="008338BC">
        <w:rPr>
          <w:i/>
          <w:sz w:val="20"/>
          <w:szCs w:val="20"/>
        </w:rPr>
        <w:t xml:space="preserve"> will also facilitate the preparedness and</w:t>
      </w:r>
      <w:r w:rsidR="002C7EB8" w:rsidRPr="008338BC">
        <w:rPr>
          <w:i/>
          <w:sz w:val="20"/>
          <w:szCs w:val="20"/>
          <w:lang w:val="en-GB"/>
        </w:rPr>
        <w:t xml:space="preserve"> mobilisation</w:t>
      </w:r>
      <w:r w:rsidR="002C7EB8" w:rsidRPr="008338BC">
        <w:rPr>
          <w:i/>
          <w:sz w:val="20"/>
          <w:szCs w:val="20"/>
        </w:rPr>
        <w:t xml:space="preserve"> of regional tools, especially </w:t>
      </w:r>
      <w:r w:rsidR="002C7EB8" w:rsidRPr="00984107">
        <w:rPr>
          <w:b/>
          <w:i/>
          <w:color w:val="1F497D" w:themeColor="text2"/>
          <w:sz w:val="20"/>
          <w:szCs w:val="20"/>
        </w:rPr>
        <w:t>regional disaster response teams</w:t>
      </w:r>
      <w:r w:rsidR="008338BC" w:rsidRPr="00984107">
        <w:rPr>
          <w:b/>
          <w:i/>
          <w:color w:val="1F497D" w:themeColor="text2"/>
          <w:sz w:val="20"/>
          <w:szCs w:val="20"/>
        </w:rPr>
        <w:t xml:space="preserve"> (RDRT)</w:t>
      </w:r>
      <w:r w:rsidR="002C7EB8" w:rsidRPr="00984107">
        <w:rPr>
          <w:i/>
          <w:color w:val="1F497D" w:themeColor="text2"/>
          <w:sz w:val="20"/>
          <w:szCs w:val="20"/>
        </w:rPr>
        <w:t>,</w:t>
      </w:r>
      <w:r w:rsidR="002C7EB8" w:rsidRPr="008338BC">
        <w:rPr>
          <w:i/>
          <w:sz w:val="20"/>
          <w:szCs w:val="20"/>
        </w:rPr>
        <w:t xml:space="preserve"> for disaster response.</w:t>
      </w:r>
    </w:p>
    <w:p w:rsidR="002164A1" w:rsidRPr="002164A1" w:rsidRDefault="002164A1" w:rsidP="002164A1">
      <w:pPr>
        <w:spacing w:after="0" w:line="240" w:lineRule="auto"/>
        <w:jc w:val="both"/>
        <w:rPr>
          <w:sz w:val="20"/>
          <w:szCs w:val="20"/>
        </w:rPr>
      </w:pPr>
    </w:p>
    <w:p w:rsidR="00AD0DAF" w:rsidRDefault="00AD0DAF" w:rsidP="0095678B">
      <w:pPr>
        <w:spacing w:line="240" w:lineRule="auto"/>
        <w:jc w:val="both"/>
        <w:rPr>
          <w:sz w:val="20"/>
          <w:szCs w:val="20"/>
        </w:rPr>
      </w:pPr>
      <w:r w:rsidRPr="0065317D">
        <w:rPr>
          <w:b/>
          <w:sz w:val="20"/>
          <w:szCs w:val="20"/>
        </w:rPr>
        <w:t>T</w:t>
      </w:r>
      <w:r>
        <w:rPr>
          <w:sz w:val="20"/>
          <w:szCs w:val="20"/>
        </w:rPr>
        <w:t xml:space="preserve">he support </w:t>
      </w:r>
      <w:r w:rsidR="0065317D">
        <w:rPr>
          <w:sz w:val="20"/>
          <w:szCs w:val="20"/>
        </w:rPr>
        <w:t>is</w:t>
      </w:r>
      <w:r>
        <w:rPr>
          <w:sz w:val="20"/>
          <w:szCs w:val="20"/>
        </w:rPr>
        <w:t xml:space="preserve"> manifested through the </w:t>
      </w:r>
      <w:r w:rsidR="0065317D">
        <w:rPr>
          <w:sz w:val="20"/>
          <w:szCs w:val="20"/>
        </w:rPr>
        <w:t>provision of technical assistance at both regional and national level.</w:t>
      </w:r>
      <w:r>
        <w:rPr>
          <w:sz w:val="20"/>
          <w:szCs w:val="20"/>
        </w:rPr>
        <w:t xml:space="preserve"> </w:t>
      </w:r>
    </w:p>
    <w:p w:rsidR="00B162C3" w:rsidRDefault="00B162C3" w:rsidP="008B2BF9">
      <w:pPr>
        <w:pStyle w:val="Heading2"/>
        <w:rPr>
          <w:color w:val="1F497D" w:themeColor="text2"/>
        </w:rPr>
      </w:pPr>
      <w:r w:rsidRPr="008B2BF9">
        <w:rPr>
          <w:color w:val="1F497D" w:themeColor="text2"/>
        </w:rPr>
        <w:t>Activities:</w:t>
      </w:r>
    </w:p>
    <w:p w:rsidR="00984107" w:rsidRPr="00984107" w:rsidRDefault="00984107" w:rsidP="00984107">
      <w:pPr>
        <w:spacing w:after="0" w:line="240" w:lineRule="auto"/>
        <w:rPr>
          <w:sz w:val="16"/>
          <w:szCs w:val="16"/>
        </w:rPr>
      </w:pPr>
    </w:p>
    <w:p w:rsidR="00B162C3" w:rsidRPr="00D42E8E" w:rsidRDefault="008B5F23" w:rsidP="00D42E8E">
      <w:pPr>
        <w:pStyle w:val="NoSpacing"/>
        <w:rPr>
          <w:sz w:val="20"/>
          <w:szCs w:val="20"/>
        </w:rPr>
      </w:pPr>
      <w:r w:rsidRPr="00384EA6">
        <w:rPr>
          <w:b/>
        </w:rPr>
        <w:t>A</w:t>
      </w:r>
      <w:r w:rsidRPr="008B2BF9">
        <w:rPr>
          <w:sz w:val="20"/>
          <w:szCs w:val="20"/>
        </w:rPr>
        <w:t>t a</w:t>
      </w:r>
      <w:r>
        <w:t xml:space="preserve"> </w:t>
      </w:r>
      <w:r w:rsidRPr="007C5162">
        <w:rPr>
          <w:b/>
          <w:i/>
          <w:color w:val="1F497D" w:themeColor="text2"/>
          <w:u w:val="single"/>
        </w:rPr>
        <w:t>regional</w:t>
      </w:r>
      <w:r w:rsidR="00B162C3" w:rsidRPr="007C5162">
        <w:rPr>
          <w:b/>
          <w:i/>
          <w:color w:val="1F497D" w:themeColor="text2"/>
          <w:u w:val="single"/>
        </w:rPr>
        <w:t xml:space="preserve"> </w:t>
      </w:r>
      <w:r w:rsidR="00FE5C6B" w:rsidRPr="007C5162">
        <w:rPr>
          <w:b/>
          <w:i/>
          <w:color w:val="1F497D" w:themeColor="text2"/>
          <w:u w:val="single"/>
        </w:rPr>
        <w:t>level</w:t>
      </w:r>
      <w:r w:rsidR="00FE5C6B">
        <w:rPr>
          <w:b/>
          <w:i/>
          <w:color w:val="C00000"/>
          <w:u w:val="single"/>
        </w:rPr>
        <w:t xml:space="preserve"> </w:t>
      </w:r>
      <w:r w:rsidR="00FE5C6B" w:rsidRPr="00D42E8E">
        <w:rPr>
          <w:sz w:val="20"/>
          <w:szCs w:val="20"/>
        </w:rPr>
        <w:t xml:space="preserve">and in close collaboration, coordination and support </w:t>
      </w:r>
      <w:r w:rsidR="00D12EAD" w:rsidRPr="00D42E8E">
        <w:rPr>
          <w:sz w:val="20"/>
          <w:szCs w:val="20"/>
        </w:rPr>
        <w:t>with/</w:t>
      </w:r>
      <w:r w:rsidR="00FE5C6B" w:rsidRPr="00D42E8E">
        <w:rPr>
          <w:sz w:val="20"/>
          <w:szCs w:val="20"/>
        </w:rPr>
        <w:t>by the AP Zone Disaster Management</w:t>
      </w:r>
      <w:r w:rsidR="007A42CA">
        <w:rPr>
          <w:sz w:val="20"/>
          <w:szCs w:val="20"/>
        </w:rPr>
        <w:t xml:space="preserve"> and Health</w:t>
      </w:r>
      <w:r w:rsidR="00FE5C6B" w:rsidRPr="00D42E8E">
        <w:rPr>
          <w:sz w:val="20"/>
          <w:szCs w:val="20"/>
        </w:rPr>
        <w:t xml:space="preserve"> Unit:</w:t>
      </w:r>
    </w:p>
    <w:p w:rsidR="00B22A53" w:rsidRPr="00B22A53" w:rsidRDefault="00B22A53" w:rsidP="003B41EB">
      <w:pPr>
        <w:pStyle w:val="ListParagraph"/>
        <w:numPr>
          <w:ilvl w:val="0"/>
          <w:numId w:val="3"/>
        </w:numPr>
        <w:spacing w:after="120" w:line="240" w:lineRule="auto"/>
        <w:contextualSpacing w:val="0"/>
        <w:jc w:val="both"/>
        <w:rPr>
          <w:sz w:val="20"/>
          <w:szCs w:val="20"/>
        </w:rPr>
      </w:pPr>
      <w:r>
        <w:rPr>
          <w:sz w:val="20"/>
          <w:szCs w:val="20"/>
        </w:rPr>
        <w:t xml:space="preserve">Community Safety and Resilience Unit </w:t>
      </w:r>
      <w:r w:rsidR="00971990">
        <w:rPr>
          <w:sz w:val="20"/>
          <w:szCs w:val="20"/>
        </w:rPr>
        <w:t xml:space="preserve">(CSRU) </w:t>
      </w:r>
      <w:r>
        <w:rPr>
          <w:sz w:val="20"/>
          <w:szCs w:val="20"/>
        </w:rPr>
        <w:t xml:space="preserve">will continue to support National Societies in their efforts </w:t>
      </w:r>
      <w:r w:rsidRPr="00971990">
        <w:rPr>
          <w:b/>
          <w:i/>
          <w:color w:val="244061" w:themeColor="accent1" w:themeShade="80"/>
          <w:sz w:val="20"/>
          <w:szCs w:val="20"/>
        </w:rPr>
        <w:t>to move from Project Approach to Programm</w:t>
      </w:r>
      <w:r w:rsidR="006E174D">
        <w:rPr>
          <w:b/>
          <w:i/>
          <w:color w:val="244061" w:themeColor="accent1" w:themeShade="80"/>
          <w:sz w:val="20"/>
          <w:szCs w:val="20"/>
        </w:rPr>
        <w:t>e</w:t>
      </w:r>
      <w:r w:rsidRPr="00971990">
        <w:rPr>
          <w:b/>
          <w:i/>
          <w:color w:val="244061" w:themeColor="accent1" w:themeShade="80"/>
          <w:sz w:val="20"/>
          <w:szCs w:val="20"/>
        </w:rPr>
        <w:t xml:space="preserve"> Approach</w:t>
      </w:r>
      <w:r>
        <w:rPr>
          <w:sz w:val="20"/>
          <w:szCs w:val="20"/>
        </w:rPr>
        <w:t xml:space="preserve"> through </w:t>
      </w:r>
      <w:r w:rsidR="00971990">
        <w:rPr>
          <w:sz w:val="20"/>
          <w:szCs w:val="20"/>
        </w:rPr>
        <w:t xml:space="preserve">continued promotion of an integrated approach and </w:t>
      </w:r>
      <w:r>
        <w:rPr>
          <w:sz w:val="20"/>
          <w:szCs w:val="20"/>
        </w:rPr>
        <w:t>provision of necessary technicial skills/tools</w:t>
      </w:r>
      <w:r w:rsidR="00971990">
        <w:rPr>
          <w:sz w:val="20"/>
          <w:szCs w:val="20"/>
        </w:rPr>
        <w:t xml:space="preserve">/consultations/facilitations necessary for the process to be successful. </w:t>
      </w:r>
    </w:p>
    <w:p w:rsidR="007E1CBB" w:rsidRPr="00624398" w:rsidRDefault="007E1CBB" w:rsidP="003B41EB">
      <w:pPr>
        <w:pStyle w:val="ListParagraph"/>
        <w:numPr>
          <w:ilvl w:val="0"/>
          <w:numId w:val="3"/>
        </w:numPr>
        <w:spacing w:after="120" w:line="240" w:lineRule="auto"/>
        <w:contextualSpacing w:val="0"/>
        <w:jc w:val="both"/>
        <w:rPr>
          <w:sz w:val="20"/>
          <w:szCs w:val="20"/>
        </w:rPr>
      </w:pPr>
      <w:r w:rsidRPr="007E1CBB">
        <w:rPr>
          <w:b/>
          <w:sz w:val="20"/>
          <w:szCs w:val="20"/>
        </w:rPr>
        <w:t>C</w:t>
      </w:r>
      <w:r w:rsidRPr="00624398">
        <w:rPr>
          <w:sz w:val="20"/>
          <w:szCs w:val="20"/>
        </w:rPr>
        <w:t xml:space="preserve">SRU will </w:t>
      </w:r>
      <w:r>
        <w:rPr>
          <w:sz w:val="20"/>
          <w:szCs w:val="20"/>
        </w:rPr>
        <w:t xml:space="preserve">keep </w:t>
      </w:r>
      <w:r w:rsidRPr="00624398">
        <w:rPr>
          <w:sz w:val="20"/>
          <w:szCs w:val="20"/>
        </w:rPr>
        <w:t>focus</w:t>
      </w:r>
      <w:r>
        <w:rPr>
          <w:sz w:val="20"/>
          <w:szCs w:val="20"/>
        </w:rPr>
        <w:t>ing</w:t>
      </w:r>
      <w:r w:rsidRPr="00624398">
        <w:rPr>
          <w:sz w:val="20"/>
          <w:szCs w:val="20"/>
        </w:rPr>
        <w:t xml:space="preserve"> its efforts </w:t>
      </w:r>
      <w:r>
        <w:rPr>
          <w:sz w:val="20"/>
          <w:szCs w:val="20"/>
        </w:rPr>
        <w:t>on</w:t>
      </w:r>
      <w:r w:rsidRPr="00624398">
        <w:rPr>
          <w:sz w:val="20"/>
          <w:szCs w:val="20"/>
        </w:rPr>
        <w:t xml:space="preserve"> build</w:t>
      </w:r>
      <w:r>
        <w:rPr>
          <w:sz w:val="20"/>
          <w:szCs w:val="20"/>
        </w:rPr>
        <w:t>ing</w:t>
      </w:r>
      <w:r w:rsidRPr="00624398">
        <w:rPr>
          <w:sz w:val="20"/>
          <w:szCs w:val="20"/>
        </w:rPr>
        <w:t xml:space="preserve"> and lead</w:t>
      </w:r>
      <w:r>
        <w:rPr>
          <w:sz w:val="20"/>
          <w:szCs w:val="20"/>
        </w:rPr>
        <w:t>ing</w:t>
      </w:r>
      <w:r w:rsidRPr="00624398">
        <w:rPr>
          <w:sz w:val="20"/>
          <w:szCs w:val="20"/>
        </w:rPr>
        <w:t xml:space="preserve"> the </w:t>
      </w:r>
      <w:r w:rsidRPr="00984107">
        <w:rPr>
          <w:b/>
          <w:color w:val="1F497D" w:themeColor="text2"/>
          <w:sz w:val="20"/>
          <w:szCs w:val="20"/>
        </w:rPr>
        <w:t>regional and multi-sectoral technical team</w:t>
      </w:r>
      <w:r w:rsidRPr="00624398">
        <w:rPr>
          <w:sz w:val="20"/>
          <w:szCs w:val="20"/>
        </w:rPr>
        <w:t xml:space="preserve"> (Community Based DRR – CBDRR and Community Based Health </w:t>
      </w:r>
      <w:r w:rsidR="005A5F6E">
        <w:rPr>
          <w:sz w:val="20"/>
          <w:szCs w:val="20"/>
        </w:rPr>
        <w:t>–</w:t>
      </w:r>
      <w:r w:rsidRPr="00624398">
        <w:rPr>
          <w:sz w:val="20"/>
          <w:szCs w:val="20"/>
        </w:rPr>
        <w:t xml:space="preserve"> CBH</w:t>
      </w:r>
      <w:r w:rsidR="00DC5E1D">
        <w:rPr>
          <w:sz w:val="20"/>
          <w:szCs w:val="20"/>
        </w:rPr>
        <w:t>FA</w:t>
      </w:r>
      <w:r w:rsidRPr="00624398">
        <w:rPr>
          <w:sz w:val="20"/>
          <w:szCs w:val="20"/>
        </w:rPr>
        <w:t xml:space="preserve">) to work </w:t>
      </w:r>
      <w:r>
        <w:rPr>
          <w:sz w:val="20"/>
          <w:szCs w:val="20"/>
        </w:rPr>
        <w:t xml:space="preserve">on </w:t>
      </w:r>
      <w:r w:rsidRPr="00984107">
        <w:rPr>
          <w:b/>
          <w:i/>
          <w:color w:val="1F497D" w:themeColor="text2"/>
          <w:sz w:val="20"/>
          <w:szCs w:val="20"/>
        </w:rPr>
        <w:t>promotion and d</w:t>
      </w:r>
      <w:r w:rsidR="001F6A56" w:rsidRPr="00984107">
        <w:rPr>
          <w:b/>
          <w:i/>
          <w:color w:val="1F497D" w:themeColor="text2"/>
          <w:sz w:val="20"/>
          <w:szCs w:val="20"/>
        </w:rPr>
        <w:t>e</w:t>
      </w:r>
      <w:r w:rsidRPr="00984107">
        <w:rPr>
          <w:b/>
          <w:i/>
          <w:color w:val="1F497D" w:themeColor="text2"/>
          <w:sz w:val="20"/>
          <w:szCs w:val="20"/>
        </w:rPr>
        <w:t xml:space="preserve">velopment of integrated </w:t>
      </w:r>
      <w:r w:rsidR="00D42E8E" w:rsidRPr="00984107">
        <w:rPr>
          <w:b/>
          <w:i/>
          <w:color w:val="1F497D" w:themeColor="text2"/>
          <w:sz w:val="20"/>
          <w:szCs w:val="20"/>
        </w:rPr>
        <w:t>programmes</w:t>
      </w:r>
      <w:r w:rsidR="00DC5E1D">
        <w:rPr>
          <w:sz w:val="20"/>
          <w:szCs w:val="20"/>
        </w:rPr>
        <w:t xml:space="preserve"> to assist N</w:t>
      </w:r>
      <w:r w:rsidRPr="00624398">
        <w:rPr>
          <w:sz w:val="20"/>
          <w:szCs w:val="20"/>
        </w:rPr>
        <w:t xml:space="preserve">ational </w:t>
      </w:r>
      <w:r w:rsidR="00DC5E1D">
        <w:rPr>
          <w:sz w:val="20"/>
          <w:szCs w:val="20"/>
        </w:rPr>
        <w:t>S</w:t>
      </w:r>
      <w:r w:rsidRPr="00624398">
        <w:rPr>
          <w:sz w:val="20"/>
          <w:szCs w:val="20"/>
        </w:rPr>
        <w:t xml:space="preserve">ocieties in strengthening impact in communities in close collaboration with country delegations, SEARD regional team and the Zone. </w:t>
      </w:r>
    </w:p>
    <w:p w:rsidR="007E1CBB" w:rsidRPr="00624398" w:rsidRDefault="007E1CBB" w:rsidP="003B41EB">
      <w:pPr>
        <w:pStyle w:val="ListParagraph"/>
        <w:numPr>
          <w:ilvl w:val="0"/>
          <w:numId w:val="3"/>
        </w:numPr>
        <w:spacing w:after="120" w:line="240" w:lineRule="auto"/>
        <w:contextualSpacing w:val="0"/>
        <w:jc w:val="both"/>
        <w:rPr>
          <w:sz w:val="20"/>
          <w:szCs w:val="20"/>
        </w:rPr>
      </w:pPr>
      <w:r w:rsidRPr="007E1CBB">
        <w:rPr>
          <w:b/>
          <w:sz w:val="20"/>
          <w:szCs w:val="20"/>
        </w:rPr>
        <w:t>O</w:t>
      </w:r>
      <w:r w:rsidRPr="00624398">
        <w:rPr>
          <w:sz w:val="20"/>
          <w:szCs w:val="20"/>
        </w:rPr>
        <w:t xml:space="preserve">rganizing annual SEA regional forums such as </w:t>
      </w:r>
      <w:r w:rsidRPr="00984107">
        <w:rPr>
          <w:b/>
          <w:color w:val="1F497D" w:themeColor="text2"/>
          <w:sz w:val="20"/>
          <w:szCs w:val="20"/>
        </w:rPr>
        <w:t xml:space="preserve">RDMC, ART network, </w:t>
      </w:r>
      <w:r w:rsidR="005A5F6E" w:rsidRPr="00984107">
        <w:rPr>
          <w:b/>
          <w:color w:val="1F497D" w:themeColor="text2"/>
          <w:sz w:val="20"/>
          <w:szCs w:val="20"/>
        </w:rPr>
        <w:t xml:space="preserve">VNRBD, </w:t>
      </w:r>
      <w:r w:rsidRPr="00984107">
        <w:rPr>
          <w:b/>
          <w:color w:val="1F497D" w:themeColor="text2"/>
          <w:sz w:val="20"/>
          <w:szCs w:val="20"/>
        </w:rPr>
        <w:t>Health</w:t>
      </w:r>
      <w:r w:rsidR="00F528A3" w:rsidRPr="00984107">
        <w:rPr>
          <w:b/>
          <w:color w:val="1F497D" w:themeColor="text2"/>
          <w:sz w:val="20"/>
          <w:szCs w:val="20"/>
        </w:rPr>
        <w:t xml:space="preserve"> </w:t>
      </w:r>
      <w:r w:rsidR="00F528A3" w:rsidRPr="00984107">
        <w:rPr>
          <w:b/>
          <w:i/>
          <w:color w:val="1F497D" w:themeColor="text2"/>
          <w:sz w:val="20"/>
          <w:szCs w:val="20"/>
        </w:rPr>
        <w:t>(CBHFA, N</w:t>
      </w:r>
      <w:r w:rsidR="005A5F6E" w:rsidRPr="00984107">
        <w:rPr>
          <w:b/>
          <w:i/>
          <w:color w:val="1F497D" w:themeColor="text2"/>
          <w:sz w:val="20"/>
          <w:szCs w:val="20"/>
        </w:rPr>
        <w:t>on-Communicable Diseases NCD</w:t>
      </w:r>
      <w:r w:rsidR="00F528A3" w:rsidRPr="00984107">
        <w:rPr>
          <w:b/>
          <w:i/>
          <w:color w:val="1F497D" w:themeColor="text2"/>
          <w:sz w:val="20"/>
          <w:szCs w:val="20"/>
        </w:rPr>
        <w:t>, and PSP)</w:t>
      </w:r>
      <w:r w:rsidRPr="00984107">
        <w:rPr>
          <w:b/>
          <w:color w:val="1F497D" w:themeColor="text2"/>
          <w:sz w:val="20"/>
          <w:szCs w:val="20"/>
        </w:rPr>
        <w:t xml:space="preserve"> and</w:t>
      </w:r>
      <w:r w:rsidRPr="004C5222">
        <w:rPr>
          <w:b/>
          <w:sz w:val="20"/>
          <w:szCs w:val="20"/>
        </w:rPr>
        <w:t xml:space="preserve"> </w:t>
      </w:r>
      <w:r w:rsidRPr="005A5F6E">
        <w:rPr>
          <w:sz w:val="20"/>
          <w:szCs w:val="20"/>
        </w:rPr>
        <w:t>Community Resilience</w:t>
      </w:r>
      <w:r w:rsidRPr="00624398">
        <w:rPr>
          <w:sz w:val="20"/>
          <w:szCs w:val="20"/>
        </w:rPr>
        <w:t xml:space="preserve"> together with SEARD team.</w:t>
      </w:r>
    </w:p>
    <w:p w:rsidR="007E1CBB" w:rsidRPr="00624398" w:rsidRDefault="007E1CBB" w:rsidP="003B41EB">
      <w:pPr>
        <w:pStyle w:val="ListParagraph"/>
        <w:numPr>
          <w:ilvl w:val="0"/>
          <w:numId w:val="3"/>
        </w:numPr>
        <w:spacing w:after="120" w:line="240" w:lineRule="auto"/>
        <w:contextualSpacing w:val="0"/>
        <w:jc w:val="both"/>
        <w:rPr>
          <w:sz w:val="20"/>
          <w:szCs w:val="20"/>
        </w:rPr>
      </w:pPr>
      <w:r w:rsidRPr="007E1CBB">
        <w:rPr>
          <w:b/>
          <w:sz w:val="20"/>
          <w:szCs w:val="20"/>
        </w:rPr>
        <w:t>C</w:t>
      </w:r>
      <w:r w:rsidRPr="00624398">
        <w:rPr>
          <w:sz w:val="20"/>
          <w:szCs w:val="20"/>
        </w:rPr>
        <w:t xml:space="preserve">reate and develop a </w:t>
      </w:r>
      <w:r w:rsidRPr="00984107">
        <w:rPr>
          <w:b/>
          <w:color w:val="1F497D" w:themeColor="text2"/>
          <w:sz w:val="20"/>
          <w:szCs w:val="20"/>
        </w:rPr>
        <w:t>regional pool of specialized</w:t>
      </w:r>
      <w:r w:rsidRPr="00624398">
        <w:rPr>
          <w:sz w:val="20"/>
          <w:szCs w:val="20"/>
        </w:rPr>
        <w:t xml:space="preserve"> health and disaster preparedness/risk reduction experts. </w:t>
      </w:r>
    </w:p>
    <w:p w:rsidR="007E1CBB" w:rsidRPr="00624398" w:rsidRDefault="007E1CBB" w:rsidP="003B41EB">
      <w:pPr>
        <w:pStyle w:val="ListParagraph"/>
        <w:numPr>
          <w:ilvl w:val="0"/>
          <w:numId w:val="3"/>
        </w:numPr>
        <w:spacing w:after="120" w:line="240" w:lineRule="auto"/>
        <w:contextualSpacing w:val="0"/>
        <w:jc w:val="both"/>
        <w:rPr>
          <w:sz w:val="20"/>
          <w:szCs w:val="20"/>
        </w:rPr>
      </w:pPr>
      <w:r w:rsidRPr="007E1CBB">
        <w:rPr>
          <w:b/>
          <w:sz w:val="20"/>
          <w:szCs w:val="20"/>
        </w:rPr>
        <w:t>E</w:t>
      </w:r>
      <w:r w:rsidRPr="00624398">
        <w:rPr>
          <w:sz w:val="20"/>
          <w:szCs w:val="20"/>
        </w:rPr>
        <w:t>nsure the Federation policies, strategies and operational standards are well understood and implemented.</w:t>
      </w:r>
    </w:p>
    <w:p w:rsidR="007E1CBB" w:rsidRPr="00624398" w:rsidRDefault="007E1CBB" w:rsidP="003B41EB">
      <w:pPr>
        <w:pStyle w:val="ListParagraph"/>
        <w:numPr>
          <w:ilvl w:val="0"/>
          <w:numId w:val="3"/>
        </w:numPr>
        <w:spacing w:after="120" w:line="240" w:lineRule="auto"/>
        <w:contextualSpacing w:val="0"/>
        <w:jc w:val="both"/>
        <w:rPr>
          <w:sz w:val="20"/>
          <w:szCs w:val="20"/>
        </w:rPr>
      </w:pPr>
      <w:r w:rsidRPr="004C5222">
        <w:rPr>
          <w:sz w:val="20"/>
          <w:szCs w:val="20"/>
        </w:rPr>
        <w:t>S</w:t>
      </w:r>
      <w:r w:rsidRPr="00624398">
        <w:rPr>
          <w:sz w:val="20"/>
          <w:szCs w:val="20"/>
        </w:rPr>
        <w:t xml:space="preserve">upport </w:t>
      </w:r>
      <w:r w:rsidRPr="00984107">
        <w:rPr>
          <w:b/>
          <w:color w:val="1F497D" w:themeColor="text2"/>
          <w:sz w:val="20"/>
          <w:szCs w:val="20"/>
        </w:rPr>
        <w:t>peer process</w:t>
      </w:r>
      <w:r w:rsidRPr="00624398">
        <w:rPr>
          <w:sz w:val="20"/>
          <w:szCs w:val="20"/>
        </w:rPr>
        <w:t xml:space="preserve"> and encourage NS exchange visits/trainings/knowledge sharing/transfer.</w:t>
      </w:r>
    </w:p>
    <w:p w:rsidR="00B162C3" w:rsidRPr="00B162C3" w:rsidRDefault="006E174D" w:rsidP="003B41EB">
      <w:pPr>
        <w:pStyle w:val="ListParagraph"/>
        <w:numPr>
          <w:ilvl w:val="0"/>
          <w:numId w:val="14"/>
        </w:numPr>
        <w:spacing w:after="120" w:line="240" w:lineRule="auto"/>
        <w:ind w:left="714" w:hanging="357"/>
        <w:contextualSpacing w:val="0"/>
        <w:jc w:val="both"/>
        <w:rPr>
          <w:sz w:val="20"/>
          <w:szCs w:val="20"/>
        </w:rPr>
      </w:pPr>
      <w:r w:rsidRPr="006E174D">
        <w:rPr>
          <w:sz w:val="20"/>
          <w:szCs w:val="20"/>
        </w:rPr>
        <w:t>Continue to lead</w:t>
      </w:r>
      <w:r>
        <w:rPr>
          <w:b/>
          <w:sz w:val="20"/>
          <w:szCs w:val="20"/>
        </w:rPr>
        <w:t xml:space="preserve"> </w:t>
      </w:r>
      <w:r w:rsidR="008338BC" w:rsidRPr="008338BC">
        <w:rPr>
          <w:sz w:val="20"/>
          <w:szCs w:val="20"/>
        </w:rPr>
        <w:t xml:space="preserve">the process of </w:t>
      </w:r>
      <w:r w:rsidR="008338BC" w:rsidRPr="00984107">
        <w:rPr>
          <w:b/>
          <w:color w:val="1F497D" w:themeColor="text2"/>
          <w:sz w:val="20"/>
          <w:szCs w:val="20"/>
        </w:rPr>
        <w:t>i</w:t>
      </w:r>
      <w:r w:rsidR="00B162C3" w:rsidRPr="00984107">
        <w:rPr>
          <w:b/>
          <w:color w:val="1F497D" w:themeColor="text2"/>
          <w:sz w:val="20"/>
          <w:szCs w:val="20"/>
        </w:rPr>
        <w:t>dentification and documentation</w:t>
      </w:r>
      <w:r w:rsidR="00B162C3" w:rsidRPr="00B162C3">
        <w:rPr>
          <w:sz w:val="20"/>
          <w:szCs w:val="20"/>
        </w:rPr>
        <w:t xml:space="preserve"> of lessons </w:t>
      </w:r>
      <w:r w:rsidR="008338BC">
        <w:rPr>
          <w:sz w:val="20"/>
          <w:szCs w:val="20"/>
        </w:rPr>
        <w:t xml:space="preserve">learnt </w:t>
      </w:r>
      <w:r w:rsidR="00B162C3" w:rsidRPr="00B162C3">
        <w:rPr>
          <w:sz w:val="20"/>
          <w:szCs w:val="20"/>
        </w:rPr>
        <w:t xml:space="preserve">and best practice, and facilitate </w:t>
      </w:r>
      <w:r>
        <w:rPr>
          <w:sz w:val="20"/>
          <w:szCs w:val="20"/>
        </w:rPr>
        <w:t>s</w:t>
      </w:r>
      <w:r w:rsidR="00B162C3" w:rsidRPr="00B162C3">
        <w:rPr>
          <w:sz w:val="20"/>
          <w:szCs w:val="20"/>
        </w:rPr>
        <w:t>haring</w:t>
      </w:r>
      <w:r>
        <w:rPr>
          <w:sz w:val="20"/>
          <w:szCs w:val="20"/>
        </w:rPr>
        <w:t xml:space="preserve">, </w:t>
      </w:r>
      <w:r w:rsidR="00B162C3" w:rsidRPr="00B162C3">
        <w:rPr>
          <w:sz w:val="20"/>
          <w:szCs w:val="20"/>
        </w:rPr>
        <w:t xml:space="preserve">dissemination of knowledge and </w:t>
      </w:r>
      <w:r w:rsidRPr="00B162C3">
        <w:rPr>
          <w:sz w:val="20"/>
          <w:szCs w:val="20"/>
        </w:rPr>
        <w:t xml:space="preserve">experience </w:t>
      </w:r>
      <w:r>
        <w:rPr>
          <w:sz w:val="20"/>
          <w:szCs w:val="20"/>
        </w:rPr>
        <w:t xml:space="preserve">through our online library </w:t>
      </w:r>
      <w:r w:rsidR="00B162C3" w:rsidRPr="00B162C3">
        <w:rPr>
          <w:sz w:val="20"/>
          <w:szCs w:val="20"/>
        </w:rPr>
        <w:t>for the benefit of the Movement.</w:t>
      </w:r>
    </w:p>
    <w:p w:rsidR="00B162C3" w:rsidRPr="00B162C3" w:rsidRDefault="008338BC" w:rsidP="003B41EB">
      <w:pPr>
        <w:pStyle w:val="ListParagraph"/>
        <w:numPr>
          <w:ilvl w:val="0"/>
          <w:numId w:val="14"/>
        </w:numPr>
        <w:spacing w:after="120" w:line="240" w:lineRule="auto"/>
        <w:ind w:left="714" w:hanging="357"/>
        <w:contextualSpacing w:val="0"/>
        <w:jc w:val="both"/>
        <w:rPr>
          <w:sz w:val="20"/>
          <w:szCs w:val="20"/>
        </w:rPr>
      </w:pPr>
      <w:r w:rsidRPr="008338BC">
        <w:rPr>
          <w:b/>
          <w:sz w:val="20"/>
          <w:szCs w:val="20"/>
        </w:rPr>
        <w:t>F</w:t>
      </w:r>
      <w:r w:rsidR="00B162C3" w:rsidRPr="00B162C3">
        <w:rPr>
          <w:sz w:val="20"/>
          <w:szCs w:val="20"/>
        </w:rPr>
        <w:t xml:space="preserve">acilitate the </w:t>
      </w:r>
      <w:r w:rsidR="007A2F68" w:rsidRPr="00984107">
        <w:rPr>
          <w:b/>
          <w:color w:val="1F497D" w:themeColor="text2"/>
          <w:sz w:val="20"/>
          <w:szCs w:val="20"/>
        </w:rPr>
        <w:t>development</w:t>
      </w:r>
      <w:r w:rsidR="00E45340" w:rsidRPr="00984107">
        <w:rPr>
          <w:color w:val="1F497D" w:themeColor="text2"/>
          <w:sz w:val="20"/>
          <w:szCs w:val="20"/>
        </w:rPr>
        <w:t>,</w:t>
      </w:r>
      <w:r w:rsidR="00B162C3" w:rsidRPr="00984107">
        <w:rPr>
          <w:b/>
          <w:color w:val="1F497D" w:themeColor="text2"/>
          <w:sz w:val="20"/>
          <w:szCs w:val="20"/>
          <w:lang w:val="en-GB"/>
        </w:rPr>
        <w:t xml:space="preserve"> mobilisation</w:t>
      </w:r>
      <w:r w:rsidR="0065317D" w:rsidRPr="00984107">
        <w:rPr>
          <w:b/>
          <w:color w:val="1F497D" w:themeColor="text2"/>
          <w:sz w:val="20"/>
          <w:szCs w:val="20"/>
          <w:lang w:val="en-GB"/>
        </w:rPr>
        <w:t xml:space="preserve">, </w:t>
      </w:r>
      <w:r w:rsidR="007A2F68" w:rsidRPr="00984107">
        <w:rPr>
          <w:b/>
          <w:color w:val="1F497D" w:themeColor="text2"/>
          <w:sz w:val="20"/>
          <w:szCs w:val="20"/>
        </w:rPr>
        <w:t>preparedness and</w:t>
      </w:r>
      <w:r w:rsidR="007A2F68" w:rsidRPr="00984107">
        <w:rPr>
          <w:b/>
          <w:color w:val="1F497D" w:themeColor="text2"/>
          <w:sz w:val="20"/>
          <w:szCs w:val="20"/>
          <w:lang w:val="en-GB"/>
        </w:rPr>
        <w:t xml:space="preserve"> </w:t>
      </w:r>
      <w:r w:rsidR="0065317D" w:rsidRPr="00984107">
        <w:rPr>
          <w:b/>
          <w:color w:val="1F497D" w:themeColor="text2"/>
          <w:sz w:val="20"/>
          <w:szCs w:val="20"/>
          <w:lang w:val="en-GB"/>
        </w:rPr>
        <w:t>review</w:t>
      </w:r>
      <w:r w:rsidR="00B162C3" w:rsidRPr="00984107">
        <w:rPr>
          <w:b/>
          <w:color w:val="1F497D" w:themeColor="text2"/>
          <w:sz w:val="20"/>
          <w:szCs w:val="20"/>
        </w:rPr>
        <w:t xml:space="preserve"> of regional tools</w:t>
      </w:r>
      <w:r w:rsidR="00B162C3" w:rsidRPr="00B162C3">
        <w:rPr>
          <w:sz w:val="20"/>
          <w:szCs w:val="20"/>
        </w:rPr>
        <w:t>, especially regional disaster response teams</w:t>
      </w:r>
      <w:r w:rsidR="00277D52">
        <w:rPr>
          <w:sz w:val="20"/>
          <w:szCs w:val="20"/>
        </w:rPr>
        <w:t xml:space="preserve"> (RDRT)</w:t>
      </w:r>
      <w:r w:rsidR="00B162C3" w:rsidRPr="00B162C3">
        <w:rPr>
          <w:sz w:val="20"/>
          <w:szCs w:val="20"/>
        </w:rPr>
        <w:t>, for health emergency and disaster response.</w:t>
      </w:r>
    </w:p>
    <w:p w:rsidR="00B162C3" w:rsidRPr="00B162C3" w:rsidRDefault="008338BC" w:rsidP="003B41EB">
      <w:pPr>
        <w:pStyle w:val="ListParagraph"/>
        <w:numPr>
          <w:ilvl w:val="0"/>
          <w:numId w:val="14"/>
        </w:numPr>
        <w:spacing w:after="120" w:line="240" w:lineRule="auto"/>
        <w:ind w:left="714" w:hanging="357"/>
        <w:contextualSpacing w:val="0"/>
        <w:jc w:val="both"/>
        <w:rPr>
          <w:sz w:val="20"/>
          <w:szCs w:val="20"/>
        </w:rPr>
      </w:pPr>
      <w:r w:rsidRPr="008338BC">
        <w:rPr>
          <w:b/>
          <w:sz w:val="20"/>
          <w:szCs w:val="20"/>
        </w:rPr>
        <w:t>P</w:t>
      </w:r>
      <w:r w:rsidR="00B162C3" w:rsidRPr="00B162C3">
        <w:rPr>
          <w:sz w:val="20"/>
          <w:szCs w:val="20"/>
        </w:rPr>
        <w:t xml:space="preserve">romote </w:t>
      </w:r>
      <w:r w:rsidR="00B162C3" w:rsidRPr="00984107">
        <w:rPr>
          <w:b/>
          <w:color w:val="1F497D" w:themeColor="text2"/>
          <w:sz w:val="20"/>
          <w:szCs w:val="20"/>
        </w:rPr>
        <w:t>coordination</w:t>
      </w:r>
      <w:r w:rsidR="00B162C3" w:rsidRPr="00B162C3">
        <w:rPr>
          <w:sz w:val="20"/>
          <w:szCs w:val="20"/>
        </w:rPr>
        <w:t xml:space="preserve"> of wider </w:t>
      </w:r>
      <w:r w:rsidR="0065317D">
        <w:rPr>
          <w:sz w:val="20"/>
          <w:szCs w:val="20"/>
        </w:rPr>
        <w:t xml:space="preserve">risk reduction </w:t>
      </w:r>
      <w:r w:rsidR="0065317D" w:rsidRPr="0065317D">
        <w:rPr>
          <w:i/>
          <w:sz w:val="20"/>
          <w:szCs w:val="20"/>
        </w:rPr>
        <w:t>(</w:t>
      </w:r>
      <w:r w:rsidR="00B162C3" w:rsidRPr="0065317D">
        <w:rPr>
          <w:i/>
          <w:sz w:val="20"/>
          <w:szCs w:val="20"/>
        </w:rPr>
        <w:t>disaster management and health activities</w:t>
      </w:r>
      <w:r w:rsidR="0065317D" w:rsidRPr="0065317D">
        <w:rPr>
          <w:i/>
          <w:sz w:val="20"/>
          <w:szCs w:val="20"/>
        </w:rPr>
        <w:t>)</w:t>
      </w:r>
      <w:r w:rsidR="00B162C3" w:rsidRPr="00B162C3">
        <w:rPr>
          <w:sz w:val="20"/>
          <w:szCs w:val="20"/>
        </w:rPr>
        <w:t xml:space="preserve"> in the region</w:t>
      </w:r>
      <w:r w:rsidR="001D6F54">
        <w:rPr>
          <w:sz w:val="20"/>
          <w:szCs w:val="20"/>
        </w:rPr>
        <w:t xml:space="preserve"> and beyond </w:t>
      </w:r>
      <w:r w:rsidR="00B162C3" w:rsidRPr="00B162C3">
        <w:rPr>
          <w:sz w:val="20"/>
          <w:szCs w:val="20"/>
        </w:rPr>
        <w:t>in order to</w:t>
      </w:r>
      <w:r w:rsidR="00B162C3" w:rsidRPr="00B162C3">
        <w:rPr>
          <w:sz w:val="20"/>
          <w:szCs w:val="20"/>
          <w:lang w:val="en-GB"/>
        </w:rPr>
        <w:t xml:space="preserve"> maximise</w:t>
      </w:r>
      <w:r w:rsidR="00B162C3" w:rsidRPr="00B162C3">
        <w:rPr>
          <w:sz w:val="20"/>
          <w:szCs w:val="20"/>
        </w:rPr>
        <w:t xml:space="preserve"> the impact of the available resources, both within the RCRC Movement (including Partner National Societies) and with external actors and donors.</w:t>
      </w:r>
      <w:r w:rsidR="001F2B40">
        <w:rPr>
          <w:sz w:val="20"/>
          <w:szCs w:val="20"/>
        </w:rPr>
        <w:t xml:space="preserve"> </w:t>
      </w:r>
      <w:r w:rsidR="00D14EA4">
        <w:rPr>
          <w:sz w:val="20"/>
          <w:szCs w:val="20"/>
        </w:rPr>
        <w:t xml:space="preserve">This would include various </w:t>
      </w:r>
      <w:r w:rsidR="00D14EA4" w:rsidRPr="00984107">
        <w:rPr>
          <w:b/>
          <w:color w:val="1F497D" w:themeColor="text2"/>
          <w:sz w:val="20"/>
          <w:szCs w:val="20"/>
        </w:rPr>
        <w:t>ASEAN</w:t>
      </w:r>
      <w:r w:rsidR="00D14EA4">
        <w:rPr>
          <w:sz w:val="20"/>
          <w:szCs w:val="20"/>
        </w:rPr>
        <w:t xml:space="preserve"> bodies such as </w:t>
      </w:r>
      <w:r w:rsidR="00D14EA4" w:rsidRPr="00984107">
        <w:rPr>
          <w:b/>
          <w:color w:val="1F497D" w:themeColor="text2"/>
          <w:sz w:val="20"/>
          <w:szCs w:val="20"/>
        </w:rPr>
        <w:t>AADMER Partnership</w:t>
      </w:r>
      <w:r w:rsidR="00D14EA4" w:rsidRPr="00FE5C6B">
        <w:rPr>
          <w:b/>
          <w:sz w:val="20"/>
          <w:szCs w:val="20"/>
        </w:rPr>
        <w:t xml:space="preserve"> </w:t>
      </w:r>
      <w:r w:rsidR="00D14EA4" w:rsidRPr="00FE5C6B">
        <w:rPr>
          <w:sz w:val="20"/>
          <w:szCs w:val="20"/>
        </w:rPr>
        <w:t>Group (APG),</w:t>
      </w:r>
      <w:r w:rsidR="00D14EA4">
        <w:rPr>
          <w:sz w:val="20"/>
          <w:szCs w:val="20"/>
        </w:rPr>
        <w:t xml:space="preserve"> </w:t>
      </w:r>
      <w:r w:rsidR="00D14EA4" w:rsidRPr="00984107">
        <w:rPr>
          <w:b/>
          <w:color w:val="1F497D" w:themeColor="text2"/>
          <w:sz w:val="20"/>
          <w:szCs w:val="20"/>
        </w:rPr>
        <w:t xml:space="preserve">ASEAN Committee on Disaster </w:t>
      </w:r>
      <w:r w:rsidR="00C05F4A">
        <w:rPr>
          <w:b/>
          <w:color w:val="1F497D" w:themeColor="text2"/>
          <w:sz w:val="20"/>
          <w:szCs w:val="20"/>
        </w:rPr>
        <w:t>M</w:t>
      </w:r>
      <w:r w:rsidR="00D14EA4" w:rsidRPr="00984107">
        <w:rPr>
          <w:b/>
          <w:color w:val="1F497D" w:themeColor="text2"/>
          <w:sz w:val="20"/>
          <w:szCs w:val="20"/>
        </w:rPr>
        <w:t>anagement (ACDM)</w:t>
      </w:r>
      <w:r w:rsidR="00D14EA4" w:rsidRPr="00984107">
        <w:rPr>
          <w:color w:val="1F497D" w:themeColor="text2"/>
          <w:sz w:val="20"/>
          <w:szCs w:val="20"/>
        </w:rPr>
        <w:t xml:space="preserve">, </w:t>
      </w:r>
      <w:r w:rsidR="00D14EA4" w:rsidRPr="00984107">
        <w:rPr>
          <w:b/>
          <w:color w:val="1F497D" w:themeColor="text2"/>
          <w:sz w:val="20"/>
          <w:szCs w:val="20"/>
        </w:rPr>
        <w:t>AHA Center</w:t>
      </w:r>
      <w:r w:rsidR="00D14EA4">
        <w:rPr>
          <w:sz w:val="20"/>
          <w:szCs w:val="20"/>
        </w:rPr>
        <w:t xml:space="preserve">, ASEAN Ministerial Conference on Disaster Risk reduction </w:t>
      </w:r>
      <w:r w:rsidR="00D14EA4" w:rsidRPr="00984107">
        <w:rPr>
          <w:b/>
          <w:color w:val="1F497D" w:themeColor="text2"/>
          <w:sz w:val="20"/>
          <w:szCs w:val="20"/>
        </w:rPr>
        <w:t>(AMCDRR), ASEAN Health Ministers Meeting (AHMM), RCC</w:t>
      </w:r>
      <w:r w:rsidR="00D14EA4">
        <w:rPr>
          <w:b/>
          <w:sz w:val="20"/>
          <w:szCs w:val="20"/>
        </w:rPr>
        <w:t xml:space="preserve"> </w:t>
      </w:r>
      <w:r w:rsidR="00D14EA4" w:rsidRPr="001B74A4">
        <w:rPr>
          <w:sz w:val="20"/>
          <w:szCs w:val="20"/>
        </w:rPr>
        <w:t>and</w:t>
      </w:r>
      <w:r w:rsidR="00D14EA4">
        <w:rPr>
          <w:b/>
          <w:sz w:val="20"/>
          <w:szCs w:val="20"/>
        </w:rPr>
        <w:t xml:space="preserve"> </w:t>
      </w:r>
      <w:r w:rsidR="00D14EA4" w:rsidRPr="00984107">
        <w:rPr>
          <w:b/>
          <w:color w:val="1F497D" w:themeColor="text2"/>
          <w:sz w:val="20"/>
          <w:szCs w:val="20"/>
        </w:rPr>
        <w:t>IAP</w:t>
      </w:r>
      <w:r w:rsidR="00D14EA4">
        <w:rPr>
          <w:b/>
          <w:sz w:val="20"/>
          <w:szCs w:val="20"/>
        </w:rPr>
        <w:t xml:space="preserve"> </w:t>
      </w:r>
      <w:r w:rsidR="00D14EA4" w:rsidRPr="00FE5C6B">
        <w:rPr>
          <w:sz w:val="20"/>
          <w:szCs w:val="20"/>
        </w:rPr>
        <w:t>among others.</w:t>
      </w:r>
    </w:p>
    <w:p w:rsidR="00B162C3" w:rsidRPr="00B162C3" w:rsidRDefault="00391D44" w:rsidP="003B41EB">
      <w:pPr>
        <w:pStyle w:val="ListParagraph"/>
        <w:numPr>
          <w:ilvl w:val="0"/>
          <w:numId w:val="14"/>
        </w:numPr>
        <w:spacing w:after="120" w:line="240" w:lineRule="auto"/>
        <w:ind w:left="714" w:hanging="357"/>
        <w:contextualSpacing w:val="0"/>
        <w:jc w:val="both"/>
        <w:rPr>
          <w:sz w:val="20"/>
          <w:szCs w:val="20"/>
        </w:rPr>
      </w:pPr>
      <w:r>
        <w:rPr>
          <w:b/>
          <w:color w:val="1F497D" w:themeColor="text2"/>
          <w:sz w:val="20"/>
          <w:szCs w:val="20"/>
        </w:rPr>
        <w:t xml:space="preserve">Support implementation </w:t>
      </w:r>
      <w:r w:rsidR="00B162C3" w:rsidRPr="00984107">
        <w:rPr>
          <w:b/>
          <w:color w:val="1F497D" w:themeColor="text2"/>
          <w:sz w:val="20"/>
          <w:szCs w:val="20"/>
        </w:rPr>
        <w:t>of regional frameworks and strategic approaches</w:t>
      </w:r>
      <w:r w:rsidR="00B162C3" w:rsidRPr="00B162C3">
        <w:rPr>
          <w:sz w:val="20"/>
          <w:szCs w:val="20"/>
        </w:rPr>
        <w:t xml:space="preserve"> that support National Society programming</w:t>
      </w:r>
      <w:r w:rsidR="00E45340">
        <w:rPr>
          <w:sz w:val="20"/>
          <w:szCs w:val="20"/>
        </w:rPr>
        <w:t xml:space="preserve"> such as Mekong </w:t>
      </w:r>
      <w:r>
        <w:rPr>
          <w:sz w:val="20"/>
          <w:szCs w:val="20"/>
        </w:rPr>
        <w:t>River Basin Plan of Action</w:t>
      </w:r>
      <w:r w:rsidR="009C0A82">
        <w:rPr>
          <w:sz w:val="20"/>
          <w:szCs w:val="20"/>
        </w:rPr>
        <w:t xml:space="preserve"> and</w:t>
      </w:r>
      <w:r w:rsidR="00E45340">
        <w:rPr>
          <w:sz w:val="20"/>
          <w:szCs w:val="20"/>
        </w:rPr>
        <w:t xml:space="preserve"> </w:t>
      </w:r>
      <w:r w:rsidR="009C0A82">
        <w:rPr>
          <w:sz w:val="20"/>
          <w:szCs w:val="20"/>
        </w:rPr>
        <w:t xml:space="preserve">the </w:t>
      </w:r>
      <w:r w:rsidR="00E45340">
        <w:rPr>
          <w:sz w:val="20"/>
          <w:szCs w:val="20"/>
        </w:rPr>
        <w:t xml:space="preserve">RDMC </w:t>
      </w:r>
      <w:r w:rsidR="007D41DF">
        <w:rPr>
          <w:sz w:val="20"/>
          <w:szCs w:val="20"/>
        </w:rPr>
        <w:t>Road</w:t>
      </w:r>
      <w:r w:rsidR="00E45340">
        <w:rPr>
          <w:sz w:val="20"/>
          <w:szCs w:val="20"/>
        </w:rPr>
        <w:t xml:space="preserve"> Map</w:t>
      </w:r>
      <w:r w:rsidR="00B162C3" w:rsidRPr="00B162C3">
        <w:rPr>
          <w:sz w:val="20"/>
          <w:szCs w:val="20"/>
        </w:rPr>
        <w:t>.</w:t>
      </w:r>
    </w:p>
    <w:p w:rsidR="00B162C3" w:rsidRPr="00B162C3" w:rsidRDefault="0065317D" w:rsidP="003B41EB">
      <w:pPr>
        <w:pStyle w:val="ListParagraph"/>
        <w:numPr>
          <w:ilvl w:val="0"/>
          <w:numId w:val="14"/>
        </w:numPr>
        <w:spacing w:after="120" w:line="240" w:lineRule="auto"/>
        <w:ind w:left="714" w:hanging="357"/>
        <w:contextualSpacing w:val="0"/>
        <w:jc w:val="both"/>
        <w:rPr>
          <w:sz w:val="20"/>
          <w:szCs w:val="20"/>
        </w:rPr>
      </w:pPr>
      <w:r>
        <w:rPr>
          <w:b/>
          <w:sz w:val="20"/>
          <w:szCs w:val="20"/>
        </w:rPr>
        <w:t>E</w:t>
      </w:r>
      <w:r w:rsidRPr="0065317D">
        <w:rPr>
          <w:sz w:val="20"/>
          <w:szCs w:val="20"/>
        </w:rPr>
        <w:t>xplore possibilities for</w:t>
      </w:r>
      <w:r>
        <w:rPr>
          <w:b/>
          <w:sz w:val="20"/>
          <w:szCs w:val="20"/>
        </w:rPr>
        <w:t xml:space="preserve"> </w:t>
      </w:r>
      <w:r w:rsidR="00F528A3" w:rsidRPr="00391D44">
        <w:rPr>
          <w:b/>
          <w:color w:val="365F91" w:themeColor="accent1" w:themeShade="BF"/>
          <w:sz w:val="20"/>
          <w:szCs w:val="20"/>
          <w:lang w:val="en-GB"/>
        </w:rPr>
        <w:t>harmonization</w:t>
      </w:r>
      <w:r w:rsidR="00B162C3" w:rsidRPr="00B162C3">
        <w:rPr>
          <w:sz w:val="20"/>
          <w:szCs w:val="20"/>
        </w:rPr>
        <w:t xml:space="preserve"> of regionally applicable technical guidelines, tools and training resources.</w:t>
      </w:r>
    </w:p>
    <w:p w:rsidR="00B162C3" w:rsidRPr="00B162C3" w:rsidRDefault="008338BC" w:rsidP="003B41EB">
      <w:pPr>
        <w:pStyle w:val="ListParagraph"/>
        <w:numPr>
          <w:ilvl w:val="0"/>
          <w:numId w:val="14"/>
        </w:numPr>
        <w:spacing w:after="120" w:line="240" w:lineRule="auto"/>
        <w:ind w:left="714" w:hanging="357"/>
        <w:contextualSpacing w:val="0"/>
        <w:jc w:val="both"/>
        <w:rPr>
          <w:sz w:val="20"/>
          <w:szCs w:val="20"/>
        </w:rPr>
      </w:pPr>
      <w:r w:rsidRPr="008338BC">
        <w:rPr>
          <w:b/>
          <w:sz w:val="20"/>
          <w:szCs w:val="20"/>
        </w:rPr>
        <w:t>I</w:t>
      </w:r>
      <w:r w:rsidR="00B162C3" w:rsidRPr="00B162C3">
        <w:rPr>
          <w:sz w:val="20"/>
          <w:szCs w:val="20"/>
        </w:rPr>
        <w:t xml:space="preserve">dentify, pursue and coordinate on (including </w:t>
      </w:r>
      <w:r w:rsidR="00E45340">
        <w:rPr>
          <w:sz w:val="20"/>
          <w:szCs w:val="20"/>
        </w:rPr>
        <w:t xml:space="preserve">Country Delegations and </w:t>
      </w:r>
      <w:r w:rsidR="00B162C3" w:rsidRPr="00B162C3">
        <w:rPr>
          <w:sz w:val="20"/>
          <w:szCs w:val="20"/>
        </w:rPr>
        <w:t xml:space="preserve">Partner National Societies) </w:t>
      </w:r>
      <w:r w:rsidR="00B162C3" w:rsidRPr="007C5162">
        <w:rPr>
          <w:b/>
          <w:color w:val="1F497D" w:themeColor="text2"/>
          <w:sz w:val="20"/>
          <w:szCs w:val="20"/>
        </w:rPr>
        <w:t>regional funding opportunities</w:t>
      </w:r>
      <w:r w:rsidR="00B162C3" w:rsidRPr="00B162C3">
        <w:rPr>
          <w:sz w:val="20"/>
          <w:szCs w:val="20"/>
        </w:rPr>
        <w:t xml:space="preserve"> that support the </w:t>
      </w:r>
      <w:r w:rsidR="00B162C3">
        <w:rPr>
          <w:sz w:val="20"/>
          <w:szCs w:val="20"/>
        </w:rPr>
        <w:t>community safety</w:t>
      </w:r>
      <w:r w:rsidR="00B162C3" w:rsidRPr="00B162C3">
        <w:rPr>
          <w:sz w:val="20"/>
          <w:szCs w:val="20"/>
        </w:rPr>
        <w:t xml:space="preserve"> and resilience programming and priorities of National Societies and Country Delegations.</w:t>
      </w:r>
    </w:p>
    <w:p w:rsidR="00C05F4A" w:rsidRPr="00C05F4A" w:rsidRDefault="00C05F4A" w:rsidP="00C05F4A">
      <w:pPr>
        <w:pStyle w:val="ListParagraph"/>
        <w:numPr>
          <w:ilvl w:val="0"/>
          <w:numId w:val="14"/>
        </w:numPr>
        <w:spacing w:after="120" w:line="240" w:lineRule="auto"/>
        <w:contextualSpacing w:val="0"/>
        <w:jc w:val="both"/>
        <w:rPr>
          <w:sz w:val="20"/>
          <w:szCs w:val="20"/>
        </w:rPr>
      </w:pPr>
      <w:r w:rsidRPr="00C05F4A">
        <w:rPr>
          <w:bCs/>
          <w:sz w:val="20"/>
          <w:szCs w:val="20"/>
          <w:lang w:val="en-GB"/>
        </w:rPr>
        <w:t xml:space="preserve">Continue to stimulate opportunities for increased </w:t>
      </w:r>
      <w:r w:rsidRPr="002D5C7C">
        <w:rPr>
          <w:b/>
          <w:bCs/>
          <w:color w:val="244061" w:themeColor="accent1" w:themeShade="80"/>
          <w:sz w:val="20"/>
          <w:szCs w:val="20"/>
          <w:lang w:val="en-GB"/>
        </w:rPr>
        <w:t>cross border collaboration</w:t>
      </w:r>
      <w:r w:rsidRPr="002D5C7C">
        <w:rPr>
          <w:bCs/>
          <w:color w:val="244061" w:themeColor="accent1" w:themeShade="80"/>
          <w:sz w:val="20"/>
          <w:szCs w:val="20"/>
          <w:lang w:val="en-GB"/>
        </w:rPr>
        <w:t>,</w:t>
      </w:r>
      <w:r w:rsidRPr="00C05F4A">
        <w:rPr>
          <w:bCs/>
          <w:sz w:val="20"/>
          <w:szCs w:val="20"/>
          <w:lang w:val="en-GB"/>
        </w:rPr>
        <w:t xml:space="preserve"> coordination and sharing of knowledge, experiences and common approaches in Risk Reduction among four countries of the </w:t>
      </w:r>
      <w:r w:rsidRPr="002D5C7C">
        <w:rPr>
          <w:b/>
          <w:bCs/>
          <w:color w:val="244061" w:themeColor="accent1" w:themeShade="80"/>
          <w:sz w:val="20"/>
          <w:szCs w:val="20"/>
          <w:lang w:val="en-GB"/>
        </w:rPr>
        <w:t>Mekong River Basin</w:t>
      </w:r>
      <w:r w:rsidRPr="00C05F4A">
        <w:rPr>
          <w:bCs/>
          <w:sz w:val="20"/>
          <w:szCs w:val="20"/>
          <w:lang w:val="en-GB"/>
        </w:rPr>
        <w:t xml:space="preserve"> who share similar characteristics in terms of geography and vulnerability to hazards.</w:t>
      </w:r>
      <w:r>
        <w:rPr>
          <w:bCs/>
          <w:sz w:val="20"/>
          <w:szCs w:val="20"/>
          <w:lang w:val="en-GB"/>
        </w:rPr>
        <w:t xml:space="preserve"> Support development of strategic partnerships with key stakehodlers such as Mekong River Commission, ADPC, NDMA </w:t>
      </w:r>
      <w:r w:rsidR="00391D44">
        <w:rPr>
          <w:bCs/>
          <w:sz w:val="20"/>
          <w:szCs w:val="20"/>
          <w:lang w:val="en-GB"/>
        </w:rPr>
        <w:t>and others interested to support Mekong River Basin countries in risk reduction.</w:t>
      </w:r>
    </w:p>
    <w:p w:rsidR="00B162C3" w:rsidRDefault="0022597F" w:rsidP="003B41EB">
      <w:pPr>
        <w:pStyle w:val="ListParagraph"/>
        <w:numPr>
          <w:ilvl w:val="0"/>
          <w:numId w:val="14"/>
        </w:numPr>
        <w:spacing w:after="120" w:line="240" w:lineRule="auto"/>
        <w:ind w:left="714" w:hanging="357"/>
        <w:contextualSpacing w:val="0"/>
        <w:jc w:val="both"/>
        <w:rPr>
          <w:sz w:val="20"/>
          <w:szCs w:val="20"/>
        </w:rPr>
      </w:pPr>
      <w:r w:rsidRPr="0022597F">
        <w:rPr>
          <w:b/>
          <w:sz w:val="20"/>
          <w:szCs w:val="20"/>
        </w:rPr>
        <w:t>E</w:t>
      </w:r>
      <w:r w:rsidR="00B162C3" w:rsidRPr="00B162C3">
        <w:rPr>
          <w:sz w:val="20"/>
          <w:szCs w:val="20"/>
        </w:rPr>
        <w:t>ngage with and advocate to regional, zonal and global networks as the programming representative of the National Societies of the region.</w:t>
      </w:r>
    </w:p>
    <w:p w:rsidR="00434A8F" w:rsidRPr="00434A8F" w:rsidRDefault="00434A8F" w:rsidP="00434A8F">
      <w:pPr>
        <w:pStyle w:val="ListParagraph"/>
        <w:numPr>
          <w:ilvl w:val="0"/>
          <w:numId w:val="14"/>
        </w:numPr>
        <w:jc w:val="both"/>
        <w:rPr>
          <w:sz w:val="20"/>
          <w:szCs w:val="20"/>
        </w:rPr>
      </w:pPr>
      <w:r w:rsidRPr="00434A8F">
        <w:rPr>
          <w:sz w:val="20"/>
          <w:szCs w:val="20"/>
        </w:rPr>
        <w:t xml:space="preserve">Using international days (like World blood donor day, </w:t>
      </w:r>
      <w:r>
        <w:rPr>
          <w:sz w:val="20"/>
          <w:szCs w:val="20"/>
        </w:rPr>
        <w:t>I</w:t>
      </w:r>
      <w:r w:rsidR="00391D44">
        <w:rPr>
          <w:sz w:val="20"/>
          <w:szCs w:val="20"/>
        </w:rPr>
        <w:t xml:space="preserve">nternational </w:t>
      </w:r>
      <w:r w:rsidRPr="00434A8F">
        <w:rPr>
          <w:sz w:val="20"/>
          <w:szCs w:val="20"/>
        </w:rPr>
        <w:t>D</w:t>
      </w:r>
      <w:r w:rsidR="00391D44">
        <w:rPr>
          <w:sz w:val="20"/>
          <w:szCs w:val="20"/>
        </w:rPr>
        <w:t xml:space="preserve">isaster </w:t>
      </w:r>
      <w:r w:rsidRPr="00434A8F">
        <w:rPr>
          <w:sz w:val="20"/>
          <w:szCs w:val="20"/>
        </w:rPr>
        <w:t>R</w:t>
      </w:r>
      <w:r w:rsidR="00391D44">
        <w:rPr>
          <w:sz w:val="20"/>
          <w:szCs w:val="20"/>
        </w:rPr>
        <w:t xml:space="preserve">isk </w:t>
      </w:r>
      <w:r w:rsidRPr="00434A8F">
        <w:rPr>
          <w:sz w:val="20"/>
          <w:szCs w:val="20"/>
        </w:rPr>
        <w:t>R</w:t>
      </w:r>
      <w:r w:rsidR="00391D44">
        <w:rPr>
          <w:sz w:val="20"/>
          <w:szCs w:val="20"/>
        </w:rPr>
        <w:t>eduction</w:t>
      </w:r>
      <w:r>
        <w:rPr>
          <w:sz w:val="20"/>
          <w:szCs w:val="20"/>
        </w:rPr>
        <w:t xml:space="preserve"> day</w:t>
      </w:r>
      <w:r w:rsidRPr="00434A8F">
        <w:rPr>
          <w:sz w:val="20"/>
          <w:szCs w:val="20"/>
        </w:rPr>
        <w:t>, F</w:t>
      </w:r>
      <w:r w:rsidR="00391D44">
        <w:rPr>
          <w:sz w:val="20"/>
          <w:szCs w:val="20"/>
        </w:rPr>
        <w:t>irst Aid,</w:t>
      </w:r>
      <w:r w:rsidRPr="00434A8F">
        <w:rPr>
          <w:sz w:val="20"/>
          <w:szCs w:val="20"/>
        </w:rPr>
        <w:t xml:space="preserve"> </w:t>
      </w:r>
      <w:r w:rsidR="00391D44">
        <w:rPr>
          <w:sz w:val="20"/>
          <w:szCs w:val="20"/>
        </w:rPr>
        <w:t>HIV/</w:t>
      </w:r>
      <w:r w:rsidRPr="00434A8F">
        <w:rPr>
          <w:sz w:val="20"/>
          <w:szCs w:val="20"/>
        </w:rPr>
        <w:t>AIDS</w:t>
      </w:r>
      <w:r w:rsidR="00391D44">
        <w:rPr>
          <w:sz w:val="20"/>
          <w:szCs w:val="20"/>
        </w:rPr>
        <w:t xml:space="preserve"> and others</w:t>
      </w:r>
      <w:r w:rsidRPr="00434A8F">
        <w:rPr>
          <w:sz w:val="20"/>
          <w:szCs w:val="20"/>
        </w:rPr>
        <w:t xml:space="preserve">) </w:t>
      </w:r>
      <w:r w:rsidR="00391D44">
        <w:rPr>
          <w:sz w:val="20"/>
          <w:szCs w:val="20"/>
        </w:rPr>
        <w:t xml:space="preserve">to </w:t>
      </w:r>
      <w:r w:rsidRPr="00434A8F">
        <w:rPr>
          <w:sz w:val="20"/>
          <w:szCs w:val="20"/>
        </w:rPr>
        <w:t xml:space="preserve">advocate </w:t>
      </w:r>
      <w:r w:rsidR="002D5C7C">
        <w:rPr>
          <w:sz w:val="20"/>
          <w:szCs w:val="20"/>
        </w:rPr>
        <w:t xml:space="preserve">about </w:t>
      </w:r>
      <w:r w:rsidRPr="00434A8F">
        <w:rPr>
          <w:sz w:val="20"/>
          <w:szCs w:val="20"/>
        </w:rPr>
        <w:t xml:space="preserve">the community safety and resilience work of NSs, together with country teams. </w:t>
      </w:r>
      <w:r w:rsidRPr="002D5C7C">
        <w:rPr>
          <w:b/>
          <w:color w:val="244061" w:themeColor="accent1" w:themeShade="80"/>
          <w:sz w:val="20"/>
          <w:szCs w:val="20"/>
        </w:rPr>
        <w:t>Assist NSs to position them better to national authorities and partners.</w:t>
      </w:r>
      <w:r w:rsidRPr="00434A8F">
        <w:rPr>
          <w:sz w:val="20"/>
          <w:szCs w:val="20"/>
        </w:rPr>
        <w:t xml:space="preserve"> </w:t>
      </w:r>
    </w:p>
    <w:p w:rsidR="00FC4810" w:rsidRDefault="0022597F" w:rsidP="00FC4810">
      <w:pPr>
        <w:pStyle w:val="ListParagraph"/>
        <w:numPr>
          <w:ilvl w:val="0"/>
          <w:numId w:val="14"/>
        </w:numPr>
        <w:spacing w:after="120" w:line="240" w:lineRule="auto"/>
        <w:ind w:left="714" w:hanging="357"/>
        <w:contextualSpacing w:val="0"/>
        <w:jc w:val="both"/>
        <w:rPr>
          <w:sz w:val="20"/>
          <w:szCs w:val="20"/>
        </w:rPr>
      </w:pPr>
      <w:r w:rsidRPr="0022597F">
        <w:rPr>
          <w:b/>
          <w:sz w:val="20"/>
          <w:szCs w:val="20"/>
        </w:rPr>
        <w:t>M</w:t>
      </w:r>
      <w:r w:rsidR="00B162C3" w:rsidRPr="00B162C3">
        <w:rPr>
          <w:sz w:val="20"/>
          <w:szCs w:val="20"/>
        </w:rPr>
        <w:t xml:space="preserve">aintain an overview of the key </w:t>
      </w:r>
      <w:r w:rsidR="00B162C3">
        <w:rPr>
          <w:sz w:val="20"/>
          <w:szCs w:val="20"/>
        </w:rPr>
        <w:t xml:space="preserve">community safety and </w:t>
      </w:r>
      <w:r w:rsidR="00B162C3" w:rsidRPr="00B162C3">
        <w:rPr>
          <w:sz w:val="20"/>
          <w:szCs w:val="20"/>
        </w:rPr>
        <w:t>resilience needs and capacities; and of the main activities and available resources of RCRC Movement actors and external</w:t>
      </w:r>
      <w:r w:rsidR="00B162C3" w:rsidRPr="00B162C3">
        <w:rPr>
          <w:sz w:val="20"/>
          <w:szCs w:val="20"/>
          <w:lang w:val="en-GB"/>
        </w:rPr>
        <w:t xml:space="preserve"> organisations</w:t>
      </w:r>
      <w:r w:rsidR="00B162C3" w:rsidRPr="00B162C3">
        <w:rPr>
          <w:sz w:val="20"/>
          <w:szCs w:val="20"/>
        </w:rPr>
        <w:t>.</w:t>
      </w:r>
    </w:p>
    <w:p w:rsidR="00EA5A73" w:rsidRPr="00FC4810" w:rsidRDefault="00EA5A73" w:rsidP="00FC4810">
      <w:pPr>
        <w:pStyle w:val="ListParagraph"/>
        <w:numPr>
          <w:ilvl w:val="0"/>
          <w:numId w:val="14"/>
        </w:numPr>
        <w:spacing w:after="120" w:line="240" w:lineRule="auto"/>
        <w:ind w:left="714" w:hanging="357"/>
        <w:contextualSpacing w:val="0"/>
        <w:jc w:val="both"/>
        <w:rPr>
          <w:sz w:val="20"/>
          <w:szCs w:val="20"/>
        </w:rPr>
      </w:pPr>
      <w:r w:rsidRPr="00FC4810">
        <w:rPr>
          <w:bCs/>
          <w:sz w:val="20"/>
          <w:szCs w:val="20"/>
          <w:lang w:val="en-GB"/>
        </w:rPr>
        <w:t>In addition to above a momentum on</w:t>
      </w:r>
      <w:r w:rsidRPr="00FC4810">
        <w:rPr>
          <w:b/>
          <w:bCs/>
          <w:sz w:val="20"/>
          <w:szCs w:val="20"/>
          <w:lang w:val="en-GB"/>
        </w:rPr>
        <w:t xml:space="preserve"> </w:t>
      </w:r>
      <w:r w:rsidRPr="007C5162">
        <w:rPr>
          <w:b/>
          <w:bCs/>
          <w:color w:val="1F497D" w:themeColor="text2"/>
          <w:sz w:val="20"/>
          <w:szCs w:val="20"/>
          <w:lang w:val="en-GB"/>
        </w:rPr>
        <w:t>Migration </w:t>
      </w:r>
      <w:r w:rsidRPr="00FC4810">
        <w:rPr>
          <w:bCs/>
          <w:sz w:val="20"/>
          <w:szCs w:val="20"/>
          <w:lang w:val="en-GB"/>
        </w:rPr>
        <w:t>is building</w:t>
      </w:r>
      <w:r w:rsidRPr="00FC4810">
        <w:rPr>
          <w:b/>
          <w:bCs/>
          <w:sz w:val="20"/>
          <w:szCs w:val="20"/>
          <w:lang w:val="en-GB"/>
        </w:rPr>
        <w:t xml:space="preserve"> </w:t>
      </w:r>
      <w:r w:rsidR="00FC4810">
        <w:rPr>
          <w:bCs/>
          <w:sz w:val="20"/>
          <w:szCs w:val="20"/>
          <w:lang w:val="en-GB"/>
        </w:rPr>
        <w:t xml:space="preserve">up </w:t>
      </w:r>
      <w:r w:rsidRPr="00FC4810">
        <w:rPr>
          <w:bCs/>
          <w:sz w:val="20"/>
          <w:szCs w:val="20"/>
          <w:lang w:val="en-GB"/>
        </w:rPr>
        <w:t>among South-East Asia National Societies</w:t>
      </w:r>
      <w:r w:rsidR="00FC4810">
        <w:rPr>
          <w:bCs/>
          <w:sz w:val="20"/>
          <w:szCs w:val="20"/>
          <w:lang w:val="en-GB"/>
        </w:rPr>
        <w:t xml:space="preserve"> for which CSRU will scale up its eng</w:t>
      </w:r>
      <w:r w:rsidR="007D41DF">
        <w:rPr>
          <w:bCs/>
          <w:sz w:val="20"/>
          <w:szCs w:val="20"/>
          <w:lang w:val="en-GB"/>
        </w:rPr>
        <w:t>ag</w:t>
      </w:r>
      <w:r w:rsidR="00FC4810">
        <w:rPr>
          <w:bCs/>
          <w:sz w:val="20"/>
          <w:szCs w:val="20"/>
          <w:lang w:val="en-GB"/>
        </w:rPr>
        <w:t>ement in providing support on issues related to</w:t>
      </w:r>
      <w:r w:rsidR="00FC4810" w:rsidRPr="00FC4810">
        <w:rPr>
          <w:sz w:val="20"/>
          <w:szCs w:val="20"/>
          <w:lang w:val="en-GB"/>
        </w:rPr>
        <w:t xml:space="preserve"> </w:t>
      </w:r>
      <w:r w:rsidR="00FC4810" w:rsidRPr="00303ACD">
        <w:rPr>
          <w:sz w:val="20"/>
          <w:szCs w:val="20"/>
          <w:lang w:val="en-GB"/>
        </w:rPr>
        <w:t>Migration &amp; CCA; Migration and natural disasters, Migration &amp; health: Labour migration; Gender, Human trafficking</w:t>
      </w:r>
      <w:r w:rsidR="00FC4810">
        <w:rPr>
          <w:sz w:val="20"/>
          <w:szCs w:val="20"/>
          <w:lang w:val="en-GB"/>
        </w:rPr>
        <w:t>.</w:t>
      </w:r>
    </w:p>
    <w:p w:rsidR="00EA5A73" w:rsidRPr="00303ACD" w:rsidRDefault="00EA5A73" w:rsidP="00EA5A73">
      <w:pPr>
        <w:spacing w:after="0" w:line="240" w:lineRule="auto"/>
        <w:jc w:val="both"/>
        <w:rPr>
          <w:b/>
          <w:bCs/>
          <w:sz w:val="20"/>
          <w:szCs w:val="20"/>
          <w:lang w:val="en-GB"/>
        </w:rPr>
      </w:pPr>
    </w:p>
    <w:p w:rsidR="0022597F" w:rsidRDefault="00B162C3" w:rsidP="00B162C3">
      <w:pPr>
        <w:spacing w:line="240" w:lineRule="auto"/>
        <w:jc w:val="both"/>
        <w:rPr>
          <w:sz w:val="20"/>
          <w:szCs w:val="20"/>
        </w:rPr>
      </w:pPr>
      <w:r w:rsidRPr="00384EA6">
        <w:rPr>
          <w:b/>
          <w:sz w:val="20"/>
          <w:szCs w:val="20"/>
        </w:rPr>
        <w:t>A</w:t>
      </w:r>
      <w:r w:rsidRPr="00B162C3">
        <w:rPr>
          <w:sz w:val="20"/>
          <w:szCs w:val="20"/>
        </w:rPr>
        <w:t xml:space="preserve">nd at a </w:t>
      </w:r>
      <w:r w:rsidRPr="007C5162">
        <w:rPr>
          <w:b/>
          <w:i/>
          <w:color w:val="1F497D" w:themeColor="text2"/>
          <w:u w:val="single"/>
        </w:rPr>
        <w:t xml:space="preserve">country </w:t>
      </w:r>
      <w:r w:rsidR="000462F1" w:rsidRPr="007C5162">
        <w:rPr>
          <w:b/>
          <w:i/>
          <w:color w:val="1F497D" w:themeColor="text2"/>
          <w:u w:val="single"/>
        </w:rPr>
        <w:t>level</w:t>
      </w:r>
      <w:r w:rsidR="002D5C7C">
        <w:rPr>
          <w:rStyle w:val="FootnoteReference"/>
          <w:b/>
          <w:i/>
          <w:color w:val="1F497D" w:themeColor="text2"/>
          <w:u w:val="single"/>
        </w:rPr>
        <w:footnoteReference w:id="1"/>
      </w:r>
      <w:r w:rsidR="000462F1" w:rsidRPr="007C5162">
        <w:rPr>
          <w:b/>
          <w:color w:val="1F497D" w:themeColor="text2"/>
          <w:sz w:val="20"/>
          <w:szCs w:val="20"/>
        </w:rPr>
        <w:t>,</w:t>
      </w:r>
      <w:r w:rsidR="000462F1">
        <w:rPr>
          <w:b/>
          <w:sz w:val="20"/>
          <w:szCs w:val="20"/>
        </w:rPr>
        <w:t xml:space="preserve"> </w:t>
      </w:r>
      <w:r w:rsidR="000462F1" w:rsidRPr="000462F1">
        <w:rPr>
          <w:sz w:val="20"/>
          <w:szCs w:val="20"/>
        </w:rPr>
        <w:t xml:space="preserve">depending on </w:t>
      </w:r>
      <w:r w:rsidR="000462F1">
        <w:rPr>
          <w:sz w:val="20"/>
          <w:szCs w:val="20"/>
        </w:rPr>
        <w:t>the</w:t>
      </w:r>
      <w:r w:rsidR="000462F1">
        <w:rPr>
          <w:b/>
          <w:sz w:val="20"/>
          <w:szCs w:val="20"/>
        </w:rPr>
        <w:t xml:space="preserve"> </w:t>
      </w:r>
      <w:r w:rsidR="003C1ECA" w:rsidRPr="003C1ECA">
        <w:rPr>
          <w:sz w:val="20"/>
          <w:szCs w:val="20"/>
        </w:rPr>
        <w:t>needs and</w:t>
      </w:r>
      <w:r w:rsidR="003C1ECA">
        <w:rPr>
          <w:b/>
          <w:sz w:val="20"/>
          <w:szCs w:val="20"/>
        </w:rPr>
        <w:t xml:space="preserve"> </w:t>
      </w:r>
      <w:r w:rsidR="000462F1" w:rsidRPr="000462F1">
        <w:rPr>
          <w:sz w:val="20"/>
          <w:szCs w:val="20"/>
        </w:rPr>
        <w:t xml:space="preserve">capacities of the NS </w:t>
      </w:r>
      <w:r w:rsidR="000462F1" w:rsidRPr="003C1ECA">
        <w:rPr>
          <w:sz w:val="20"/>
          <w:szCs w:val="20"/>
        </w:rPr>
        <w:t>and support</w:t>
      </w:r>
      <w:r w:rsidR="001F6A56" w:rsidRPr="001F6A56">
        <w:rPr>
          <w:sz w:val="20"/>
          <w:szCs w:val="20"/>
        </w:rPr>
        <w:t xml:space="preserve"> </w:t>
      </w:r>
      <w:r w:rsidR="000462F1">
        <w:rPr>
          <w:sz w:val="20"/>
          <w:szCs w:val="20"/>
        </w:rPr>
        <w:t xml:space="preserve">provided by the Country </w:t>
      </w:r>
      <w:r w:rsidR="003C1ECA">
        <w:rPr>
          <w:sz w:val="20"/>
          <w:szCs w:val="20"/>
        </w:rPr>
        <w:t>D</w:t>
      </w:r>
      <w:r w:rsidR="000462F1">
        <w:rPr>
          <w:sz w:val="20"/>
          <w:szCs w:val="20"/>
        </w:rPr>
        <w:t xml:space="preserve">elegation, the CSRU </w:t>
      </w:r>
      <w:r w:rsidR="007A2F68">
        <w:rPr>
          <w:sz w:val="20"/>
          <w:szCs w:val="20"/>
        </w:rPr>
        <w:t xml:space="preserve">will </w:t>
      </w:r>
      <w:r w:rsidR="003C1ECA">
        <w:rPr>
          <w:sz w:val="20"/>
          <w:szCs w:val="20"/>
        </w:rPr>
        <w:t xml:space="preserve">accordingly </w:t>
      </w:r>
      <w:r w:rsidR="007A2F68">
        <w:rPr>
          <w:sz w:val="20"/>
          <w:szCs w:val="20"/>
        </w:rPr>
        <w:t xml:space="preserve">continue </w:t>
      </w:r>
      <w:r w:rsidR="000462F1" w:rsidRPr="001F6A56">
        <w:rPr>
          <w:sz w:val="20"/>
          <w:szCs w:val="20"/>
        </w:rPr>
        <w:t>providing</w:t>
      </w:r>
      <w:r w:rsidR="000462F1">
        <w:rPr>
          <w:sz w:val="20"/>
          <w:szCs w:val="20"/>
        </w:rPr>
        <w:t xml:space="preserve"> technical support</w:t>
      </w:r>
      <w:r w:rsidR="003C1ECA">
        <w:rPr>
          <w:sz w:val="20"/>
          <w:szCs w:val="20"/>
        </w:rPr>
        <w:t xml:space="preserve"> w</w:t>
      </w:r>
      <w:r w:rsidRPr="00B162C3">
        <w:rPr>
          <w:sz w:val="20"/>
          <w:szCs w:val="20"/>
        </w:rPr>
        <w:t>here gaps are identified</w:t>
      </w:r>
      <w:r w:rsidR="0022597F">
        <w:rPr>
          <w:sz w:val="20"/>
          <w:szCs w:val="20"/>
        </w:rPr>
        <w:t>:</w:t>
      </w:r>
      <w:r w:rsidRPr="00B162C3">
        <w:rPr>
          <w:sz w:val="20"/>
          <w:szCs w:val="20"/>
        </w:rPr>
        <w:t xml:space="preserve"> </w:t>
      </w:r>
    </w:p>
    <w:p w:rsidR="001F6A56" w:rsidRPr="00624398" w:rsidRDefault="001F6A56" w:rsidP="003B41EB">
      <w:pPr>
        <w:pStyle w:val="ListParagraph"/>
        <w:numPr>
          <w:ilvl w:val="0"/>
          <w:numId w:val="15"/>
        </w:numPr>
        <w:spacing w:after="120" w:line="240" w:lineRule="auto"/>
        <w:contextualSpacing w:val="0"/>
        <w:jc w:val="both"/>
        <w:rPr>
          <w:sz w:val="20"/>
          <w:szCs w:val="20"/>
        </w:rPr>
      </w:pPr>
      <w:r w:rsidRPr="00F617DC">
        <w:rPr>
          <w:b/>
          <w:sz w:val="20"/>
          <w:szCs w:val="20"/>
        </w:rPr>
        <w:t>T</w:t>
      </w:r>
      <w:r w:rsidRPr="00624398">
        <w:rPr>
          <w:sz w:val="20"/>
          <w:szCs w:val="20"/>
        </w:rPr>
        <w:t xml:space="preserve">hrough Country Delegation teams, </w:t>
      </w:r>
      <w:r w:rsidRPr="007C5162">
        <w:rPr>
          <w:b/>
          <w:color w:val="1F497D" w:themeColor="text2"/>
          <w:sz w:val="20"/>
          <w:szCs w:val="20"/>
        </w:rPr>
        <w:t>assist NS in monitoring disasters and health risks and assess vulnerabilities and capacities</w:t>
      </w:r>
      <w:r w:rsidRPr="00624398">
        <w:rPr>
          <w:sz w:val="20"/>
          <w:szCs w:val="20"/>
        </w:rPr>
        <w:t xml:space="preserve"> at community level in order to identify priorities for disease prevention and disaster preparedness strategies and programs along with early warning and early action.</w:t>
      </w:r>
    </w:p>
    <w:p w:rsidR="001F6A56" w:rsidRPr="001D6F54" w:rsidRDefault="001F6A56" w:rsidP="003B41EB">
      <w:pPr>
        <w:pStyle w:val="ListParagraph"/>
        <w:numPr>
          <w:ilvl w:val="0"/>
          <w:numId w:val="15"/>
        </w:numPr>
        <w:spacing w:after="120" w:line="240" w:lineRule="auto"/>
        <w:contextualSpacing w:val="0"/>
        <w:jc w:val="both"/>
        <w:rPr>
          <w:sz w:val="20"/>
          <w:szCs w:val="20"/>
        </w:rPr>
      </w:pPr>
      <w:r w:rsidRPr="001D6F54">
        <w:rPr>
          <w:b/>
          <w:sz w:val="20"/>
          <w:szCs w:val="20"/>
        </w:rPr>
        <w:t>S</w:t>
      </w:r>
      <w:r w:rsidRPr="001D6F54">
        <w:rPr>
          <w:sz w:val="20"/>
          <w:szCs w:val="20"/>
        </w:rPr>
        <w:t xml:space="preserve">upport NS to </w:t>
      </w:r>
      <w:r w:rsidRPr="007C5162">
        <w:rPr>
          <w:b/>
          <w:color w:val="1F497D" w:themeColor="text2"/>
          <w:sz w:val="20"/>
          <w:szCs w:val="20"/>
        </w:rPr>
        <w:t>effectively utilize and adapt already developed</w:t>
      </w:r>
      <w:r w:rsidRPr="001D6F54">
        <w:rPr>
          <w:sz w:val="20"/>
          <w:szCs w:val="20"/>
        </w:rPr>
        <w:t xml:space="preserve"> </w:t>
      </w:r>
      <w:r w:rsidR="00D12EAD">
        <w:rPr>
          <w:sz w:val="20"/>
          <w:szCs w:val="20"/>
        </w:rPr>
        <w:t>Red Cross Red Crescent</w:t>
      </w:r>
      <w:r w:rsidRPr="001D6F54">
        <w:rPr>
          <w:sz w:val="20"/>
          <w:szCs w:val="20"/>
        </w:rPr>
        <w:t xml:space="preserve"> </w:t>
      </w:r>
      <w:r w:rsidRPr="007C5162">
        <w:rPr>
          <w:b/>
          <w:color w:val="1F497D" w:themeColor="text2"/>
          <w:sz w:val="20"/>
          <w:szCs w:val="20"/>
        </w:rPr>
        <w:t>tools</w:t>
      </w:r>
      <w:r w:rsidRPr="001D6F54">
        <w:rPr>
          <w:sz w:val="20"/>
          <w:szCs w:val="20"/>
        </w:rPr>
        <w:t xml:space="preserve"> for integrated programming approach. </w:t>
      </w:r>
    </w:p>
    <w:p w:rsidR="001F6A56" w:rsidRPr="00624398" w:rsidRDefault="001F6A56" w:rsidP="003B41EB">
      <w:pPr>
        <w:pStyle w:val="ListParagraph"/>
        <w:numPr>
          <w:ilvl w:val="0"/>
          <w:numId w:val="15"/>
        </w:numPr>
        <w:spacing w:after="120" w:line="240" w:lineRule="auto"/>
        <w:contextualSpacing w:val="0"/>
        <w:jc w:val="both"/>
        <w:rPr>
          <w:sz w:val="20"/>
          <w:szCs w:val="20"/>
        </w:rPr>
      </w:pPr>
      <w:r w:rsidRPr="00F617DC">
        <w:rPr>
          <w:b/>
          <w:sz w:val="20"/>
          <w:szCs w:val="20"/>
        </w:rPr>
        <w:t>W</w:t>
      </w:r>
      <w:r w:rsidRPr="00624398">
        <w:rPr>
          <w:sz w:val="20"/>
          <w:szCs w:val="20"/>
        </w:rPr>
        <w:t>ork with N</w:t>
      </w:r>
      <w:r w:rsidR="00D12EAD">
        <w:rPr>
          <w:sz w:val="20"/>
          <w:szCs w:val="20"/>
        </w:rPr>
        <w:t xml:space="preserve">ational </w:t>
      </w:r>
      <w:r w:rsidRPr="00624398">
        <w:rPr>
          <w:sz w:val="20"/>
          <w:szCs w:val="20"/>
        </w:rPr>
        <w:t>S</w:t>
      </w:r>
      <w:r w:rsidR="00D12EAD">
        <w:rPr>
          <w:sz w:val="20"/>
          <w:szCs w:val="20"/>
        </w:rPr>
        <w:t>ocieties</w:t>
      </w:r>
      <w:r w:rsidRPr="00624398">
        <w:rPr>
          <w:sz w:val="20"/>
          <w:szCs w:val="20"/>
        </w:rPr>
        <w:t xml:space="preserve"> in identification and training of CBDRR/CBH staff and volunteers.</w:t>
      </w:r>
    </w:p>
    <w:p w:rsidR="001F6A56" w:rsidRPr="00624398" w:rsidRDefault="001F6A56" w:rsidP="003B41EB">
      <w:pPr>
        <w:pStyle w:val="ListParagraph"/>
        <w:numPr>
          <w:ilvl w:val="0"/>
          <w:numId w:val="15"/>
        </w:numPr>
        <w:spacing w:after="120" w:line="240" w:lineRule="auto"/>
        <w:contextualSpacing w:val="0"/>
        <w:jc w:val="both"/>
        <w:rPr>
          <w:sz w:val="20"/>
          <w:szCs w:val="20"/>
        </w:rPr>
      </w:pPr>
      <w:r w:rsidRPr="00F617DC">
        <w:rPr>
          <w:b/>
          <w:sz w:val="20"/>
          <w:szCs w:val="20"/>
        </w:rPr>
        <w:t>F</w:t>
      </w:r>
      <w:r w:rsidRPr="00624398">
        <w:rPr>
          <w:sz w:val="20"/>
          <w:szCs w:val="20"/>
        </w:rPr>
        <w:t xml:space="preserve">acilitate the </w:t>
      </w:r>
      <w:r w:rsidRPr="007C5162">
        <w:rPr>
          <w:b/>
          <w:color w:val="1F497D" w:themeColor="text2"/>
          <w:sz w:val="20"/>
          <w:szCs w:val="20"/>
        </w:rPr>
        <w:t>establishment or improvement of existing contingency plans</w:t>
      </w:r>
      <w:r w:rsidRPr="00624398">
        <w:rPr>
          <w:sz w:val="20"/>
          <w:szCs w:val="20"/>
        </w:rPr>
        <w:t xml:space="preserve"> at community and National level and </w:t>
      </w:r>
      <w:r w:rsidRPr="007C5162">
        <w:rPr>
          <w:b/>
          <w:color w:val="1F497D" w:themeColor="text2"/>
          <w:sz w:val="20"/>
          <w:szCs w:val="20"/>
        </w:rPr>
        <w:t>regular update</w:t>
      </w:r>
      <w:r w:rsidRPr="00624398">
        <w:rPr>
          <w:sz w:val="20"/>
          <w:szCs w:val="20"/>
        </w:rPr>
        <w:t xml:space="preserve"> of Standard Operating Procedures (SOPs) along with other available response system and tools in disaster response and e</w:t>
      </w:r>
      <w:r w:rsidR="005A5F6E">
        <w:rPr>
          <w:sz w:val="20"/>
          <w:szCs w:val="20"/>
        </w:rPr>
        <w:t>pidemic</w:t>
      </w:r>
      <w:r w:rsidRPr="00624398">
        <w:rPr>
          <w:sz w:val="20"/>
          <w:szCs w:val="20"/>
        </w:rPr>
        <w:t xml:space="preserve"> control.</w:t>
      </w:r>
    </w:p>
    <w:p w:rsidR="001F6A56" w:rsidRDefault="001F6A56" w:rsidP="003B41EB">
      <w:pPr>
        <w:pStyle w:val="ListParagraph"/>
        <w:numPr>
          <w:ilvl w:val="0"/>
          <w:numId w:val="15"/>
        </w:numPr>
        <w:spacing w:after="120" w:line="240" w:lineRule="auto"/>
        <w:contextualSpacing w:val="0"/>
        <w:jc w:val="both"/>
        <w:rPr>
          <w:sz w:val="20"/>
          <w:szCs w:val="20"/>
        </w:rPr>
      </w:pPr>
      <w:r w:rsidRPr="00F617DC">
        <w:rPr>
          <w:b/>
          <w:sz w:val="20"/>
          <w:szCs w:val="20"/>
        </w:rPr>
        <w:t>S</w:t>
      </w:r>
      <w:r w:rsidRPr="00624398">
        <w:rPr>
          <w:sz w:val="20"/>
          <w:szCs w:val="20"/>
        </w:rPr>
        <w:t>upport the review of logistic systems in case of disasters or epidemics.</w:t>
      </w:r>
    </w:p>
    <w:p w:rsidR="00434A8F" w:rsidRDefault="00434A8F" w:rsidP="00434A8F">
      <w:pPr>
        <w:pStyle w:val="ListParagraph"/>
        <w:numPr>
          <w:ilvl w:val="0"/>
          <w:numId w:val="15"/>
        </w:numPr>
        <w:rPr>
          <w:sz w:val="20"/>
          <w:szCs w:val="20"/>
        </w:rPr>
      </w:pPr>
      <w:r w:rsidRPr="00434A8F">
        <w:rPr>
          <w:sz w:val="20"/>
          <w:szCs w:val="20"/>
        </w:rPr>
        <w:t xml:space="preserve">Together with </w:t>
      </w:r>
      <w:r>
        <w:rPr>
          <w:sz w:val="20"/>
          <w:szCs w:val="20"/>
        </w:rPr>
        <w:t xml:space="preserve">the SEARD </w:t>
      </w:r>
      <w:r w:rsidRPr="00434A8F">
        <w:rPr>
          <w:sz w:val="20"/>
          <w:szCs w:val="20"/>
        </w:rPr>
        <w:t>communication and advocacy unit, assist NSs to provide better service to beneficiaries and in return to enhance the quality of CSR work at the community level</w:t>
      </w:r>
      <w:r>
        <w:rPr>
          <w:sz w:val="20"/>
          <w:szCs w:val="20"/>
        </w:rPr>
        <w:t>.</w:t>
      </w:r>
    </w:p>
    <w:p w:rsidR="00DC791C" w:rsidRPr="00DC791C" w:rsidRDefault="00DC791C" w:rsidP="00DC791C">
      <w:pPr>
        <w:pStyle w:val="ListParagraph"/>
        <w:rPr>
          <w:sz w:val="8"/>
          <w:szCs w:val="8"/>
        </w:rPr>
      </w:pPr>
    </w:p>
    <w:p w:rsidR="001F6A56" w:rsidRPr="00624398" w:rsidRDefault="001F6A56" w:rsidP="003B41EB">
      <w:pPr>
        <w:pStyle w:val="ListParagraph"/>
        <w:numPr>
          <w:ilvl w:val="0"/>
          <w:numId w:val="15"/>
        </w:numPr>
        <w:spacing w:after="120" w:line="240" w:lineRule="auto"/>
        <w:contextualSpacing w:val="0"/>
        <w:jc w:val="both"/>
        <w:rPr>
          <w:sz w:val="20"/>
          <w:szCs w:val="20"/>
        </w:rPr>
      </w:pPr>
      <w:r w:rsidRPr="00F617DC">
        <w:rPr>
          <w:b/>
          <w:sz w:val="20"/>
          <w:szCs w:val="20"/>
        </w:rPr>
        <w:t>A</w:t>
      </w:r>
      <w:r w:rsidRPr="00624398">
        <w:rPr>
          <w:sz w:val="20"/>
          <w:szCs w:val="20"/>
        </w:rPr>
        <w:t>dvise and assist SEA NS to share and report on progress and achievements against Asia Pacific Zone DM Plans in line with priorities outlined in the Strategy 2020, Amman Declara</w:t>
      </w:r>
      <w:r w:rsidR="00DC791C">
        <w:rPr>
          <w:sz w:val="20"/>
          <w:szCs w:val="20"/>
        </w:rPr>
        <w:t xml:space="preserve">tion/AP Conference (10/2010), </w:t>
      </w:r>
      <w:r w:rsidR="00DC791C" w:rsidRPr="00624398">
        <w:rPr>
          <w:sz w:val="20"/>
          <w:szCs w:val="20"/>
        </w:rPr>
        <w:t>Jakarta</w:t>
      </w:r>
      <w:r w:rsidRPr="00624398">
        <w:rPr>
          <w:sz w:val="20"/>
          <w:szCs w:val="20"/>
        </w:rPr>
        <w:t xml:space="preserve"> Declaration</w:t>
      </w:r>
      <w:r w:rsidR="005A5F6E">
        <w:rPr>
          <w:sz w:val="20"/>
          <w:szCs w:val="20"/>
        </w:rPr>
        <w:t xml:space="preserve">, </w:t>
      </w:r>
      <w:r w:rsidRPr="00624398">
        <w:rPr>
          <w:sz w:val="20"/>
          <w:szCs w:val="20"/>
        </w:rPr>
        <w:t>SEA Leadership Meeting (7/201</w:t>
      </w:r>
      <w:r w:rsidR="005A5F6E">
        <w:rPr>
          <w:sz w:val="20"/>
          <w:szCs w:val="20"/>
        </w:rPr>
        <w:t>2</w:t>
      </w:r>
      <w:r w:rsidRPr="00624398">
        <w:rPr>
          <w:sz w:val="20"/>
          <w:szCs w:val="20"/>
        </w:rPr>
        <w:t>)</w:t>
      </w:r>
      <w:r w:rsidR="00DC791C">
        <w:rPr>
          <w:sz w:val="20"/>
          <w:szCs w:val="20"/>
        </w:rPr>
        <w:t xml:space="preserve"> and Hyogo Framework for Action (HFA)</w:t>
      </w:r>
      <w:r w:rsidRPr="00624398">
        <w:rPr>
          <w:sz w:val="20"/>
          <w:szCs w:val="20"/>
        </w:rPr>
        <w:t xml:space="preserve">. </w:t>
      </w:r>
    </w:p>
    <w:p w:rsidR="0022597F" w:rsidRDefault="0022597F" w:rsidP="003B41EB">
      <w:pPr>
        <w:pStyle w:val="ListParagraph"/>
        <w:numPr>
          <w:ilvl w:val="0"/>
          <w:numId w:val="15"/>
        </w:numPr>
        <w:spacing w:after="120" w:line="240" w:lineRule="auto"/>
        <w:ind w:left="714" w:hanging="357"/>
        <w:contextualSpacing w:val="0"/>
        <w:jc w:val="both"/>
        <w:rPr>
          <w:sz w:val="20"/>
          <w:szCs w:val="20"/>
        </w:rPr>
      </w:pPr>
      <w:r w:rsidRPr="0022597F">
        <w:rPr>
          <w:b/>
          <w:sz w:val="20"/>
          <w:szCs w:val="20"/>
        </w:rPr>
        <w:t>F</w:t>
      </w:r>
      <w:r w:rsidR="00B162C3" w:rsidRPr="0022597F">
        <w:rPr>
          <w:sz w:val="20"/>
          <w:szCs w:val="20"/>
        </w:rPr>
        <w:t xml:space="preserve">acilitate the provision of technical support and capacity building to individual National Societies and Country Delegations in the areas of </w:t>
      </w:r>
      <w:r w:rsidR="00495F05" w:rsidRPr="0022597F">
        <w:rPr>
          <w:sz w:val="20"/>
          <w:szCs w:val="20"/>
        </w:rPr>
        <w:t>organizational</w:t>
      </w:r>
      <w:r w:rsidR="00B162C3" w:rsidRPr="0022597F">
        <w:rPr>
          <w:sz w:val="20"/>
          <w:szCs w:val="20"/>
        </w:rPr>
        <w:t xml:space="preserve"> disaster preparedness </w:t>
      </w:r>
      <w:r w:rsidR="00D67F70">
        <w:rPr>
          <w:sz w:val="20"/>
          <w:szCs w:val="20"/>
        </w:rPr>
        <w:t xml:space="preserve">in cooperation with the National Society Development Team </w:t>
      </w:r>
      <w:r w:rsidR="00B162C3" w:rsidRPr="0022597F">
        <w:rPr>
          <w:sz w:val="20"/>
          <w:szCs w:val="20"/>
        </w:rPr>
        <w:t>(including strategy / policy development; disaster / contingency planning; pre-disaster season coordination meetings; physical,</w:t>
      </w:r>
      <w:r w:rsidR="00B162C3" w:rsidRPr="0022597F">
        <w:rPr>
          <w:sz w:val="20"/>
          <w:szCs w:val="20"/>
          <w:lang w:val="en-GB"/>
        </w:rPr>
        <w:t xml:space="preserve"> organisational</w:t>
      </w:r>
      <w:r w:rsidR="00B162C3" w:rsidRPr="0022597F">
        <w:rPr>
          <w:sz w:val="20"/>
          <w:szCs w:val="20"/>
        </w:rPr>
        <w:t xml:space="preserve"> and human resource capacity building); </w:t>
      </w:r>
    </w:p>
    <w:p w:rsidR="00B162C3" w:rsidRDefault="0022597F" w:rsidP="003B41EB">
      <w:pPr>
        <w:pStyle w:val="ListParagraph"/>
        <w:numPr>
          <w:ilvl w:val="0"/>
          <w:numId w:val="15"/>
        </w:numPr>
        <w:spacing w:after="120" w:line="240" w:lineRule="auto"/>
        <w:ind w:left="714" w:hanging="357"/>
        <w:contextualSpacing w:val="0"/>
        <w:jc w:val="both"/>
        <w:rPr>
          <w:sz w:val="20"/>
          <w:szCs w:val="20"/>
        </w:rPr>
      </w:pPr>
      <w:r w:rsidRPr="009826FA">
        <w:rPr>
          <w:sz w:val="20"/>
          <w:szCs w:val="20"/>
        </w:rPr>
        <w:t>S</w:t>
      </w:r>
      <w:r w:rsidR="00B162C3" w:rsidRPr="009826FA">
        <w:rPr>
          <w:sz w:val="20"/>
          <w:szCs w:val="20"/>
        </w:rPr>
        <w:t>trengthen</w:t>
      </w:r>
      <w:r w:rsidR="00B162C3" w:rsidRPr="0022597F">
        <w:rPr>
          <w:sz w:val="20"/>
          <w:szCs w:val="20"/>
        </w:rPr>
        <w:t xml:space="preserve"> </w:t>
      </w:r>
      <w:r w:rsidR="00B162C3" w:rsidRPr="007C5162">
        <w:rPr>
          <w:b/>
          <w:color w:val="1F497D" w:themeColor="text2"/>
          <w:sz w:val="20"/>
          <w:szCs w:val="20"/>
        </w:rPr>
        <w:t xml:space="preserve">community </w:t>
      </w:r>
      <w:r w:rsidR="00AE4723" w:rsidRPr="007C5162">
        <w:rPr>
          <w:b/>
          <w:color w:val="1F497D" w:themeColor="text2"/>
          <w:sz w:val="20"/>
          <w:szCs w:val="20"/>
        </w:rPr>
        <w:t xml:space="preserve">safety and </w:t>
      </w:r>
      <w:r w:rsidR="00B162C3" w:rsidRPr="007C5162">
        <w:rPr>
          <w:b/>
          <w:color w:val="1F497D" w:themeColor="text2"/>
          <w:sz w:val="20"/>
          <w:szCs w:val="20"/>
        </w:rPr>
        <w:t>resilience</w:t>
      </w:r>
      <w:r w:rsidR="00B162C3" w:rsidRPr="0022597F">
        <w:rPr>
          <w:sz w:val="20"/>
          <w:szCs w:val="20"/>
        </w:rPr>
        <w:t xml:space="preserve"> (including integrated</w:t>
      </w:r>
      <w:r w:rsidR="00DC791C">
        <w:rPr>
          <w:sz w:val="20"/>
          <w:szCs w:val="20"/>
        </w:rPr>
        <w:t>/cross-sectoral</w:t>
      </w:r>
      <w:r w:rsidR="00B162C3" w:rsidRPr="0022597F">
        <w:rPr>
          <w:sz w:val="20"/>
          <w:szCs w:val="20"/>
        </w:rPr>
        <w:t xml:space="preserve"> Vulnerability and Capacity Analysis assessments with both community-based health and first aid and community-based disaster risk reduction which incorporates climate change adaptation; </w:t>
      </w:r>
      <w:r w:rsidR="00D67F70">
        <w:rPr>
          <w:sz w:val="20"/>
          <w:szCs w:val="20"/>
        </w:rPr>
        <w:t xml:space="preserve">gender, </w:t>
      </w:r>
      <w:r w:rsidR="00B162C3" w:rsidRPr="0022597F">
        <w:rPr>
          <w:sz w:val="20"/>
          <w:szCs w:val="20"/>
        </w:rPr>
        <w:t>community-level early warning and early action systems and impact measurement using community based PMER toolkit) and reducing the burden of public health issues (including strategy / policy development in line with agreed IFRC commitments like Global Alliance on HIV)</w:t>
      </w:r>
      <w:r w:rsidR="00D67F70">
        <w:rPr>
          <w:sz w:val="20"/>
          <w:szCs w:val="20"/>
        </w:rPr>
        <w:t>.</w:t>
      </w:r>
    </w:p>
    <w:p w:rsidR="00B162C3" w:rsidRDefault="0022597F" w:rsidP="003B41EB">
      <w:pPr>
        <w:pStyle w:val="ListParagraph"/>
        <w:numPr>
          <w:ilvl w:val="0"/>
          <w:numId w:val="15"/>
        </w:numPr>
        <w:spacing w:after="120" w:line="240" w:lineRule="auto"/>
        <w:ind w:left="714" w:hanging="357"/>
        <w:contextualSpacing w:val="0"/>
        <w:jc w:val="both"/>
        <w:rPr>
          <w:sz w:val="20"/>
          <w:szCs w:val="20"/>
        </w:rPr>
      </w:pPr>
      <w:r w:rsidRPr="0022597F">
        <w:rPr>
          <w:b/>
          <w:sz w:val="20"/>
          <w:szCs w:val="20"/>
        </w:rPr>
        <w:t>S</w:t>
      </w:r>
      <w:r w:rsidR="00B162C3" w:rsidRPr="0022597F">
        <w:rPr>
          <w:sz w:val="20"/>
          <w:szCs w:val="20"/>
        </w:rPr>
        <w:t xml:space="preserve">upport the </w:t>
      </w:r>
      <w:r w:rsidR="00B162C3" w:rsidRPr="007C5162">
        <w:rPr>
          <w:b/>
          <w:color w:val="1F497D" w:themeColor="text2"/>
          <w:sz w:val="20"/>
          <w:szCs w:val="20"/>
        </w:rPr>
        <w:t>local adaptation</w:t>
      </w:r>
      <w:r w:rsidR="00D67F70" w:rsidRPr="007C5162">
        <w:rPr>
          <w:b/>
          <w:color w:val="1F497D" w:themeColor="text2"/>
          <w:sz w:val="20"/>
          <w:szCs w:val="20"/>
        </w:rPr>
        <w:t xml:space="preserve">/translation </w:t>
      </w:r>
      <w:r w:rsidR="00B162C3" w:rsidRPr="007C5162">
        <w:rPr>
          <w:b/>
          <w:color w:val="1F497D" w:themeColor="text2"/>
          <w:sz w:val="20"/>
          <w:szCs w:val="20"/>
        </w:rPr>
        <w:t>of</w:t>
      </w:r>
      <w:r w:rsidR="00B162C3" w:rsidRPr="007C5162">
        <w:rPr>
          <w:b/>
          <w:color w:val="1F497D" w:themeColor="text2"/>
          <w:sz w:val="20"/>
          <w:szCs w:val="20"/>
          <w:lang w:val="en-GB"/>
        </w:rPr>
        <w:t xml:space="preserve"> standardi</w:t>
      </w:r>
      <w:r w:rsidR="001B74A4" w:rsidRPr="007C5162">
        <w:rPr>
          <w:b/>
          <w:color w:val="1F497D" w:themeColor="text2"/>
          <w:sz w:val="20"/>
          <w:szCs w:val="20"/>
          <w:lang w:val="en-GB"/>
        </w:rPr>
        <w:t>z</w:t>
      </w:r>
      <w:r w:rsidR="00B162C3" w:rsidRPr="007C5162">
        <w:rPr>
          <w:b/>
          <w:color w:val="1F497D" w:themeColor="text2"/>
          <w:sz w:val="20"/>
          <w:szCs w:val="20"/>
          <w:lang w:val="en-GB"/>
        </w:rPr>
        <w:t>ed</w:t>
      </w:r>
      <w:r w:rsidR="00B162C3" w:rsidRPr="007C5162">
        <w:rPr>
          <w:color w:val="1F497D" w:themeColor="text2"/>
          <w:sz w:val="20"/>
          <w:szCs w:val="20"/>
        </w:rPr>
        <w:t xml:space="preserve"> </w:t>
      </w:r>
      <w:r w:rsidR="00B162C3" w:rsidRPr="007C5162">
        <w:rPr>
          <w:b/>
          <w:color w:val="1F497D" w:themeColor="text2"/>
          <w:sz w:val="20"/>
          <w:szCs w:val="20"/>
        </w:rPr>
        <w:t>technical</w:t>
      </w:r>
      <w:r w:rsidR="00B162C3" w:rsidRPr="0022597F">
        <w:rPr>
          <w:sz w:val="20"/>
          <w:szCs w:val="20"/>
        </w:rPr>
        <w:t xml:space="preserve"> guidelines, tools and training resources and to advise on their effective and efficient implementation.</w:t>
      </w:r>
    </w:p>
    <w:p w:rsidR="00B162C3" w:rsidRPr="007C5162" w:rsidRDefault="0022597F" w:rsidP="003B41EB">
      <w:pPr>
        <w:pStyle w:val="ListParagraph"/>
        <w:numPr>
          <w:ilvl w:val="0"/>
          <w:numId w:val="15"/>
        </w:numPr>
        <w:spacing w:after="120" w:line="240" w:lineRule="auto"/>
        <w:ind w:left="714" w:hanging="357"/>
        <w:contextualSpacing w:val="0"/>
        <w:jc w:val="both"/>
        <w:rPr>
          <w:b/>
          <w:i/>
          <w:color w:val="1F497D" w:themeColor="text2"/>
          <w:sz w:val="20"/>
          <w:szCs w:val="20"/>
        </w:rPr>
      </w:pPr>
      <w:r w:rsidRPr="0022597F">
        <w:rPr>
          <w:b/>
          <w:sz w:val="20"/>
          <w:szCs w:val="20"/>
        </w:rPr>
        <w:t>W</w:t>
      </w:r>
      <w:r w:rsidRPr="0022597F">
        <w:rPr>
          <w:sz w:val="20"/>
          <w:szCs w:val="20"/>
        </w:rPr>
        <w:t>h</w:t>
      </w:r>
      <w:r w:rsidR="00B162C3" w:rsidRPr="0022597F">
        <w:rPr>
          <w:sz w:val="20"/>
          <w:szCs w:val="20"/>
        </w:rPr>
        <w:t xml:space="preserve">ere requested by the National Society / Country Delegation in consultation with the Asia Pacific </w:t>
      </w:r>
      <w:r w:rsidR="00D12EAD">
        <w:rPr>
          <w:sz w:val="20"/>
          <w:szCs w:val="20"/>
        </w:rPr>
        <w:t>Z</w:t>
      </w:r>
      <w:r w:rsidR="00B162C3" w:rsidRPr="0022597F">
        <w:rPr>
          <w:sz w:val="20"/>
          <w:szCs w:val="20"/>
        </w:rPr>
        <w:t>one Disaster Management Unit and Health Team, provide additional surge or technical advisory capacity for disaster responses.  This will include the provision of technical input to the emergency appeals, operational plans of action and longer-term programming aspects of the response.</w:t>
      </w:r>
      <w:r w:rsidR="008E0FF5">
        <w:rPr>
          <w:sz w:val="20"/>
          <w:szCs w:val="20"/>
        </w:rPr>
        <w:t xml:space="preserve"> </w:t>
      </w:r>
      <w:r w:rsidR="008E0FF5" w:rsidRPr="007C5162">
        <w:rPr>
          <w:b/>
          <w:i/>
          <w:color w:val="1F497D" w:themeColor="text2"/>
          <w:sz w:val="20"/>
          <w:szCs w:val="20"/>
        </w:rPr>
        <w:t xml:space="preserve">This particularly relates to the IFRC’s General Assembly’s decision advising that at least 10 percent of any emergency appeal should be allocated for </w:t>
      </w:r>
      <w:r w:rsidR="00495F05" w:rsidRPr="007C5162">
        <w:rPr>
          <w:b/>
          <w:i/>
          <w:color w:val="1F497D" w:themeColor="text2"/>
          <w:sz w:val="20"/>
          <w:szCs w:val="20"/>
        </w:rPr>
        <w:t>strengthening</w:t>
      </w:r>
      <w:r w:rsidR="008E0FF5" w:rsidRPr="007C5162">
        <w:rPr>
          <w:b/>
          <w:i/>
          <w:color w:val="1F497D" w:themeColor="text2"/>
          <w:sz w:val="20"/>
          <w:szCs w:val="20"/>
        </w:rPr>
        <w:t xml:space="preserve"> of resilience work.</w:t>
      </w:r>
    </w:p>
    <w:p w:rsidR="0063106C" w:rsidRPr="0063106C" w:rsidRDefault="0063106C" w:rsidP="0063106C">
      <w:pPr>
        <w:pStyle w:val="ListParagraph"/>
        <w:numPr>
          <w:ilvl w:val="0"/>
          <w:numId w:val="15"/>
        </w:numPr>
        <w:spacing w:after="120" w:line="240" w:lineRule="auto"/>
        <w:contextualSpacing w:val="0"/>
        <w:jc w:val="both"/>
        <w:rPr>
          <w:sz w:val="20"/>
          <w:szCs w:val="20"/>
        </w:rPr>
      </w:pPr>
      <w:r w:rsidRPr="0063106C">
        <w:rPr>
          <w:b/>
          <w:sz w:val="20"/>
          <w:szCs w:val="20"/>
        </w:rPr>
        <w:t>T</w:t>
      </w:r>
      <w:r w:rsidRPr="0063106C">
        <w:rPr>
          <w:sz w:val="20"/>
          <w:szCs w:val="20"/>
        </w:rPr>
        <w:t xml:space="preserve">hrough Country Delegation teams, </w:t>
      </w:r>
      <w:r w:rsidRPr="007C5162">
        <w:rPr>
          <w:b/>
          <w:color w:val="1F497D" w:themeColor="text2"/>
          <w:sz w:val="20"/>
          <w:szCs w:val="20"/>
        </w:rPr>
        <w:t>assist NS in adapting and utilizing new technologies (such as First Aid phone app) and guide NSs in integrating international recommendations and guidelines</w:t>
      </w:r>
      <w:r w:rsidRPr="0063106C">
        <w:rPr>
          <w:b/>
          <w:sz w:val="20"/>
          <w:szCs w:val="20"/>
        </w:rPr>
        <w:t xml:space="preserve"> </w:t>
      </w:r>
      <w:r w:rsidRPr="0063106C">
        <w:rPr>
          <w:sz w:val="20"/>
          <w:szCs w:val="20"/>
        </w:rPr>
        <w:t xml:space="preserve">at programme design (for example, increasing the interventions targeting key affected populations in HIV) in order to contribute to achieving MDGs and international strategic goals (such as Melbourne declaration, HIV getting to zero by 2015). </w:t>
      </w:r>
    </w:p>
    <w:p w:rsidR="00B162C3" w:rsidRPr="009F3F1A" w:rsidRDefault="005C2435" w:rsidP="009F3F1A">
      <w:pPr>
        <w:pStyle w:val="Heading2"/>
        <w:rPr>
          <w:color w:val="365F91" w:themeColor="accent1" w:themeShade="BF"/>
        </w:rPr>
      </w:pPr>
      <w:r w:rsidRPr="009F3F1A">
        <w:rPr>
          <w:color w:val="365F91" w:themeColor="accent1" w:themeShade="BF"/>
        </w:rPr>
        <w:t xml:space="preserve">Some </w:t>
      </w:r>
      <w:r w:rsidR="00AB2C57" w:rsidRPr="009F3F1A">
        <w:rPr>
          <w:color w:val="365F91" w:themeColor="accent1" w:themeShade="BF"/>
        </w:rPr>
        <w:t>achievements to date</w:t>
      </w:r>
      <w:r w:rsidR="004C7DD8" w:rsidRPr="009F3F1A">
        <w:rPr>
          <w:color w:val="365F91" w:themeColor="accent1" w:themeShade="BF"/>
        </w:rPr>
        <w:t>…</w:t>
      </w:r>
    </w:p>
    <w:p w:rsidR="004C7DD8" w:rsidRPr="004C7DD8" w:rsidRDefault="004C7DD8" w:rsidP="004C7DD8">
      <w:pPr>
        <w:spacing w:after="0" w:line="240" w:lineRule="auto"/>
        <w:jc w:val="both"/>
        <w:rPr>
          <w:sz w:val="6"/>
          <w:szCs w:val="6"/>
        </w:rPr>
      </w:pPr>
    </w:p>
    <w:p w:rsidR="007A2F68" w:rsidRDefault="00C44698" w:rsidP="004C7DD8">
      <w:pPr>
        <w:spacing w:after="0" w:line="240" w:lineRule="auto"/>
        <w:jc w:val="both"/>
        <w:rPr>
          <w:sz w:val="20"/>
          <w:szCs w:val="20"/>
        </w:rPr>
      </w:pPr>
      <w:r>
        <w:rPr>
          <w:b/>
          <w:noProof/>
          <w:sz w:val="24"/>
          <w:szCs w:val="24"/>
          <w:lang w:val="en-GB" w:eastAsia="en-GB" w:bidi="ar-SA"/>
        </w:rPr>
        <w:drawing>
          <wp:anchor distT="0" distB="0" distL="114300" distR="114300" simplePos="0" relativeHeight="251669504" behindDoc="1" locked="0" layoutInCell="1" allowOverlap="1">
            <wp:simplePos x="0" y="0"/>
            <wp:positionH relativeFrom="column">
              <wp:posOffset>3045460</wp:posOffset>
            </wp:positionH>
            <wp:positionV relativeFrom="paragraph">
              <wp:posOffset>576580</wp:posOffset>
            </wp:positionV>
            <wp:extent cx="3457575" cy="1857375"/>
            <wp:effectExtent l="19050" t="0" r="9525" b="0"/>
            <wp:wrapTight wrapText="bothSides">
              <wp:wrapPolygon edited="0">
                <wp:start x="-119" y="0"/>
                <wp:lineTo x="-119" y="21489"/>
                <wp:lineTo x="21660" y="21489"/>
                <wp:lineTo x="21660" y="0"/>
                <wp:lineTo x="-119" y="0"/>
              </wp:wrapPolygon>
            </wp:wrapTight>
            <wp:docPr id="6" name="Picture 5" descr="IFRC SEA CSRU PPP Leadershi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 SEA CSRU PPP Leadership1.jpg"/>
                    <pic:cNvPicPr/>
                  </pic:nvPicPr>
                  <pic:blipFill>
                    <a:blip r:embed="rId10"/>
                    <a:stretch>
                      <a:fillRect/>
                    </a:stretch>
                  </pic:blipFill>
                  <pic:spPr>
                    <a:xfrm>
                      <a:off x="0" y="0"/>
                      <a:ext cx="3457575" cy="1857375"/>
                    </a:xfrm>
                    <a:prstGeom prst="rect">
                      <a:avLst/>
                    </a:prstGeom>
                  </pic:spPr>
                </pic:pic>
              </a:graphicData>
            </a:graphic>
          </wp:anchor>
        </w:drawing>
      </w:r>
      <w:r w:rsidR="00624398" w:rsidRPr="007E1CBB">
        <w:rPr>
          <w:b/>
          <w:sz w:val="24"/>
          <w:szCs w:val="24"/>
        </w:rPr>
        <w:t>B</w:t>
      </w:r>
      <w:r w:rsidR="00AD0DAF">
        <w:rPr>
          <w:sz w:val="20"/>
          <w:szCs w:val="20"/>
        </w:rPr>
        <w:t>earing in mind that t</w:t>
      </w:r>
      <w:r w:rsidR="003566AD" w:rsidRPr="002164A1">
        <w:rPr>
          <w:sz w:val="20"/>
          <w:szCs w:val="20"/>
        </w:rPr>
        <w:t xml:space="preserve">he Red Cross Red Crescent </w:t>
      </w:r>
      <w:r w:rsidR="000F129C" w:rsidRPr="002164A1">
        <w:rPr>
          <w:sz w:val="20"/>
          <w:szCs w:val="20"/>
        </w:rPr>
        <w:t>assessment</w:t>
      </w:r>
      <w:r w:rsidR="003566AD" w:rsidRPr="002164A1">
        <w:rPr>
          <w:sz w:val="20"/>
          <w:szCs w:val="20"/>
        </w:rPr>
        <w:t xml:space="preserve"> often starts at the community level and focuses on community resilience</w:t>
      </w:r>
      <w:r w:rsidR="004C7DD8">
        <w:rPr>
          <w:sz w:val="20"/>
          <w:szCs w:val="20"/>
        </w:rPr>
        <w:t>, co</w:t>
      </w:r>
      <w:r w:rsidR="004A70A3" w:rsidRPr="002164A1">
        <w:rPr>
          <w:sz w:val="20"/>
          <w:szCs w:val="20"/>
        </w:rPr>
        <w:t>mprehensive cross sectoral assessment requires</w:t>
      </w:r>
      <w:r w:rsidR="006655EB" w:rsidRPr="002164A1">
        <w:rPr>
          <w:sz w:val="20"/>
          <w:szCs w:val="20"/>
        </w:rPr>
        <w:t xml:space="preserve"> </w:t>
      </w:r>
      <w:r w:rsidR="00532EFE" w:rsidRPr="002164A1">
        <w:rPr>
          <w:sz w:val="20"/>
          <w:szCs w:val="20"/>
        </w:rPr>
        <w:t>developing</w:t>
      </w:r>
      <w:r w:rsidR="006655EB" w:rsidRPr="002164A1">
        <w:rPr>
          <w:sz w:val="20"/>
          <w:szCs w:val="20"/>
        </w:rPr>
        <w:t xml:space="preserve"> understanding </w:t>
      </w:r>
      <w:r w:rsidR="00046FEB">
        <w:rPr>
          <w:sz w:val="20"/>
          <w:szCs w:val="20"/>
        </w:rPr>
        <w:t>about</w:t>
      </w:r>
      <w:r w:rsidR="006655EB" w:rsidRPr="002164A1">
        <w:rPr>
          <w:sz w:val="20"/>
          <w:szCs w:val="20"/>
        </w:rPr>
        <w:t xml:space="preserve"> the diverse underlying causes of vulnerabilit</w:t>
      </w:r>
      <w:r w:rsidR="00046FEB">
        <w:rPr>
          <w:sz w:val="20"/>
          <w:szCs w:val="20"/>
        </w:rPr>
        <w:t>ies,</w:t>
      </w:r>
      <w:r w:rsidR="006655EB" w:rsidRPr="002164A1">
        <w:rPr>
          <w:sz w:val="20"/>
          <w:szCs w:val="20"/>
        </w:rPr>
        <w:t xml:space="preserve"> disaster</w:t>
      </w:r>
      <w:r w:rsidR="00046FEB">
        <w:rPr>
          <w:sz w:val="20"/>
          <w:szCs w:val="20"/>
        </w:rPr>
        <w:t>s</w:t>
      </w:r>
      <w:r w:rsidR="00BA2FA7" w:rsidRPr="002164A1">
        <w:rPr>
          <w:sz w:val="20"/>
          <w:szCs w:val="20"/>
        </w:rPr>
        <w:t xml:space="preserve"> and cris</w:t>
      </w:r>
      <w:r w:rsidR="00046FEB">
        <w:rPr>
          <w:sz w:val="20"/>
          <w:szCs w:val="20"/>
        </w:rPr>
        <w:t>e</w:t>
      </w:r>
      <w:r w:rsidR="00BA2FA7" w:rsidRPr="002164A1">
        <w:rPr>
          <w:sz w:val="20"/>
          <w:szCs w:val="20"/>
        </w:rPr>
        <w:t>s</w:t>
      </w:r>
      <w:r w:rsidR="009F3954" w:rsidRPr="002164A1">
        <w:rPr>
          <w:sz w:val="20"/>
          <w:szCs w:val="20"/>
        </w:rPr>
        <w:t xml:space="preserve"> for implementation of sustainable community safety and resilience initiative</w:t>
      </w:r>
      <w:r w:rsidR="00BA2FA7" w:rsidRPr="002164A1">
        <w:rPr>
          <w:sz w:val="20"/>
          <w:szCs w:val="20"/>
        </w:rPr>
        <w:t xml:space="preserve">. </w:t>
      </w:r>
    </w:p>
    <w:p w:rsidR="007A2F68" w:rsidRDefault="007A2F68" w:rsidP="004C7DD8">
      <w:pPr>
        <w:spacing w:after="0" w:line="240" w:lineRule="auto"/>
        <w:jc w:val="both"/>
        <w:rPr>
          <w:sz w:val="20"/>
          <w:szCs w:val="20"/>
        </w:rPr>
      </w:pPr>
    </w:p>
    <w:p w:rsidR="004751EF" w:rsidRPr="002164A1" w:rsidRDefault="007D41DF" w:rsidP="004C7DD8">
      <w:pPr>
        <w:spacing w:after="0" w:line="240" w:lineRule="auto"/>
        <w:jc w:val="both"/>
        <w:rPr>
          <w:sz w:val="20"/>
          <w:szCs w:val="20"/>
        </w:rPr>
      </w:pPr>
      <w:r>
        <w:rPr>
          <w:sz w:val="20"/>
          <w:szCs w:val="20"/>
        </w:rPr>
        <w:t xml:space="preserve">The </w:t>
      </w:r>
      <w:r w:rsidRPr="002164A1">
        <w:rPr>
          <w:sz w:val="20"/>
          <w:szCs w:val="20"/>
        </w:rPr>
        <w:t>CSRU has shared its expertise across the A</w:t>
      </w:r>
      <w:r>
        <w:rPr>
          <w:sz w:val="20"/>
          <w:szCs w:val="20"/>
        </w:rPr>
        <w:t xml:space="preserve">sia </w:t>
      </w:r>
      <w:r w:rsidRPr="002164A1">
        <w:rPr>
          <w:sz w:val="20"/>
          <w:szCs w:val="20"/>
        </w:rPr>
        <w:t>P</w:t>
      </w:r>
      <w:r>
        <w:rPr>
          <w:sz w:val="20"/>
          <w:szCs w:val="20"/>
        </w:rPr>
        <w:t>acific</w:t>
      </w:r>
      <w:r w:rsidRPr="002164A1">
        <w:rPr>
          <w:sz w:val="20"/>
          <w:szCs w:val="20"/>
        </w:rPr>
        <w:t xml:space="preserve"> Zone</w:t>
      </w:r>
      <w:r>
        <w:rPr>
          <w:sz w:val="20"/>
          <w:szCs w:val="20"/>
        </w:rPr>
        <w:t>, in particular with South Asia (Sri Lanka) and East Asia (China) regions</w:t>
      </w:r>
      <w:r w:rsidRPr="002164A1">
        <w:rPr>
          <w:sz w:val="20"/>
          <w:szCs w:val="20"/>
        </w:rPr>
        <w:t xml:space="preserve"> </w:t>
      </w:r>
      <w:r>
        <w:rPr>
          <w:sz w:val="20"/>
          <w:szCs w:val="20"/>
        </w:rPr>
        <w:t>by</w:t>
      </w:r>
      <w:r w:rsidRPr="002164A1">
        <w:rPr>
          <w:sz w:val="20"/>
          <w:szCs w:val="20"/>
        </w:rPr>
        <w:t xml:space="preserve"> </w:t>
      </w:r>
      <w:r>
        <w:rPr>
          <w:sz w:val="20"/>
          <w:szCs w:val="20"/>
        </w:rPr>
        <w:t xml:space="preserve">facilitating </w:t>
      </w:r>
      <w:r w:rsidRPr="007C5162">
        <w:rPr>
          <w:b/>
          <w:color w:val="1F497D" w:themeColor="text2"/>
          <w:sz w:val="20"/>
          <w:szCs w:val="20"/>
        </w:rPr>
        <w:t>Disaster Risk Reduction (DRR) Field Sessions</w:t>
      </w:r>
      <w:r>
        <w:rPr>
          <w:sz w:val="20"/>
          <w:szCs w:val="20"/>
        </w:rPr>
        <w:t xml:space="preserve"> </w:t>
      </w:r>
      <w:r w:rsidRPr="002164A1">
        <w:rPr>
          <w:sz w:val="20"/>
          <w:szCs w:val="20"/>
        </w:rPr>
        <w:t>in order to develop understanding of our members on comprehensive cross sect</w:t>
      </w:r>
      <w:r>
        <w:rPr>
          <w:sz w:val="20"/>
          <w:szCs w:val="20"/>
        </w:rPr>
        <w:t>oral</w:t>
      </w:r>
      <w:r w:rsidRPr="002164A1">
        <w:rPr>
          <w:sz w:val="20"/>
          <w:szCs w:val="20"/>
        </w:rPr>
        <w:t xml:space="preserve"> assessments, planning and implementation. </w:t>
      </w:r>
      <w:r w:rsidR="003566AD" w:rsidRPr="002164A1">
        <w:rPr>
          <w:sz w:val="20"/>
          <w:szCs w:val="20"/>
        </w:rPr>
        <w:t>A total of five DRR</w:t>
      </w:r>
      <w:r w:rsidR="00624398">
        <w:rPr>
          <w:sz w:val="20"/>
          <w:szCs w:val="20"/>
        </w:rPr>
        <w:t xml:space="preserve"> </w:t>
      </w:r>
      <w:r w:rsidR="003566AD" w:rsidRPr="002164A1">
        <w:rPr>
          <w:sz w:val="20"/>
          <w:szCs w:val="20"/>
        </w:rPr>
        <w:t>F</w:t>
      </w:r>
      <w:r w:rsidR="00624398">
        <w:rPr>
          <w:sz w:val="20"/>
          <w:szCs w:val="20"/>
        </w:rPr>
        <w:t xml:space="preserve">ield </w:t>
      </w:r>
      <w:r w:rsidR="003566AD" w:rsidRPr="002164A1">
        <w:rPr>
          <w:sz w:val="20"/>
          <w:szCs w:val="20"/>
        </w:rPr>
        <w:t>S</w:t>
      </w:r>
      <w:r w:rsidR="00624398">
        <w:rPr>
          <w:sz w:val="20"/>
          <w:szCs w:val="20"/>
        </w:rPr>
        <w:t>essions</w:t>
      </w:r>
      <w:r w:rsidR="003566AD" w:rsidRPr="002164A1">
        <w:rPr>
          <w:sz w:val="20"/>
          <w:szCs w:val="20"/>
        </w:rPr>
        <w:t xml:space="preserve"> h</w:t>
      </w:r>
      <w:r w:rsidR="00624398">
        <w:rPr>
          <w:sz w:val="20"/>
          <w:szCs w:val="20"/>
        </w:rPr>
        <w:t>ave</w:t>
      </w:r>
      <w:r w:rsidR="003566AD" w:rsidRPr="002164A1">
        <w:rPr>
          <w:sz w:val="20"/>
          <w:szCs w:val="20"/>
        </w:rPr>
        <w:t xml:space="preserve"> been </w:t>
      </w:r>
      <w:r w:rsidR="00532EFE" w:rsidRPr="002164A1">
        <w:rPr>
          <w:sz w:val="20"/>
          <w:szCs w:val="20"/>
        </w:rPr>
        <w:t>conducted so</w:t>
      </w:r>
      <w:r w:rsidR="003566AD" w:rsidRPr="002164A1">
        <w:rPr>
          <w:sz w:val="20"/>
          <w:szCs w:val="20"/>
        </w:rPr>
        <w:t xml:space="preserve"> far and experiences </w:t>
      </w:r>
      <w:r w:rsidR="00624398">
        <w:rPr>
          <w:sz w:val="20"/>
          <w:szCs w:val="20"/>
        </w:rPr>
        <w:t xml:space="preserve">are being </w:t>
      </w:r>
      <w:r w:rsidR="003566AD" w:rsidRPr="002164A1">
        <w:rPr>
          <w:sz w:val="20"/>
          <w:szCs w:val="20"/>
        </w:rPr>
        <w:t xml:space="preserve">shared through </w:t>
      </w:r>
      <w:r w:rsidR="00624398">
        <w:rPr>
          <w:sz w:val="20"/>
          <w:szCs w:val="20"/>
        </w:rPr>
        <w:t xml:space="preserve">the </w:t>
      </w:r>
      <w:r w:rsidR="003566AD" w:rsidRPr="002164A1">
        <w:rPr>
          <w:sz w:val="20"/>
          <w:szCs w:val="20"/>
        </w:rPr>
        <w:t xml:space="preserve">case study and a video footage </w:t>
      </w:r>
      <w:r w:rsidR="00624398">
        <w:rPr>
          <w:sz w:val="20"/>
          <w:szCs w:val="20"/>
        </w:rPr>
        <w:t xml:space="preserve">that </w:t>
      </w:r>
      <w:r w:rsidR="003566AD" w:rsidRPr="002164A1">
        <w:rPr>
          <w:sz w:val="20"/>
          <w:szCs w:val="20"/>
        </w:rPr>
        <w:t xml:space="preserve">can be viewed at </w:t>
      </w:r>
      <w:hyperlink r:id="rId11" w:history="1">
        <w:r w:rsidR="003566AD" w:rsidRPr="00B76DA8">
          <w:rPr>
            <w:b/>
            <w:color w:val="0000FF"/>
            <w:sz w:val="20"/>
            <w:szCs w:val="20"/>
            <w:u w:val="single"/>
          </w:rPr>
          <w:t>http://ifrc.org/news-and-media/meetings-and-events/rio-20/</w:t>
        </w:r>
      </w:hyperlink>
      <w:r w:rsidR="003566AD" w:rsidRPr="00B76DA8">
        <w:rPr>
          <w:b/>
          <w:color w:val="0000FF"/>
          <w:sz w:val="20"/>
          <w:szCs w:val="20"/>
          <w:u w:val="single"/>
        </w:rPr>
        <w:t>.</w:t>
      </w:r>
      <w:r w:rsidR="003566AD" w:rsidRPr="00B76DA8">
        <w:rPr>
          <w:b/>
          <w:sz w:val="20"/>
          <w:szCs w:val="20"/>
          <w:u w:val="single"/>
        </w:rPr>
        <w:t xml:space="preserve"> </w:t>
      </w:r>
    </w:p>
    <w:p w:rsidR="00624398" w:rsidRDefault="00624398" w:rsidP="00624398">
      <w:pPr>
        <w:spacing w:after="0" w:line="240" w:lineRule="auto"/>
        <w:jc w:val="both"/>
      </w:pPr>
    </w:p>
    <w:p w:rsidR="00C44698" w:rsidRDefault="00C44698" w:rsidP="0095678B">
      <w:pPr>
        <w:spacing w:line="240" w:lineRule="auto"/>
        <w:jc w:val="both"/>
        <w:rPr>
          <w:b/>
          <w:color w:val="1F497D" w:themeColor="text2"/>
          <w:sz w:val="24"/>
          <w:szCs w:val="24"/>
        </w:rPr>
      </w:pPr>
    </w:p>
    <w:p w:rsidR="00B27D0E" w:rsidRDefault="00624398" w:rsidP="009826FA">
      <w:pPr>
        <w:spacing w:line="240" w:lineRule="auto"/>
        <w:jc w:val="both"/>
        <w:rPr>
          <w:sz w:val="20"/>
          <w:szCs w:val="20"/>
        </w:rPr>
      </w:pPr>
      <w:r w:rsidRPr="007C5162">
        <w:rPr>
          <w:b/>
          <w:color w:val="1F497D" w:themeColor="text2"/>
          <w:sz w:val="24"/>
          <w:szCs w:val="24"/>
        </w:rPr>
        <w:t>T</w:t>
      </w:r>
      <w:r w:rsidRPr="007C5162">
        <w:rPr>
          <w:b/>
          <w:color w:val="1F497D" w:themeColor="text2"/>
          <w:sz w:val="20"/>
          <w:szCs w:val="20"/>
        </w:rPr>
        <w:t xml:space="preserve">he </w:t>
      </w:r>
      <w:r w:rsidR="003566AD" w:rsidRPr="007C5162">
        <w:rPr>
          <w:b/>
          <w:color w:val="1F497D" w:themeColor="text2"/>
          <w:sz w:val="20"/>
          <w:szCs w:val="20"/>
        </w:rPr>
        <w:t>16th R</w:t>
      </w:r>
      <w:r w:rsidR="009826FA" w:rsidRPr="007C5162">
        <w:rPr>
          <w:b/>
          <w:color w:val="1F497D" w:themeColor="text2"/>
          <w:sz w:val="20"/>
          <w:szCs w:val="20"/>
        </w:rPr>
        <w:t xml:space="preserve">egional </w:t>
      </w:r>
      <w:r w:rsidR="003566AD" w:rsidRPr="007C5162">
        <w:rPr>
          <w:b/>
          <w:color w:val="1F497D" w:themeColor="text2"/>
          <w:sz w:val="20"/>
          <w:szCs w:val="20"/>
        </w:rPr>
        <w:t>D</w:t>
      </w:r>
      <w:r w:rsidR="009826FA" w:rsidRPr="007C5162">
        <w:rPr>
          <w:b/>
          <w:color w:val="1F497D" w:themeColor="text2"/>
          <w:sz w:val="20"/>
          <w:szCs w:val="20"/>
        </w:rPr>
        <w:t xml:space="preserve">isaster </w:t>
      </w:r>
      <w:r w:rsidR="003566AD" w:rsidRPr="007C5162">
        <w:rPr>
          <w:b/>
          <w:color w:val="1F497D" w:themeColor="text2"/>
          <w:sz w:val="20"/>
          <w:szCs w:val="20"/>
        </w:rPr>
        <w:t>M</w:t>
      </w:r>
      <w:r w:rsidR="009826FA" w:rsidRPr="007C5162">
        <w:rPr>
          <w:b/>
          <w:color w:val="1F497D" w:themeColor="text2"/>
          <w:sz w:val="20"/>
          <w:szCs w:val="20"/>
        </w:rPr>
        <w:t>a</w:t>
      </w:r>
      <w:r w:rsidR="001B74A4" w:rsidRPr="007C5162">
        <w:rPr>
          <w:b/>
          <w:color w:val="1F497D" w:themeColor="text2"/>
          <w:sz w:val="20"/>
          <w:szCs w:val="20"/>
        </w:rPr>
        <w:t>nagement</w:t>
      </w:r>
      <w:r w:rsidR="009826FA" w:rsidRPr="007C5162">
        <w:rPr>
          <w:b/>
          <w:color w:val="1F497D" w:themeColor="text2"/>
          <w:sz w:val="20"/>
          <w:szCs w:val="20"/>
        </w:rPr>
        <w:t xml:space="preserve"> </w:t>
      </w:r>
      <w:r w:rsidR="003566AD" w:rsidRPr="007C5162">
        <w:rPr>
          <w:b/>
          <w:color w:val="1F497D" w:themeColor="text2"/>
          <w:sz w:val="20"/>
          <w:szCs w:val="20"/>
        </w:rPr>
        <w:t>C</w:t>
      </w:r>
      <w:r w:rsidR="009826FA" w:rsidRPr="007C5162">
        <w:rPr>
          <w:b/>
          <w:color w:val="1F497D" w:themeColor="text2"/>
          <w:sz w:val="20"/>
          <w:szCs w:val="20"/>
        </w:rPr>
        <w:t>ommittee (RDMC)</w:t>
      </w:r>
      <w:r w:rsidR="003566AD" w:rsidRPr="007C5162">
        <w:rPr>
          <w:b/>
          <w:color w:val="1F497D" w:themeColor="text2"/>
          <w:sz w:val="20"/>
          <w:szCs w:val="20"/>
        </w:rPr>
        <w:t xml:space="preserve"> meeting</w:t>
      </w:r>
      <w:r w:rsidR="003566AD" w:rsidRPr="007C5162">
        <w:rPr>
          <w:color w:val="1F497D" w:themeColor="text2"/>
          <w:sz w:val="20"/>
          <w:szCs w:val="20"/>
        </w:rPr>
        <w:t>,</w:t>
      </w:r>
      <w:r w:rsidR="003566AD" w:rsidRPr="00624398">
        <w:rPr>
          <w:sz w:val="20"/>
          <w:szCs w:val="20"/>
        </w:rPr>
        <w:t xml:space="preserve"> held in June-2012 </w:t>
      </w:r>
      <w:r w:rsidR="001628CA" w:rsidRPr="00624398">
        <w:rPr>
          <w:sz w:val="20"/>
          <w:szCs w:val="20"/>
        </w:rPr>
        <w:t>was adjourned</w:t>
      </w:r>
      <w:r w:rsidR="003566AD" w:rsidRPr="00624398">
        <w:rPr>
          <w:sz w:val="20"/>
          <w:szCs w:val="20"/>
        </w:rPr>
        <w:t xml:space="preserve"> with finalizing Road map for the period of 2012 to 2015. </w:t>
      </w:r>
      <w:r w:rsidR="000C1250" w:rsidRPr="00624398">
        <w:rPr>
          <w:sz w:val="20"/>
          <w:szCs w:val="20"/>
        </w:rPr>
        <w:t>Road M</w:t>
      </w:r>
      <w:r w:rsidR="003566AD" w:rsidRPr="00624398">
        <w:rPr>
          <w:sz w:val="20"/>
          <w:szCs w:val="20"/>
        </w:rPr>
        <w:t xml:space="preserve">ap has clearly shaped the scope of response preparedness as well </w:t>
      </w:r>
      <w:r w:rsidR="00532EFE" w:rsidRPr="00624398">
        <w:rPr>
          <w:sz w:val="20"/>
          <w:szCs w:val="20"/>
        </w:rPr>
        <w:t xml:space="preserve">as </w:t>
      </w:r>
      <w:r w:rsidR="009826FA" w:rsidRPr="007C5162">
        <w:rPr>
          <w:b/>
          <w:color w:val="1F497D" w:themeColor="text2"/>
          <w:sz w:val="20"/>
          <w:szCs w:val="20"/>
        </w:rPr>
        <w:t xml:space="preserve">RDMC’s </w:t>
      </w:r>
      <w:r w:rsidR="00532EFE" w:rsidRPr="007C5162">
        <w:rPr>
          <w:b/>
          <w:color w:val="1F497D" w:themeColor="text2"/>
          <w:sz w:val="20"/>
          <w:szCs w:val="20"/>
        </w:rPr>
        <w:t>targeting</w:t>
      </w:r>
      <w:r w:rsidR="003566AD" w:rsidRPr="007C5162">
        <w:rPr>
          <w:b/>
          <w:color w:val="1F497D" w:themeColor="text2"/>
          <w:sz w:val="20"/>
          <w:szCs w:val="20"/>
        </w:rPr>
        <w:t xml:space="preserve"> to have </w:t>
      </w:r>
      <w:r w:rsidR="009826FA" w:rsidRPr="007C5162">
        <w:rPr>
          <w:b/>
          <w:color w:val="1F497D" w:themeColor="text2"/>
          <w:sz w:val="20"/>
          <w:szCs w:val="20"/>
        </w:rPr>
        <w:t xml:space="preserve">an </w:t>
      </w:r>
      <w:r w:rsidR="003566AD" w:rsidRPr="007C5162">
        <w:rPr>
          <w:b/>
          <w:color w:val="1F497D" w:themeColor="text2"/>
          <w:sz w:val="20"/>
          <w:szCs w:val="20"/>
        </w:rPr>
        <w:t>integrated country plan by 2014</w:t>
      </w:r>
      <w:r w:rsidR="003566AD" w:rsidRPr="007C5162">
        <w:rPr>
          <w:color w:val="1F497D" w:themeColor="text2"/>
          <w:sz w:val="20"/>
          <w:szCs w:val="20"/>
        </w:rPr>
        <w:t>.</w:t>
      </w:r>
      <w:r w:rsidR="003566AD" w:rsidRPr="00624398">
        <w:rPr>
          <w:sz w:val="20"/>
          <w:szCs w:val="20"/>
        </w:rPr>
        <w:t xml:space="preserve"> It is expected that this process </w:t>
      </w:r>
      <w:r w:rsidR="00532EFE" w:rsidRPr="00624398">
        <w:rPr>
          <w:sz w:val="20"/>
          <w:szCs w:val="20"/>
        </w:rPr>
        <w:t>for development</w:t>
      </w:r>
      <w:r w:rsidR="003566AD" w:rsidRPr="00624398">
        <w:rPr>
          <w:sz w:val="20"/>
          <w:szCs w:val="20"/>
        </w:rPr>
        <w:t xml:space="preserve"> </w:t>
      </w:r>
      <w:r w:rsidR="00532EFE" w:rsidRPr="00624398">
        <w:rPr>
          <w:sz w:val="20"/>
          <w:szCs w:val="20"/>
        </w:rPr>
        <w:t>of integrated</w:t>
      </w:r>
      <w:r w:rsidR="003566AD" w:rsidRPr="00624398">
        <w:rPr>
          <w:sz w:val="20"/>
          <w:szCs w:val="20"/>
        </w:rPr>
        <w:t xml:space="preserve"> country plan will facilitate to </w:t>
      </w:r>
      <w:r w:rsidR="008C4E22" w:rsidRPr="00624398">
        <w:rPr>
          <w:sz w:val="20"/>
          <w:szCs w:val="20"/>
        </w:rPr>
        <w:t>promote</w:t>
      </w:r>
      <w:r w:rsidR="003566AD" w:rsidRPr="00624398">
        <w:rPr>
          <w:sz w:val="20"/>
          <w:szCs w:val="20"/>
        </w:rPr>
        <w:t xml:space="preserve"> integrated</w:t>
      </w:r>
      <w:r w:rsidR="000C1250" w:rsidRPr="00624398">
        <w:rPr>
          <w:sz w:val="20"/>
          <w:szCs w:val="20"/>
        </w:rPr>
        <w:t xml:space="preserve"> </w:t>
      </w:r>
      <w:r w:rsidR="00247B67" w:rsidRPr="00624398">
        <w:rPr>
          <w:sz w:val="20"/>
          <w:szCs w:val="20"/>
        </w:rPr>
        <w:t xml:space="preserve">planning and </w:t>
      </w:r>
      <w:r w:rsidR="009135AD" w:rsidRPr="00624398">
        <w:rPr>
          <w:sz w:val="20"/>
          <w:szCs w:val="20"/>
        </w:rPr>
        <w:t>implementation</w:t>
      </w:r>
      <w:r w:rsidR="008C4E22" w:rsidRPr="00624398">
        <w:rPr>
          <w:sz w:val="20"/>
          <w:szCs w:val="20"/>
        </w:rPr>
        <w:t xml:space="preserve"> practice</w:t>
      </w:r>
      <w:r w:rsidR="003566AD" w:rsidRPr="00624398">
        <w:rPr>
          <w:sz w:val="20"/>
          <w:szCs w:val="20"/>
        </w:rPr>
        <w:t xml:space="preserve"> at national society level by </w:t>
      </w:r>
      <w:r w:rsidR="00532EFE" w:rsidRPr="00624398">
        <w:rPr>
          <w:sz w:val="20"/>
          <w:szCs w:val="20"/>
        </w:rPr>
        <w:t>including</w:t>
      </w:r>
      <w:r w:rsidR="003566AD" w:rsidRPr="00624398">
        <w:rPr>
          <w:sz w:val="20"/>
          <w:szCs w:val="20"/>
        </w:rPr>
        <w:t xml:space="preserve"> health, disaster preparedness</w:t>
      </w:r>
      <w:r w:rsidR="008562FC" w:rsidRPr="00624398">
        <w:rPr>
          <w:sz w:val="20"/>
          <w:szCs w:val="20"/>
        </w:rPr>
        <w:t xml:space="preserve"> and risk reduction activities. Whereas response preparedness </w:t>
      </w:r>
      <w:r w:rsidR="009F3216" w:rsidRPr="00624398">
        <w:rPr>
          <w:sz w:val="20"/>
          <w:szCs w:val="20"/>
        </w:rPr>
        <w:t xml:space="preserve">initiative </w:t>
      </w:r>
      <w:r w:rsidR="002D35D7" w:rsidRPr="00624398">
        <w:rPr>
          <w:sz w:val="20"/>
          <w:szCs w:val="20"/>
        </w:rPr>
        <w:t xml:space="preserve">keeps supporting to identify the gaps in order to </w:t>
      </w:r>
      <w:r w:rsidR="00532EFE" w:rsidRPr="00624398">
        <w:rPr>
          <w:sz w:val="20"/>
          <w:szCs w:val="20"/>
        </w:rPr>
        <w:t>strengthen</w:t>
      </w:r>
      <w:r w:rsidR="002D35D7" w:rsidRPr="00624398">
        <w:rPr>
          <w:sz w:val="20"/>
          <w:szCs w:val="20"/>
        </w:rPr>
        <w:t xml:space="preserve"> NS response system</w:t>
      </w:r>
      <w:r w:rsidR="0017129A" w:rsidRPr="00624398">
        <w:rPr>
          <w:sz w:val="20"/>
          <w:szCs w:val="20"/>
        </w:rPr>
        <w:t xml:space="preserve"> further</w:t>
      </w:r>
      <w:r w:rsidR="002D35D7" w:rsidRPr="00624398">
        <w:rPr>
          <w:sz w:val="20"/>
          <w:szCs w:val="20"/>
        </w:rPr>
        <w:t xml:space="preserve">. </w:t>
      </w:r>
      <w:r w:rsidR="000A288E" w:rsidRPr="00624398">
        <w:rPr>
          <w:sz w:val="20"/>
          <w:szCs w:val="20"/>
        </w:rPr>
        <w:t xml:space="preserve">There </w:t>
      </w:r>
      <w:r w:rsidR="00D86B93" w:rsidRPr="00624398">
        <w:rPr>
          <w:sz w:val="20"/>
          <w:szCs w:val="20"/>
        </w:rPr>
        <w:t>will</w:t>
      </w:r>
      <w:r w:rsidR="000A288E" w:rsidRPr="00624398">
        <w:rPr>
          <w:sz w:val="20"/>
          <w:szCs w:val="20"/>
        </w:rPr>
        <w:t xml:space="preserve"> be number of challenges</w:t>
      </w:r>
      <w:r w:rsidR="00DC0AB4" w:rsidRPr="00624398">
        <w:rPr>
          <w:sz w:val="20"/>
          <w:szCs w:val="20"/>
        </w:rPr>
        <w:t xml:space="preserve"> for that including human resources</w:t>
      </w:r>
      <w:r w:rsidR="00425062" w:rsidRPr="00624398">
        <w:rPr>
          <w:sz w:val="20"/>
          <w:szCs w:val="20"/>
        </w:rPr>
        <w:t>, guiding documents,</w:t>
      </w:r>
      <w:r w:rsidR="008D5C1C" w:rsidRPr="00624398">
        <w:rPr>
          <w:sz w:val="20"/>
          <w:szCs w:val="20"/>
        </w:rPr>
        <w:t xml:space="preserve"> volunteer management, </w:t>
      </w:r>
      <w:r w:rsidR="00532EFE" w:rsidRPr="00624398">
        <w:rPr>
          <w:sz w:val="20"/>
          <w:szCs w:val="20"/>
        </w:rPr>
        <w:t>and limited</w:t>
      </w:r>
      <w:r w:rsidR="008D5C1C" w:rsidRPr="00624398">
        <w:rPr>
          <w:sz w:val="20"/>
          <w:szCs w:val="20"/>
        </w:rPr>
        <w:t xml:space="preserve"> capacity</w:t>
      </w:r>
      <w:r w:rsidR="00F734BA" w:rsidRPr="00624398">
        <w:rPr>
          <w:sz w:val="20"/>
          <w:szCs w:val="20"/>
        </w:rPr>
        <w:t xml:space="preserve"> of</w:t>
      </w:r>
      <w:r w:rsidR="008D5C1C" w:rsidRPr="00624398">
        <w:rPr>
          <w:sz w:val="20"/>
          <w:szCs w:val="20"/>
        </w:rPr>
        <w:t xml:space="preserve"> </w:t>
      </w:r>
      <w:r w:rsidR="00532EFE" w:rsidRPr="00624398">
        <w:rPr>
          <w:sz w:val="20"/>
          <w:szCs w:val="20"/>
        </w:rPr>
        <w:t>Red Cross</w:t>
      </w:r>
      <w:r w:rsidR="008D5C1C" w:rsidRPr="00624398">
        <w:rPr>
          <w:sz w:val="20"/>
          <w:szCs w:val="20"/>
        </w:rPr>
        <w:t xml:space="preserve"> </w:t>
      </w:r>
      <w:r w:rsidR="00532EFE" w:rsidRPr="00624398">
        <w:rPr>
          <w:sz w:val="20"/>
          <w:szCs w:val="20"/>
        </w:rPr>
        <w:t>branch and</w:t>
      </w:r>
      <w:r w:rsidR="00DC0AB4" w:rsidRPr="00624398">
        <w:rPr>
          <w:sz w:val="20"/>
          <w:szCs w:val="20"/>
        </w:rPr>
        <w:t xml:space="preserve"> funding</w:t>
      </w:r>
      <w:r w:rsidR="00247B67" w:rsidRPr="00624398">
        <w:rPr>
          <w:sz w:val="20"/>
          <w:szCs w:val="20"/>
        </w:rPr>
        <w:t xml:space="preserve"> to bring all </w:t>
      </w:r>
      <w:r w:rsidR="009135AD" w:rsidRPr="00624398">
        <w:rPr>
          <w:sz w:val="20"/>
          <w:szCs w:val="20"/>
        </w:rPr>
        <w:t>things</w:t>
      </w:r>
      <w:r w:rsidR="00247B67" w:rsidRPr="00624398">
        <w:rPr>
          <w:sz w:val="20"/>
          <w:szCs w:val="20"/>
        </w:rPr>
        <w:t xml:space="preserve"> forward</w:t>
      </w:r>
      <w:r w:rsidR="00532EFE" w:rsidRPr="00624398">
        <w:rPr>
          <w:sz w:val="20"/>
          <w:szCs w:val="20"/>
        </w:rPr>
        <w:t xml:space="preserve">. </w:t>
      </w:r>
    </w:p>
    <w:p w:rsidR="0057056A" w:rsidRDefault="0057056A" w:rsidP="009826FA">
      <w:pPr>
        <w:spacing w:line="240" w:lineRule="auto"/>
        <w:jc w:val="both"/>
        <w:rPr>
          <w:sz w:val="20"/>
          <w:szCs w:val="20"/>
        </w:rPr>
      </w:pPr>
      <w:r>
        <w:rPr>
          <w:sz w:val="20"/>
          <w:szCs w:val="20"/>
        </w:rPr>
        <w:t xml:space="preserve">There are several other important outcomes from this RDMC meeting </w:t>
      </w:r>
      <w:r w:rsidR="009D5B10">
        <w:rPr>
          <w:sz w:val="20"/>
          <w:szCs w:val="20"/>
        </w:rPr>
        <w:t xml:space="preserve">that spell out NS’s </w:t>
      </w:r>
      <w:r w:rsidR="009953A7">
        <w:rPr>
          <w:sz w:val="20"/>
          <w:szCs w:val="20"/>
        </w:rPr>
        <w:t>request</w:t>
      </w:r>
      <w:r w:rsidR="009D5B10">
        <w:rPr>
          <w:sz w:val="20"/>
          <w:szCs w:val="20"/>
        </w:rPr>
        <w:t xml:space="preserve"> for</w:t>
      </w:r>
      <w:r w:rsidR="009953A7">
        <w:rPr>
          <w:sz w:val="20"/>
          <w:szCs w:val="20"/>
        </w:rPr>
        <w:t xml:space="preserve"> support from the CSRU:</w:t>
      </w:r>
    </w:p>
    <w:p w:rsidR="0057056A" w:rsidRDefault="0057056A" w:rsidP="0057056A">
      <w:pPr>
        <w:pStyle w:val="ListParagraph"/>
        <w:numPr>
          <w:ilvl w:val="0"/>
          <w:numId w:val="16"/>
        </w:numPr>
        <w:spacing w:line="240" w:lineRule="auto"/>
        <w:jc w:val="both"/>
        <w:rPr>
          <w:sz w:val="20"/>
          <w:szCs w:val="20"/>
        </w:rPr>
      </w:pPr>
      <w:r w:rsidRPr="0057056A">
        <w:rPr>
          <w:sz w:val="20"/>
          <w:szCs w:val="20"/>
        </w:rPr>
        <w:t xml:space="preserve">The RDMC has been restructured by the RDMC members. </w:t>
      </w:r>
      <w:r w:rsidRPr="009D5B10">
        <w:rPr>
          <w:sz w:val="20"/>
          <w:szCs w:val="20"/>
        </w:rPr>
        <w:t>Thai Red Cross, Dr. Amnat Barlee has been nominated as</w:t>
      </w:r>
      <w:r w:rsidRPr="0057056A">
        <w:rPr>
          <w:b/>
          <w:i/>
          <w:sz w:val="20"/>
          <w:szCs w:val="20"/>
        </w:rPr>
        <w:t xml:space="preserve"> </w:t>
      </w:r>
      <w:r w:rsidRPr="007C5162">
        <w:rPr>
          <w:b/>
          <w:i/>
          <w:color w:val="1F497D" w:themeColor="text2"/>
          <w:sz w:val="20"/>
          <w:szCs w:val="20"/>
        </w:rPr>
        <w:t>the first Chairperson of the RDMC</w:t>
      </w:r>
      <w:r w:rsidRPr="007C5162">
        <w:rPr>
          <w:color w:val="1F497D" w:themeColor="text2"/>
          <w:sz w:val="20"/>
          <w:szCs w:val="20"/>
        </w:rPr>
        <w:t>.</w:t>
      </w:r>
    </w:p>
    <w:p w:rsidR="0057056A" w:rsidRPr="007C5162" w:rsidRDefault="0057056A" w:rsidP="0057056A">
      <w:pPr>
        <w:pStyle w:val="NoSpacing"/>
        <w:numPr>
          <w:ilvl w:val="0"/>
          <w:numId w:val="16"/>
        </w:numPr>
        <w:jc w:val="both"/>
        <w:rPr>
          <w:color w:val="1F497D" w:themeColor="text2"/>
          <w:sz w:val="20"/>
          <w:szCs w:val="20"/>
        </w:rPr>
      </w:pPr>
      <w:r w:rsidRPr="0057056A">
        <w:rPr>
          <w:sz w:val="20"/>
          <w:szCs w:val="20"/>
        </w:rPr>
        <w:t xml:space="preserve">The RDMC Members decided to hold </w:t>
      </w:r>
      <w:r w:rsidRPr="007C5162">
        <w:rPr>
          <w:b/>
          <w:i/>
          <w:color w:val="1F497D" w:themeColor="text2"/>
          <w:sz w:val="20"/>
          <w:szCs w:val="20"/>
        </w:rPr>
        <w:t>RDMC meetings before and after the Leadership Meetings</w:t>
      </w:r>
      <w:r w:rsidRPr="0057056A">
        <w:rPr>
          <w:sz w:val="20"/>
          <w:szCs w:val="20"/>
        </w:rPr>
        <w:t xml:space="preserve"> in order to ensure more consistency, inputs and timely follow up on recommendations of the leadership.  </w:t>
      </w:r>
      <w:r w:rsidR="009D5B10">
        <w:rPr>
          <w:sz w:val="20"/>
          <w:szCs w:val="20"/>
        </w:rPr>
        <w:t>The</w:t>
      </w:r>
      <w:r w:rsidRPr="0057056A">
        <w:rPr>
          <w:sz w:val="20"/>
          <w:szCs w:val="20"/>
        </w:rPr>
        <w:t xml:space="preserve"> </w:t>
      </w:r>
      <w:r w:rsidRPr="007C5162">
        <w:rPr>
          <w:b/>
          <w:i/>
          <w:color w:val="1F497D" w:themeColor="text2"/>
          <w:sz w:val="20"/>
          <w:szCs w:val="20"/>
        </w:rPr>
        <w:t xml:space="preserve">next RDMC meeting will be held in </w:t>
      </w:r>
      <w:r w:rsidR="007C5162">
        <w:rPr>
          <w:b/>
          <w:i/>
          <w:color w:val="1F497D" w:themeColor="text2"/>
          <w:sz w:val="20"/>
          <w:szCs w:val="20"/>
        </w:rPr>
        <w:t xml:space="preserve">early 2013 </w:t>
      </w:r>
      <w:r w:rsidR="007C5162" w:rsidRPr="007C5162">
        <w:rPr>
          <w:b/>
          <w:i/>
          <w:color w:val="1F497D" w:themeColor="text2"/>
          <w:sz w:val="20"/>
          <w:szCs w:val="20"/>
        </w:rPr>
        <w:t>in</w:t>
      </w:r>
      <w:r w:rsidRPr="007C5162">
        <w:rPr>
          <w:b/>
          <w:i/>
          <w:color w:val="1F497D" w:themeColor="text2"/>
          <w:sz w:val="20"/>
          <w:szCs w:val="20"/>
        </w:rPr>
        <w:t xml:space="preserve"> Phnom Penh, Cambodia.</w:t>
      </w:r>
    </w:p>
    <w:p w:rsidR="009953A7" w:rsidRPr="009953A7" w:rsidRDefault="009953A7" w:rsidP="009953A7">
      <w:pPr>
        <w:pStyle w:val="ListParagraph"/>
        <w:spacing w:line="240" w:lineRule="auto"/>
        <w:jc w:val="both"/>
        <w:rPr>
          <w:sz w:val="20"/>
          <w:szCs w:val="20"/>
        </w:rPr>
      </w:pPr>
    </w:p>
    <w:p w:rsidR="009953A7" w:rsidRDefault="0057056A" w:rsidP="009953A7">
      <w:pPr>
        <w:pStyle w:val="ListParagraph"/>
        <w:numPr>
          <w:ilvl w:val="0"/>
          <w:numId w:val="16"/>
        </w:numPr>
        <w:spacing w:after="0" w:line="240" w:lineRule="auto"/>
        <w:jc w:val="both"/>
        <w:rPr>
          <w:sz w:val="20"/>
          <w:szCs w:val="20"/>
        </w:rPr>
      </w:pPr>
      <w:r w:rsidRPr="007C5162">
        <w:rPr>
          <w:b/>
          <w:i/>
          <w:color w:val="1F497D" w:themeColor="text2"/>
          <w:sz w:val="20"/>
          <w:szCs w:val="20"/>
        </w:rPr>
        <w:t>The members finalized the Road Map for the RDMC for the period from 2012 to 2015.</w:t>
      </w:r>
      <w:r w:rsidRPr="009953A7">
        <w:rPr>
          <w:sz w:val="20"/>
          <w:szCs w:val="20"/>
        </w:rPr>
        <w:t xml:space="preserve"> The Road Map defines the ways forward with clear roles and responsibilities for each RDMC member, including IFRC and SEARD. </w:t>
      </w:r>
    </w:p>
    <w:p w:rsidR="009953A7" w:rsidRPr="009953A7" w:rsidRDefault="009953A7" w:rsidP="009953A7">
      <w:pPr>
        <w:pStyle w:val="ListParagraph"/>
        <w:spacing w:after="0" w:line="240" w:lineRule="auto"/>
        <w:rPr>
          <w:b/>
          <w:sz w:val="20"/>
          <w:szCs w:val="20"/>
        </w:rPr>
      </w:pPr>
    </w:p>
    <w:p w:rsidR="0057056A" w:rsidRPr="009953A7" w:rsidRDefault="009953A7" w:rsidP="009953A7">
      <w:pPr>
        <w:pStyle w:val="ListParagraph"/>
        <w:numPr>
          <w:ilvl w:val="0"/>
          <w:numId w:val="16"/>
        </w:numPr>
        <w:spacing w:after="0" w:line="240" w:lineRule="auto"/>
        <w:jc w:val="both"/>
        <w:rPr>
          <w:sz w:val="20"/>
          <w:szCs w:val="20"/>
        </w:rPr>
      </w:pPr>
      <w:r w:rsidRPr="007C5162">
        <w:rPr>
          <w:b/>
          <w:color w:val="1F497D" w:themeColor="text2"/>
          <w:sz w:val="20"/>
          <w:szCs w:val="20"/>
        </w:rPr>
        <w:t>Need and commitment for a holistic approach</w:t>
      </w:r>
      <w:r w:rsidRPr="009953A7">
        <w:rPr>
          <w:sz w:val="20"/>
          <w:szCs w:val="20"/>
        </w:rPr>
        <w:t xml:space="preserve"> to community resilience focusing on integrated cross-sectoral planning </w:t>
      </w:r>
      <w:r w:rsidRPr="007C5162">
        <w:rPr>
          <w:b/>
          <w:color w:val="1F497D" w:themeColor="text2"/>
          <w:sz w:val="20"/>
          <w:szCs w:val="20"/>
        </w:rPr>
        <w:t>came out very strongly by the RDMC</w:t>
      </w:r>
      <w:r w:rsidRPr="009953A7">
        <w:rPr>
          <w:sz w:val="20"/>
          <w:szCs w:val="20"/>
        </w:rPr>
        <w:t xml:space="preserve"> members.</w:t>
      </w:r>
    </w:p>
    <w:p w:rsidR="009953A7" w:rsidRPr="009953A7" w:rsidRDefault="009953A7" w:rsidP="009953A7">
      <w:pPr>
        <w:pStyle w:val="ListParagraph"/>
        <w:spacing w:line="240" w:lineRule="auto"/>
        <w:jc w:val="both"/>
        <w:rPr>
          <w:sz w:val="20"/>
          <w:szCs w:val="20"/>
        </w:rPr>
      </w:pPr>
    </w:p>
    <w:p w:rsidR="009953A7" w:rsidRPr="007C5162" w:rsidRDefault="009953A7" w:rsidP="0057056A">
      <w:pPr>
        <w:pStyle w:val="ListParagraph"/>
        <w:numPr>
          <w:ilvl w:val="0"/>
          <w:numId w:val="16"/>
        </w:numPr>
        <w:spacing w:line="240" w:lineRule="auto"/>
        <w:jc w:val="both"/>
        <w:rPr>
          <w:color w:val="1F497D" w:themeColor="text2"/>
          <w:sz w:val="20"/>
          <w:szCs w:val="20"/>
        </w:rPr>
      </w:pPr>
      <w:r w:rsidRPr="007C5162">
        <w:rPr>
          <w:b/>
          <w:color w:val="1F497D" w:themeColor="text2"/>
          <w:sz w:val="20"/>
          <w:szCs w:val="20"/>
        </w:rPr>
        <w:t>Participation</w:t>
      </w:r>
      <w:r w:rsidRPr="009953A7">
        <w:rPr>
          <w:b/>
          <w:sz w:val="20"/>
          <w:szCs w:val="20"/>
        </w:rPr>
        <w:t xml:space="preserve"> </w:t>
      </w:r>
      <w:r w:rsidRPr="009953A7">
        <w:rPr>
          <w:sz w:val="20"/>
          <w:szCs w:val="20"/>
        </w:rPr>
        <w:t>of key</w:t>
      </w:r>
      <w:r w:rsidRPr="009953A7">
        <w:rPr>
          <w:b/>
          <w:sz w:val="20"/>
          <w:szCs w:val="20"/>
        </w:rPr>
        <w:t xml:space="preserve"> </w:t>
      </w:r>
      <w:r w:rsidRPr="007C5162">
        <w:rPr>
          <w:b/>
          <w:color w:val="1F497D" w:themeColor="text2"/>
          <w:sz w:val="20"/>
          <w:szCs w:val="20"/>
        </w:rPr>
        <w:t>Health</w:t>
      </w:r>
      <w:r w:rsidRPr="009953A7">
        <w:rPr>
          <w:b/>
          <w:sz w:val="20"/>
          <w:szCs w:val="20"/>
        </w:rPr>
        <w:t xml:space="preserve"> </w:t>
      </w:r>
      <w:r w:rsidRPr="009953A7">
        <w:rPr>
          <w:sz w:val="20"/>
          <w:szCs w:val="20"/>
        </w:rPr>
        <w:t>department representatives from each National Society (NS)</w:t>
      </w:r>
      <w:r w:rsidRPr="009953A7">
        <w:rPr>
          <w:b/>
          <w:sz w:val="20"/>
          <w:szCs w:val="20"/>
        </w:rPr>
        <w:t xml:space="preserve"> </w:t>
      </w:r>
      <w:r w:rsidRPr="007C5162">
        <w:rPr>
          <w:b/>
          <w:color w:val="1F497D" w:themeColor="text2"/>
          <w:sz w:val="20"/>
          <w:szCs w:val="20"/>
        </w:rPr>
        <w:t xml:space="preserve">in the future RDMC </w:t>
      </w:r>
      <w:r w:rsidR="00A40751">
        <w:rPr>
          <w:b/>
          <w:color w:val="1F497D" w:themeColor="text2"/>
          <w:sz w:val="20"/>
          <w:szCs w:val="20"/>
        </w:rPr>
        <w:t xml:space="preserve">and other technical </w:t>
      </w:r>
      <w:r w:rsidRPr="007C5162">
        <w:rPr>
          <w:b/>
          <w:color w:val="1F497D" w:themeColor="text2"/>
          <w:sz w:val="20"/>
          <w:szCs w:val="20"/>
        </w:rPr>
        <w:t>meetings</w:t>
      </w:r>
      <w:r w:rsidR="00A40751">
        <w:rPr>
          <w:b/>
          <w:color w:val="1F497D" w:themeColor="text2"/>
          <w:sz w:val="20"/>
          <w:szCs w:val="20"/>
        </w:rPr>
        <w:t xml:space="preserve"> addressing risk reduction.</w:t>
      </w:r>
    </w:p>
    <w:p w:rsidR="0057056A" w:rsidRPr="007C5162" w:rsidRDefault="009953A7" w:rsidP="009826FA">
      <w:pPr>
        <w:numPr>
          <w:ilvl w:val="0"/>
          <w:numId w:val="16"/>
        </w:numPr>
        <w:spacing w:line="240" w:lineRule="auto"/>
        <w:jc w:val="both"/>
        <w:rPr>
          <w:color w:val="1F497D" w:themeColor="text2"/>
          <w:sz w:val="20"/>
          <w:szCs w:val="20"/>
        </w:rPr>
      </w:pPr>
      <w:r w:rsidRPr="009953A7">
        <w:rPr>
          <w:sz w:val="20"/>
          <w:szCs w:val="20"/>
        </w:rPr>
        <w:t>Following on successful participation of the</w:t>
      </w:r>
      <w:r w:rsidRPr="009953A7">
        <w:rPr>
          <w:b/>
          <w:i/>
          <w:sz w:val="20"/>
          <w:szCs w:val="20"/>
        </w:rPr>
        <w:t xml:space="preserve"> </w:t>
      </w:r>
      <w:r w:rsidRPr="007C5162">
        <w:rPr>
          <w:b/>
          <w:i/>
          <w:color w:val="1F497D" w:themeColor="text2"/>
          <w:sz w:val="20"/>
          <w:szCs w:val="20"/>
        </w:rPr>
        <w:t>Executive Director of ASEAN AHA</w:t>
      </w:r>
      <w:r w:rsidRPr="009953A7">
        <w:rPr>
          <w:b/>
          <w:i/>
          <w:sz w:val="20"/>
          <w:szCs w:val="20"/>
        </w:rPr>
        <w:t xml:space="preserve"> </w:t>
      </w:r>
      <w:r w:rsidRPr="009953A7">
        <w:rPr>
          <w:sz w:val="20"/>
          <w:szCs w:val="20"/>
        </w:rPr>
        <w:t xml:space="preserve">Centre who provided update on current status of play of AHA centre and opportunities for cooperation with RCRC in the region, </w:t>
      </w:r>
      <w:r w:rsidRPr="007C5162">
        <w:rPr>
          <w:b/>
          <w:i/>
          <w:color w:val="1F497D" w:themeColor="text2"/>
          <w:sz w:val="20"/>
          <w:szCs w:val="20"/>
        </w:rPr>
        <w:t>the RDMC expressed their interest to get more involved</w:t>
      </w:r>
      <w:r w:rsidRPr="007C5162">
        <w:rPr>
          <w:color w:val="1F497D" w:themeColor="text2"/>
          <w:sz w:val="20"/>
          <w:szCs w:val="20"/>
        </w:rPr>
        <w:t xml:space="preserve"> </w:t>
      </w:r>
      <w:r w:rsidRPr="007C5162">
        <w:rPr>
          <w:b/>
          <w:i/>
          <w:color w:val="1F497D" w:themeColor="text2"/>
          <w:sz w:val="20"/>
          <w:szCs w:val="20"/>
        </w:rPr>
        <w:t>with ASEAN disaster management bodies including the AADMER Partnership Group (APG)</w:t>
      </w:r>
      <w:r w:rsidRPr="007C5162">
        <w:rPr>
          <w:color w:val="1F497D" w:themeColor="text2"/>
          <w:sz w:val="20"/>
          <w:szCs w:val="20"/>
        </w:rPr>
        <w:t>.</w:t>
      </w:r>
      <w:r w:rsidRPr="009953A7">
        <w:rPr>
          <w:sz w:val="20"/>
          <w:szCs w:val="20"/>
        </w:rPr>
        <w:t xml:space="preserve"> CSRU is requested to support such development of cooperation in</w:t>
      </w:r>
      <w:r w:rsidR="005366F9">
        <w:rPr>
          <w:sz w:val="20"/>
          <w:szCs w:val="20"/>
        </w:rPr>
        <w:t xml:space="preserve"> </w:t>
      </w:r>
      <w:r w:rsidRPr="009953A7">
        <w:rPr>
          <w:sz w:val="20"/>
          <w:szCs w:val="20"/>
        </w:rPr>
        <w:t xml:space="preserve">order to facilitate and secure better positioning and more involvement for NSs in the region with regards to the implementation of AADMER program – </w:t>
      </w:r>
      <w:r w:rsidRPr="007C5162">
        <w:rPr>
          <w:b/>
          <w:i/>
          <w:color w:val="1F497D" w:themeColor="text2"/>
          <w:sz w:val="20"/>
          <w:szCs w:val="20"/>
        </w:rPr>
        <w:t>which would further contribute toward signing of the Cooperation Framework.</w:t>
      </w:r>
    </w:p>
    <w:p w:rsidR="00277D52" w:rsidRPr="00277D52" w:rsidRDefault="00277D52" w:rsidP="0095678B">
      <w:pPr>
        <w:spacing w:line="240" w:lineRule="auto"/>
        <w:jc w:val="both"/>
        <w:rPr>
          <w:rFonts w:cs="Times New Roman"/>
          <w:bCs/>
          <w:noProof/>
          <w:sz w:val="20"/>
          <w:szCs w:val="20"/>
        </w:rPr>
      </w:pPr>
      <w:r w:rsidRPr="007C5162">
        <w:rPr>
          <w:b/>
          <w:color w:val="1F497D" w:themeColor="text2"/>
        </w:rPr>
        <w:t>M</w:t>
      </w:r>
      <w:r w:rsidRPr="007C5162">
        <w:rPr>
          <w:b/>
          <w:color w:val="1F497D" w:themeColor="text2"/>
          <w:sz w:val="20"/>
          <w:szCs w:val="20"/>
        </w:rPr>
        <w:t>apping of tools and other documents related to D</w:t>
      </w:r>
      <w:r w:rsidR="009D5B10" w:rsidRPr="007C5162">
        <w:rPr>
          <w:b/>
          <w:color w:val="1F497D" w:themeColor="text2"/>
          <w:sz w:val="20"/>
          <w:szCs w:val="20"/>
        </w:rPr>
        <w:t>isaster Risk Reduction</w:t>
      </w:r>
      <w:r w:rsidR="00C44698">
        <w:rPr>
          <w:b/>
          <w:color w:val="1F497D" w:themeColor="text2"/>
          <w:sz w:val="20"/>
          <w:szCs w:val="20"/>
        </w:rPr>
        <w:t xml:space="preserve"> (online library)</w:t>
      </w:r>
      <w:r w:rsidRPr="00277D52">
        <w:rPr>
          <w:sz w:val="20"/>
          <w:szCs w:val="20"/>
        </w:rPr>
        <w:t xml:space="preserve"> </w:t>
      </w:r>
      <w:r w:rsidR="00C44698">
        <w:rPr>
          <w:sz w:val="20"/>
          <w:szCs w:val="20"/>
        </w:rPr>
        <w:t xml:space="preserve">continues to be updated </w:t>
      </w:r>
      <w:r w:rsidR="00642744">
        <w:rPr>
          <w:sz w:val="20"/>
          <w:szCs w:val="20"/>
        </w:rPr>
        <w:t xml:space="preserve">and can be found at the following link: </w:t>
      </w:r>
      <w:r w:rsidRPr="00277D52">
        <w:rPr>
          <w:rFonts w:cs="Times New Roman"/>
          <w:bCs/>
          <w:noProof/>
          <w:sz w:val="20"/>
          <w:szCs w:val="20"/>
        </w:rPr>
        <w:t xml:space="preserve"> </w:t>
      </w:r>
      <w:hyperlink r:id="rId12" w:history="1">
        <w:r w:rsidR="00642744" w:rsidRPr="00EE73D8">
          <w:rPr>
            <w:rStyle w:val="Hyperlink"/>
            <w:rFonts w:cs="Times New Roman"/>
            <w:bCs/>
            <w:noProof/>
            <w:sz w:val="20"/>
            <w:szCs w:val="20"/>
          </w:rPr>
          <w:t>https://sites.google.com/site/drrtoolsinsoutheastasia/</w:t>
        </w:r>
      </w:hyperlink>
      <w:r w:rsidR="00642744">
        <w:rPr>
          <w:rFonts w:cs="Times New Roman"/>
          <w:bCs/>
          <w:noProof/>
          <w:sz w:val="20"/>
          <w:szCs w:val="20"/>
        </w:rPr>
        <w:t xml:space="preserve"> </w:t>
      </w:r>
      <w:r w:rsidRPr="00277D52">
        <w:rPr>
          <w:rFonts w:cs="Times New Roman"/>
          <w:bCs/>
          <w:noProof/>
          <w:sz w:val="20"/>
          <w:szCs w:val="20"/>
        </w:rPr>
        <w:t>This exercise help</w:t>
      </w:r>
      <w:r w:rsidR="00C44698">
        <w:rPr>
          <w:rFonts w:cs="Times New Roman"/>
          <w:bCs/>
          <w:noProof/>
          <w:sz w:val="20"/>
          <w:szCs w:val="20"/>
        </w:rPr>
        <w:t>s</w:t>
      </w:r>
      <w:r w:rsidRPr="00277D52">
        <w:rPr>
          <w:rFonts w:cs="Times New Roman"/>
          <w:bCs/>
          <w:noProof/>
          <w:sz w:val="20"/>
          <w:szCs w:val="20"/>
        </w:rPr>
        <w:t xml:space="preserve"> to provide the overall picture of already exisiting materials/tools, facilitates peer learning between and among the NS and most importantly encourge the national societies to use the existing tools, adapt and  translate them to fit their own needs as opposed to developement of new. A full time KIM</w:t>
      </w:r>
      <w:r w:rsidR="0057056A">
        <w:rPr>
          <w:rFonts w:cs="Times New Roman"/>
          <w:bCs/>
          <w:noProof/>
          <w:sz w:val="20"/>
          <w:szCs w:val="20"/>
        </w:rPr>
        <w:t xml:space="preserve"> </w:t>
      </w:r>
      <w:r w:rsidRPr="00277D52">
        <w:rPr>
          <w:rFonts w:cs="Times New Roman"/>
          <w:bCs/>
          <w:noProof/>
          <w:sz w:val="20"/>
          <w:szCs w:val="20"/>
        </w:rPr>
        <w:t>(Knowledge Information Management) Officer is part of CSRU. An initial  communication has already been established to link this exercise with Global Disaster Prepredness Centre(GDPC) based in Washington D.C</w:t>
      </w:r>
      <w:r w:rsidR="00C44698">
        <w:rPr>
          <w:rFonts w:cs="Times New Roman"/>
          <w:bCs/>
          <w:noProof/>
          <w:sz w:val="20"/>
          <w:szCs w:val="20"/>
        </w:rPr>
        <w:t>. and FedNet</w:t>
      </w:r>
      <w:r w:rsidRPr="00277D52">
        <w:rPr>
          <w:rFonts w:cs="Times New Roman"/>
          <w:bCs/>
          <w:noProof/>
          <w:sz w:val="20"/>
          <w:szCs w:val="20"/>
        </w:rPr>
        <w:t xml:space="preserve"> to ensure the access for all partners of the movement.</w:t>
      </w:r>
      <w:r w:rsidR="001B74A4">
        <w:rPr>
          <w:rFonts w:cs="Times New Roman"/>
          <w:bCs/>
          <w:noProof/>
          <w:sz w:val="20"/>
          <w:szCs w:val="20"/>
        </w:rPr>
        <w:t xml:space="preserve"> </w:t>
      </w:r>
      <w:r w:rsidR="00C44698">
        <w:rPr>
          <w:rFonts w:cs="Times New Roman"/>
          <w:bCs/>
          <w:noProof/>
          <w:sz w:val="20"/>
          <w:szCs w:val="20"/>
        </w:rPr>
        <w:t xml:space="preserve">Currently </w:t>
      </w:r>
      <w:r w:rsidR="001B74A4">
        <w:rPr>
          <w:rFonts w:cs="Times New Roman"/>
          <w:bCs/>
          <w:noProof/>
          <w:sz w:val="20"/>
          <w:szCs w:val="20"/>
        </w:rPr>
        <w:t xml:space="preserve"> process of mapping of Health related tools </w:t>
      </w:r>
      <w:r w:rsidR="00C44698">
        <w:rPr>
          <w:rFonts w:cs="Times New Roman"/>
          <w:bCs/>
          <w:noProof/>
          <w:sz w:val="20"/>
          <w:szCs w:val="20"/>
        </w:rPr>
        <w:t>is underway.</w:t>
      </w:r>
    </w:p>
    <w:p w:rsidR="004444E6" w:rsidRPr="009F3F1A" w:rsidRDefault="004444E6" w:rsidP="009F3F1A">
      <w:pPr>
        <w:pStyle w:val="Heading2"/>
        <w:rPr>
          <w:color w:val="365F91" w:themeColor="accent1" w:themeShade="BF"/>
        </w:rPr>
      </w:pPr>
      <w:r w:rsidRPr="009F3F1A">
        <w:rPr>
          <w:color w:val="365F91" w:themeColor="accent1" w:themeShade="BF"/>
        </w:rPr>
        <w:t xml:space="preserve">Way </w:t>
      </w:r>
      <w:r w:rsidR="00935290" w:rsidRPr="009F3F1A">
        <w:rPr>
          <w:color w:val="365F91" w:themeColor="accent1" w:themeShade="BF"/>
        </w:rPr>
        <w:t>ahead</w:t>
      </w:r>
      <w:r w:rsidR="009F3F1A">
        <w:rPr>
          <w:color w:val="365F91" w:themeColor="accent1" w:themeShade="BF"/>
        </w:rPr>
        <w:t>…</w:t>
      </w:r>
    </w:p>
    <w:p w:rsidR="005C2435" w:rsidRDefault="005C2435" w:rsidP="005C2435">
      <w:pPr>
        <w:spacing w:after="0" w:line="240" w:lineRule="auto"/>
        <w:jc w:val="both"/>
        <w:rPr>
          <w:sz w:val="20"/>
          <w:szCs w:val="20"/>
        </w:rPr>
      </w:pPr>
    </w:p>
    <w:p w:rsidR="00A04BD8" w:rsidRDefault="008562FC" w:rsidP="00A04BD8">
      <w:pPr>
        <w:spacing w:line="240" w:lineRule="auto"/>
        <w:jc w:val="both"/>
        <w:rPr>
          <w:sz w:val="20"/>
          <w:szCs w:val="20"/>
        </w:rPr>
      </w:pPr>
      <w:r w:rsidRPr="005C2435">
        <w:rPr>
          <w:b/>
        </w:rPr>
        <w:t>T</w:t>
      </w:r>
      <w:r w:rsidRPr="00624398">
        <w:rPr>
          <w:sz w:val="20"/>
          <w:szCs w:val="20"/>
        </w:rPr>
        <w:t xml:space="preserve">he </w:t>
      </w:r>
      <w:r w:rsidR="001B74A4">
        <w:rPr>
          <w:sz w:val="20"/>
          <w:szCs w:val="20"/>
        </w:rPr>
        <w:t>Community Safety and R</w:t>
      </w:r>
      <w:r w:rsidRPr="00624398">
        <w:rPr>
          <w:sz w:val="20"/>
          <w:szCs w:val="20"/>
        </w:rPr>
        <w:t xml:space="preserve">esilience </w:t>
      </w:r>
      <w:r w:rsidR="004914E6" w:rsidRPr="00624398">
        <w:rPr>
          <w:sz w:val="20"/>
          <w:szCs w:val="20"/>
        </w:rPr>
        <w:t>unit (</w:t>
      </w:r>
      <w:r w:rsidRPr="00624398">
        <w:rPr>
          <w:sz w:val="20"/>
          <w:szCs w:val="20"/>
        </w:rPr>
        <w:t xml:space="preserve">CSRU) is comprised of a multidisciplinary team dedicated to </w:t>
      </w:r>
      <w:r w:rsidR="006273F3" w:rsidRPr="00624398">
        <w:rPr>
          <w:sz w:val="20"/>
          <w:szCs w:val="20"/>
        </w:rPr>
        <w:t>support country</w:t>
      </w:r>
      <w:r w:rsidRPr="00624398">
        <w:rPr>
          <w:sz w:val="20"/>
          <w:szCs w:val="20"/>
        </w:rPr>
        <w:t xml:space="preserve"> </w:t>
      </w:r>
      <w:r w:rsidR="004914E6" w:rsidRPr="00624398">
        <w:rPr>
          <w:sz w:val="20"/>
          <w:szCs w:val="20"/>
        </w:rPr>
        <w:t>delegations and</w:t>
      </w:r>
      <w:r w:rsidRPr="00624398">
        <w:rPr>
          <w:sz w:val="20"/>
          <w:szCs w:val="20"/>
        </w:rPr>
        <w:t xml:space="preserve"> member National Societies in helping vulnerable households and communities to </w:t>
      </w:r>
      <w:r w:rsidR="005C2435">
        <w:rPr>
          <w:sz w:val="20"/>
          <w:szCs w:val="20"/>
        </w:rPr>
        <w:t>increase their safety</w:t>
      </w:r>
      <w:r w:rsidRPr="00624398">
        <w:rPr>
          <w:sz w:val="20"/>
          <w:szCs w:val="20"/>
        </w:rPr>
        <w:t xml:space="preserve"> and </w:t>
      </w:r>
      <w:r w:rsidR="005C2435">
        <w:rPr>
          <w:sz w:val="20"/>
          <w:szCs w:val="20"/>
        </w:rPr>
        <w:t xml:space="preserve">become </w:t>
      </w:r>
      <w:r w:rsidRPr="00624398">
        <w:rPr>
          <w:sz w:val="20"/>
          <w:szCs w:val="20"/>
        </w:rPr>
        <w:t xml:space="preserve">more resilient in the face of new and existing threats and risks. </w:t>
      </w:r>
    </w:p>
    <w:p w:rsidR="00A04BD8" w:rsidRPr="00624398" w:rsidRDefault="00A04BD8" w:rsidP="00A04BD8">
      <w:pPr>
        <w:spacing w:line="240" w:lineRule="auto"/>
        <w:jc w:val="both"/>
        <w:rPr>
          <w:sz w:val="20"/>
          <w:szCs w:val="20"/>
        </w:rPr>
      </w:pPr>
      <w:r w:rsidRPr="007C5162">
        <w:rPr>
          <w:b/>
          <w:i/>
          <w:color w:val="1F497D" w:themeColor="text2"/>
          <w:sz w:val="20"/>
          <w:szCs w:val="20"/>
        </w:rPr>
        <w:t>Instead of looking at new areas</w:t>
      </w:r>
      <w:r w:rsidRPr="00624398">
        <w:rPr>
          <w:sz w:val="20"/>
          <w:szCs w:val="20"/>
        </w:rPr>
        <w:t xml:space="preserve"> of work the CSRU </w:t>
      </w:r>
      <w:r>
        <w:rPr>
          <w:sz w:val="20"/>
          <w:szCs w:val="20"/>
        </w:rPr>
        <w:t>is</w:t>
      </w:r>
      <w:r w:rsidRPr="00624398">
        <w:rPr>
          <w:sz w:val="20"/>
          <w:szCs w:val="20"/>
        </w:rPr>
        <w:t xml:space="preserve"> looking at possibilities for </w:t>
      </w:r>
      <w:r w:rsidRPr="007C5162">
        <w:rPr>
          <w:b/>
          <w:i/>
          <w:color w:val="1F497D" w:themeColor="text2"/>
          <w:sz w:val="20"/>
          <w:szCs w:val="20"/>
        </w:rPr>
        <w:t>building on, enhancing and adapting</w:t>
      </w:r>
      <w:r w:rsidRPr="00624398">
        <w:rPr>
          <w:sz w:val="20"/>
          <w:szCs w:val="20"/>
        </w:rPr>
        <w:t xml:space="preserve"> what National Societies have already been doing and will continue to do in the future – with specific focus on NS priorities through a focus on community resilience by putting </w:t>
      </w:r>
      <w:r w:rsidRPr="007C5162">
        <w:rPr>
          <w:b/>
          <w:i/>
          <w:color w:val="1F497D" w:themeColor="text2"/>
          <w:sz w:val="20"/>
          <w:szCs w:val="20"/>
        </w:rPr>
        <w:t>greater emphasis on what communities can do for themselves and how to strengthen their capacities</w:t>
      </w:r>
      <w:r w:rsidRPr="007C5162">
        <w:rPr>
          <w:color w:val="1F497D" w:themeColor="text2"/>
          <w:sz w:val="20"/>
          <w:szCs w:val="20"/>
        </w:rPr>
        <w:t>,</w:t>
      </w:r>
      <w:r w:rsidRPr="00624398">
        <w:rPr>
          <w:sz w:val="20"/>
          <w:szCs w:val="20"/>
        </w:rPr>
        <w:t xml:space="preserve"> rather than only concentrating on their vulnerability to disasters or their needs during an emergency.</w:t>
      </w:r>
    </w:p>
    <w:p w:rsidR="00A04BD8" w:rsidRDefault="003E3EB7" w:rsidP="0095678B">
      <w:pPr>
        <w:spacing w:line="240" w:lineRule="auto"/>
        <w:jc w:val="both"/>
        <w:rPr>
          <w:sz w:val="20"/>
          <w:szCs w:val="20"/>
        </w:rPr>
      </w:pPr>
      <w:r w:rsidRPr="003E3EB7">
        <w:rPr>
          <w:b/>
          <w:sz w:val="20"/>
          <w:szCs w:val="20"/>
        </w:rPr>
        <w:t>T</w:t>
      </w:r>
      <w:r w:rsidRPr="003E3EB7">
        <w:rPr>
          <w:sz w:val="20"/>
          <w:szCs w:val="20"/>
        </w:rPr>
        <w:t>he</w:t>
      </w:r>
      <w:r w:rsidRPr="003E3EB7">
        <w:rPr>
          <w:b/>
          <w:sz w:val="20"/>
          <w:szCs w:val="20"/>
        </w:rPr>
        <w:t xml:space="preserve"> </w:t>
      </w:r>
      <w:r w:rsidR="008562FC" w:rsidRPr="003E3EB7">
        <w:rPr>
          <w:sz w:val="20"/>
          <w:szCs w:val="20"/>
        </w:rPr>
        <w:t>C</w:t>
      </w:r>
      <w:r w:rsidR="008562FC" w:rsidRPr="00624398">
        <w:rPr>
          <w:sz w:val="20"/>
          <w:szCs w:val="20"/>
        </w:rPr>
        <w:t>SRU will continue to analyze and review what has effectively worked with ultimate aim to develop more systematic and holistic approach</w:t>
      </w:r>
      <w:r w:rsidR="00A04BD8">
        <w:rPr>
          <w:sz w:val="20"/>
          <w:szCs w:val="20"/>
        </w:rPr>
        <w:t xml:space="preserve"> and operational tools</w:t>
      </w:r>
      <w:r w:rsidR="008562FC" w:rsidRPr="00624398">
        <w:rPr>
          <w:sz w:val="20"/>
          <w:szCs w:val="20"/>
        </w:rPr>
        <w:t xml:space="preserve"> that would ensure the basic objectives of safety and resilience are being addressed. A periodical capacity mapping</w:t>
      </w:r>
      <w:r w:rsidR="006273F3">
        <w:rPr>
          <w:sz w:val="20"/>
          <w:szCs w:val="20"/>
        </w:rPr>
        <w:t>/update</w:t>
      </w:r>
      <w:r w:rsidR="008562FC" w:rsidRPr="00624398">
        <w:rPr>
          <w:sz w:val="20"/>
          <w:szCs w:val="20"/>
        </w:rPr>
        <w:t xml:space="preserve"> will be carried</w:t>
      </w:r>
      <w:r w:rsidR="00015CDD" w:rsidRPr="00624398">
        <w:rPr>
          <w:sz w:val="20"/>
          <w:szCs w:val="20"/>
        </w:rPr>
        <w:t xml:space="preserve"> </w:t>
      </w:r>
      <w:r w:rsidR="00D85F18" w:rsidRPr="00624398">
        <w:rPr>
          <w:sz w:val="20"/>
          <w:szCs w:val="20"/>
        </w:rPr>
        <w:t xml:space="preserve">out. </w:t>
      </w:r>
    </w:p>
    <w:p w:rsidR="004E7E07" w:rsidRDefault="00B9260E" w:rsidP="0095678B">
      <w:pPr>
        <w:spacing w:line="240" w:lineRule="auto"/>
        <w:jc w:val="both"/>
        <w:rPr>
          <w:sz w:val="20"/>
          <w:szCs w:val="20"/>
        </w:rPr>
      </w:pPr>
      <w:r w:rsidRPr="00A04BD8">
        <w:rPr>
          <w:b/>
          <w:sz w:val="20"/>
          <w:szCs w:val="20"/>
        </w:rPr>
        <w:t>T</w:t>
      </w:r>
      <w:r w:rsidRPr="003E3EB7">
        <w:rPr>
          <w:sz w:val="20"/>
          <w:szCs w:val="20"/>
        </w:rPr>
        <w:t>he</w:t>
      </w:r>
      <w:r w:rsidRPr="00A04BD8">
        <w:rPr>
          <w:b/>
          <w:sz w:val="20"/>
          <w:szCs w:val="20"/>
        </w:rPr>
        <w:t xml:space="preserve"> </w:t>
      </w:r>
      <w:r w:rsidR="00BB70D9" w:rsidRPr="00A04BD8">
        <w:rPr>
          <w:b/>
          <w:sz w:val="20"/>
          <w:szCs w:val="20"/>
        </w:rPr>
        <w:t>W</w:t>
      </w:r>
      <w:r w:rsidR="00BB70D9" w:rsidRPr="00624398">
        <w:rPr>
          <w:sz w:val="20"/>
          <w:szCs w:val="20"/>
        </w:rPr>
        <w:t xml:space="preserve">ell </w:t>
      </w:r>
      <w:r w:rsidR="00BB70D9" w:rsidRPr="00A04BD8">
        <w:rPr>
          <w:b/>
          <w:sz w:val="20"/>
          <w:szCs w:val="20"/>
        </w:rPr>
        <w:t>P</w:t>
      </w:r>
      <w:r w:rsidR="00BB70D9" w:rsidRPr="00624398">
        <w:rPr>
          <w:sz w:val="20"/>
          <w:szCs w:val="20"/>
        </w:rPr>
        <w:t>repared</w:t>
      </w:r>
      <w:r w:rsidR="00D85F18" w:rsidRPr="00624398">
        <w:rPr>
          <w:sz w:val="20"/>
          <w:szCs w:val="20"/>
        </w:rPr>
        <w:t>ness</w:t>
      </w:r>
      <w:r w:rsidR="00BB70D9" w:rsidRPr="00624398">
        <w:rPr>
          <w:sz w:val="20"/>
          <w:szCs w:val="20"/>
        </w:rPr>
        <w:t xml:space="preserve"> </w:t>
      </w:r>
      <w:r w:rsidR="00BB70D9" w:rsidRPr="00A04BD8">
        <w:rPr>
          <w:b/>
          <w:sz w:val="20"/>
          <w:szCs w:val="20"/>
        </w:rPr>
        <w:t>N</w:t>
      </w:r>
      <w:r w:rsidR="00BB70D9" w:rsidRPr="00624398">
        <w:rPr>
          <w:sz w:val="20"/>
          <w:szCs w:val="20"/>
        </w:rPr>
        <w:t xml:space="preserve">ational </w:t>
      </w:r>
      <w:r w:rsidR="00BB70D9" w:rsidRPr="00A04BD8">
        <w:rPr>
          <w:b/>
          <w:sz w:val="20"/>
          <w:szCs w:val="20"/>
        </w:rPr>
        <w:t>S</w:t>
      </w:r>
      <w:r w:rsidR="00BB70D9" w:rsidRPr="00624398">
        <w:rPr>
          <w:sz w:val="20"/>
          <w:szCs w:val="20"/>
        </w:rPr>
        <w:t>ociety</w:t>
      </w:r>
      <w:r w:rsidR="00A04BD8" w:rsidRPr="00A04BD8">
        <w:rPr>
          <w:b/>
          <w:sz w:val="20"/>
          <w:szCs w:val="20"/>
        </w:rPr>
        <w:t xml:space="preserve"> </w:t>
      </w:r>
      <w:r w:rsidR="00A04BD8" w:rsidRPr="00A04BD8">
        <w:rPr>
          <w:sz w:val="20"/>
          <w:szCs w:val="20"/>
        </w:rPr>
        <w:t>(WPNS</w:t>
      </w:r>
      <w:r w:rsidR="00BB70D9" w:rsidRPr="00A04BD8">
        <w:rPr>
          <w:sz w:val="20"/>
          <w:szCs w:val="20"/>
        </w:rPr>
        <w:t>)</w:t>
      </w:r>
      <w:r w:rsidRPr="00624398">
        <w:rPr>
          <w:sz w:val="20"/>
          <w:szCs w:val="20"/>
        </w:rPr>
        <w:t xml:space="preserve"> checklist will be considered further to</w:t>
      </w:r>
      <w:r w:rsidR="007E6E71" w:rsidRPr="00624398">
        <w:rPr>
          <w:sz w:val="20"/>
          <w:szCs w:val="20"/>
        </w:rPr>
        <w:t xml:space="preserve"> enhance NS capacity. The </w:t>
      </w:r>
      <w:r w:rsidR="00BB70D9" w:rsidRPr="00A04BD8">
        <w:rPr>
          <w:b/>
          <w:sz w:val="20"/>
          <w:szCs w:val="20"/>
        </w:rPr>
        <w:t>O</w:t>
      </w:r>
      <w:r w:rsidR="00BB70D9" w:rsidRPr="00624398">
        <w:rPr>
          <w:sz w:val="20"/>
          <w:szCs w:val="20"/>
        </w:rPr>
        <w:t xml:space="preserve">rganization </w:t>
      </w:r>
      <w:r w:rsidR="00BB70D9" w:rsidRPr="00A04BD8">
        <w:rPr>
          <w:b/>
          <w:sz w:val="20"/>
          <w:szCs w:val="20"/>
        </w:rPr>
        <w:t>C</w:t>
      </w:r>
      <w:r w:rsidR="00BB70D9" w:rsidRPr="00624398">
        <w:rPr>
          <w:sz w:val="20"/>
          <w:szCs w:val="20"/>
        </w:rPr>
        <w:t xml:space="preserve">apacity </w:t>
      </w:r>
      <w:r w:rsidR="00BB70D9" w:rsidRPr="00A04BD8">
        <w:rPr>
          <w:b/>
          <w:sz w:val="20"/>
          <w:szCs w:val="20"/>
        </w:rPr>
        <w:t>A</w:t>
      </w:r>
      <w:r w:rsidR="00BB70D9" w:rsidRPr="00624398">
        <w:rPr>
          <w:sz w:val="20"/>
          <w:szCs w:val="20"/>
        </w:rPr>
        <w:t xml:space="preserve">ssessment and </w:t>
      </w:r>
      <w:r w:rsidR="00BB70D9" w:rsidRPr="00A04BD8">
        <w:rPr>
          <w:b/>
          <w:sz w:val="20"/>
          <w:szCs w:val="20"/>
        </w:rPr>
        <w:t>C</w:t>
      </w:r>
      <w:r w:rsidR="00BB70D9" w:rsidRPr="00624398">
        <w:rPr>
          <w:sz w:val="20"/>
          <w:szCs w:val="20"/>
        </w:rPr>
        <w:t>ertification</w:t>
      </w:r>
      <w:r w:rsidR="00A04BD8" w:rsidRPr="00A04BD8">
        <w:rPr>
          <w:sz w:val="20"/>
          <w:szCs w:val="20"/>
        </w:rPr>
        <w:t xml:space="preserve"> </w:t>
      </w:r>
      <w:r w:rsidR="00A04BD8">
        <w:rPr>
          <w:sz w:val="20"/>
          <w:szCs w:val="20"/>
        </w:rPr>
        <w:t>(</w:t>
      </w:r>
      <w:r w:rsidR="00A04BD8" w:rsidRPr="00624398">
        <w:rPr>
          <w:sz w:val="20"/>
          <w:szCs w:val="20"/>
        </w:rPr>
        <w:t>OCAC</w:t>
      </w:r>
      <w:r w:rsidR="00BB70D9" w:rsidRPr="00624398">
        <w:rPr>
          <w:sz w:val="20"/>
          <w:szCs w:val="20"/>
        </w:rPr>
        <w:t>)</w:t>
      </w:r>
      <w:r w:rsidR="007E6E71" w:rsidRPr="00624398">
        <w:rPr>
          <w:sz w:val="20"/>
          <w:szCs w:val="20"/>
        </w:rPr>
        <w:t xml:space="preserve"> checklist will also </w:t>
      </w:r>
      <w:r w:rsidR="00F56BED" w:rsidRPr="00624398">
        <w:rPr>
          <w:sz w:val="20"/>
          <w:szCs w:val="20"/>
        </w:rPr>
        <w:t xml:space="preserve">be </w:t>
      </w:r>
      <w:r w:rsidR="007E6E71" w:rsidRPr="00624398">
        <w:rPr>
          <w:sz w:val="20"/>
          <w:szCs w:val="20"/>
        </w:rPr>
        <w:t>adapted with the support of National Society Development Unit</w:t>
      </w:r>
      <w:r w:rsidR="00325DE6" w:rsidRPr="00624398">
        <w:rPr>
          <w:sz w:val="20"/>
          <w:szCs w:val="20"/>
        </w:rPr>
        <w:t xml:space="preserve">/SEARD </w:t>
      </w:r>
      <w:r w:rsidR="004914E6" w:rsidRPr="00624398">
        <w:rPr>
          <w:sz w:val="20"/>
          <w:szCs w:val="20"/>
        </w:rPr>
        <w:t>wherever</w:t>
      </w:r>
      <w:r w:rsidR="00325DE6" w:rsidRPr="00624398">
        <w:rPr>
          <w:sz w:val="20"/>
          <w:szCs w:val="20"/>
        </w:rPr>
        <w:t xml:space="preserve"> possible. </w:t>
      </w:r>
      <w:r w:rsidR="00E0333C" w:rsidRPr="00624398">
        <w:rPr>
          <w:sz w:val="20"/>
          <w:szCs w:val="20"/>
        </w:rPr>
        <w:t xml:space="preserve">CSRU </w:t>
      </w:r>
      <w:r w:rsidR="004E7E07">
        <w:rPr>
          <w:sz w:val="20"/>
          <w:szCs w:val="20"/>
        </w:rPr>
        <w:t>is</w:t>
      </w:r>
      <w:r w:rsidR="00E0333C" w:rsidRPr="00624398">
        <w:rPr>
          <w:sz w:val="20"/>
          <w:szCs w:val="20"/>
        </w:rPr>
        <w:t xml:space="preserve"> </w:t>
      </w:r>
      <w:r w:rsidR="004E7E07" w:rsidRPr="00624398">
        <w:rPr>
          <w:sz w:val="20"/>
          <w:szCs w:val="20"/>
        </w:rPr>
        <w:t>exploring</w:t>
      </w:r>
      <w:r w:rsidR="00E0333C" w:rsidRPr="00624398">
        <w:rPr>
          <w:sz w:val="20"/>
          <w:szCs w:val="20"/>
        </w:rPr>
        <w:t xml:space="preserve"> to </w:t>
      </w:r>
      <w:r w:rsidR="009135AD" w:rsidRPr="00624398">
        <w:rPr>
          <w:sz w:val="20"/>
          <w:szCs w:val="20"/>
        </w:rPr>
        <w:t>support pilot</w:t>
      </w:r>
      <w:r w:rsidR="00CA0831" w:rsidRPr="00624398">
        <w:rPr>
          <w:sz w:val="20"/>
          <w:szCs w:val="20"/>
        </w:rPr>
        <w:t xml:space="preserve"> CSR initiative </w:t>
      </w:r>
      <w:r w:rsidR="006273F3">
        <w:rPr>
          <w:sz w:val="20"/>
          <w:szCs w:val="20"/>
        </w:rPr>
        <w:t xml:space="preserve">with </w:t>
      </w:r>
      <w:r w:rsidR="00CA0831" w:rsidRPr="00624398">
        <w:rPr>
          <w:sz w:val="20"/>
          <w:szCs w:val="20"/>
        </w:rPr>
        <w:t>different NS in the region</w:t>
      </w:r>
      <w:r w:rsidR="002D63CB" w:rsidRPr="00624398">
        <w:rPr>
          <w:sz w:val="20"/>
          <w:szCs w:val="20"/>
        </w:rPr>
        <w:t xml:space="preserve">. </w:t>
      </w:r>
      <w:r w:rsidR="004E7E07">
        <w:rPr>
          <w:sz w:val="20"/>
          <w:szCs w:val="20"/>
        </w:rPr>
        <w:t xml:space="preserve">Currently </w:t>
      </w:r>
      <w:r w:rsidR="00495F05">
        <w:rPr>
          <w:sz w:val="20"/>
          <w:szCs w:val="20"/>
        </w:rPr>
        <w:t>initial</w:t>
      </w:r>
      <w:r w:rsidR="004E7E07">
        <w:rPr>
          <w:sz w:val="20"/>
          <w:szCs w:val="20"/>
        </w:rPr>
        <w:t xml:space="preserve"> steps have been taken with the national societies in Laos and Thailand. </w:t>
      </w:r>
      <w:r w:rsidR="002D63CB" w:rsidRPr="00624398">
        <w:rPr>
          <w:sz w:val="20"/>
          <w:szCs w:val="20"/>
        </w:rPr>
        <w:t>The</w:t>
      </w:r>
      <w:r w:rsidR="00325DE6" w:rsidRPr="00624398">
        <w:rPr>
          <w:sz w:val="20"/>
          <w:szCs w:val="20"/>
        </w:rPr>
        <w:t xml:space="preserve"> experiences will be further repli</w:t>
      </w:r>
      <w:r w:rsidR="00E02723" w:rsidRPr="00624398">
        <w:rPr>
          <w:sz w:val="20"/>
          <w:szCs w:val="20"/>
        </w:rPr>
        <w:t>ca</w:t>
      </w:r>
      <w:r w:rsidR="00325DE6" w:rsidRPr="00624398">
        <w:rPr>
          <w:sz w:val="20"/>
          <w:szCs w:val="20"/>
        </w:rPr>
        <w:t>ted</w:t>
      </w:r>
      <w:r w:rsidR="00163056" w:rsidRPr="00624398">
        <w:rPr>
          <w:sz w:val="20"/>
          <w:szCs w:val="20"/>
        </w:rPr>
        <w:t xml:space="preserve"> for peer learning</w:t>
      </w:r>
      <w:r w:rsidR="00325DE6" w:rsidRPr="00624398">
        <w:rPr>
          <w:sz w:val="20"/>
          <w:szCs w:val="20"/>
        </w:rPr>
        <w:t xml:space="preserve"> and revised </w:t>
      </w:r>
      <w:r w:rsidR="00163056" w:rsidRPr="00624398">
        <w:rPr>
          <w:sz w:val="20"/>
          <w:szCs w:val="20"/>
        </w:rPr>
        <w:t>accordingly</w:t>
      </w:r>
      <w:r w:rsidR="00325DE6" w:rsidRPr="00624398">
        <w:rPr>
          <w:sz w:val="20"/>
          <w:szCs w:val="20"/>
        </w:rPr>
        <w:t xml:space="preserve">. </w:t>
      </w:r>
      <w:r w:rsidR="00D416B6" w:rsidRPr="00624398">
        <w:rPr>
          <w:sz w:val="20"/>
          <w:szCs w:val="20"/>
        </w:rPr>
        <w:t xml:space="preserve"> </w:t>
      </w:r>
    </w:p>
    <w:p w:rsidR="007936D0" w:rsidRPr="00624398" w:rsidRDefault="004E7E07" w:rsidP="0095678B">
      <w:pPr>
        <w:spacing w:line="240" w:lineRule="auto"/>
        <w:jc w:val="both"/>
        <w:rPr>
          <w:sz w:val="20"/>
          <w:szCs w:val="20"/>
        </w:rPr>
      </w:pPr>
      <w:r>
        <w:rPr>
          <w:sz w:val="20"/>
          <w:szCs w:val="20"/>
        </w:rPr>
        <w:t>National Society</w:t>
      </w:r>
      <w:r w:rsidR="00D416B6" w:rsidRPr="00624398">
        <w:rPr>
          <w:sz w:val="20"/>
          <w:szCs w:val="20"/>
        </w:rPr>
        <w:t xml:space="preserve"> H</w:t>
      </w:r>
      <w:r w:rsidR="0008402C" w:rsidRPr="00624398">
        <w:rPr>
          <w:sz w:val="20"/>
          <w:szCs w:val="20"/>
        </w:rPr>
        <w:t xml:space="preserve">ealth and DM managers will be </w:t>
      </w:r>
      <w:r>
        <w:rPr>
          <w:sz w:val="20"/>
          <w:szCs w:val="20"/>
        </w:rPr>
        <w:t>encouraged to jointly p</w:t>
      </w:r>
      <w:r w:rsidR="006273F3">
        <w:rPr>
          <w:sz w:val="20"/>
          <w:szCs w:val="20"/>
        </w:rPr>
        <w:t xml:space="preserve">articipate in </w:t>
      </w:r>
      <w:r w:rsidR="0008402C" w:rsidRPr="00624398">
        <w:rPr>
          <w:sz w:val="20"/>
          <w:szCs w:val="20"/>
        </w:rPr>
        <w:t xml:space="preserve">regional </w:t>
      </w:r>
      <w:r w:rsidR="00495F05" w:rsidRPr="00624398">
        <w:rPr>
          <w:sz w:val="20"/>
          <w:szCs w:val="20"/>
        </w:rPr>
        <w:t>foru</w:t>
      </w:r>
      <w:r w:rsidR="00495F05">
        <w:rPr>
          <w:sz w:val="20"/>
          <w:szCs w:val="20"/>
        </w:rPr>
        <w:t>m</w:t>
      </w:r>
      <w:r w:rsidR="00495F05" w:rsidRPr="00624398">
        <w:rPr>
          <w:sz w:val="20"/>
          <w:szCs w:val="20"/>
        </w:rPr>
        <w:t>s</w:t>
      </w:r>
      <w:r w:rsidR="00C44698">
        <w:rPr>
          <w:sz w:val="20"/>
          <w:szCs w:val="20"/>
        </w:rPr>
        <w:t>/meetings/workshops</w:t>
      </w:r>
      <w:r w:rsidR="0008402C" w:rsidRPr="00624398">
        <w:rPr>
          <w:sz w:val="20"/>
          <w:szCs w:val="20"/>
        </w:rPr>
        <w:t xml:space="preserve"> to</w:t>
      </w:r>
      <w:r w:rsidR="00675674" w:rsidRPr="00624398">
        <w:rPr>
          <w:sz w:val="20"/>
          <w:szCs w:val="20"/>
        </w:rPr>
        <w:t xml:space="preserve"> </w:t>
      </w:r>
      <w:r w:rsidR="003B685A" w:rsidRPr="00624398">
        <w:rPr>
          <w:sz w:val="20"/>
          <w:szCs w:val="20"/>
        </w:rPr>
        <w:t>enhance</w:t>
      </w:r>
      <w:r w:rsidR="00675674" w:rsidRPr="00624398">
        <w:rPr>
          <w:sz w:val="20"/>
          <w:szCs w:val="20"/>
        </w:rPr>
        <w:t xml:space="preserve"> the</w:t>
      </w:r>
      <w:r w:rsidR="00D416B6" w:rsidRPr="00624398">
        <w:rPr>
          <w:sz w:val="20"/>
          <w:szCs w:val="20"/>
        </w:rPr>
        <w:t>ir skills</w:t>
      </w:r>
      <w:r w:rsidR="006273F3">
        <w:rPr>
          <w:sz w:val="20"/>
          <w:szCs w:val="20"/>
        </w:rPr>
        <w:t>,</w:t>
      </w:r>
      <w:r w:rsidR="00D416B6" w:rsidRPr="00624398">
        <w:rPr>
          <w:sz w:val="20"/>
          <w:szCs w:val="20"/>
        </w:rPr>
        <w:t xml:space="preserve"> knowledge</w:t>
      </w:r>
      <w:r w:rsidR="006273F3">
        <w:rPr>
          <w:sz w:val="20"/>
          <w:szCs w:val="20"/>
        </w:rPr>
        <w:t xml:space="preserve"> and cooperation/coordination</w:t>
      </w:r>
      <w:r w:rsidR="00675674" w:rsidRPr="00624398">
        <w:rPr>
          <w:sz w:val="20"/>
          <w:szCs w:val="20"/>
        </w:rPr>
        <w:t xml:space="preserve"> to develop </w:t>
      </w:r>
      <w:r w:rsidR="006273F3">
        <w:rPr>
          <w:sz w:val="20"/>
          <w:szCs w:val="20"/>
        </w:rPr>
        <w:t>an</w:t>
      </w:r>
      <w:r w:rsidR="00675674" w:rsidRPr="00624398">
        <w:rPr>
          <w:sz w:val="20"/>
          <w:szCs w:val="20"/>
        </w:rPr>
        <w:t xml:space="preserve"> i</w:t>
      </w:r>
      <w:r w:rsidR="00D96DD5" w:rsidRPr="00624398">
        <w:rPr>
          <w:sz w:val="20"/>
          <w:szCs w:val="20"/>
        </w:rPr>
        <w:t>ntegrated country level plan</w:t>
      </w:r>
      <w:r w:rsidR="003E7A82" w:rsidRPr="00624398">
        <w:rPr>
          <w:sz w:val="20"/>
          <w:szCs w:val="20"/>
        </w:rPr>
        <w:t xml:space="preserve"> as per RDMC R</w:t>
      </w:r>
      <w:r w:rsidR="006273F3">
        <w:rPr>
          <w:sz w:val="20"/>
          <w:szCs w:val="20"/>
        </w:rPr>
        <w:t>oad</w:t>
      </w:r>
      <w:r w:rsidR="003E7A82" w:rsidRPr="00624398">
        <w:rPr>
          <w:sz w:val="20"/>
          <w:szCs w:val="20"/>
        </w:rPr>
        <w:t xml:space="preserve"> Map. </w:t>
      </w:r>
      <w:r w:rsidR="00CB1840" w:rsidRPr="00624398">
        <w:rPr>
          <w:sz w:val="20"/>
          <w:szCs w:val="20"/>
        </w:rPr>
        <w:t>This</w:t>
      </w:r>
      <w:r w:rsidR="003B685A" w:rsidRPr="00624398">
        <w:rPr>
          <w:sz w:val="20"/>
          <w:szCs w:val="20"/>
        </w:rPr>
        <w:t xml:space="preserve"> will contribute</w:t>
      </w:r>
      <w:r w:rsidR="00CB1840" w:rsidRPr="00624398">
        <w:rPr>
          <w:sz w:val="20"/>
          <w:szCs w:val="20"/>
        </w:rPr>
        <w:t xml:space="preserve"> to further strengthen the NS</w:t>
      </w:r>
      <w:r w:rsidR="00F25A9E" w:rsidRPr="00624398">
        <w:rPr>
          <w:sz w:val="20"/>
          <w:szCs w:val="20"/>
        </w:rPr>
        <w:t xml:space="preserve"> collective cross sectoral planning and implementation practice which ultimate </w:t>
      </w:r>
      <w:r w:rsidR="006273F3">
        <w:rPr>
          <w:sz w:val="20"/>
          <w:szCs w:val="20"/>
        </w:rPr>
        <w:t xml:space="preserve">should </w:t>
      </w:r>
      <w:r w:rsidR="00F25A9E" w:rsidRPr="00624398">
        <w:rPr>
          <w:sz w:val="20"/>
          <w:szCs w:val="20"/>
        </w:rPr>
        <w:t xml:space="preserve">support </w:t>
      </w:r>
      <w:r w:rsidR="00495F05">
        <w:rPr>
          <w:sz w:val="20"/>
          <w:szCs w:val="20"/>
        </w:rPr>
        <w:t>strengthening</w:t>
      </w:r>
      <w:r>
        <w:rPr>
          <w:sz w:val="20"/>
          <w:szCs w:val="20"/>
        </w:rPr>
        <w:t xml:space="preserve"> of </w:t>
      </w:r>
      <w:r w:rsidR="00F25A9E" w:rsidRPr="00624398">
        <w:rPr>
          <w:sz w:val="20"/>
          <w:szCs w:val="20"/>
        </w:rPr>
        <w:t>resilience at community level.</w:t>
      </w:r>
    </w:p>
    <w:p w:rsidR="00ED7380" w:rsidRDefault="004C62DF" w:rsidP="00652DC1">
      <w:pPr>
        <w:spacing w:after="0" w:line="240" w:lineRule="auto"/>
        <w:jc w:val="both"/>
        <w:rPr>
          <w:sz w:val="20"/>
          <w:szCs w:val="20"/>
        </w:rPr>
      </w:pPr>
      <w:r w:rsidRPr="00624398">
        <w:rPr>
          <w:sz w:val="20"/>
          <w:szCs w:val="20"/>
        </w:rPr>
        <w:t xml:space="preserve">A </w:t>
      </w:r>
      <w:r w:rsidR="00E54BB1" w:rsidRPr="00624398">
        <w:rPr>
          <w:sz w:val="20"/>
          <w:szCs w:val="20"/>
        </w:rPr>
        <w:t>workshop</w:t>
      </w:r>
      <w:r w:rsidRPr="00624398">
        <w:rPr>
          <w:sz w:val="20"/>
          <w:szCs w:val="20"/>
        </w:rPr>
        <w:t xml:space="preserve"> has been planned </w:t>
      </w:r>
      <w:r w:rsidR="00E54BB1" w:rsidRPr="00624398">
        <w:rPr>
          <w:sz w:val="20"/>
          <w:szCs w:val="20"/>
        </w:rPr>
        <w:t xml:space="preserve">in last quarter of this year </w:t>
      </w:r>
      <w:r w:rsidRPr="00624398">
        <w:rPr>
          <w:sz w:val="20"/>
          <w:szCs w:val="20"/>
        </w:rPr>
        <w:t xml:space="preserve">to support the </w:t>
      </w:r>
      <w:r w:rsidR="008457DC">
        <w:rPr>
          <w:sz w:val="20"/>
          <w:szCs w:val="20"/>
        </w:rPr>
        <w:t>Mekong C</w:t>
      </w:r>
      <w:r w:rsidR="00E54BB1" w:rsidRPr="00624398">
        <w:rPr>
          <w:sz w:val="20"/>
          <w:szCs w:val="20"/>
        </w:rPr>
        <w:t>ooperation</w:t>
      </w:r>
      <w:r w:rsidRPr="00624398">
        <w:rPr>
          <w:sz w:val="20"/>
          <w:szCs w:val="20"/>
        </w:rPr>
        <w:t xml:space="preserve"> agreement signed by Lao, Cambodia and Viet Nam Red Cross</w:t>
      </w:r>
      <w:r w:rsidR="00E40820" w:rsidRPr="00624398">
        <w:rPr>
          <w:sz w:val="20"/>
          <w:szCs w:val="20"/>
        </w:rPr>
        <w:t>. The representatives of three NS of different level</w:t>
      </w:r>
      <w:r w:rsidR="004E7E07">
        <w:rPr>
          <w:sz w:val="20"/>
          <w:szCs w:val="20"/>
        </w:rPr>
        <w:t>s</w:t>
      </w:r>
      <w:r w:rsidR="00E40820" w:rsidRPr="00624398">
        <w:rPr>
          <w:sz w:val="20"/>
          <w:szCs w:val="20"/>
        </w:rPr>
        <w:t xml:space="preserve"> along with other partners</w:t>
      </w:r>
      <w:r w:rsidR="008457DC">
        <w:rPr>
          <w:sz w:val="20"/>
          <w:szCs w:val="20"/>
        </w:rPr>
        <w:t xml:space="preserve"> including Mekong River Commission</w:t>
      </w:r>
      <w:r w:rsidR="00E40820" w:rsidRPr="00624398">
        <w:rPr>
          <w:sz w:val="20"/>
          <w:szCs w:val="20"/>
        </w:rPr>
        <w:t xml:space="preserve"> will be invited to develop the common understanding</w:t>
      </w:r>
      <w:r w:rsidR="0084075F" w:rsidRPr="00624398">
        <w:rPr>
          <w:sz w:val="20"/>
          <w:szCs w:val="20"/>
        </w:rPr>
        <w:t xml:space="preserve"> and </w:t>
      </w:r>
      <w:r w:rsidR="00CB3467" w:rsidRPr="00624398">
        <w:rPr>
          <w:sz w:val="20"/>
          <w:szCs w:val="20"/>
        </w:rPr>
        <w:t xml:space="preserve">outline the </w:t>
      </w:r>
      <w:r w:rsidR="0084075F" w:rsidRPr="00624398">
        <w:rPr>
          <w:sz w:val="20"/>
          <w:szCs w:val="20"/>
        </w:rPr>
        <w:t>scope</w:t>
      </w:r>
      <w:r w:rsidR="00CB3467" w:rsidRPr="00624398">
        <w:rPr>
          <w:sz w:val="20"/>
          <w:szCs w:val="20"/>
        </w:rPr>
        <w:t>s</w:t>
      </w:r>
      <w:r w:rsidR="0084075F" w:rsidRPr="00624398">
        <w:rPr>
          <w:sz w:val="20"/>
          <w:szCs w:val="20"/>
        </w:rPr>
        <w:t xml:space="preserve"> to implement the agreement.</w:t>
      </w:r>
    </w:p>
    <w:p w:rsidR="00652DC1" w:rsidRDefault="00652DC1" w:rsidP="00652DC1">
      <w:pPr>
        <w:spacing w:after="0" w:line="240" w:lineRule="auto"/>
        <w:jc w:val="both"/>
        <w:rPr>
          <w:sz w:val="20"/>
          <w:szCs w:val="20"/>
        </w:rPr>
      </w:pPr>
    </w:p>
    <w:p w:rsidR="00652DC1" w:rsidRPr="00652DC1" w:rsidRDefault="00D14EA4" w:rsidP="00652DC1">
      <w:pPr>
        <w:spacing w:after="0" w:line="240" w:lineRule="auto"/>
        <w:jc w:val="both"/>
        <w:rPr>
          <w:b/>
          <w:sz w:val="20"/>
          <w:szCs w:val="20"/>
          <w:lang w:val="en-GB"/>
        </w:rPr>
      </w:pPr>
      <w:r>
        <w:rPr>
          <w:sz w:val="20"/>
          <w:szCs w:val="20"/>
          <w:lang w:val="en-GB"/>
        </w:rPr>
        <w:t>The CSR</w:t>
      </w:r>
      <w:r w:rsidR="00652DC1" w:rsidRPr="00652DC1">
        <w:rPr>
          <w:sz w:val="20"/>
          <w:szCs w:val="20"/>
          <w:lang w:val="en-GB"/>
        </w:rPr>
        <w:t xml:space="preserve">U together with the </w:t>
      </w:r>
      <w:r w:rsidR="00652DC1">
        <w:rPr>
          <w:sz w:val="20"/>
          <w:szCs w:val="20"/>
          <w:lang w:val="en-GB"/>
        </w:rPr>
        <w:t>National Society Development (</w:t>
      </w:r>
      <w:r w:rsidR="00652DC1" w:rsidRPr="00652DC1">
        <w:rPr>
          <w:sz w:val="20"/>
          <w:szCs w:val="20"/>
          <w:lang w:val="en-GB"/>
        </w:rPr>
        <w:t>OD</w:t>
      </w:r>
      <w:r w:rsidR="00652DC1">
        <w:rPr>
          <w:sz w:val="20"/>
          <w:szCs w:val="20"/>
          <w:lang w:val="en-GB"/>
        </w:rPr>
        <w:t>)</w:t>
      </w:r>
      <w:r w:rsidR="00652DC1" w:rsidRPr="00652DC1">
        <w:rPr>
          <w:sz w:val="20"/>
          <w:szCs w:val="20"/>
          <w:lang w:val="en-GB"/>
        </w:rPr>
        <w:t xml:space="preserve"> and Communication department continues to support the Thai Red Cross in its effort to further expand the flood </w:t>
      </w:r>
      <w:r w:rsidR="008457DC">
        <w:rPr>
          <w:sz w:val="20"/>
          <w:szCs w:val="20"/>
          <w:lang w:val="en-GB"/>
        </w:rPr>
        <w:t xml:space="preserve">and </w:t>
      </w:r>
      <w:r w:rsidR="0092283A">
        <w:rPr>
          <w:sz w:val="20"/>
          <w:szCs w:val="20"/>
          <w:lang w:val="en-GB"/>
        </w:rPr>
        <w:t>tsunami</w:t>
      </w:r>
      <w:r w:rsidR="008457DC">
        <w:rPr>
          <w:sz w:val="20"/>
          <w:szCs w:val="20"/>
          <w:lang w:val="en-GB"/>
        </w:rPr>
        <w:t xml:space="preserve"> </w:t>
      </w:r>
      <w:r w:rsidR="00652DC1" w:rsidRPr="00652DC1">
        <w:rPr>
          <w:sz w:val="20"/>
          <w:szCs w:val="20"/>
          <w:lang w:val="en-GB"/>
        </w:rPr>
        <w:t xml:space="preserve">preparedness </w:t>
      </w:r>
      <w:r w:rsidRPr="00652DC1">
        <w:rPr>
          <w:sz w:val="20"/>
          <w:szCs w:val="20"/>
          <w:lang w:val="en-GB"/>
        </w:rPr>
        <w:t>program</w:t>
      </w:r>
      <w:r>
        <w:rPr>
          <w:sz w:val="20"/>
          <w:szCs w:val="20"/>
          <w:lang w:val="en-GB"/>
        </w:rPr>
        <w:t>mes</w:t>
      </w:r>
      <w:r w:rsidR="00652DC1" w:rsidRPr="00652DC1">
        <w:rPr>
          <w:sz w:val="20"/>
          <w:szCs w:val="20"/>
          <w:lang w:val="en-GB"/>
        </w:rPr>
        <w:t xml:space="preserve"> throughout the country focusing on capacity building of disaster management and emergency health staff and volunteers, improvement of volunteer management systems,</w:t>
      </w:r>
      <w:r w:rsidR="008457DC">
        <w:rPr>
          <w:sz w:val="20"/>
          <w:szCs w:val="20"/>
          <w:lang w:val="en-GB"/>
        </w:rPr>
        <w:t xml:space="preserve"> community based risk reduction, </w:t>
      </w:r>
      <w:r w:rsidR="00652DC1" w:rsidRPr="00652DC1">
        <w:rPr>
          <w:sz w:val="20"/>
          <w:szCs w:val="20"/>
          <w:lang w:val="en-GB"/>
        </w:rPr>
        <w:t>increasing logistical capacity, warehousing and emergency response stocks, improvement of communication systems and coordination. Support will continue into</w:t>
      </w:r>
      <w:r w:rsidR="00652DC1" w:rsidRPr="00652DC1">
        <w:rPr>
          <w:b/>
          <w:sz w:val="20"/>
          <w:szCs w:val="20"/>
          <w:lang w:val="en-GB"/>
        </w:rPr>
        <w:t xml:space="preserve"> </w:t>
      </w:r>
      <w:r w:rsidR="00652DC1" w:rsidRPr="00652DC1">
        <w:rPr>
          <w:sz w:val="20"/>
          <w:szCs w:val="20"/>
          <w:lang w:val="en-GB"/>
        </w:rPr>
        <w:t>2013</w:t>
      </w:r>
      <w:r w:rsidR="00652DC1" w:rsidRPr="00652DC1">
        <w:rPr>
          <w:b/>
          <w:sz w:val="20"/>
          <w:szCs w:val="20"/>
          <w:lang w:val="en-GB"/>
        </w:rPr>
        <w:t>.</w:t>
      </w:r>
    </w:p>
    <w:p w:rsidR="009F3F1A" w:rsidRPr="009F3F1A" w:rsidRDefault="009F3F1A" w:rsidP="009F3F1A">
      <w:pPr>
        <w:pStyle w:val="Heading2"/>
        <w:rPr>
          <w:color w:val="365F91" w:themeColor="accent1" w:themeShade="BF"/>
          <w:lang w:eastAsia="en-GB"/>
        </w:rPr>
      </w:pPr>
      <w:r w:rsidRPr="009F3F1A">
        <w:rPr>
          <w:color w:val="365F91" w:themeColor="accent1" w:themeShade="BF"/>
          <w:lang w:eastAsia="en-GB"/>
        </w:rPr>
        <w:t>Budget</w:t>
      </w:r>
    </w:p>
    <w:p w:rsidR="009F3F1A" w:rsidRPr="006F197A" w:rsidRDefault="009F3F1A" w:rsidP="009F3F1A">
      <w:pPr>
        <w:rPr>
          <w:lang w:eastAsia="en-GB"/>
        </w:rPr>
      </w:pPr>
      <w:r>
        <w:rPr>
          <w:noProof/>
          <w:lang w:val="en-GB" w:eastAsia="en-GB" w:bidi="ar-SA"/>
        </w:rPr>
        <w:drawing>
          <wp:anchor distT="0" distB="0" distL="114300" distR="114300" simplePos="0" relativeHeight="251684864" behindDoc="1" locked="0" layoutInCell="1" allowOverlap="1">
            <wp:simplePos x="0" y="0"/>
            <wp:positionH relativeFrom="column">
              <wp:posOffset>102235</wp:posOffset>
            </wp:positionH>
            <wp:positionV relativeFrom="paragraph">
              <wp:posOffset>122555</wp:posOffset>
            </wp:positionV>
            <wp:extent cx="3111500" cy="1895475"/>
            <wp:effectExtent l="19050" t="0" r="12700" b="0"/>
            <wp:wrapTight wrapText="bothSides">
              <wp:wrapPolygon edited="0">
                <wp:start x="-132" y="0"/>
                <wp:lineTo x="-132" y="21491"/>
                <wp:lineTo x="21688" y="21491"/>
                <wp:lineTo x="21688" y="0"/>
                <wp:lineTo x="-132"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F3F1A" w:rsidRDefault="00E73871" w:rsidP="009F3F1A">
      <w:pPr>
        <w:pStyle w:val="Heading1"/>
        <w:spacing w:before="0" w:line="240" w:lineRule="auto"/>
        <w:rPr>
          <w:b w:val="0"/>
          <w:sz w:val="22"/>
          <w:szCs w:val="22"/>
          <w:lang w:eastAsia="en-GB"/>
        </w:rPr>
      </w:pPr>
      <w:r>
        <w:rPr>
          <w:b w:val="0"/>
          <w:noProof/>
          <w:sz w:val="22"/>
          <w:szCs w:val="22"/>
          <w:lang w:val="en-GB" w:eastAsia="en-GB" w:bidi="ar-SA"/>
        </w:rPr>
        <w:pict>
          <v:shape id="_x0000_s1035" type="#_x0000_t202" style="position:absolute;margin-left:-3pt;margin-top:3.65pt;width:191.15pt;height:22.7pt;z-index:251685888;mso-width-relative:margin;mso-height-relative:margin" strokecolor="white [3212]">
            <v:textbox>
              <w:txbxContent>
                <w:p w:rsidR="00DC791C" w:rsidRPr="00691AD9" w:rsidRDefault="00DC791C" w:rsidP="009F3F1A">
                  <w:pPr>
                    <w:rPr>
                      <w:b/>
                      <w:sz w:val="20"/>
                      <w:szCs w:val="20"/>
                    </w:rPr>
                  </w:pPr>
                  <w:r w:rsidRPr="00691AD9">
                    <w:rPr>
                      <w:b/>
                      <w:sz w:val="20"/>
                      <w:szCs w:val="20"/>
                    </w:rPr>
                    <w:t>Total</w:t>
                  </w:r>
                  <w:r>
                    <w:rPr>
                      <w:b/>
                      <w:sz w:val="20"/>
                      <w:szCs w:val="20"/>
                    </w:rPr>
                    <w:t xml:space="preserve"> Budget in CHF: 7,</w:t>
                  </w:r>
                  <w:r w:rsidR="00C44698">
                    <w:rPr>
                      <w:b/>
                      <w:sz w:val="20"/>
                      <w:szCs w:val="20"/>
                    </w:rPr>
                    <w:t>478,593</w:t>
                  </w:r>
                </w:p>
              </w:txbxContent>
            </v:textbox>
          </v:shape>
        </w:pict>
      </w:r>
    </w:p>
    <w:p w:rsidR="009F3F1A" w:rsidRDefault="009F3F1A" w:rsidP="009F3F1A">
      <w:pPr>
        <w:pStyle w:val="Heading1"/>
        <w:spacing w:before="0" w:line="240" w:lineRule="auto"/>
        <w:rPr>
          <w:b w:val="0"/>
          <w:sz w:val="22"/>
          <w:szCs w:val="22"/>
          <w:lang w:eastAsia="en-GB"/>
        </w:rPr>
      </w:pPr>
    </w:p>
    <w:p w:rsidR="009F3F1A" w:rsidRDefault="009F3F1A" w:rsidP="009F3F1A">
      <w:pPr>
        <w:pStyle w:val="Heading1"/>
        <w:spacing w:before="0" w:line="240" w:lineRule="auto"/>
        <w:rPr>
          <w:b w:val="0"/>
          <w:sz w:val="22"/>
          <w:szCs w:val="22"/>
          <w:lang w:eastAsia="en-GB"/>
        </w:rPr>
      </w:pPr>
    </w:p>
    <w:p w:rsidR="009F3F1A" w:rsidRDefault="009F3F1A" w:rsidP="009F3F1A">
      <w:pPr>
        <w:pStyle w:val="Heading1"/>
        <w:spacing w:before="0" w:line="240" w:lineRule="auto"/>
        <w:rPr>
          <w:b w:val="0"/>
          <w:sz w:val="22"/>
          <w:szCs w:val="22"/>
          <w:lang w:eastAsia="en-GB"/>
        </w:rPr>
      </w:pPr>
    </w:p>
    <w:p w:rsidR="009F3F1A" w:rsidRDefault="009F3F1A" w:rsidP="009F3F1A">
      <w:pPr>
        <w:pStyle w:val="Heading1"/>
        <w:spacing w:before="0" w:line="240" w:lineRule="auto"/>
        <w:rPr>
          <w:b w:val="0"/>
          <w:sz w:val="22"/>
          <w:szCs w:val="22"/>
          <w:lang w:eastAsia="en-GB"/>
        </w:rPr>
      </w:pPr>
    </w:p>
    <w:p w:rsidR="009F3F1A" w:rsidRDefault="009F3F1A" w:rsidP="009F3F1A">
      <w:pPr>
        <w:pStyle w:val="Heading1"/>
        <w:spacing w:before="0" w:line="240" w:lineRule="auto"/>
        <w:rPr>
          <w:b w:val="0"/>
          <w:sz w:val="22"/>
          <w:szCs w:val="22"/>
          <w:lang w:eastAsia="en-GB"/>
        </w:rPr>
      </w:pPr>
    </w:p>
    <w:p w:rsidR="009F3F1A" w:rsidRDefault="009F3F1A" w:rsidP="009F3F1A">
      <w:pPr>
        <w:pStyle w:val="Heading1"/>
        <w:spacing w:before="0" w:line="240" w:lineRule="auto"/>
        <w:rPr>
          <w:b w:val="0"/>
          <w:sz w:val="22"/>
          <w:szCs w:val="22"/>
          <w:lang w:eastAsia="en-GB"/>
        </w:rPr>
      </w:pPr>
    </w:p>
    <w:p w:rsidR="009F3F1A" w:rsidRDefault="009F3F1A" w:rsidP="009F3F1A">
      <w:pPr>
        <w:pStyle w:val="Heading1"/>
        <w:spacing w:before="0" w:line="240" w:lineRule="auto"/>
        <w:rPr>
          <w:b w:val="0"/>
          <w:sz w:val="22"/>
          <w:szCs w:val="22"/>
          <w:lang w:eastAsia="en-GB"/>
        </w:rPr>
      </w:pPr>
    </w:p>
    <w:p w:rsidR="009F3F1A" w:rsidRDefault="009F3F1A" w:rsidP="009F3F1A">
      <w:pPr>
        <w:pStyle w:val="Heading1"/>
        <w:spacing w:before="0" w:line="240" w:lineRule="auto"/>
        <w:rPr>
          <w:b w:val="0"/>
          <w:sz w:val="22"/>
          <w:szCs w:val="22"/>
          <w:lang w:eastAsia="en-GB"/>
        </w:rPr>
      </w:pPr>
    </w:p>
    <w:p w:rsidR="009F3F1A" w:rsidRDefault="009F3F1A" w:rsidP="009F3F1A">
      <w:pPr>
        <w:pStyle w:val="Heading1"/>
        <w:spacing w:before="0" w:line="240" w:lineRule="auto"/>
        <w:rPr>
          <w:b w:val="0"/>
          <w:sz w:val="22"/>
          <w:szCs w:val="22"/>
          <w:lang w:eastAsia="en-GB"/>
        </w:rPr>
      </w:pPr>
    </w:p>
    <w:p w:rsidR="009F3F1A" w:rsidRDefault="009F3F1A" w:rsidP="009F3F1A">
      <w:pPr>
        <w:pStyle w:val="Heading1"/>
        <w:spacing w:before="0" w:line="240" w:lineRule="auto"/>
        <w:rPr>
          <w:b w:val="0"/>
          <w:sz w:val="22"/>
          <w:szCs w:val="22"/>
          <w:lang w:eastAsia="en-GB"/>
        </w:rPr>
      </w:pPr>
    </w:p>
    <w:p w:rsidR="009F3F1A" w:rsidRPr="00A40751" w:rsidRDefault="009F3F1A" w:rsidP="009F3F1A">
      <w:pPr>
        <w:pStyle w:val="Heading1"/>
        <w:spacing w:before="0" w:line="240" w:lineRule="auto"/>
        <w:rPr>
          <w:b w:val="0"/>
          <w:sz w:val="10"/>
          <w:szCs w:val="10"/>
          <w:lang w:eastAsia="en-GB"/>
        </w:rPr>
      </w:pPr>
    </w:p>
    <w:p w:rsidR="00DC791C" w:rsidRPr="00046EAD" w:rsidRDefault="00F94139" w:rsidP="002F322A">
      <w:pPr>
        <w:spacing w:after="0" w:line="240" w:lineRule="auto"/>
        <w:rPr>
          <w:b/>
          <w:color w:val="244061" w:themeColor="accent1" w:themeShade="80"/>
          <w:sz w:val="20"/>
          <w:szCs w:val="20"/>
        </w:rPr>
      </w:pPr>
      <w:r w:rsidRPr="00046EAD">
        <w:rPr>
          <w:b/>
          <w:color w:val="244061" w:themeColor="accent1" w:themeShade="80"/>
          <w:sz w:val="20"/>
          <w:szCs w:val="20"/>
        </w:rPr>
        <w:t>For further information, please contact:</w:t>
      </w:r>
    </w:p>
    <w:p w:rsidR="001A6937" w:rsidRDefault="001A6937" w:rsidP="004E7E07">
      <w:pPr>
        <w:spacing w:after="0" w:line="240" w:lineRule="auto"/>
        <w:rPr>
          <w:rStyle w:val="Heading4Char"/>
          <w:sz w:val="20"/>
          <w:szCs w:val="20"/>
        </w:rPr>
      </w:pPr>
    </w:p>
    <w:p w:rsidR="00C60D63" w:rsidRPr="00C60D63" w:rsidRDefault="0078478B" w:rsidP="00046EAD">
      <w:pPr>
        <w:spacing w:after="0" w:line="360" w:lineRule="auto"/>
        <w:rPr>
          <w:rStyle w:val="Heading4Char"/>
          <w:rFonts w:asciiTheme="minorHAnsi" w:hAnsiTheme="minorHAnsi"/>
          <w:sz w:val="20"/>
          <w:szCs w:val="20"/>
        </w:rPr>
      </w:pPr>
      <w:r>
        <w:rPr>
          <w:rStyle w:val="Heading4Char"/>
          <w:rFonts w:asciiTheme="minorHAnsi" w:hAnsiTheme="minorHAnsi"/>
          <w:sz w:val="20"/>
          <w:szCs w:val="20"/>
        </w:rPr>
        <w:t>Anne LECLERC</w:t>
      </w:r>
      <w:r w:rsidR="00C60D63" w:rsidRPr="00C60D63">
        <w:rPr>
          <w:rStyle w:val="Heading4Char"/>
          <w:rFonts w:asciiTheme="minorHAnsi" w:hAnsiTheme="minorHAnsi"/>
          <w:sz w:val="20"/>
          <w:szCs w:val="20"/>
        </w:rPr>
        <w:t xml:space="preserve"> </w:t>
      </w:r>
      <w:r>
        <w:rPr>
          <w:rStyle w:val="Heading4Char"/>
          <w:rFonts w:asciiTheme="minorHAnsi" w:hAnsiTheme="minorHAnsi"/>
          <w:sz w:val="20"/>
          <w:szCs w:val="20"/>
        </w:rPr>
        <w:tab/>
      </w:r>
      <w:r>
        <w:rPr>
          <w:rStyle w:val="Heading4Char"/>
          <w:rFonts w:asciiTheme="minorHAnsi" w:hAnsiTheme="minorHAnsi"/>
          <w:sz w:val="20"/>
          <w:szCs w:val="20"/>
        </w:rPr>
        <w:tab/>
      </w:r>
      <w:r w:rsidR="00C60D63" w:rsidRPr="00740516">
        <w:rPr>
          <w:rStyle w:val="Heading4Char"/>
          <w:rFonts w:asciiTheme="minorHAnsi" w:hAnsiTheme="minorHAnsi"/>
          <w:b w:val="0"/>
          <w:sz w:val="20"/>
          <w:szCs w:val="20"/>
        </w:rPr>
        <w:t xml:space="preserve">Head of </w:t>
      </w:r>
      <w:r w:rsidR="00740516">
        <w:rPr>
          <w:rStyle w:val="Heading4Char"/>
          <w:rFonts w:asciiTheme="minorHAnsi" w:hAnsiTheme="minorHAnsi"/>
          <w:b w:val="0"/>
          <w:sz w:val="20"/>
          <w:szCs w:val="20"/>
        </w:rPr>
        <w:t xml:space="preserve">IFRC </w:t>
      </w:r>
      <w:r w:rsidR="00C60D63" w:rsidRPr="00740516">
        <w:rPr>
          <w:rStyle w:val="Heading4Char"/>
          <w:rFonts w:asciiTheme="minorHAnsi" w:hAnsiTheme="minorHAnsi"/>
          <w:b w:val="0"/>
          <w:sz w:val="20"/>
          <w:szCs w:val="20"/>
        </w:rPr>
        <w:t>Regiona</w:t>
      </w:r>
      <w:r w:rsidR="00DC0801">
        <w:rPr>
          <w:rStyle w:val="Heading4Char"/>
          <w:rFonts w:asciiTheme="minorHAnsi" w:hAnsiTheme="minorHAnsi"/>
          <w:b w:val="0"/>
          <w:sz w:val="20"/>
          <w:szCs w:val="20"/>
        </w:rPr>
        <w:t>l</w:t>
      </w:r>
      <w:r w:rsidR="00C60D63" w:rsidRPr="00740516">
        <w:rPr>
          <w:rStyle w:val="Heading4Char"/>
          <w:rFonts w:asciiTheme="minorHAnsi" w:hAnsiTheme="minorHAnsi"/>
          <w:b w:val="0"/>
          <w:sz w:val="20"/>
          <w:szCs w:val="20"/>
        </w:rPr>
        <w:t xml:space="preserve"> Delegation for Southeast Asia</w:t>
      </w:r>
      <w:r w:rsidR="00740516" w:rsidRPr="00740516">
        <w:rPr>
          <w:rStyle w:val="Heading4Char"/>
          <w:rFonts w:asciiTheme="minorHAnsi" w:hAnsiTheme="minorHAnsi"/>
          <w:b w:val="0"/>
          <w:sz w:val="20"/>
          <w:szCs w:val="20"/>
        </w:rPr>
        <w:t>,</w:t>
      </w:r>
      <w:r w:rsidR="00740516" w:rsidRPr="00C60D63">
        <w:rPr>
          <w:rStyle w:val="Heading4Char"/>
          <w:rFonts w:asciiTheme="minorHAnsi" w:hAnsiTheme="minorHAnsi"/>
          <w:b w:val="0"/>
          <w:i w:val="0"/>
          <w:sz w:val="20"/>
          <w:szCs w:val="20"/>
        </w:rPr>
        <w:t xml:space="preserve"> Email</w:t>
      </w:r>
      <w:r w:rsidR="00C60D63" w:rsidRPr="00C60D63">
        <w:rPr>
          <w:rStyle w:val="Heading4Char"/>
          <w:rFonts w:asciiTheme="minorHAnsi" w:hAnsiTheme="minorHAnsi"/>
          <w:i w:val="0"/>
          <w:sz w:val="20"/>
          <w:szCs w:val="20"/>
        </w:rPr>
        <w:t>:</w:t>
      </w:r>
      <w:r w:rsidR="00C60D63" w:rsidRPr="00C60D63">
        <w:rPr>
          <w:rStyle w:val="Heading4Char"/>
          <w:rFonts w:asciiTheme="minorHAnsi" w:hAnsiTheme="minorHAnsi"/>
          <w:i w:val="0"/>
          <w:color w:val="0070C0"/>
          <w:sz w:val="20"/>
          <w:szCs w:val="20"/>
        </w:rPr>
        <w:t xml:space="preserve"> </w:t>
      </w:r>
      <w:r w:rsidR="00C60D63" w:rsidRPr="00C60D63">
        <w:rPr>
          <w:rStyle w:val="Heading4Char"/>
          <w:rFonts w:asciiTheme="minorHAnsi" w:hAnsiTheme="minorHAnsi"/>
          <w:b w:val="0"/>
          <w:i w:val="0"/>
          <w:color w:val="0000FF"/>
          <w:sz w:val="20"/>
          <w:szCs w:val="20"/>
          <w:u w:val="single"/>
        </w:rPr>
        <w:t>anne.leclerc@ifrc.org</w:t>
      </w:r>
    </w:p>
    <w:p w:rsidR="00A40751" w:rsidRPr="00C60D63" w:rsidRDefault="00D27D01" w:rsidP="00046EAD">
      <w:pPr>
        <w:spacing w:after="0" w:line="240" w:lineRule="auto"/>
        <w:rPr>
          <w:sz w:val="20"/>
          <w:szCs w:val="20"/>
        </w:rPr>
      </w:pPr>
      <w:r w:rsidRPr="00C60D63">
        <w:rPr>
          <w:rStyle w:val="Heading4Char"/>
          <w:rFonts w:asciiTheme="minorHAnsi" w:hAnsiTheme="minorHAnsi"/>
          <w:sz w:val="20"/>
          <w:szCs w:val="20"/>
        </w:rPr>
        <w:t>Indira K</w:t>
      </w:r>
      <w:r w:rsidR="002F322A" w:rsidRPr="00C60D63">
        <w:rPr>
          <w:rStyle w:val="Heading4Char"/>
          <w:rFonts w:asciiTheme="minorHAnsi" w:hAnsiTheme="minorHAnsi"/>
          <w:sz w:val="20"/>
          <w:szCs w:val="20"/>
        </w:rPr>
        <w:t>ULENOVIC</w:t>
      </w:r>
      <w:r w:rsidR="00F94139" w:rsidRPr="00C60D63">
        <w:rPr>
          <w:rStyle w:val="Heading4Char"/>
          <w:rFonts w:asciiTheme="minorHAnsi" w:hAnsiTheme="minorHAnsi"/>
          <w:sz w:val="20"/>
          <w:szCs w:val="20"/>
        </w:rPr>
        <w:t xml:space="preserve">, </w:t>
      </w:r>
      <w:r w:rsidR="0078478B">
        <w:rPr>
          <w:rStyle w:val="Heading4Char"/>
          <w:rFonts w:asciiTheme="minorHAnsi" w:hAnsiTheme="minorHAnsi"/>
          <w:sz w:val="20"/>
          <w:szCs w:val="20"/>
        </w:rPr>
        <w:tab/>
      </w:r>
      <w:r w:rsidR="00E113C3" w:rsidRPr="00C60D63">
        <w:rPr>
          <w:rStyle w:val="Heading4Char"/>
          <w:rFonts w:asciiTheme="minorHAnsi" w:hAnsiTheme="minorHAnsi"/>
          <w:b w:val="0"/>
          <w:sz w:val="20"/>
          <w:szCs w:val="20"/>
        </w:rPr>
        <w:t>Head of</w:t>
      </w:r>
      <w:r w:rsidR="006727DE" w:rsidRPr="00C60D63">
        <w:rPr>
          <w:rStyle w:val="Heading4Char"/>
          <w:rFonts w:asciiTheme="minorHAnsi" w:hAnsiTheme="minorHAnsi"/>
          <w:b w:val="0"/>
          <w:sz w:val="20"/>
          <w:szCs w:val="20"/>
        </w:rPr>
        <w:t xml:space="preserve"> </w:t>
      </w:r>
      <w:r w:rsidR="00C009C0" w:rsidRPr="00C60D63">
        <w:rPr>
          <w:rStyle w:val="Heading4Char"/>
          <w:rFonts w:asciiTheme="minorHAnsi" w:hAnsiTheme="minorHAnsi"/>
          <w:b w:val="0"/>
          <w:sz w:val="20"/>
          <w:szCs w:val="20"/>
        </w:rPr>
        <w:t>C</w:t>
      </w:r>
      <w:r w:rsidR="00B80625" w:rsidRPr="00C60D63">
        <w:rPr>
          <w:rStyle w:val="Heading4Char"/>
          <w:rFonts w:asciiTheme="minorHAnsi" w:hAnsiTheme="minorHAnsi"/>
          <w:b w:val="0"/>
          <w:sz w:val="20"/>
          <w:szCs w:val="20"/>
        </w:rPr>
        <w:t>ommunity Safety and Resilience Unit (CSRU)</w:t>
      </w:r>
      <w:r w:rsidR="002F322A" w:rsidRPr="00C60D63">
        <w:rPr>
          <w:rStyle w:val="Heading4Char"/>
          <w:rFonts w:asciiTheme="minorHAnsi" w:hAnsiTheme="minorHAnsi"/>
          <w:b w:val="0"/>
          <w:sz w:val="20"/>
          <w:szCs w:val="20"/>
        </w:rPr>
        <w:t>,</w:t>
      </w:r>
      <w:r w:rsidR="00740516">
        <w:rPr>
          <w:rStyle w:val="Heading4Char"/>
          <w:rFonts w:asciiTheme="minorHAnsi" w:hAnsiTheme="minorHAnsi"/>
          <w:b w:val="0"/>
          <w:sz w:val="20"/>
          <w:szCs w:val="20"/>
        </w:rPr>
        <w:t xml:space="preserve"> IFRC Regional Delegation for </w:t>
      </w:r>
      <w:r w:rsidR="0078478B">
        <w:rPr>
          <w:rStyle w:val="Heading4Char"/>
          <w:rFonts w:asciiTheme="minorHAnsi" w:hAnsiTheme="minorHAnsi"/>
          <w:b w:val="0"/>
          <w:sz w:val="20"/>
          <w:szCs w:val="20"/>
        </w:rPr>
        <w:tab/>
      </w:r>
      <w:r w:rsidR="0078478B">
        <w:rPr>
          <w:rStyle w:val="Heading4Char"/>
          <w:rFonts w:asciiTheme="minorHAnsi" w:hAnsiTheme="minorHAnsi"/>
          <w:b w:val="0"/>
          <w:sz w:val="20"/>
          <w:szCs w:val="20"/>
        </w:rPr>
        <w:tab/>
      </w:r>
      <w:r w:rsidR="0078478B">
        <w:rPr>
          <w:rStyle w:val="Heading4Char"/>
          <w:rFonts w:asciiTheme="minorHAnsi" w:hAnsiTheme="minorHAnsi"/>
          <w:b w:val="0"/>
          <w:sz w:val="20"/>
          <w:szCs w:val="20"/>
        </w:rPr>
        <w:tab/>
      </w:r>
      <w:r w:rsidR="0078478B">
        <w:rPr>
          <w:rStyle w:val="Heading4Char"/>
          <w:rFonts w:asciiTheme="minorHAnsi" w:hAnsiTheme="minorHAnsi"/>
          <w:b w:val="0"/>
          <w:sz w:val="20"/>
          <w:szCs w:val="20"/>
        </w:rPr>
        <w:tab/>
        <w:t>Southeast Asia,</w:t>
      </w:r>
      <w:r w:rsidR="00740516">
        <w:rPr>
          <w:rStyle w:val="Heading4Char"/>
          <w:rFonts w:asciiTheme="minorHAnsi" w:hAnsiTheme="minorHAnsi"/>
          <w:b w:val="0"/>
          <w:sz w:val="20"/>
          <w:szCs w:val="20"/>
        </w:rPr>
        <w:t xml:space="preserve"> </w:t>
      </w:r>
      <w:r w:rsidR="002F322A" w:rsidRPr="00C60D63">
        <w:rPr>
          <w:rStyle w:val="Heading4Char"/>
          <w:rFonts w:asciiTheme="minorHAnsi" w:hAnsiTheme="minorHAnsi"/>
          <w:b w:val="0"/>
          <w:sz w:val="20"/>
          <w:szCs w:val="20"/>
        </w:rPr>
        <w:t xml:space="preserve"> </w:t>
      </w:r>
      <w:r w:rsidR="00657482" w:rsidRPr="00C60D63">
        <w:rPr>
          <w:b/>
          <w:sz w:val="20"/>
          <w:szCs w:val="20"/>
        </w:rPr>
        <w:t>Email:</w:t>
      </w:r>
      <w:r w:rsidR="00657482" w:rsidRPr="00C60D63">
        <w:rPr>
          <w:sz w:val="20"/>
          <w:szCs w:val="20"/>
        </w:rPr>
        <w:t xml:space="preserve"> </w:t>
      </w:r>
      <w:hyperlink r:id="rId14" w:history="1">
        <w:r w:rsidR="00C009C0" w:rsidRPr="00C60D63">
          <w:rPr>
            <w:rStyle w:val="Hyperlink"/>
            <w:sz w:val="20"/>
            <w:szCs w:val="20"/>
          </w:rPr>
          <w:t>indira.kulenovic@ifrc.org</w:t>
        </w:r>
      </w:hyperlink>
      <w:r w:rsidR="00F94139" w:rsidRPr="00C60D63">
        <w:rPr>
          <w:sz w:val="20"/>
          <w:szCs w:val="20"/>
        </w:rPr>
        <w:t>,</w:t>
      </w:r>
      <w:r w:rsidR="006727DE" w:rsidRPr="00C60D63">
        <w:rPr>
          <w:sz w:val="20"/>
          <w:szCs w:val="20"/>
        </w:rPr>
        <w:t xml:space="preserve"> </w:t>
      </w:r>
    </w:p>
    <w:p w:rsidR="001A6937" w:rsidRPr="001A6937" w:rsidRDefault="001A6937" w:rsidP="004E7E07">
      <w:pPr>
        <w:spacing w:after="0" w:line="240" w:lineRule="auto"/>
        <w:rPr>
          <w:sz w:val="6"/>
          <w:szCs w:val="6"/>
        </w:rPr>
      </w:pPr>
    </w:p>
    <w:tbl>
      <w:tblPr>
        <w:tblStyle w:val="TableGrid"/>
        <w:tblpPr w:leftFromText="180" w:rightFromText="180" w:vertAnchor="text" w:horzAnchor="margin" w:tblpY="2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FF"/>
        <w:tblLook w:val="04A0"/>
      </w:tblPr>
      <w:tblGrid>
        <w:gridCol w:w="10188"/>
      </w:tblGrid>
      <w:tr w:rsidR="00971990" w:rsidRPr="00971990" w:rsidTr="00A40751">
        <w:tc>
          <w:tcPr>
            <w:tcW w:w="10188" w:type="dxa"/>
            <w:shd w:val="clear" w:color="auto" w:fill="99CCFF"/>
          </w:tcPr>
          <w:p w:rsidR="00971990" w:rsidRPr="00971990" w:rsidRDefault="00971990" w:rsidP="00A40751">
            <w:pPr>
              <w:jc w:val="center"/>
              <w:rPr>
                <w:rFonts w:ascii="Palatino Linotype" w:hAnsi="Palatino Linotype" w:cs="Courier New"/>
                <w:i/>
                <w:sz w:val="24"/>
                <w:szCs w:val="24"/>
              </w:rPr>
            </w:pPr>
            <w:r w:rsidRPr="00971990">
              <w:rPr>
                <w:rFonts w:ascii="Palatino Linotype" w:hAnsi="Palatino Linotype" w:cs="Courier New"/>
                <w:i/>
                <w:sz w:val="24"/>
                <w:szCs w:val="24"/>
              </w:rPr>
              <w:t xml:space="preserve">Safe and Resilient Communities do not exist in a vacuum. </w:t>
            </w:r>
            <w:r w:rsidRPr="00A40751">
              <w:rPr>
                <w:rFonts w:ascii="Palatino Linotype" w:hAnsi="Palatino Linotype" w:cs="Courier New"/>
                <w:b/>
                <w:i/>
                <w:sz w:val="24"/>
                <w:szCs w:val="24"/>
              </w:rPr>
              <w:t>There is</w:t>
            </w:r>
            <w:r w:rsidRPr="00971990">
              <w:rPr>
                <w:rFonts w:ascii="Palatino Linotype" w:hAnsi="Palatino Linotype" w:cs="Courier New"/>
                <w:i/>
                <w:sz w:val="24"/>
                <w:szCs w:val="24"/>
              </w:rPr>
              <w:t xml:space="preserve"> </w:t>
            </w:r>
            <w:r w:rsidRPr="00A40751">
              <w:rPr>
                <w:rFonts w:ascii="Palatino Linotype" w:hAnsi="Palatino Linotype" w:cs="Courier New"/>
                <w:b/>
                <w:i/>
                <w:sz w:val="24"/>
                <w:szCs w:val="24"/>
              </w:rPr>
              <w:t>no community with an absolute resilience as there is no community without any resilience</w:t>
            </w:r>
            <w:r w:rsidRPr="00971990">
              <w:rPr>
                <w:rFonts w:ascii="Palatino Linotype" w:hAnsi="Palatino Linotype" w:cs="Courier New"/>
                <w:i/>
                <w:sz w:val="24"/>
                <w:szCs w:val="24"/>
              </w:rPr>
              <w:t xml:space="preserve">. We need to build on existing capacities, replicate it, scale up, and ensure local ownership and long term sustainability in order to reduce the impact of any future disasters…  </w:t>
            </w:r>
          </w:p>
          <w:p w:rsidR="00971990" w:rsidRPr="00971990" w:rsidRDefault="00971990" w:rsidP="00A40751">
            <w:pPr>
              <w:jc w:val="center"/>
              <w:rPr>
                <w:rFonts w:ascii="Palatino Linotype" w:hAnsi="Palatino Linotype" w:cs="Courier New"/>
                <w:i/>
                <w:color w:val="0D0D0D" w:themeColor="text1" w:themeTint="F2"/>
                <w:sz w:val="24"/>
                <w:szCs w:val="24"/>
              </w:rPr>
            </w:pPr>
            <w:r w:rsidRPr="00971990">
              <w:rPr>
                <w:rFonts w:ascii="Palatino Linotype" w:hAnsi="Palatino Linotype" w:cs="Courier New"/>
                <w:i/>
                <w:sz w:val="24"/>
                <w:szCs w:val="24"/>
              </w:rPr>
              <w:t>“… an integrated and coherent Red Cross Red Crescent vision and approach to resilience requires further mindset shift and persistent and long term work. Credible implementation of the resilience approach demands of the Red Cross Red Crescent to make – within our means and expertise – significant contribution to eradicating poverty, reducing inequality, and achieving equity and dignity, while respecting the limits of our resources” (IFRC discussion paper on resilience)</w:t>
            </w:r>
            <w:r w:rsidRPr="00971990">
              <w:rPr>
                <w:rFonts w:ascii="Palatino Linotype" w:hAnsi="Palatino Linotype" w:cs="Courier New"/>
                <w:i/>
                <w:color w:val="0D0D0D" w:themeColor="text1" w:themeTint="F2"/>
                <w:sz w:val="24"/>
                <w:szCs w:val="24"/>
              </w:rPr>
              <w:t xml:space="preserve"> </w:t>
            </w:r>
          </w:p>
        </w:tc>
      </w:tr>
      <w:tr w:rsidR="00971990" w:rsidRPr="00971990" w:rsidTr="00A40751">
        <w:tc>
          <w:tcPr>
            <w:tcW w:w="10188" w:type="dxa"/>
            <w:shd w:val="clear" w:color="auto" w:fill="FFFFFF" w:themeFill="background1"/>
          </w:tcPr>
          <w:p w:rsidR="00971990" w:rsidRPr="00971990" w:rsidRDefault="00971990" w:rsidP="00A40751">
            <w:pPr>
              <w:jc w:val="center"/>
              <w:rPr>
                <w:rFonts w:ascii="Palatino Linotype" w:hAnsi="Palatino Linotype" w:cs="Courier New"/>
                <w:b/>
                <w:i/>
                <w:sz w:val="24"/>
                <w:szCs w:val="24"/>
              </w:rPr>
            </w:pPr>
          </w:p>
        </w:tc>
      </w:tr>
    </w:tbl>
    <w:p w:rsidR="008E5722" w:rsidRPr="004E7E07" w:rsidRDefault="008E5722" w:rsidP="00A40751">
      <w:pPr>
        <w:spacing w:after="0" w:line="240" w:lineRule="auto"/>
        <w:rPr>
          <w:noProof/>
          <w:lang w:eastAsia="en-GB"/>
        </w:rPr>
      </w:pPr>
    </w:p>
    <w:sectPr w:rsidR="008E5722" w:rsidRPr="004E7E07" w:rsidSect="00DC791C">
      <w:footerReference w:type="default" r:id="rId15"/>
      <w:headerReference w:type="first" r:id="rId16"/>
      <w:footerReference w:type="first" r:id="rId17"/>
      <w:pgSz w:w="11900" w:h="16840" w:code="9"/>
      <w:pgMar w:top="1021" w:right="964" w:bottom="794" w:left="964" w:header="964" w:footer="170"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523" w:rsidRDefault="005A3523">
      <w:r>
        <w:separator/>
      </w:r>
    </w:p>
    <w:p w:rsidR="005A3523" w:rsidRDefault="005A3523"/>
    <w:p w:rsidR="005A3523" w:rsidRDefault="005A3523"/>
  </w:endnote>
  <w:endnote w:type="continuationSeparator" w:id="0">
    <w:p w:rsidR="005A3523" w:rsidRDefault="005A3523">
      <w:r>
        <w:continuationSeparator/>
      </w:r>
    </w:p>
    <w:p w:rsidR="005A3523" w:rsidRDefault="005A3523"/>
    <w:p w:rsidR="005A3523" w:rsidRDefault="005A352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8361"/>
      <w:docPartObj>
        <w:docPartGallery w:val="Page Numbers (Bottom of Page)"/>
        <w:docPartUnique/>
      </w:docPartObj>
    </w:sdtPr>
    <w:sdtEndPr>
      <w:rPr>
        <w:color w:val="7F7F7F" w:themeColor="background1" w:themeShade="7F"/>
        <w:spacing w:val="60"/>
      </w:rPr>
    </w:sdtEndPr>
    <w:sdtContent>
      <w:p w:rsidR="00DC791C" w:rsidRDefault="00E73871">
        <w:pPr>
          <w:pStyle w:val="Footer"/>
          <w:pBdr>
            <w:top w:val="single" w:sz="4" w:space="1" w:color="D9D9D9" w:themeColor="background1" w:themeShade="D9"/>
          </w:pBdr>
          <w:jc w:val="right"/>
        </w:pPr>
        <w:r w:rsidRPr="0078478B">
          <w:rPr>
            <w:sz w:val="20"/>
            <w:szCs w:val="20"/>
          </w:rPr>
          <w:fldChar w:fldCharType="begin"/>
        </w:r>
        <w:r w:rsidR="00DC791C" w:rsidRPr="0078478B">
          <w:rPr>
            <w:sz w:val="20"/>
            <w:szCs w:val="20"/>
          </w:rPr>
          <w:instrText xml:space="preserve"> PAGE   \* MERGEFORMAT </w:instrText>
        </w:r>
        <w:r w:rsidRPr="0078478B">
          <w:rPr>
            <w:sz w:val="20"/>
            <w:szCs w:val="20"/>
          </w:rPr>
          <w:fldChar w:fldCharType="separate"/>
        </w:r>
        <w:r w:rsidR="001661B6">
          <w:rPr>
            <w:noProof/>
            <w:sz w:val="20"/>
            <w:szCs w:val="20"/>
          </w:rPr>
          <w:t>7</w:t>
        </w:r>
        <w:r w:rsidRPr="0078478B">
          <w:rPr>
            <w:sz w:val="20"/>
            <w:szCs w:val="20"/>
          </w:rPr>
          <w:fldChar w:fldCharType="end"/>
        </w:r>
        <w:r w:rsidR="00DC791C" w:rsidRPr="0078478B">
          <w:rPr>
            <w:sz w:val="20"/>
            <w:szCs w:val="20"/>
          </w:rPr>
          <w:t xml:space="preserve"> | </w:t>
        </w:r>
        <w:r w:rsidR="00DC791C" w:rsidRPr="0078478B">
          <w:rPr>
            <w:color w:val="7F7F7F" w:themeColor="background1" w:themeShade="7F"/>
            <w:spacing w:val="60"/>
            <w:sz w:val="20"/>
            <w:szCs w:val="20"/>
          </w:rPr>
          <w:t>Page</w:t>
        </w:r>
      </w:p>
    </w:sdtContent>
  </w:sdt>
  <w:p w:rsidR="00DC791C" w:rsidRDefault="00DC79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36094"/>
      <w:docPartObj>
        <w:docPartGallery w:val="Page Numbers (Bottom of Page)"/>
        <w:docPartUnique/>
      </w:docPartObj>
    </w:sdtPr>
    <w:sdtEndPr>
      <w:rPr>
        <w:color w:val="7F7F7F" w:themeColor="background1" w:themeShade="7F"/>
        <w:spacing w:val="60"/>
      </w:rPr>
    </w:sdtEndPr>
    <w:sdtContent>
      <w:p w:rsidR="00DC791C" w:rsidRDefault="00E73871">
        <w:pPr>
          <w:pStyle w:val="Footer"/>
          <w:pBdr>
            <w:top w:val="single" w:sz="4" w:space="1" w:color="D9D9D9" w:themeColor="background1" w:themeShade="D9"/>
          </w:pBdr>
          <w:jc w:val="right"/>
        </w:pPr>
        <w:fldSimple w:instr=" PAGE   \* MERGEFORMAT ">
          <w:r w:rsidR="005A3523">
            <w:rPr>
              <w:noProof/>
            </w:rPr>
            <w:t>1</w:t>
          </w:r>
        </w:fldSimple>
        <w:r w:rsidR="00DC791C">
          <w:t xml:space="preserve"> | </w:t>
        </w:r>
        <w:r w:rsidR="00DC791C">
          <w:rPr>
            <w:color w:val="7F7F7F" w:themeColor="background1" w:themeShade="7F"/>
            <w:spacing w:val="60"/>
          </w:rPr>
          <w:t>Page</w:t>
        </w:r>
      </w:p>
    </w:sdtContent>
  </w:sdt>
  <w:p w:rsidR="00DC791C" w:rsidRDefault="00DC7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523" w:rsidRDefault="005A3523">
      <w:r>
        <w:separator/>
      </w:r>
    </w:p>
    <w:p w:rsidR="005A3523" w:rsidRDefault="005A3523"/>
    <w:p w:rsidR="005A3523" w:rsidRDefault="005A3523"/>
  </w:footnote>
  <w:footnote w:type="continuationSeparator" w:id="0">
    <w:p w:rsidR="005A3523" w:rsidRDefault="005A3523">
      <w:r>
        <w:continuationSeparator/>
      </w:r>
    </w:p>
    <w:p w:rsidR="005A3523" w:rsidRDefault="005A3523"/>
    <w:p w:rsidR="005A3523" w:rsidRDefault="005A3523"/>
  </w:footnote>
  <w:footnote w:id="1">
    <w:p w:rsidR="00DC791C" w:rsidRPr="00DC791C" w:rsidRDefault="00DC791C">
      <w:pPr>
        <w:pStyle w:val="FootnoteText"/>
        <w:rPr>
          <w:i/>
          <w:sz w:val="18"/>
          <w:szCs w:val="18"/>
          <w:lang w:val="en-US"/>
        </w:rPr>
      </w:pPr>
      <w:r w:rsidRPr="00DC791C">
        <w:rPr>
          <w:rStyle w:val="FootnoteReference"/>
          <w:i/>
          <w:sz w:val="18"/>
          <w:szCs w:val="18"/>
        </w:rPr>
        <w:footnoteRef/>
      </w:r>
      <w:r w:rsidRPr="00DC791C">
        <w:rPr>
          <w:i/>
          <w:sz w:val="18"/>
          <w:szCs w:val="18"/>
        </w:rPr>
        <w:t xml:space="preserve"> </w:t>
      </w:r>
      <w:r w:rsidRPr="00DC791C">
        <w:rPr>
          <w:i/>
          <w:sz w:val="18"/>
          <w:szCs w:val="18"/>
          <w:lang w:val="en-US"/>
        </w:rPr>
        <w:t xml:space="preserve">In countries where there is no </w:t>
      </w:r>
      <w:r>
        <w:rPr>
          <w:i/>
          <w:sz w:val="18"/>
          <w:szCs w:val="18"/>
          <w:lang w:val="en-US"/>
        </w:rPr>
        <w:t>c</w:t>
      </w:r>
      <w:r w:rsidRPr="00DC791C">
        <w:rPr>
          <w:i/>
          <w:sz w:val="18"/>
          <w:szCs w:val="18"/>
          <w:lang w:val="en-US"/>
        </w:rPr>
        <w:t>ountry presence of IFRC, Regional CSRU team provides d</w:t>
      </w:r>
      <w:r>
        <w:rPr>
          <w:i/>
          <w:sz w:val="18"/>
          <w:szCs w:val="18"/>
          <w:lang w:val="en-US"/>
        </w:rPr>
        <w:t>i</w:t>
      </w:r>
      <w:r w:rsidRPr="00DC791C">
        <w:rPr>
          <w:i/>
          <w:sz w:val="18"/>
          <w:szCs w:val="18"/>
          <w:lang w:val="en-US"/>
        </w:rPr>
        <w:t>rect technical support to  implementation of  activites with respective National Societiy (i.e. current implementation in Thailand, Laos, Malaysia etc)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1C" w:rsidRDefault="00DC791C">
    <w:pPr>
      <w:pStyle w:val="Header"/>
    </w:pPr>
    <w:r>
      <w:rPr>
        <w:noProof/>
        <w:lang w:val="en-GB" w:eastAsia="en-GB" w:bidi="ar-SA"/>
      </w:rPr>
      <w:drawing>
        <wp:anchor distT="0" distB="0" distL="114300" distR="114300" simplePos="0" relativeHeight="251666432" behindDoc="0" locked="0" layoutInCell="1" allowOverlap="1">
          <wp:simplePos x="0" y="0"/>
          <wp:positionH relativeFrom="column">
            <wp:posOffset>-151765</wp:posOffset>
          </wp:positionH>
          <wp:positionV relativeFrom="paragraph">
            <wp:posOffset>-279400</wp:posOffset>
          </wp:positionV>
          <wp:extent cx="3430905" cy="317500"/>
          <wp:effectExtent l="19050" t="0" r="0" b="0"/>
          <wp:wrapTight wrapText="bothSides">
            <wp:wrapPolygon edited="0">
              <wp:start x="-120" y="0"/>
              <wp:lineTo x="-120" y="20736"/>
              <wp:lineTo x="21588" y="20736"/>
              <wp:lineTo x="21588" y="0"/>
              <wp:lineTo x="-120" y="0"/>
            </wp:wrapPolygon>
          </wp:wrapTight>
          <wp:docPr id="14" name="Picture 15" descr="IFRC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FRC_logo_EN"/>
                  <pic:cNvPicPr>
                    <a:picLocks noChangeAspect="1" noChangeArrowheads="1"/>
                  </pic:cNvPicPr>
                </pic:nvPicPr>
                <pic:blipFill>
                  <a:blip r:embed="rId1"/>
                  <a:srcRect/>
                  <a:stretch>
                    <a:fillRect/>
                  </a:stretch>
                </pic:blipFill>
                <pic:spPr bwMode="auto">
                  <a:xfrm>
                    <a:off x="0" y="0"/>
                    <a:ext cx="3430905" cy="317500"/>
                  </a:xfrm>
                  <a:prstGeom prst="rect">
                    <a:avLst/>
                  </a:prstGeom>
                  <a:noFill/>
                  <a:ln w="9525">
                    <a:noFill/>
                    <a:miter lim="800000"/>
                    <a:headEnd/>
                    <a:tailEnd/>
                  </a:ln>
                </pic:spPr>
              </pic:pic>
            </a:graphicData>
          </a:graphic>
        </wp:anchor>
      </w:drawing>
    </w:r>
    <w:r>
      <w:rPr>
        <w:noProof/>
        <w:lang w:val="en-GB" w:eastAsia="en-GB" w:bidi="ar-SA"/>
      </w:rPr>
      <w:drawing>
        <wp:anchor distT="0" distB="0" distL="114300" distR="114300" simplePos="0" relativeHeight="251664384" behindDoc="1" locked="0" layoutInCell="1" allowOverlap="1">
          <wp:simplePos x="0" y="0"/>
          <wp:positionH relativeFrom="column">
            <wp:posOffset>4474845</wp:posOffset>
          </wp:positionH>
          <wp:positionV relativeFrom="paragraph">
            <wp:posOffset>-395605</wp:posOffset>
          </wp:positionV>
          <wp:extent cx="2017395" cy="743585"/>
          <wp:effectExtent l="19050" t="0" r="1905" b="0"/>
          <wp:wrapTight wrapText="bothSides">
            <wp:wrapPolygon edited="0">
              <wp:start x="-204" y="0"/>
              <wp:lineTo x="-204" y="21028"/>
              <wp:lineTo x="21620" y="21028"/>
              <wp:lineTo x="21620" y="0"/>
              <wp:lineTo x="-204" y="0"/>
            </wp:wrapPolygon>
          </wp:wrapTight>
          <wp:docPr id="13" name="Picture 1" descr="C:\Documents and Settings\indira.kulenovic.IFRC\Desktop\CSR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ndira.kulenovic.IFRC\Desktop\CSRU Logo.JPG"/>
                  <pic:cNvPicPr>
                    <a:picLocks noChangeAspect="1" noChangeArrowheads="1"/>
                  </pic:cNvPicPr>
                </pic:nvPicPr>
                <pic:blipFill>
                  <a:blip r:embed="rId2"/>
                  <a:srcRect/>
                  <a:stretch>
                    <a:fillRect/>
                  </a:stretch>
                </pic:blipFill>
                <pic:spPr bwMode="auto">
                  <a:xfrm>
                    <a:off x="0" y="0"/>
                    <a:ext cx="2017395" cy="743585"/>
                  </a:xfrm>
                  <a:prstGeom prst="rect">
                    <a:avLst/>
                  </a:prstGeom>
                  <a:noFill/>
                  <a:ln w="9525">
                    <a:noFill/>
                    <a:miter lim="800000"/>
                    <a:headEnd/>
                    <a:tailEnd/>
                  </a:ln>
                </pic:spPr>
              </pic:pic>
            </a:graphicData>
          </a:graphic>
        </wp:anchor>
      </w:drawing>
    </w:r>
    <w:r w:rsidR="00E73871">
      <w:rPr>
        <w:noProof/>
        <w:lang w:val="en-GB" w:eastAsia="en-GB" w:bidi="ar-SA"/>
      </w:rPr>
      <w:pict>
        <v:shapetype id="_x0000_t202" coordsize="21600,21600" o:spt="202" path="m,l,21600r21600,l21600,xe">
          <v:stroke joinstyle="miter"/>
          <v:path gradientshapeok="t" o:connecttype="rect"/>
        </v:shapetype>
        <v:shape id="Text Box 2" o:spid="_x0000_s49153" type="#_x0000_t202" style="position:absolute;margin-left:-11.85pt;margin-top:-17.85pt;width:210.7pt;height:18pt;z-index:251667456;visibility:visible;mso-position-horizontal-relative:margin;mso-position-vertical-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" filled="f" stroked="f">
          <v:textbox style="mso-next-textbox:#Text Box 2" inset="0,0,0,0">
            <w:txbxContent>
              <w:p w:rsidR="00DC791C" w:rsidRPr="00F91D96" w:rsidRDefault="00DC791C" w:rsidP="00823D78">
                <w:pPr>
                  <w:rPr>
                    <w:rFonts w:ascii="Arial" w:hAnsi="Arial" w:cs="Arial"/>
                    <w:i/>
                    <w:color w:val="FF0000"/>
                    <w:sz w:val="18"/>
                    <w:szCs w:val="18"/>
                  </w:rPr>
                </w:pPr>
                <w:r w:rsidRPr="00F91D96">
                  <w:rPr>
                    <w:rFonts w:ascii="Arial" w:hAnsi="Arial" w:cs="Arial"/>
                    <w:bCs/>
                    <w:i/>
                    <w:color w:val="FF0000"/>
                    <w:sz w:val="18"/>
                    <w:szCs w:val="18"/>
                  </w:rPr>
                  <w:t>South-East Asia Regional Delegation</w:t>
                </w:r>
              </w:p>
            </w:txbxContent>
          </v:textbox>
          <w10:wrap type="tight"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4CD"/>
    <w:multiLevelType w:val="hybridMultilevel"/>
    <w:tmpl w:val="9770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C5193B"/>
    <w:multiLevelType w:val="hybridMultilevel"/>
    <w:tmpl w:val="4A54CAF4"/>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361B8D"/>
    <w:multiLevelType w:val="hybridMultilevel"/>
    <w:tmpl w:val="5BF42B3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D12CB4"/>
    <w:multiLevelType w:val="hybridMultilevel"/>
    <w:tmpl w:val="9272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8F1A81"/>
    <w:multiLevelType w:val="hybridMultilevel"/>
    <w:tmpl w:val="918E9B40"/>
    <w:lvl w:ilvl="0" w:tplc="513AACB0">
      <w:start w:val="1"/>
      <w:numFmt w:val="bullet"/>
      <w:pStyle w:val="Listbulleted2"/>
      <w:lvlText w:val=""/>
      <w:lvlJc w:val="left"/>
      <w:pPr>
        <w:ind w:left="1440" w:hanging="360"/>
      </w:pPr>
      <w:rPr>
        <w:rFonts w:ascii="Wingdings" w:hAnsi="Wingdings" w:hint="default"/>
      </w:rPr>
    </w:lvl>
    <w:lvl w:ilvl="1" w:tplc="CD6427DA">
      <w:start w:val="1"/>
      <w:numFmt w:val="bullet"/>
      <w:pStyle w:val="Listbulleted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35A61"/>
    <w:multiLevelType w:val="hybridMultilevel"/>
    <w:tmpl w:val="0C12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112817"/>
    <w:multiLevelType w:val="hybridMultilevel"/>
    <w:tmpl w:val="705E3C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C04AC5"/>
    <w:multiLevelType w:val="hybridMultilevel"/>
    <w:tmpl w:val="BDF4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161A34"/>
    <w:multiLevelType w:val="hybridMultilevel"/>
    <w:tmpl w:val="CA06BBB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4A4F0EFD"/>
    <w:multiLevelType w:val="hybridMultilevel"/>
    <w:tmpl w:val="6DF4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2B4CEB"/>
    <w:multiLevelType w:val="hybridMultilevel"/>
    <w:tmpl w:val="3CA4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AB3569"/>
    <w:multiLevelType w:val="hybridMultilevel"/>
    <w:tmpl w:val="5E8C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3954DD"/>
    <w:multiLevelType w:val="hybridMultilevel"/>
    <w:tmpl w:val="2EA86912"/>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5D4C7BFE"/>
    <w:multiLevelType w:val="hybridMultilevel"/>
    <w:tmpl w:val="104A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6D013F"/>
    <w:multiLevelType w:val="hybridMultilevel"/>
    <w:tmpl w:val="0CA22184"/>
    <w:lvl w:ilvl="0" w:tplc="DC4AB840">
      <w:start w:val="1"/>
      <w:numFmt w:val="bullet"/>
      <w:pStyle w:val="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A46871"/>
    <w:multiLevelType w:val="hybridMultilevel"/>
    <w:tmpl w:val="0994E930"/>
    <w:lvl w:ilvl="0" w:tplc="24CC2EDC">
      <w:start w:val="3"/>
      <w:numFmt w:val="bullet"/>
      <w:lvlText w:val="-"/>
      <w:lvlJc w:val="left"/>
      <w:pPr>
        <w:ind w:left="720" w:hanging="360"/>
      </w:pPr>
      <w:rPr>
        <w:rFonts w:ascii="Calibri" w:eastAsia="Calibri" w:hAnsi="Calibri"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79A5065A"/>
    <w:multiLevelType w:val="hybridMultilevel"/>
    <w:tmpl w:val="C9AA3BE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4"/>
  </w:num>
  <w:num w:numId="2">
    <w:abstractNumId w:val="4"/>
  </w:num>
  <w:num w:numId="3">
    <w:abstractNumId w:val="10"/>
  </w:num>
  <w:num w:numId="4">
    <w:abstractNumId w:val="13"/>
  </w:num>
  <w:num w:numId="5">
    <w:abstractNumId w:val="5"/>
  </w:num>
  <w:num w:numId="6">
    <w:abstractNumId w:val="11"/>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1"/>
  </w:num>
  <w:num w:numId="13">
    <w:abstractNumId w:val="0"/>
  </w:num>
  <w:num w:numId="14">
    <w:abstractNumId w:val="7"/>
  </w:num>
  <w:num w:numId="15">
    <w:abstractNumId w:val="3"/>
  </w:num>
  <w:num w:numId="16">
    <w:abstractNumId w:val="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20"/>
  <w:hyphenationZone w:val="425"/>
  <w:drawingGridHorizontalSpacing w:val="110"/>
  <w:drawingGridVerticalSpacing w:val="360"/>
  <w:displayHorizontalDrawingGridEvery w:val="0"/>
  <w:displayVerticalDrawingGridEvery w:val="0"/>
  <w:characterSpacingControl w:val="doNotCompress"/>
  <w:savePreviewPicture/>
  <w:hdrShapeDefaults>
    <o:shapedefaults v:ext="edit" spidmax="105474" fill="f" fillcolor="white" stroke="f">
      <v:fill color="white" on="f"/>
      <v:stroke on="f"/>
    </o:shapedefaults>
    <o:shapelayout v:ext="edit">
      <o:idmap v:ext="edit" data="48"/>
    </o:shapelayout>
  </w:hdrShapeDefaults>
  <w:footnotePr>
    <w:footnote w:id="-1"/>
    <w:footnote w:id="0"/>
  </w:footnotePr>
  <w:endnotePr>
    <w:endnote w:id="-1"/>
    <w:endnote w:id="0"/>
  </w:endnotePr>
  <w:compat>
    <w:applyBreakingRules/>
    <w:useFELayout/>
  </w:compat>
  <w:rsids>
    <w:rsidRoot w:val="006727DE"/>
    <w:rsid w:val="00002981"/>
    <w:rsid w:val="00002FE2"/>
    <w:rsid w:val="00015CDD"/>
    <w:rsid w:val="00021518"/>
    <w:rsid w:val="00022857"/>
    <w:rsid w:val="00023B2E"/>
    <w:rsid w:val="00025635"/>
    <w:rsid w:val="00043B1D"/>
    <w:rsid w:val="00044B28"/>
    <w:rsid w:val="000462F1"/>
    <w:rsid w:val="00046EAD"/>
    <w:rsid w:val="00046FEB"/>
    <w:rsid w:val="00047C2E"/>
    <w:rsid w:val="000626EB"/>
    <w:rsid w:val="0006589A"/>
    <w:rsid w:val="00065CDF"/>
    <w:rsid w:val="00074FED"/>
    <w:rsid w:val="00077A5B"/>
    <w:rsid w:val="000810B9"/>
    <w:rsid w:val="0008402C"/>
    <w:rsid w:val="000867A6"/>
    <w:rsid w:val="000A288E"/>
    <w:rsid w:val="000B07A4"/>
    <w:rsid w:val="000B51E1"/>
    <w:rsid w:val="000C088C"/>
    <w:rsid w:val="000C1250"/>
    <w:rsid w:val="000D22D0"/>
    <w:rsid w:val="000E61DC"/>
    <w:rsid w:val="000F129C"/>
    <w:rsid w:val="00101C2E"/>
    <w:rsid w:val="00102F65"/>
    <w:rsid w:val="00114D61"/>
    <w:rsid w:val="00131749"/>
    <w:rsid w:val="001463B3"/>
    <w:rsid w:val="00146B81"/>
    <w:rsid w:val="0014790A"/>
    <w:rsid w:val="00157901"/>
    <w:rsid w:val="001628CA"/>
    <w:rsid w:val="00163056"/>
    <w:rsid w:val="001661B6"/>
    <w:rsid w:val="0017129A"/>
    <w:rsid w:val="00193389"/>
    <w:rsid w:val="001A4314"/>
    <w:rsid w:val="001A5FCC"/>
    <w:rsid w:val="001A6937"/>
    <w:rsid w:val="001B74A4"/>
    <w:rsid w:val="001C5FD3"/>
    <w:rsid w:val="001D46DD"/>
    <w:rsid w:val="001D6F54"/>
    <w:rsid w:val="001E1688"/>
    <w:rsid w:val="001F2B40"/>
    <w:rsid w:val="001F378B"/>
    <w:rsid w:val="001F6A56"/>
    <w:rsid w:val="00204D5B"/>
    <w:rsid w:val="00213012"/>
    <w:rsid w:val="002164A1"/>
    <w:rsid w:val="00216BD2"/>
    <w:rsid w:val="002177B5"/>
    <w:rsid w:val="00220636"/>
    <w:rsid w:val="00223889"/>
    <w:rsid w:val="002245D5"/>
    <w:rsid w:val="0022597F"/>
    <w:rsid w:val="00227913"/>
    <w:rsid w:val="002368BE"/>
    <w:rsid w:val="00247B67"/>
    <w:rsid w:val="0025062A"/>
    <w:rsid w:val="0025121D"/>
    <w:rsid w:val="0026156E"/>
    <w:rsid w:val="00277D52"/>
    <w:rsid w:val="00280ED2"/>
    <w:rsid w:val="00285330"/>
    <w:rsid w:val="002942E3"/>
    <w:rsid w:val="002954FC"/>
    <w:rsid w:val="0029665C"/>
    <w:rsid w:val="002A0254"/>
    <w:rsid w:val="002B7BF3"/>
    <w:rsid w:val="002C2672"/>
    <w:rsid w:val="002C7EB8"/>
    <w:rsid w:val="002D35D7"/>
    <w:rsid w:val="002D5C7C"/>
    <w:rsid w:val="002D63CB"/>
    <w:rsid w:val="002E41DE"/>
    <w:rsid w:val="002E56B1"/>
    <w:rsid w:val="002E6623"/>
    <w:rsid w:val="002F322A"/>
    <w:rsid w:val="002F3B4D"/>
    <w:rsid w:val="002F7674"/>
    <w:rsid w:val="00303ACD"/>
    <w:rsid w:val="00305DBD"/>
    <w:rsid w:val="0031154E"/>
    <w:rsid w:val="003121D5"/>
    <w:rsid w:val="00312CC2"/>
    <w:rsid w:val="0031529F"/>
    <w:rsid w:val="00320812"/>
    <w:rsid w:val="00321E03"/>
    <w:rsid w:val="003231D3"/>
    <w:rsid w:val="00325DE6"/>
    <w:rsid w:val="003357C6"/>
    <w:rsid w:val="003367AE"/>
    <w:rsid w:val="00344513"/>
    <w:rsid w:val="0034547D"/>
    <w:rsid w:val="00351FAD"/>
    <w:rsid w:val="0035202D"/>
    <w:rsid w:val="00355391"/>
    <w:rsid w:val="003566AD"/>
    <w:rsid w:val="003618A5"/>
    <w:rsid w:val="0036540B"/>
    <w:rsid w:val="00373CBD"/>
    <w:rsid w:val="00384EA6"/>
    <w:rsid w:val="003871FE"/>
    <w:rsid w:val="00391D44"/>
    <w:rsid w:val="003929FA"/>
    <w:rsid w:val="003B3F44"/>
    <w:rsid w:val="003B41EB"/>
    <w:rsid w:val="003B685A"/>
    <w:rsid w:val="003C0DF2"/>
    <w:rsid w:val="003C1ECA"/>
    <w:rsid w:val="003C61FF"/>
    <w:rsid w:val="003D519E"/>
    <w:rsid w:val="003E3EB7"/>
    <w:rsid w:val="003E68B1"/>
    <w:rsid w:val="003E7A82"/>
    <w:rsid w:val="00401B1B"/>
    <w:rsid w:val="004066F8"/>
    <w:rsid w:val="00413904"/>
    <w:rsid w:val="00425062"/>
    <w:rsid w:val="00426C05"/>
    <w:rsid w:val="00434A8F"/>
    <w:rsid w:val="004372DB"/>
    <w:rsid w:val="004444E6"/>
    <w:rsid w:val="0046107B"/>
    <w:rsid w:val="00466733"/>
    <w:rsid w:val="00471811"/>
    <w:rsid w:val="004751EF"/>
    <w:rsid w:val="004813F0"/>
    <w:rsid w:val="00486349"/>
    <w:rsid w:val="004914E6"/>
    <w:rsid w:val="00495F05"/>
    <w:rsid w:val="004A70A3"/>
    <w:rsid w:val="004B5440"/>
    <w:rsid w:val="004C0857"/>
    <w:rsid w:val="004C10B6"/>
    <w:rsid w:val="004C1171"/>
    <w:rsid w:val="004C5222"/>
    <w:rsid w:val="004C62DF"/>
    <w:rsid w:val="004C7DD8"/>
    <w:rsid w:val="004D62CD"/>
    <w:rsid w:val="004E1C0B"/>
    <w:rsid w:val="004E7E07"/>
    <w:rsid w:val="004F1E32"/>
    <w:rsid w:val="005031D8"/>
    <w:rsid w:val="00506B37"/>
    <w:rsid w:val="0051358F"/>
    <w:rsid w:val="0052242D"/>
    <w:rsid w:val="00532EFE"/>
    <w:rsid w:val="005366F9"/>
    <w:rsid w:val="00540429"/>
    <w:rsid w:val="00547119"/>
    <w:rsid w:val="00552185"/>
    <w:rsid w:val="005522F5"/>
    <w:rsid w:val="00557C55"/>
    <w:rsid w:val="00560BDB"/>
    <w:rsid w:val="00564EBC"/>
    <w:rsid w:val="0057056A"/>
    <w:rsid w:val="00572FE2"/>
    <w:rsid w:val="00574516"/>
    <w:rsid w:val="005845E6"/>
    <w:rsid w:val="00584731"/>
    <w:rsid w:val="005A2FB5"/>
    <w:rsid w:val="005A3523"/>
    <w:rsid w:val="005A48BA"/>
    <w:rsid w:val="005A5F6E"/>
    <w:rsid w:val="005B6B1A"/>
    <w:rsid w:val="005C2435"/>
    <w:rsid w:val="005D1026"/>
    <w:rsid w:val="005D5758"/>
    <w:rsid w:val="005D57AB"/>
    <w:rsid w:val="005E08C7"/>
    <w:rsid w:val="005F56B5"/>
    <w:rsid w:val="006074D5"/>
    <w:rsid w:val="006122DF"/>
    <w:rsid w:val="00613204"/>
    <w:rsid w:val="00614A67"/>
    <w:rsid w:val="00624398"/>
    <w:rsid w:val="0062505C"/>
    <w:rsid w:val="006273F3"/>
    <w:rsid w:val="0063106C"/>
    <w:rsid w:val="00636F99"/>
    <w:rsid w:val="00642744"/>
    <w:rsid w:val="00644BEF"/>
    <w:rsid w:val="00647EB9"/>
    <w:rsid w:val="006522C1"/>
    <w:rsid w:val="00652DC1"/>
    <w:rsid w:val="0065317D"/>
    <w:rsid w:val="00656581"/>
    <w:rsid w:val="00657482"/>
    <w:rsid w:val="00662336"/>
    <w:rsid w:val="006655EB"/>
    <w:rsid w:val="0066740D"/>
    <w:rsid w:val="00671C1A"/>
    <w:rsid w:val="006727DE"/>
    <w:rsid w:val="00675674"/>
    <w:rsid w:val="00691AD9"/>
    <w:rsid w:val="00693A53"/>
    <w:rsid w:val="006A76C8"/>
    <w:rsid w:val="006C25B5"/>
    <w:rsid w:val="006C6D01"/>
    <w:rsid w:val="006D252E"/>
    <w:rsid w:val="006D3BA6"/>
    <w:rsid w:val="006D69B8"/>
    <w:rsid w:val="006E174D"/>
    <w:rsid w:val="006F197A"/>
    <w:rsid w:val="00705450"/>
    <w:rsid w:val="007055DD"/>
    <w:rsid w:val="00711907"/>
    <w:rsid w:val="007172B5"/>
    <w:rsid w:val="007255FA"/>
    <w:rsid w:val="0073453B"/>
    <w:rsid w:val="00740516"/>
    <w:rsid w:val="0074548D"/>
    <w:rsid w:val="00747376"/>
    <w:rsid w:val="00754980"/>
    <w:rsid w:val="00755546"/>
    <w:rsid w:val="00782028"/>
    <w:rsid w:val="0078478B"/>
    <w:rsid w:val="00792061"/>
    <w:rsid w:val="007936D0"/>
    <w:rsid w:val="0079520F"/>
    <w:rsid w:val="007A2F68"/>
    <w:rsid w:val="007A4169"/>
    <w:rsid w:val="007A42CA"/>
    <w:rsid w:val="007B1439"/>
    <w:rsid w:val="007B4FCC"/>
    <w:rsid w:val="007C5162"/>
    <w:rsid w:val="007D063A"/>
    <w:rsid w:val="007D41DF"/>
    <w:rsid w:val="007D5DE5"/>
    <w:rsid w:val="007E1CBB"/>
    <w:rsid w:val="007E61C0"/>
    <w:rsid w:val="007E6E71"/>
    <w:rsid w:val="008005B0"/>
    <w:rsid w:val="00810F82"/>
    <w:rsid w:val="00816ABF"/>
    <w:rsid w:val="008208E8"/>
    <w:rsid w:val="00823D78"/>
    <w:rsid w:val="00826D1C"/>
    <w:rsid w:val="008338BC"/>
    <w:rsid w:val="00835D53"/>
    <w:rsid w:val="00836494"/>
    <w:rsid w:val="0084075F"/>
    <w:rsid w:val="008457DC"/>
    <w:rsid w:val="008458B2"/>
    <w:rsid w:val="008469D9"/>
    <w:rsid w:val="00851E2F"/>
    <w:rsid w:val="008562FC"/>
    <w:rsid w:val="00856D3E"/>
    <w:rsid w:val="008629A3"/>
    <w:rsid w:val="00866453"/>
    <w:rsid w:val="0087614A"/>
    <w:rsid w:val="00881E5E"/>
    <w:rsid w:val="008A0C72"/>
    <w:rsid w:val="008B1A79"/>
    <w:rsid w:val="008B2BF9"/>
    <w:rsid w:val="008B5F23"/>
    <w:rsid w:val="008C25C7"/>
    <w:rsid w:val="008C4E22"/>
    <w:rsid w:val="008D3AD8"/>
    <w:rsid w:val="008D5C1C"/>
    <w:rsid w:val="008E0FF5"/>
    <w:rsid w:val="008E4EA8"/>
    <w:rsid w:val="008E5722"/>
    <w:rsid w:val="008E7F59"/>
    <w:rsid w:val="008F03C4"/>
    <w:rsid w:val="009135AD"/>
    <w:rsid w:val="00915336"/>
    <w:rsid w:val="00917F0C"/>
    <w:rsid w:val="0092283A"/>
    <w:rsid w:val="00923046"/>
    <w:rsid w:val="00926BA1"/>
    <w:rsid w:val="00935290"/>
    <w:rsid w:val="00951B5C"/>
    <w:rsid w:val="00951D7A"/>
    <w:rsid w:val="00953E23"/>
    <w:rsid w:val="0095678B"/>
    <w:rsid w:val="00971990"/>
    <w:rsid w:val="009826FA"/>
    <w:rsid w:val="00984107"/>
    <w:rsid w:val="00984EBA"/>
    <w:rsid w:val="00985A9E"/>
    <w:rsid w:val="009953A7"/>
    <w:rsid w:val="009A00CA"/>
    <w:rsid w:val="009C0A82"/>
    <w:rsid w:val="009C3E5A"/>
    <w:rsid w:val="009C7905"/>
    <w:rsid w:val="009D2D9D"/>
    <w:rsid w:val="009D519A"/>
    <w:rsid w:val="009D5B10"/>
    <w:rsid w:val="009E5CDF"/>
    <w:rsid w:val="009F3216"/>
    <w:rsid w:val="009F3954"/>
    <w:rsid w:val="009F3F1A"/>
    <w:rsid w:val="00A04BD8"/>
    <w:rsid w:val="00A1032E"/>
    <w:rsid w:val="00A10D3A"/>
    <w:rsid w:val="00A11B1F"/>
    <w:rsid w:val="00A135D2"/>
    <w:rsid w:val="00A13C54"/>
    <w:rsid w:val="00A13F88"/>
    <w:rsid w:val="00A254FE"/>
    <w:rsid w:val="00A32B0D"/>
    <w:rsid w:val="00A37735"/>
    <w:rsid w:val="00A401A6"/>
    <w:rsid w:val="00A40335"/>
    <w:rsid w:val="00A40751"/>
    <w:rsid w:val="00A46A83"/>
    <w:rsid w:val="00A51435"/>
    <w:rsid w:val="00A51AFF"/>
    <w:rsid w:val="00A616C6"/>
    <w:rsid w:val="00A71109"/>
    <w:rsid w:val="00A73693"/>
    <w:rsid w:val="00A744B7"/>
    <w:rsid w:val="00A7634B"/>
    <w:rsid w:val="00A83C07"/>
    <w:rsid w:val="00A86594"/>
    <w:rsid w:val="00AA7EDA"/>
    <w:rsid w:val="00AB2AA9"/>
    <w:rsid w:val="00AB2C57"/>
    <w:rsid w:val="00AB3048"/>
    <w:rsid w:val="00AB42A2"/>
    <w:rsid w:val="00AD0AD9"/>
    <w:rsid w:val="00AD0DAF"/>
    <w:rsid w:val="00AE4723"/>
    <w:rsid w:val="00AE61D9"/>
    <w:rsid w:val="00AF007D"/>
    <w:rsid w:val="00B067DA"/>
    <w:rsid w:val="00B1031B"/>
    <w:rsid w:val="00B11D3D"/>
    <w:rsid w:val="00B12B63"/>
    <w:rsid w:val="00B13250"/>
    <w:rsid w:val="00B14566"/>
    <w:rsid w:val="00B162C3"/>
    <w:rsid w:val="00B2181C"/>
    <w:rsid w:val="00B22A53"/>
    <w:rsid w:val="00B27D0E"/>
    <w:rsid w:val="00B310D4"/>
    <w:rsid w:val="00B41DE3"/>
    <w:rsid w:val="00B46254"/>
    <w:rsid w:val="00B56BBD"/>
    <w:rsid w:val="00B6469C"/>
    <w:rsid w:val="00B67B35"/>
    <w:rsid w:val="00B76DA8"/>
    <w:rsid w:val="00B80625"/>
    <w:rsid w:val="00B8255E"/>
    <w:rsid w:val="00B8704F"/>
    <w:rsid w:val="00B90648"/>
    <w:rsid w:val="00B92381"/>
    <w:rsid w:val="00B9260E"/>
    <w:rsid w:val="00BA1142"/>
    <w:rsid w:val="00BA2FA7"/>
    <w:rsid w:val="00BB0DBD"/>
    <w:rsid w:val="00BB40DC"/>
    <w:rsid w:val="00BB70D9"/>
    <w:rsid w:val="00BB74FA"/>
    <w:rsid w:val="00BC4AF0"/>
    <w:rsid w:val="00BE4AB3"/>
    <w:rsid w:val="00C009C0"/>
    <w:rsid w:val="00C00E62"/>
    <w:rsid w:val="00C032E3"/>
    <w:rsid w:val="00C05F4A"/>
    <w:rsid w:val="00C20416"/>
    <w:rsid w:val="00C21E1E"/>
    <w:rsid w:val="00C2557B"/>
    <w:rsid w:val="00C303FD"/>
    <w:rsid w:val="00C44698"/>
    <w:rsid w:val="00C463D6"/>
    <w:rsid w:val="00C60D63"/>
    <w:rsid w:val="00C8036A"/>
    <w:rsid w:val="00CA0831"/>
    <w:rsid w:val="00CA4486"/>
    <w:rsid w:val="00CA6836"/>
    <w:rsid w:val="00CB1840"/>
    <w:rsid w:val="00CB3467"/>
    <w:rsid w:val="00CB62A3"/>
    <w:rsid w:val="00CB6E13"/>
    <w:rsid w:val="00CC7BDA"/>
    <w:rsid w:val="00CD5166"/>
    <w:rsid w:val="00CD651D"/>
    <w:rsid w:val="00CE002B"/>
    <w:rsid w:val="00CE622D"/>
    <w:rsid w:val="00CF386F"/>
    <w:rsid w:val="00CF3A78"/>
    <w:rsid w:val="00D0208F"/>
    <w:rsid w:val="00D063E2"/>
    <w:rsid w:val="00D11CE9"/>
    <w:rsid w:val="00D12EAD"/>
    <w:rsid w:val="00D14EA4"/>
    <w:rsid w:val="00D14F55"/>
    <w:rsid w:val="00D27D01"/>
    <w:rsid w:val="00D33548"/>
    <w:rsid w:val="00D416B6"/>
    <w:rsid w:val="00D42E8E"/>
    <w:rsid w:val="00D61B66"/>
    <w:rsid w:val="00D67F70"/>
    <w:rsid w:val="00D7102D"/>
    <w:rsid w:val="00D73AB9"/>
    <w:rsid w:val="00D74155"/>
    <w:rsid w:val="00D77762"/>
    <w:rsid w:val="00D85F18"/>
    <w:rsid w:val="00D86B93"/>
    <w:rsid w:val="00D96DD5"/>
    <w:rsid w:val="00DA22EA"/>
    <w:rsid w:val="00DB0BE7"/>
    <w:rsid w:val="00DB58CF"/>
    <w:rsid w:val="00DC0801"/>
    <w:rsid w:val="00DC08D0"/>
    <w:rsid w:val="00DC0AB4"/>
    <w:rsid w:val="00DC5E1D"/>
    <w:rsid w:val="00DC6B21"/>
    <w:rsid w:val="00DC791C"/>
    <w:rsid w:val="00DE0083"/>
    <w:rsid w:val="00DF20D8"/>
    <w:rsid w:val="00DF6E6D"/>
    <w:rsid w:val="00E00FD1"/>
    <w:rsid w:val="00E02723"/>
    <w:rsid w:val="00E0333C"/>
    <w:rsid w:val="00E113C3"/>
    <w:rsid w:val="00E153C6"/>
    <w:rsid w:val="00E15775"/>
    <w:rsid w:val="00E211DD"/>
    <w:rsid w:val="00E2739A"/>
    <w:rsid w:val="00E304C1"/>
    <w:rsid w:val="00E35693"/>
    <w:rsid w:val="00E36E04"/>
    <w:rsid w:val="00E40820"/>
    <w:rsid w:val="00E43BEA"/>
    <w:rsid w:val="00E442C2"/>
    <w:rsid w:val="00E44A15"/>
    <w:rsid w:val="00E45340"/>
    <w:rsid w:val="00E5324C"/>
    <w:rsid w:val="00E54BB1"/>
    <w:rsid w:val="00E60AC8"/>
    <w:rsid w:val="00E6285D"/>
    <w:rsid w:val="00E63573"/>
    <w:rsid w:val="00E73871"/>
    <w:rsid w:val="00E76406"/>
    <w:rsid w:val="00E8292D"/>
    <w:rsid w:val="00E86FD0"/>
    <w:rsid w:val="00E91F16"/>
    <w:rsid w:val="00EA5A73"/>
    <w:rsid w:val="00EC1BCA"/>
    <w:rsid w:val="00ED0874"/>
    <w:rsid w:val="00ED7380"/>
    <w:rsid w:val="00EF3179"/>
    <w:rsid w:val="00EF33DD"/>
    <w:rsid w:val="00F14118"/>
    <w:rsid w:val="00F25A9E"/>
    <w:rsid w:val="00F45DA1"/>
    <w:rsid w:val="00F528A3"/>
    <w:rsid w:val="00F55249"/>
    <w:rsid w:val="00F56370"/>
    <w:rsid w:val="00F56BED"/>
    <w:rsid w:val="00F60874"/>
    <w:rsid w:val="00F61057"/>
    <w:rsid w:val="00F617DC"/>
    <w:rsid w:val="00F7330B"/>
    <w:rsid w:val="00F734BA"/>
    <w:rsid w:val="00F82006"/>
    <w:rsid w:val="00F91D96"/>
    <w:rsid w:val="00F94139"/>
    <w:rsid w:val="00F972DF"/>
    <w:rsid w:val="00FA16FD"/>
    <w:rsid w:val="00FA2C3E"/>
    <w:rsid w:val="00FC1F07"/>
    <w:rsid w:val="00FC3AA8"/>
    <w:rsid w:val="00FC4810"/>
    <w:rsid w:val="00FC58C6"/>
    <w:rsid w:val="00FD28A2"/>
    <w:rsid w:val="00FD6D81"/>
    <w:rsid w:val="00FE1950"/>
    <w:rsid w:val="00FE1F72"/>
    <w:rsid w:val="00FE5291"/>
    <w:rsid w:val="00FE5C6B"/>
    <w:rsid w:val="00FE67E9"/>
    <w:rsid w:val="00FF113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4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uiPriority="35"/>
    <w:lsdException w:name="Title" w:uiPriority="10" w:qFormat="1"/>
    <w:lsdException w:name="Subtitle" w:uiPriority="11" w:qFormat="1"/>
    <w:lsdException w:name="Strong" w:uiPriority="22" w:qFormat="1"/>
    <w:lsdException w:name="Emphasis" w:uiPriority="20" w:qFormat="1"/>
    <w:lsdException w:name="Table Grid" w:uiPriority="5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rsid w:val="00A13C54"/>
  </w:style>
  <w:style w:type="paragraph" w:styleId="Heading1">
    <w:name w:val="heading 1"/>
    <w:basedOn w:val="Normal"/>
    <w:next w:val="Normal"/>
    <w:link w:val="Heading1Char"/>
    <w:uiPriority w:val="9"/>
    <w:qFormat/>
    <w:rsid w:val="00A13C5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13C5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13C5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13C5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13C5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A13C5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A13C5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A13C5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A13C5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5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13C5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13C54"/>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A13C54"/>
    <w:rPr>
      <w:rFonts w:asciiTheme="majorHAnsi" w:eastAsiaTheme="majorEastAsia" w:hAnsiTheme="majorHAnsi" w:cstheme="majorBidi"/>
      <w:b/>
      <w:bCs/>
      <w:i/>
      <w:iCs/>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rsid w:val="00CB46EE"/>
    <w:pPr>
      <w:numPr>
        <w:numId w:val="1"/>
      </w:numPr>
    </w:pPr>
  </w:style>
  <w:style w:type="paragraph" w:customStyle="1" w:styleId="Listbulleted2">
    <w:name w:val="List bulleted 2"/>
    <w:basedOn w:val="Listbulleted1"/>
    <w:rsid w:val="006D2D2E"/>
    <w:pPr>
      <w:numPr>
        <w:numId w:val="2"/>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uiPriority w:val="32"/>
    <w:qFormat/>
    <w:rsid w:val="00A13C54"/>
    <w:rPr>
      <w:smallCaps/>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B8704F"/>
    <w:rPr>
      <w:rFonts w:ascii="Lucida Grande" w:hAnsi="Lucida Grande" w:cs="Lucida Grande"/>
      <w:sz w:val="18"/>
      <w:szCs w:val="18"/>
    </w:rPr>
  </w:style>
  <w:style w:type="character" w:customStyle="1" w:styleId="BalloonTextChar">
    <w:name w:val="Balloon Text Char"/>
    <w:basedOn w:val="DefaultParagraphFont"/>
    <w:link w:val="BalloonText"/>
    <w:rsid w:val="00B8704F"/>
    <w:rPr>
      <w:rFonts w:ascii="Lucida Grande" w:hAnsi="Lucida Grande" w:cs="Lucida Grande"/>
      <w:sz w:val="18"/>
      <w:szCs w:val="18"/>
    </w:rPr>
  </w:style>
  <w:style w:type="paragraph" w:styleId="ListParagraph">
    <w:name w:val="List Paragraph"/>
    <w:basedOn w:val="Normal"/>
    <w:uiPriority w:val="34"/>
    <w:qFormat/>
    <w:rsid w:val="00A13C54"/>
    <w:pPr>
      <w:ind w:left="720"/>
      <w:contextualSpacing/>
    </w:pPr>
  </w:style>
  <w:style w:type="character" w:customStyle="1" w:styleId="Heading5Char">
    <w:name w:val="Heading 5 Char"/>
    <w:basedOn w:val="DefaultParagraphFont"/>
    <w:link w:val="Heading5"/>
    <w:uiPriority w:val="9"/>
    <w:rsid w:val="00A13C5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A13C5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A13C54"/>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A13C5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A13C5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3C5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3C5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3C5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3C54"/>
    <w:rPr>
      <w:rFonts w:asciiTheme="majorHAnsi" w:eastAsiaTheme="majorEastAsia" w:hAnsiTheme="majorHAnsi" w:cstheme="majorBidi"/>
      <w:i/>
      <w:iCs/>
      <w:spacing w:val="13"/>
      <w:sz w:val="24"/>
      <w:szCs w:val="24"/>
    </w:rPr>
  </w:style>
  <w:style w:type="character" w:styleId="Strong">
    <w:name w:val="Strong"/>
    <w:uiPriority w:val="22"/>
    <w:qFormat/>
    <w:rsid w:val="00A13C54"/>
    <w:rPr>
      <w:b/>
      <w:bCs/>
    </w:rPr>
  </w:style>
  <w:style w:type="character" w:styleId="Emphasis">
    <w:name w:val="Emphasis"/>
    <w:uiPriority w:val="20"/>
    <w:qFormat/>
    <w:rsid w:val="00A13C54"/>
    <w:rPr>
      <w:b/>
      <w:bCs/>
      <w:i/>
      <w:iCs/>
      <w:spacing w:val="10"/>
      <w:bdr w:val="none" w:sz="0" w:space="0" w:color="auto"/>
      <w:shd w:val="clear" w:color="auto" w:fill="auto"/>
    </w:rPr>
  </w:style>
  <w:style w:type="paragraph" w:styleId="NoSpacing">
    <w:name w:val="No Spacing"/>
    <w:basedOn w:val="Normal"/>
    <w:uiPriority w:val="1"/>
    <w:qFormat/>
    <w:rsid w:val="00A13C54"/>
    <w:pPr>
      <w:spacing w:after="0" w:line="240" w:lineRule="auto"/>
    </w:pPr>
  </w:style>
  <w:style w:type="paragraph" w:styleId="Quote">
    <w:name w:val="Quote"/>
    <w:basedOn w:val="Normal"/>
    <w:next w:val="Normal"/>
    <w:link w:val="QuoteChar"/>
    <w:uiPriority w:val="29"/>
    <w:qFormat/>
    <w:rsid w:val="00A13C54"/>
    <w:pPr>
      <w:spacing w:before="200" w:after="0"/>
      <w:ind w:left="360" w:right="360"/>
    </w:pPr>
    <w:rPr>
      <w:i/>
      <w:iCs/>
    </w:rPr>
  </w:style>
  <w:style w:type="character" w:customStyle="1" w:styleId="QuoteChar">
    <w:name w:val="Quote Char"/>
    <w:basedOn w:val="DefaultParagraphFont"/>
    <w:link w:val="Quote"/>
    <w:uiPriority w:val="29"/>
    <w:rsid w:val="00A13C54"/>
    <w:rPr>
      <w:i/>
      <w:iCs/>
    </w:rPr>
  </w:style>
  <w:style w:type="paragraph" w:styleId="IntenseQuote">
    <w:name w:val="Intense Quote"/>
    <w:basedOn w:val="Normal"/>
    <w:next w:val="Normal"/>
    <w:link w:val="IntenseQuoteChar"/>
    <w:uiPriority w:val="30"/>
    <w:qFormat/>
    <w:rsid w:val="00A13C5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3C54"/>
    <w:rPr>
      <w:b/>
      <w:bCs/>
      <w:i/>
      <w:iCs/>
    </w:rPr>
  </w:style>
  <w:style w:type="character" w:styleId="SubtleEmphasis">
    <w:name w:val="Subtle Emphasis"/>
    <w:uiPriority w:val="19"/>
    <w:qFormat/>
    <w:rsid w:val="00A13C54"/>
    <w:rPr>
      <w:i/>
      <w:iCs/>
    </w:rPr>
  </w:style>
  <w:style w:type="character" w:styleId="IntenseEmphasis">
    <w:name w:val="Intense Emphasis"/>
    <w:uiPriority w:val="21"/>
    <w:qFormat/>
    <w:rsid w:val="00A13C54"/>
    <w:rPr>
      <w:b/>
      <w:bCs/>
    </w:rPr>
  </w:style>
  <w:style w:type="character" w:styleId="SubtleReference">
    <w:name w:val="Subtle Reference"/>
    <w:uiPriority w:val="31"/>
    <w:qFormat/>
    <w:rsid w:val="00A13C54"/>
    <w:rPr>
      <w:smallCaps/>
    </w:rPr>
  </w:style>
  <w:style w:type="character" w:styleId="BookTitle">
    <w:name w:val="Book Title"/>
    <w:uiPriority w:val="33"/>
    <w:qFormat/>
    <w:rsid w:val="00A13C54"/>
    <w:rPr>
      <w:i/>
      <w:iCs/>
      <w:smallCaps/>
      <w:spacing w:val="5"/>
    </w:rPr>
  </w:style>
  <w:style w:type="paragraph" w:styleId="TOCHeading">
    <w:name w:val="TOC Heading"/>
    <w:basedOn w:val="Heading1"/>
    <w:next w:val="Normal"/>
    <w:uiPriority w:val="39"/>
    <w:unhideWhenUsed/>
    <w:qFormat/>
    <w:rsid w:val="00A13C54"/>
    <w:pPr>
      <w:outlineLvl w:val="9"/>
    </w:pPr>
  </w:style>
  <w:style w:type="table" w:styleId="TableGrid">
    <w:name w:val="Table Grid"/>
    <w:basedOn w:val="TableNormal"/>
    <w:uiPriority w:val="59"/>
    <w:rsid w:val="00086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7D01"/>
    <w:pPr>
      <w:autoSpaceDE w:val="0"/>
      <w:autoSpaceDN w:val="0"/>
      <w:adjustRightInd w:val="0"/>
      <w:spacing w:after="0" w:line="240" w:lineRule="auto"/>
    </w:pPr>
    <w:rPr>
      <w:rFonts w:ascii="Arial" w:hAnsi="Arial" w:cs="Arial"/>
      <w:color w:val="000000"/>
      <w:sz w:val="24"/>
      <w:szCs w:val="24"/>
      <w:lang w:val="en-GB" w:bidi="ar-SA"/>
    </w:rPr>
  </w:style>
  <w:style w:type="paragraph" w:styleId="FootnoteText">
    <w:name w:val="footnote text"/>
    <w:basedOn w:val="Normal"/>
    <w:link w:val="FootnoteTextChar"/>
    <w:uiPriority w:val="99"/>
    <w:unhideWhenUsed/>
    <w:rsid w:val="003566AD"/>
    <w:pPr>
      <w:spacing w:after="0" w:line="240" w:lineRule="auto"/>
    </w:pPr>
    <w:rPr>
      <w:rFonts w:eastAsiaTheme="minorHAnsi"/>
      <w:sz w:val="20"/>
      <w:szCs w:val="20"/>
      <w:lang w:val="en-GB" w:bidi="ar-SA"/>
    </w:rPr>
  </w:style>
  <w:style w:type="character" w:customStyle="1" w:styleId="FootnoteTextChar">
    <w:name w:val="Footnote Text Char"/>
    <w:basedOn w:val="DefaultParagraphFont"/>
    <w:link w:val="FootnoteText"/>
    <w:uiPriority w:val="99"/>
    <w:rsid w:val="003566AD"/>
    <w:rPr>
      <w:rFonts w:asciiTheme="minorHAnsi" w:eastAsiaTheme="minorHAnsi" w:hAnsiTheme="minorHAnsi" w:cstheme="minorBidi"/>
      <w:sz w:val="20"/>
      <w:szCs w:val="20"/>
      <w:lang w:val="en-GB" w:bidi="ar-SA"/>
    </w:rPr>
  </w:style>
  <w:style w:type="paragraph" w:styleId="DocumentMap">
    <w:name w:val="Document Map"/>
    <w:basedOn w:val="Normal"/>
    <w:link w:val="DocumentMapChar"/>
    <w:rsid w:val="007A2F6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7A2F68"/>
    <w:rPr>
      <w:rFonts w:ascii="Tahoma" w:hAnsi="Tahoma" w:cs="Tahoma"/>
      <w:sz w:val="16"/>
      <w:szCs w:val="16"/>
    </w:rPr>
  </w:style>
  <w:style w:type="paragraph" w:styleId="Caption">
    <w:name w:val="caption"/>
    <w:basedOn w:val="Normal"/>
    <w:next w:val="Normal"/>
    <w:uiPriority w:val="35"/>
    <w:unhideWhenUsed/>
    <w:rsid w:val="00A13C54"/>
    <w:rPr>
      <w:b/>
      <w:bCs/>
      <w:sz w:val="18"/>
      <w:szCs w:val="18"/>
    </w:rPr>
  </w:style>
</w:styles>
</file>

<file path=word/webSettings.xml><?xml version="1.0" encoding="utf-8"?>
<w:webSettings xmlns:r="http://schemas.openxmlformats.org/officeDocument/2006/relationships" xmlns:w="http://schemas.openxmlformats.org/wordprocessingml/2006/main">
  <w:divs>
    <w:div w:id="156002239">
      <w:bodyDiv w:val="1"/>
      <w:marLeft w:val="0"/>
      <w:marRight w:val="0"/>
      <w:marTop w:val="0"/>
      <w:marBottom w:val="0"/>
      <w:divBdr>
        <w:top w:val="none" w:sz="0" w:space="0" w:color="auto"/>
        <w:left w:val="none" w:sz="0" w:space="0" w:color="auto"/>
        <w:bottom w:val="none" w:sz="0" w:space="0" w:color="auto"/>
        <w:right w:val="none" w:sz="0" w:space="0" w:color="auto"/>
      </w:divBdr>
    </w:div>
    <w:div w:id="282034012">
      <w:bodyDiv w:val="1"/>
      <w:marLeft w:val="0"/>
      <w:marRight w:val="0"/>
      <w:marTop w:val="0"/>
      <w:marBottom w:val="0"/>
      <w:divBdr>
        <w:top w:val="none" w:sz="0" w:space="0" w:color="auto"/>
        <w:left w:val="none" w:sz="0" w:space="0" w:color="auto"/>
        <w:bottom w:val="none" w:sz="0" w:space="0" w:color="auto"/>
        <w:right w:val="none" w:sz="0" w:space="0" w:color="auto"/>
      </w:divBdr>
    </w:div>
    <w:div w:id="289360716">
      <w:bodyDiv w:val="1"/>
      <w:marLeft w:val="0"/>
      <w:marRight w:val="0"/>
      <w:marTop w:val="0"/>
      <w:marBottom w:val="0"/>
      <w:divBdr>
        <w:top w:val="none" w:sz="0" w:space="0" w:color="auto"/>
        <w:left w:val="none" w:sz="0" w:space="0" w:color="auto"/>
        <w:bottom w:val="none" w:sz="0" w:space="0" w:color="auto"/>
        <w:right w:val="none" w:sz="0" w:space="0" w:color="auto"/>
      </w:divBdr>
    </w:div>
    <w:div w:id="627201053">
      <w:bodyDiv w:val="1"/>
      <w:marLeft w:val="0"/>
      <w:marRight w:val="0"/>
      <w:marTop w:val="0"/>
      <w:marBottom w:val="0"/>
      <w:divBdr>
        <w:top w:val="none" w:sz="0" w:space="0" w:color="auto"/>
        <w:left w:val="none" w:sz="0" w:space="0" w:color="auto"/>
        <w:bottom w:val="none" w:sz="0" w:space="0" w:color="auto"/>
        <w:right w:val="none" w:sz="0" w:space="0" w:color="auto"/>
      </w:divBdr>
    </w:div>
    <w:div w:id="699356855">
      <w:bodyDiv w:val="1"/>
      <w:marLeft w:val="0"/>
      <w:marRight w:val="0"/>
      <w:marTop w:val="0"/>
      <w:marBottom w:val="0"/>
      <w:divBdr>
        <w:top w:val="none" w:sz="0" w:space="0" w:color="auto"/>
        <w:left w:val="none" w:sz="0" w:space="0" w:color="auto"/>
        <w:bottom w:val="none" w:sz="0" w:space="0" w:color="auto"/>
        <w:right w:val="none" w:sz="0" w:space="0" w:color="auto"/>
      </w:divBdr>
    </w:div>
    <w:div w:id="1064909703">
      <w:bodyDiv w:val="1"/>
      <w:marLeft w:val="0"/>
      <w:marRight w:val="0"/>
      <w:marTop w:val="0"/>
      <w:marBottom w:val="0"/>
      <w:divBdr>
        <w:top w:val="none" w:sz="0" w:space="0" w:color="auto"/>
        <w:left w:val="none" w:sz="0" w:space="0" w:color="auto"/>
        <w:bottom w:val="none" w:sz="0" w:space="0" w:color="auto"/>
        <w:right w:val="none" w:sz="0" w:space="0" w:color="auto"/>
      </w:divBdr>
    </w:div>
    <w:div w:id="1255362245">
      <w:bodyDiv w:val="1"/>
      <w:marLeft w:val="0"/>
      <w:marRight w:val="0"/>
      <w:marTop w:val="0"/>
      <w:marBottom w:val="0"/>
      <w:divBdr>
        <w:top w:val="none" w:sz="0" w:space="0" w:color="auto"/>
        <w:left w:val="none" w:sz="0" w:space="0" w:color="auto"/>
        <w:bottom w:val="none" w:sz="0" w:space="0" w:color="auto"/>
        <w:right w:val="none" w:sz="0" w:space="0" w:color="auto"/>
      </w:divBdr>
    </w:div>
    <w:div w:id="1389652031">
      <w:bodyDiv w:val="1"/>
      <w:marLeft w:val="0"/>
      <w:marRight w:val="0"/>
      <w:marTop w:val="0"/>
      <w:marBottom w:val="0"/>
      <w:divBdr>
        <w:top w:val="none" w:sz="0" w:space="0" w:color="auto"/>
        <w:left w:val="none" w:sz="0" w:space="0" w:color="auto"/>
        <w:bottom w:val="none" w:sz="0" w:space="0" w:color="auto"/>
        <w:right w:val="none" w:sz="0" w:space="0" w:color="auto"/>
      </w:divBdr>
    </w:div>
    <w:div w:id="1408456991">
      <w:bodyDiv w:val="1"/>
      <w:marLeft w:val="0"/>
      <w:marRight w:val="0"/>
      <w:marTop w:val="0"/>
      <w:marBottom w:val="0"/>
      <w:divBdr>
        <w:top w:val="none" w:sz="0" w:space="0" w:color="auto"/>
        <w:left w:val="none" w:sz="0" w:space="0" w:color="auto"/>
        <w:bottom w:val="none" w:sz="0" w:space="0" w:color="auto"/>
        <w:right w:val="none" w:sz="0" w:space="0" w:color="auto"/>
      </w:divBdr>
    </w:div>
    <w:div w:id="1560163122">
      <w:bodyDiv w:val="1"/>
      <w:marLeft w:val="0"/>
      <w:marRight w:val="0"/>
      <w:marTop w:val="0"/>
      <w:marBottom w:val="0"/>
      <w:divBdr>
        <w:top w:val="none" w:sz="0" w:space="0" w:color="auto"/>
        <w:left w:val="none" w:sz="0" w:space="0" w:color="auto"/>
        <w:bottom w:val="none" w:sz="0" w:space="0" w:color="auto"/>
        <w:right w:val="none" w:sz="0" w:space="0" w:color="auto"/>
      </w:divBdr>
    </w:div>
    <w:div w:id="2124877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site/drrtoolsinsoutheastasi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frc.org/news-and-media/meetings-and-events/rio-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dira.kulenovic@ifr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mmunications\Guidelines%20and%20templates\External%20comms\IFRC-generic-template-EN.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indira.kulenovic\Local%20Settings\Temporary%20Internet%20Files\Content.Outlook\WGXC4JRX\Regional%20Projects%20Sum%20Tabl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1200"/>
            </a:pPr>
            <a:r>
              <a:rPr lang="en-GB" sz="1000"/>
              <a:t>Community Safety and Resilience Unit</a:t>
            </a:r>
          </a:p>
        </c:rich>
      </c:tx>
      <c:layout>
        <c:manualLayout>
          <c:xMode val="edge"/>
          <c:yMode val="edge"/>
          <c:x val="0.12200909653902681"/>
          <c:y val="0"/>
        </c:manualLayout>
      </c:layout>
    </c:title>
    <c:view3D>
      <c:rotX val="30"/>
      <c:perspective val="30"/>
    </c:view3D>
    <c:plotArea>
      <c:layout>
        <c:manualLayout>
          <c:layoutTarget val="inner"/>
          <c:xMode val="edge"/>
          <c:yMode val="edge"/>
          <c:x val="6.6156516149767003E-2"/>
          <c:y val="0.34236748044685478"/>
          <c:w val="0.8427819570880869"/>
          <c:h val="0.62493756462260408"/>
        </c:manualLayout>
      </c:layout>
      <c:pie3DChart>
        <c:varyColors val="1"/>
        <c:ser>
          <c:idx val="0"/>
          <c:order val="0"/>
          <c:tx>
            <c:strRef>
              <c:f>Sheet1!$B$1</c:f>
              <c:strCache>
                <c:ptCount val="1"/>
                <c:pt idx="0">
                  <c:v>Budget</c:v>
                </c:pt>
              </c:strCache>
            </c:strRef>
          </c:tx>
          <c:dPt>
            <c:idx val="2"/>
            <c:spPr>
              <a:solidFill>
                <a:srgbClr val="FFC000"/>
              </a:solidFill>
            </c:spPr>
          </c:dPt>
          <c:dPt>
            <c:idx val="3"/>
            <c:spPr>
              <a:solidFill>
                <a:srgbClr val="92D050"/>
              </a:solidFill>
            </c:spPr>
          </c:dPt>
          <c:dLbls>
            <c:dLbl>
              <c:idx val="0"/>
              <c:layout>
                <c:manualLayout>
                  <c:x val="-0.17673746410915891"/>
                  <c:y val="0.11406867260982921"/>
                </c:manualLayout>
              </c:layout>
              <c:tx>
                <c:rich>
                  <a:bodyPr/>
                  <a:lstStyle/>
                  <a:p>
                    <a:r>
                      <a:rPr lang="en-US" sz="800"/>
                      <a:t> </a:t>
                    </a:r>
                    <a:r>
                      <a:rPr lang="en-US">
                        <a:solidFill>
                          <a:schemeClr val="bg1"/>
                        </a:solidFill>
                      </a:rPr>
                      <a:t>CHF 2,189,957
</a:t>
                    </a:r>
                  </a:p>
                </c:rich>
              </c:tx>
              <c:dLblPos val="bestFit"/>
              <c:showVal val="1"/>
              <c:showPercent val="1"/>
              <c:separator>
</c:separator>
            </c:dLbl>
            <c:dLbl>
              <c:idx val="1"/>
              <c:tx>
                <c:rich>
                  <a:bodyPr/>
                  <a:lstStyle/>
                  <a:p>
                    <a:r>
                      <a:rPr lang="en-US" sz="800"/>
                      <a:t> </a:t>
                    </a:r>
                    <a:r>
                      <a:rPr lang="en-US">
                        <a:solidFill>
                          <a:schemeClr val="bg1"/>
                        </a:solidFill>
                      </a:rPr>
                      <a:t>CHF 4,453,508
</a:t>
                    </a:r>
                  </a:p>
                </c:rich>
              </c:tx>
              <c:dLblPos val="bestFit"/>
              <c:showVal val="1"/>
              <c:showPercent val="1"/>
              <c:separator>
</c:separator>
            </c:dLbl>
            <c:dLbl>
              <c:idx val="2"/>
              <c:layout>
                <c:manualLayout>
                  <c:x val="-0.10543462506423602"/>
                  <c:y val="5.8205251996549023E-2"/>
                </c:manualLayout>
              </c:layout>
              <c:tx>
                <c:rich>
                  <a:bodyPr/>
                  <a:lstStyle/>
                  <a:p>
                    <a:r>
                      <a:rPr lang="en-US" sz="800"/>
                      <a:t> </a:t>
                    </a:r>
                    <a:r>
                      <a:rPr lang="en-US"/>
                      <a:t>CHF 126,763
</a:t>
                    </a:r>
                  </a:p>
                </c:rich>
              </c:tx>
              <c:dLblPos val="bestFit"/>
              <c:showVal val="1"/>
              <c:showPercent val="1"/>
              <c:separator>
</c:separator>
            </c:dLbl>
            <c:dLbl>
              <c:idx val="3"/>
              <c:layout>
                <c:manualLayout>
                  <c:x val="9.8705953237992833E-2"/>
                  <c:y val="0.13342495397451218"/>
                </c:manualLayout>
              </c:layout>
              <c:tx>
                <c:rich>
                  <a:bodyPr/>
                  <a:lstStyle/>
                  <a:p>
                    <a:r>
                      <a:rPr lang="en-US" sz="800"/>
                      <a:t> </a:t>
                    </a:r>
                    <a:r>
                      <a:rPr lang="en-US"/>
                      <a:t>CHF </a:t>
                    </a:r>
                  </a:p>
                  <a:p>
                    <a:r>
                      <a:rPr lang="en-US"/>
                      <a:t>835,000
</a:t>
                    </a:r>
                  </a:p>
                </c:rich>
              </c:tx>
              <c:dLblPos val="bestFit"/>
              <c:showVal val="1"/>
              <c:showPercent val="1"/>
              <c:separator>
</c:separator>
            </c:dLbl>
            <c:txPr>
              <a:bodyPr/>
              <a:lstStyle/>
              <a:p>
                <a:pPr>
                  <a:defRPr sz="800" b="1"/>
                </a:pPr>
                <a:endParaRPr lang="en-US"/>
              </a:p>
            </c:txPr>
            <c:dLblPos val="bestFit"/>
            <c:showVal val="1"/>
            <c:showPercent val="1"/>
            <c:separator>
</c:separator>
            <c:showLeaderLines val="1"/>
          </c:dLbls>
          <c:cat>
            <c:strRef>
              <c:f>Sheet1!$A$2:$A$5</c:f>
              <c:strCache>
                <c:ptCount val="4"/>
                <c:pt idx="0">
                  <c:v>Disaster Management</c:v>
                </c:pt>
                <c:pt idx="1">
                  <c:v>Thai Floods/ Post emergency</c:v>
                </c:pt>
                <c:pt idx="2">
                  <c:v>Health</c:v>
                </c:pt>
                <c:pt idx="3">
                  <c:v>Tsunami Residual Funding</c:v>
                </c:pt>
              </c:strCache>
            </c:strRef>
          </c:cat>
          <c:val>
            <c:numRef>
              <c:f>Sheet1!$B$2:$B$5</c:f>
              <c:numCache>
                <c:formatCode>_([$CHF]\ * #,##0.00_);_([$CHF]\ * \(#,##0.00\);_([$CHF]\ * "-"??_);_(@_)</c:formatCode>
                <c:ptCount val="4"/>
                <c:pt idx="0">
                  <c:v>1972526</c:v>
                </c:pt>
                <c:pt idx="1">
                  <c:v>4900000</c:v>
                </c:pt>
                <c:pt idx="2">
                  <c:v>278449</c:v>
                </c:pt>
                <c:pt idx="3">
                  <c:v>835000</c:v>
                </c:pt>
              </c:numCache>
            </c:numRef>
          </c:val>
        </c:ser>
        <c:dLbls>
          <c:showPercent val="1"/>
        </c:dLbls>
      </c:pie3DChart>
      <c:spPr>
        <a:noFill/>
        <a:ln w="25400">
          <a:noFill/>
        </a:ln>
      </c:spPr>
    </c:plotArea>
    <c:legend>
      <c:legendPos val="t"/>
      <c:legendEntry>
        <c:idx val="0"/>
        <c:txPr>
          <a:bodyPr/>
          <a:lstStyle/>
          <a:p>
            <a:pPr>
              <a:defRPr sz="800"/>
            </a:pPr>
            <a:endParaRPr lang="en-US"/>
          </a:p>
        </c:txPr>
      </c:legendEntry>
      <c:legendEntry>
        <c:idx val="1"/>
        <c:txPr>
          <a:bodyPr/>
          <a:lstStyle/>
          <a:p>
            <a:pPr>
              <a:defRPr sz="800"/>
            </a:pPr>
            <a:endParaRPr lang="en-US"/>
          </a:p>
        </c:txPr>
      </c:legendEntry>
      <c:legendEntry>
        <c:idx val="2"/>
        <c:txPr>
          <a:bodyPr/>
          <a:lstStyle/>
          <a:p>
            <a:pPr>
              <a:defRPr sz="800"/>
            </a:pPr>
            <a:endParaRPr lang="en-US"/>
          </a:p>
        </c:txPr>
      </c:legendEntry>
      <c:legendEntry>
        <c:idx val="3"/>
        <c:txPr>
          <a:bodyPr/>
          <a:lstStyle/>
          <a:p>
            <a:pPr>
              <a:defRPr sz="800"/>
            </a:pPr>
            <a:endParaRPr lang="en-US"/>
          </a:p>
        </c:txPr>
      </c:legendEntry>
      <c:layout>
        <c:manualLayout>
          <c:xMode val="edge"/>
          <c:yMode val="edge"/>
          <c:x val="0"/>
          <c:y val="0.12692945200031824"/>
          <c:w val="0.98854003844315064"/>
          <c:h val="0.13618324982104521"/>
        </c:manualLayout>
      </c:layout>
    </c:legend>
    <c:plotVisOnly val="1"/>
    <c:dispBlanksAs val="zero"/>
  </c:chart>
  <c:spPr>
    <a:solidFill>
      <a:schemeClr val="accent1">
        <a:lumMod val="60000"/>
        <a:lumOff val="40000"/>
      </a:schemeClr>
    </a:solidFill>
    <a:ln w="19050">
      <a:solidFill>
        <a:srgbClr val="4F81BD">
          <a:alpha val="85000"/>
        </a:srgbClr>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066B-715A-48E4-B501-DFBB4342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IFRC-generic-template-EN.dotx</Template>
  <TotalTime>0</TotalTime>
  <Pages>7</Pages>
  <Words>3222</Words>
  <Characters>18368</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vt:lpstr>
      <vt:lpstr>        A Road to Resilience in Southeast Asia</vt:lpstr>
      <vt:lpstr>    Regional Community Safety and Resilience Unit (CSRU)</vt:lpstr>
      <vt:lpstr>    Concept note / January 2013</vt:lpstr>
      <vt:lpstr>    </vt:lpstr>
      <vt:lpstr>    </vt:lpstr>
      <vt:lpstr>    Introduction</vt:lpstr>
      <vt:lpstr>        Regional Community Safety and Resilience Unit </vt:lpstr>
      <vt:lpstr>    Activities:</vt:lpstr>
      <vt:lpstr>    Some achievements to date…</vt:lpstr>
      <vt:lpstr>    Way ahead…</vt:lpstr>
      <vt:lpstr>    Budget</vt:lpstr>
      <vt:lpstr/>
      <vt:lpstr/>
      <vt:lpstr/>
      <vt:lpstr/>
      <vt:lpstr/>
      <vt:lpstr/>
      <vt:lpstr/>
      <vt:lpstr/>
      <vt:lpstr/>
      <vt:lpstr/>
      <vt:lpstr/>
      <vt:lpstr/>
    </vt:vector>
  </TitlesOfParts>
  <Company>IFRC</Company>
  <LinksUpToDate>false</LinksUpToDate>
  <CharactersWithSpaces>21547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cp:lastModifiedBy>elena.nyanenkova</cp:lastModifiedBy>
  <cp:revision>2</cp:revision>
  <cp:lastPrinted>2013-02-01T03:00:00Z</cp:lastPrinted>
  <dcterms:created xsi:type="dcterms:W3CDTF">2013-06-12T08:18:00Z</dcterms:created>
  <dcterms:modified xsi:type="dcterms:W3CDTF">2013-06-12T08:18:00Z</dcterms:modified>
</cp:coreProperties>
</file>