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DB" w:rsidRPr="009D1C52" w:rsidRDefault="00647CDB" w:rsidP="00736A55">
      <w:pPr>
        <w:ind w:left="-720"/>
        <w:rPr>
          <w:sz w:val="32"/>
          <w:szCs w:val="32"/>
        </w:rPr>
      </w:pPr>
    </w:p>
    <w:p w:rsidR="00647CDB" w:rsidRDefault="00647CDB" w:rsidP="009D1C52">
      <w:pPr>
        <w:rPr>
          <w:sz w:val="48"/>
          <w:szCs w:val="48"/>
        </w:rPr>
      </w:pPr>
    </w:p>
    <w:p w:rsidR="00647CDB" w:rsidRDefault="00647CDB" w:rsidP="00647CDB">
      <w:pPr>
        <w:rPr>
          <w:sz w:val="48"/>
          <w:szCs w:val="48"/>
        </w:rPr>
      </w:pPr>
    </w:p>
    <w:p w:rsidR="00315F11" w:rsidRDefault="00863DC8" w:rsidP="00457C7E">
      <w:pPr>
        <w:rPr>
          <w:sz w:val="48"/>
          <w:szCs w:val="48"/>
        </w:rPr>
      </w:pPr>
      <w:r>
        <w:rPr>
          <w:noProof/>
          <w:sz w:val="48"/>
          <w:szCs w:val="48"/>
          <w:lang w:val="en-US" w:eastAsia="en-US"/>
        </w:rPr>
        <mc:AlternateContent>
          <mc:Choice Requires="wps">
            <w:drawing>
              <wp:anchor distT="0" distB="0" distL="114300" distR="114300" simplePos="0" relativeHeight="251715584" behindDoc="1" locked="0" layoutInCell="1" allowOverlap="1">
                <wp:simplePos x="0" y="0"/>
                <wp:positionH relativeFrom="margin">
                  <wp:align>center</wp:align>
                </wp:positionH>
                <wp:positionV relativeFrom="paragraph">
                  <wp:posOffset>407670</wp:posOffset>
                </wp:positionV>
                <wp:extent cx="6577330" cy="683895"/>
                <wp:effectExtent l="13335" t="12065" r="10160" b="8890"/>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683895"/>
                        </a:xfrm>
                        <a:prstGeom prst="rect">
                          <a:avLst/>
                        </a:prstGeom>
                        <a:solidFill>
                          <a:srgbClr val="913783"/>
                        </a:solidFill>
                        <a:ln w="9525">
                          <a:solidFill>
                            <a:schemeClr val="bg1">
                              <a:lumMod val="100000"/>
                              <a:lumOff val="0"/>
                            </a:schemeClr>
                          </a:solidFill>
                          <a:miter lim="800000"/>
                          <a:headEnd/>
                          <a:tailEnd/>
                        </a:ln>
                      </wps:spPr>
                      <wps:txbx>
                        <w:txbxContent>
                          <w:p w:rsidR="00457C7E" w:rsidRPr="00A969BD" w:rsidRDefault="005D2745" w:rsidP="005D2745">
                            <w:pPr>
                              <w:spacing w:after="0" w:line="240" w:lineRule="auto"/>
                              <w:rPr>
                                <w:color w:val="FFFFFF" w:themeColor="background1"/>
                                <w:sz w:val="28"/>
                                <w:szCs w:val="28"/>
                              </w:rPr>
                            </w:pPr>
                            <w:r w:rsidRPr="00A969BD">
                              <w:rPr>
                                <w:rFonts w:ascii="Rockwell" w:hAnsi="Rockwell"/>
                                <w:b/>
                                <w:i/>
                                <w:color w:val="FFFFFF" w:themeColor="background1"/>
                                <w:sz w:val="28"/>
                                <w:szCs w:val="28"/>
                              </w:rPr>
                              <w:t>TITLE OF SUCCESS STORY:</w:t>
                            </w:r>
                            <w:r w:rsidRPr="00A969BD">
                              <w:rPr>
                                <w:rFonts w:ascii="Rockwell" w:hAnsi="Rockwell"/>
                                <w:b/>
                                <w:color w:val="FFFFFF" w:themeColor="background1"/>
                                <w:sz w:val="28"/>
                                <w:szCs w:val="28"/>
                              </w:rPr>
                              <w:t xml:space="preserve"> </w:t>
                            </w:r>
                            <w:r w:rsidR="00791C88">
                              <w:rPr>
                                <w:rFonts w:ascii="Rockwell" w:hAnsi="Rockwell"/>
                                <w:b/>
                                <w:color w:val="FFFFFF" w:themeColor="background1"/>
                                <w:sz w:val="28"/>
                                <w:szCs w:val="28"/>
                              </w:rPr>
                              <w:t xml:space="preserve"> </w:t>
                            </w:r>
                            <w:r w:rsidR="00791C88" w:rsidRPr="00791C88">
                              <w:rPr>
                                <w:rFonts w:ascii="Rockwell" w:hAnsi="Rockwell"/>
                                <w:b/>
                                <w:color w:val="FFFFFF" w:themeColor="background1"/>
                                <w:sz w:val="28"/>
                                <w:szCs w:val="28"/>
                              </w:rPr>
                              <w:t>Malaysia</w:t>
                            </w:r>
                            <w:r w:rsidR="00D33B17">
                              <w:rPr>
                                <w:rFonts w:ascii="Rockwell" w:hAnsi="Rockwell"/>
                                <w:b/>
                                <w:color w:val="FFFFFF" w:themeColor="background1"/>
                                <w:sz w:val="28"/>
                                <w:szCs w:val="28"/>
                              </w:rPr>
                              <w:t>n Red Crescent</w:t>
                            </w:r>
                            <w:r w:rsidR="00791C88" w:rsidRPr="00791C88">
                              <w:rPr>
                                <w:rFonts w:ascii="Rockwell" w:hAnsi="Rockwell"/>
                                <w:b/>
                                <w:color w:val="FFFFFF" w:themeColor="background1"/>
                                <w:sz w:val="28"/>
                                <w:szCs w:val="28"/>
                              </w:rPr>
                              <w:t>: Practice Makes Perfect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0;margin-top:32.1pt;width:517.9pt;height:53.85pt;z-index:-251600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" fillcolor="#913783" strokecolor="white [3212]">
                <v:textbox>
                  <w:txbxContent>
                    <w:p w:rsidR="00457C7E" w:rsidRPr="00A969BD" w:rsidRDefault="005D2745" w:rsidP="005D2745">
                      <w:pPr>
                        <w:spacing w:after="0" w:line="240" w:lineRule="auto"/>
                        <w:rPr>
                          <w:color w:val="FFFFFF" w:themeColor="background1"/>
                          <w:sz w:val="28"/>
                          <w:szCs w:val="28"/>
                        </w:rPr>
                      </w:pPr>
                      <w:r w:rsidRPr="00A969BD">
                        <w:rPr>
                          <w:rFonts w:ascii="Rockwell" w:hAnsi="Rockwell"/>
                          <w:b/>
                          <w:i/>
                          <w:color w:val="FFFFFF" w:themeColor="background1"/>
                          <w:sz w:val="28"/>
                          <w:szCs w:val="28"/>
                        </w:rPr>
                        <w:t>TITLE OF SUCCESS STORY:</w:t>
                      </w:r>
                      <w:r w:rsidRPr="00A969BD">
                        <w:rPr>
                          <w:rFonts w:ascii="Rockwell" w:hAnsi="Rockwell"/>
                          <w:b/>
                          <w:color w:val="FFFFFF" w:themeColor="background1"/>
                          <w:sz w:val="28"/>
                          <w:szCs w:val="28"/>
                        </w:rPr>
                        <w:t xml:space="preserve"> </w:t>
                      </w:r>
                      <w:r w:rsidR="00791C88">
                        <w:rPr>
                          <w:rFonts w:ascii="Rockwell" w:hAnsi="Rockwell"/>
                          <w:b/>
                          <w:color w:val="FFFFFF" w:themeColor="background1"/>
                          <w:sz w:val="28"/>
                          <w:szCs w:val="28"/>
                        </w:rPr>
                        <w:t xml:space="preserve"> </w:t>
                      </w:r>
                      <w:r w:rsidR="00791C88" w:rsidRPr="00791C88">
                        <w:rPr>
                          <w:rFonts w:ascii="Rockwell" w:hAnsi="Rockwell"/>
                          <w:b/>
                          <w:color w:val="FFFFFF" w:themeColor="background1"/>
                          <w:sz w:val="28"/>
                          <w:szCs w:val="28"/>
                        </w:rPr>
                        <w:t>Malaysia</w:t>
                      </w:r>
                      <w:r w:rsidR="00D33B17">
                        <w:rPr>
                          <w:rFonts w:ascii="Rockwell" w:hAnsi="Rockwell"/>
                          <w:b/>
                          <w:color w:val="FFFFFF" w:themeColor="background1"/>
                          <w:sz w:val="28"/>
                          <w:szCs w:val="28"/>
                        </w:rPr>
                        <w:t>n Red Crescent</w:t>
                      </w:r>
                      <w:r w:rsidR="00791C88" w:rsidRPr="00791C88">
                        <w:rPr>
                          <w:rFonts w:ascii="Rockwell" w:hAnsi="Rockwell"/>
                          <w:b/>
                          <w:color w:val="FFFFFF" w:themeColor="background1"/>
                          <w:sz w:val="28"/>
                          <w:szCs w:val="28"/>
                        </w:rPr>
                        <w:t>: Practice Makes Perfect</w:t>
                      </w:r>
                    </w:p>
                  </w:txbxContent>
                </v:textbox>
                <w10:wrap anchorx="margin"/>
              </v:rect>
            </w:pict>
          </mc:Fallback>
        </mc:AlternateContent>
      </w:r>
    </w:p>
    <w:p w:rsidR="00315F11" w:rsidRDefault="00315F11" w:rsidP="004E38E3">
      <w:pPr>
        <w:rPr>
          <w:sz w:val="48"/>
          <w:szCs w:val="48"/>
        </w:rPr>
      </w:pPr>
    </w:p>
    <w:p w:rsidR="00315F11" w:rsidRDefault="00863DC8" w:rsidP="004E38E3">
      <w:pPr>
        <w:rPr>
          <w:sz w:val="48"/>
          <w:szCs w:val="48"/>
        </w:rPr>
      </w:pPr>
      <w:r>
        <w:rPr>
          <w:noProof/>
          <w:sz w:val="48"/>
          <w:szCs w:val="48"/>
          <w:lang w:val="en-US" w:eastAsia="en-US"/>
        </w:rPr>
        <mc:AlternateContent>
          <mc:Choice Requires="wps">
            <w:drawing>
              <wp:anchor distT="0" distB="0" distL="114300" distR="114300" simplePos="0" relativeHeight="251735040" behindDoc="0" locked="0" layoutInCell="1" allowOverlap="1">
                <wp:simplePos x="0" y="0"/>
                <wp:positionH relativeFrom="column">
                  <wp:posOffset>-413385</wp:posOffset>
                </wp:positionH>
                <wp:positionV relativeFrom="paragraph">
                  <wp:posOffset>89535</wp:posOffset>
                </wp:positionV>
                <wp:extent cx="6568440" cy="617220"/>
                <wp:effectExtent l="0" t="0" r="0"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617220"/>
                        </a:xfrm>
                        <a:prstGeom prst="rect">
                          <a:avLst/>
                        </a:prstGeom>
                        <a:solidFill>
                          <a:srgbClr val="9137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745" w:rsidRPr="0089478C" w:rsidRDefault="005D2745" w:rsidP="0089478C">
                            <w:pPr>
                              <w:shd w:val="clear" w:color="auto" w:fill="913783"/>
                              <w:rPr>
                                <w:color w:val="FFFFFF" w:themeColor="background1"/>
                                <w:sz w:val="20"/>
                              </w:rPr>
                            </w:pPr>
                            <w:r w:rsidRPr="0089478C">
                              <w:rPr>
                                <w:b/>
                                <w:i/>
                                <w:color w:val="FFFFFF" w:themeColor="background1"/>
                                <w:sz w:val="24"/>
                                <w:szCs w:val="28"/>
                              </w:rPr>
                              <w:t xml:space="preserve">Agencies names, address and focal contact person: </w:t>
                            </w:r>
                            <w:r w:rsidR="003423D3">
                              <w:rPr>
                                <w:b/>
                                <w:i/>
                                <w:color w:val="FFFFFF" w:themeColor="background1"/>
                                <w:sz w:val="24"/>
                                <w:szCs w:val="28"/>
                              </w:rPr>
                              <w:t xml:space="preserve">Kate Roux, Communications and Advocacy Manager, IFRC Southeast Asia Regional Delegation, Bangkok </w:t>
                            </w:r>
                            <w:r w:rsidR="003423D3" w:rsidRPr="003423D3">
                              <w:rPr>
                                <w:b/>
                                <w:i/>
                                <w:color w:val="FFFFFF" w:themeColor="background1"/>
                                <w:sz w:val="24"/>
                                <w:szCs w:val="28"/>
                              </w:rPr>
                              <w:t>katherine.roux@ifrc.org</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27" type="#_x0000_t202" style="position:absolute;margin-left:-32.55pt;margin-top:7.05pt;width:517.2pt;height:4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" fillcolor="#913783" stroked="f">
                <v:textbox>
                  <w:txbxContent>
                    <w:p w:rsidR="005D2745" w:rsidRPr="0089478C" w:rsidRDefault="005D2745" w:rsidP="0089478C">
                      <w:pPr>
                        <w:shd w:val="clear" w:color="auto" w:fill="913783"/>
                        <w:rPr>
                          <w:color w:val="FFFFFF" w:themeColor="background1"/>
                          <w:sz w:val="20"/>
                        </w:rPr>
                      </w:pPr>
                      <w:r w:rsidRPr="0089478C">
                        <w:rPr>
                          <w:b/>
                          <w:i/>
                          <w:color w:val="FFFFFF" w:themeColor="background1"/>
                          <w:sz w:val="24"/>
                          <w:szCs w:val="28"/>
                        </w:rPr>
                        <w:t xml:space="preserve">Agencies names, address and focal contact person: </w:t>
                      </w:r>
                      <w:r w:rsidR="003423D3">
                        <w:rPr>
                          <w:b/>
                          <w:i/>
                          <w:color w:val="FFFFFF" w:themeColor="background1"/>
                          <w:sz w:val="24"/>
                          <w:szCs w:val="28"/>
                        </w:rPr>
                        <w:t xml:space="preserve">Kate Roux, Communications and Advocacy Manager, IFRC Southeast Asia Regional Delegation, Bangkok </w:t>
                      </w:r>
                      <w:r w:rsidR="003423D3" w:rsidRPr="003423D3">
                        <w:rPr>
                          <w:b/>
                          <w:i/>
                          <w:color w:val="FFFFFF" w:themeColor="background1"/>
                          <w:sz w:val="24"/>
                          <w:szCs w:val="28"/>
                        </w:rPr>
                        <w:t>katherine.roux@ifrc.org</w:t>
                      </w:r>
                      <w:bookmarkStart w:id="1" w:name="_GoBack"/>
                      <w:bookmarkEnd w:id="1"/>
                    </w:p>
                  </w:txbxContent>
                </v:textbox>
              </v:shape>
            </w:pict>
          </mc:Fallback>
        </mc:AlternateContent>
      </w:r>
    </w:p>
    <w:p w:rsidR="00315F11" w:rsidRDefault="00D33B17" w:rsidP="004E38E3">
      <w:pPr>
        <w:rPr>
          <w:sz w:val="48"/>
          <w:szCs w:val="48"/>
        </w:rPr>
      </w:pPr>
      <w:r>
        <w:rPr>
          <w:noProof/>
          <w:sz w:val="48"/>
          <w:szCs w:val="48"/>
          <w:lang w:val="en-US" w:eastAsia="en-US"/>
        </w:rPr>
        <mc:AlternateContent>
          <mc:Choice Requires="wps">
            <w:drawing>
              <wp:anchor distT="0" distB="0" distL="114300" distR="114300" simplePos="0" relativeHeight="251736064" behindDoc="0" locked="0" layoutInCell="1" allowOverlap="1" wp14:anchorId="7129143B" wp14:editId="4FFA192A">
                <wp:simplePos x="0" y="0"/>
                <wp:positionH relativeFrom="column">
                  <wp:posOffset>2562225</wp:posOffset>
                </wp:positionH>
                <wp:positionV relativeFrom="paragraph">
                  <wp:posOffset>247015</wp:posOffset>
                </wp:positionV>
                <wp:extent cx="3592195" cy="3965575"/>
                <wp:effectExtent l="0" t="0" r="8255" b="0"/>
                <wp:wrapNone/>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195" cy="39655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745" w:rsidRDefault="005D2745" w:rsidP="005D2745">
                            <w:pPr>
                              <w:spacing w:after="0" w:line="240" w:lineRule="auto"/>
                              <w:jc w:val="center"/>
                              <w:rPr>
                                <w:i/>
                                <w:color w:val="404040" w:themeColor="text1" w:themeTint="BF"/>
                                <w:sz w:val="20"/>
                                <w:szCs w:val="20"/>
                              </w:rPr>
                            </w:pPr>
                            <w:r>
                              <w:rPr>
                                <w:i/>
                                <w:color w:val="404040" w:themeColor="text1" w:themeTint="BF"/>
                                <w:sz w:val="20"/>
                                <w:szCs w:val="20"/>
                              </w:rPr>
                              <w:t>IMAGES OF THE STORY: Please share as attach</w:t>
                            </w:r>
                            <w:r w:rsidR="00CA3193">
                              <w:rPr>
                                <w:i/>
                                <w:color w:val="404040" w:themeColor="text1" w:themeTint="BF"/>
                                <w:sz w:val="20"/>
                                <w:szCs w:val="20"/>
                              </w:rPr>
                              <w:t>ment separately high resolution</w:t>
                            </w:r>
                            <w:r w:rsidR="00CA3193">
                              <w:rPr>
                                <w:i/>
                                <w:color w:val="404040" w:themeColor="text1" w:themeTint="BF"/>
                                <w:sz w:val="20"/>
                                <w:szCs w:val="20"/>
                              </w:rPr>
                              <w:br/>
                            </w:r>
                            <w:r>
                              <w:rPr>
                                <w:i/>
                                <w:color w:val="404040" w:themeColor="text1" w:themeTint="BF"/>
                                <w:sz w:val="20"/>
                                <w:szCs w:val="20"/>
                              </w:rPr>
                              <w:t>(above 1 MB) images to support the success story.</w:t>
                            </w:r>
                          </w:p>
                          <w:p w:rsidR="00D33B17" w:rsidRDefault="00D33B17" w:rsidP="005D2745">
                            <w:pPr>
                              <w:spacing w:after="0" w:line="240" w:lineRule="auto"/>
                              <w:jc w:val="center"/>
                            </w:pPr>
                            <w:r>
                              <w:rPr>
                                <w:noProof/>
                                <w:lang w:val="en-US" w:eastAsia="en-US"/>
                              </w:rPr>
                              <w:drawing>
                                <wp:inline distT="0" distB="0" distL="0" distR="0" wp14:anchorId="3017D1DF" wp14:editId="2045332C">
                                  <wp:extent cx="3409315" cy="2478169"/>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09315" cy="2478169"/>
                                          </a:xfrm>
                                          <a:prstGeom prst="rect">
                                            <a:avLst/>
                                          </a:prstGeom>
                                        </pic:spPr>
                                      </pic:pic>
                                    </a:graphicData>
                                  </a:graphic>
                                </wp:inline>
                              </w:drawing>
                            </w:r>
                          </w:p>
                          <w:p w:rsidR="003D7CED" w:rsidRPr="003D7CED" w:rsidRDefault="003D7CED" w:rsidP="003D7CED">
                            <w:pPr>
                              <w:spacing w:after="0" w:line="240" w:lineRule="auto"/>
                              <w:jc w:val="center"/>
                              <w:rPr>
                                <w:sz w:val="18"/>
                                <w:szCs w:val="18"/>
                              </w:rPr>
                            </w:pPr>
                            <w:r w:rsidRPr="003D7CED">
                              <w:rPr>
                                <w:sz w:val="18"/>
                                <w:szCs w:val="18"/>
                              </w:rPr>
                              <w:t>Abdollah Bin Ibrahim is from Johor Bahru. He is 73 years old, has be</w:t>
                            </w:r>
                            <w:r>
                              <w:rPr>
                                <w:sz w:val="18"/>
                                <w:szCs w:val="18"/>
                              </w:rPr>
                              <w:t xml:space="preserve">en an MRCS volunteer since 1985. After taking part in a Malaysian Red Crescent drill, he said, </w:t>
                            </w:r>
                            <w:r w:rsidRPr="003D7CED">
                              <w:rPr>
                                <w:sz w:val="18"/>
                                <w:szCs w:val="18"/>
                              </w:rPr>
                              <w:t>“Emergency exercises like these, held each year someplace new, help to build teamwork among colleagues from across Malaysia.”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margin-left:201.75pt;margin-top:19.45pt;width:282.85pt;height:31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" fillcolor="#d8d8d8 [2732]" stroked="f">
                <v:textbox>
                  <w:txbxContent>
                    <w:p w:rsidR="005D2745" w:rsidRDefault="005D2745" w:rsidP="005D2745">
                      <w:pPr>
                        <w:spacing w:after="0" w:line="240" w:lineRule="auto"/>
                        <w:jc w:val="center"/>
                        <w:rPr>
                          <w:i/>
                          <w:color w:val="404040" w:themeColor="text1" w:themeTint="BF"/>
                          <w:sz w:val="20"/>
                          <w:szCs w:val="20"/>
                        </w:rPr>
                      </w:pPr>
                      <w:r>
                        <w:rPr>
                          <w:i/>
                          <w:color w:val="404040" w:themeColor="text1" w:themeTint="BF"/>
                          <w:sz w:val="20"/>
                          <w:szCs w:val="20"/>
                        </w:rPr>
                        <w:t>IMAGES OF THE STORY: Please share as attach</w:t>
                      </w:r>
                      <w:r w:rsidR="00CA3193">
                        <w:rPr>
                          <w:i/>
                          <w:color w:val="404040" w:themeColor="text1" w:themeTint="BF"/>
                          <w:sz w:val="20"/>
                          <w:szCs w:val="20"/>
                        </w:rPr>
                        <w:t>ment separately high resolution</w:t>
                      </w:r>
                      <w:r w:rsidR="00CA3193">
                        <w:rPr>
                          <w:i/>
                          <w:color w:val="404040" w:themeColor="text1" w:themeTint="BF"/>
                          <w:sz w:val="20"/>
                          <w:szCs w:val="20"/>
                        </w:rPr>
                        <w:br/>
                      </w:r>
                      <w:r>
                        <w:rPr>
                          <w:i/>
                          <w:color w:val="404040" w:themeColor="text1" w:themeTint="BF"/>
                          <w:sz w:val="20"/>
                          <w:szCs w:val="20"/>
                        </w:rPr>
                        <w:t>(above 1 MB) images to support the success story.</w:t>
                      </w:r>
                    </w:p>
                    <w:p w:rsidR="00D33B17" w:rsidRDefault="00D33B17" w:rsidP="005D2745">
                      <w:pPr>
                        <w:spacing w:after="0" w:line="240" w:lineRule="auto"/>
                        <w:jc w:val="center"/>
                      </w:pPr>
                      <w:r>
                        <w:rPr>
                          <w:noProof/>
                          <w:lang w:val="en-US" w:eastAsia="en-US"/>
                        </w:rPr>
                        <w:drawing>
                          <wp:inline distT="0" distB="0" distL="0" distR="0" wp14:anchorId="3017D1DF" wp14:editId="2045332C">
                            <wp:extent cx="3409315" cy="2478169"/>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09315" cy="2478169"/>
                                    </a:xfrm>
                                    <a:prstGeom prst="rect">
                                      <a:avLst/>
                                    </a:prstGeom>
                                  </pic:spPr>
                                </pic:pic>
                              </a:graphicData>
                            </a:graphic>
                          </wp:inline>
                        </w:drawing>
                      </w:r>
                    </w:p>
                    <w:p w:rsidR="003D7CED" w:rsidRPr="003D7CED" w:rsidRDefault="003D7CED" w:rsidP="003D7CED">
                      <w:pPr>
                        <w:spacing w:after="0" w:line="240" w:lineRule="auto"/>
                        <w:jc w:val="center"/>
                        <w:rPr>
                          <w:sz w:val="18"/>
                          <w:szCs w:val="18"/>
                        </w:rPr>
                      </w:pPr>
                      <w:r w:rsidRPr="003D7CED">
                        <w:rPr>
                          <w:sz w:val="18"/>
                          <w:szCs w:val="18"/>
                        </w:rPr>
                        <w:t>Abdollah Bin Ibrahim is from Johor Bahru. He is 73 years old, has be</w:t>
                      </w:r>
                      <w:r>
                        <w:rPr>
                          <w:sz w:val="18"/>
                          <w:szCs w:val="18"/>
                        </w:rPr>
                        <w:t xml:space="preserve">en an MRCS volunteer since 1985. After taking part in a Malaysian Red Crescent drill, he said, </w:t>
                      </w:r>
                      <w:bookmarkStart w:id="1" w:name="_GoBack"/>
                      <w:bookmarkEnd w:id="1"/>
                      <w:r w:rsidRPr="003D7CED">
                        <w:rPr>
                          <w:sz w:val="18"/>
                          <w:szCs w:val="18"/>
                        </w:rPr>
                        <w:t>“Emergency exercises like these, held each year someplace new, help to build teamwork among colleagues from across Malaysia.”</w:t>
                      </w:r>
                    </w:p>
                  </w:txbxContent>
                </v:textbox>
              </v:rect>
            </w:pict>
          </mc:Fallback>
        </mc:AlternateContent>
      </w:r>
      <w:r>
        <w:rPr>
          <w:noProof/>
          <w:sz w:val="48"/>
          <w:szCs w:val="48"/>
          <w:lang w:val="en-US" w:eastAsia="en-US"/>
        </w:rPr>
        <mc:AlternateContent>
          <mc:Choice Requires="wps">
            <w:drawing>
              <wp:anchor distT="0" distB="0" distL="114300" distR="114300" simplePos="0" relativeHeight="251696128" behindDoc="0" locked="0" layoutInCell="1" allowOverlap="1" wp14:anchorId="743252F6" wp14:editId="49A59A9B">
                <wp:simplePos x="0" y="0"/>
                <wp:positionH relativeFrom="column">
                  <wp:posOffset>-415290</wp:posOffset>
                </wp:positionH>
                <wp:positionV relativeFrom="paragraph">
                  <wp:posOffset>225425</wp:posOffset>
                </wp:positionV>
                <wp:extent cx="2817495" cy="3987165"/>
                <wp:effectExtent l="0" t="0" r="1905"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495" cy="3987165"/>
                        </a:xfrm>
                        <a:prstGeom prst="rect">
                          <a:avLst/>
                        </a:prstGeom>
                        <a:solidFill>
                          <a:srgbClr val="913783">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E67" w:rsidRDefault="00791C88" w:rsidP="00791C88">
                            <w:r w:rsidRPr="00791C88">
                              <w:t>"These drills help us show the community what we do and how important it is for them to become involved as volunteers for the future." Kaman Osman, who has volunteered with MRCS since 1982 and travelled 12 hours by car to participate in the exercise.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margin-left:-32.7pt;margin-top:17.75pt;width:221.85pt;height:31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" fillcolor="#913783" stroked="f">
                <v:fill opacity="46003f"/>
                <v:textbox>
                  <w:txbxContent>
                    <w:p w:rsidR="00555E67" w:rsidRDefault="00791C88" w:rsidP="00791C88">
                      <w:r w:rsidRPr="00791C88">
                        <w:t>"These drills help us show the community what we do and how important it is for them to become involved as volunteers for the future." Kaman Osman, who has volunteered with MRCS since 1982 and travelled 12 hours by car to participate in the exercise.</w:t>
                      </w:r>
                    </w:p>
                  </w:txbxContent>
                </v:textbox>
              </v:rect>
            </w:pict>
          </mc:Fallback>
        </mc:AlternateContent>
      </w:r>
    </w:p>
    <w:p w:rsidR="004E38E3" w:rsidRPr="00647CDB" w:rsidRDefault="004E38E3" w:rsidP="00736A55">
      <w:pPr>
        <w:tabs>
          <w:tab w:val="left" w:pos="-540"/>
        </w:tabs>
        <w:ind w:hanging="540"/>
        <w:rPr>
          <w:sz w:val="48"/>
          <w:szCs w:val="48"/>
        </w:rPr>
      </w:pPr>
    </w:p>
    <w:p w:rsidR="0092594A" w:rsidRDefault="004E0DDC" w:rsidP="004E0DDC">
      <w:pPr>
        <w:tabs>
          <w:tab w:val="left" w:pos="1560"/>
        </w:tabs>
        <w:rPr>
          <w:rFonts w:cs="Arial"/>
          <w:color w:val="4A442A" w:themeColor="background2" w:themeShade="40"/>
        </w:rPr>
      </w:pPr>
      <w:r>
        <w:rPr>
          <w:rFonts w:cs="Arial"/>
          <w:color w:val="4A442A" w:themeColor="background2" w:themeShade="40"/>
        </w:rPr>
        <w:tab/>
      </w:r>
    </w:p>
    <w:p w:rsidR="004E0DDC" w:rsidRDefault="004E0DDC" w:rsidP="004E0DDC">
      <w:pPr>
        <w:tabs>
          <w:tab w:val="left" w:pos="1560"/>
        </w:tabs>
        <w:rPr>
          <w:rFonts w:cs="Arial"/>
          <w:color w:val="4A442A" w:themeColor="background2" w:themeShade="40"/>
        </w:rPr>
      </w:pPr>
    </w:p>
    <w:p w:rsidR="00555E67" w:rsidRPr="009D1C52" w:rsidRDefault="00555E67" w:rsidP="00555E67">
      <w:pPr>
        <w:rPr>
          <w:sz w:val="32"/>
          <w:szCs w:val="32"/>
        </w:rPr>
      </w:pPr>
    </w:p>
    <w:p w:rsidR="00555E67" w:rsidRDefault="00555E67" w:rsidP="00555E67">
      <w:pPr>
        <w:tabs>
          <w:tab w:val="left" w:pos="3110"/>
        </w:tabs>
        <w:rPr>
          <w:sz w:val="48"/>
          <w:szCs w:val="48"/>
        </w:rPr>
      </w:pPr>
      <w:r>
        <w:rPr>
          <w:sz w:val="48"/>
          <w:szCs w:val="48"/>
        </w:rPr>
        <w:tab/>
      </w:r>
    </w:p>
    <w:p w:rsidR="00555E67" w:rsidRPr="00647CDB" w:rsidRDefault="00555E67" w:rsidP="00555E67">
      <w:pPr>
        <w:rPr>
          <w:sz w:val="48"/>
          <w:szCs w:val="48"/>
        </w:rPr>
      </w:pPr>
    </w:p>
    <w:p w:rsidR="00555E67" w:rsidRPr="00647CDB" w:rsidRDefault="00555E67" w:rsidP="00555E67">
      <w:pPr>
        <w:rPr>
          <w:sz w:val="48"/>
          <w:szCs w:val="48"/>
        </w:rPr>
      </w:pPr>
    </w:p>
    <w:p w:rsidR="00457C7E" w:rsidRDefault="00D33B17">
      <w:pPr>
        <w:rPr>
          <w:sz w:val="48"/>
          <w:szCs w:val="48"/>
        </w:rPr>
      </w:pPr>
      <w:r>
        <w:rPr>
          <w:noProof/>
          <w:sz w:val="48"/>
          <w:szCs w:val="48"/>
          <w:lang w:val="en-US" w:eastAsia="en-US"/>
        </w:rPr>
        <mc:AlternateContent>
          <mc:Choice Requires="wps">
            <w:drawing>
              <wp:anchor distT="0" distB="0" distL="114300" distR="114300" simplePos="0" relativeHeight="251699200" behindDoc="0" locked="0" layoutInCell="1" allowOverlap="1" wp14:anchorId="6812C12B" wp14:editId="32897D37">
                <wp:simplePos x="0" y="0"/>
                <wp:positionH relativeFrom="column">
                  <wp:posOffset>-404495</wp:posOffset>
                </wp:positionH>
                <wp:positionV relativeFrom="paragraph">
                  <wp:posOffset>592455</wp:posOffset>
                </wp:positionV>
                <wp:extent cx="6568440" cy="1690370"/>
                <wp:effectExtent l="0" t="0" r="3810" b="508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690370"/>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D33B17" w:rsidRDefault="00457C7E" w:rsidP="00791C88">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 xml:space="preserve">THE </w:t>
                            </w:r>
                            <w:r w:rsidR="004715AD">
                              <w:rPr>
                                <w:rFonts w:ascii="Rockwell" w:hAnsi="Rockwell"/>
                                <w:b/>
                                <w:color w:val="404040" w:themeColor="text1" w:themeTint="BF"/>
                                <w:sz w:val="24"/>
                                <w:szCs w:val="24"/>
                              </w:rPr>
                              <w:t>PROBLEM</w:t>
                            </w:r>
                            <w:r w:rsidR="005D2745">
                              <w:rPr>
                                <w:rFonts w:ascii="Rockwell" w:hAnsi="Rockwell"/>
                                <w:b/>
                                <w:color w:val="404040" w:themeColor="text1" w:themeTint="BF"/>
                                <w:sz w:val="24"/>
                                <w:szCs w:val="24"/>
                              </w:rPr>
                              <w:t xml:space="preserve">: </w:t>
                            </w:r>
                            <w:r w:rsidR="00791C88">
                              <w:rPr>
                                <w:rFonts w:ascii="Rockwell" w:hAnsi="Rockwell"/>
                                <w:b/>
                                <w:color w:val="404040" w:themeColor="text1" w:themeTint="BF"/>
                                <w:sz w:val="24"/>
                                <w:szCs w:val="24"/>
                              </w:rPr>
                              <w:t xml:space="preserve"> </w:t>
                            </w:r>
                          </w:p>
                          <w:p w:rsidR="00D33B17" w:rsidRDefault="00791C88" w:rsidP="00791C88">
                            <w:pPr>
                              <w:pStyle w:val="NoSpacing"/>
                              <w:rPr>
                                <w:iCs/>
                                <w:color w:val="404040" w:themeColor="text1" w:themeTint="BF"/>
                                <w:sz w:val="20"/>
                                <w:szCs w:val="20"/>
                              </w:rPr>
                            </w:pPr>
                            <w:r w:rsidRPr="00D33B17">
                              <w:rPr>
                                <w:iCs/>
                                <w:color w:val="404040" w:themeColor="text1" w:themeTint="BF"/>
                                <w:sz w:val="20"/>
                                <w:szCs w:val="20"/>
                              </w:rPr>
                              <w:t xml:space="preserve">In the small Malaysian village of Kampung Tra Disa Lembah Keriang in the northern state of Kedah, more than 100 trained Malaysian Red Crescent Society (MRCS) volunteers gathered to test their readiness to respond to a large-scale disaster. </w:t>
                            </w:r>
                          </w:p>
                          <w:p w:rsidR="00D33B17" w:rsidRDefault="00D33B17" w:rsidP="00791C88">
                            <w:pPr>
                              <w:pStyle w:val="NoSpacing"/>
                              <w:rPr>
                                <w:iCs/>
                                <w:color w:val="404040" w:themeColor="text1" w:themeTint="BF"/>
                                <w:sz w:val="20"/>
                                <w:szCs w:val="20"/>
                              </w:rPr>
                            </w:pPr>
                          </w:p>
                          <w:p w:rsidR="00555E67" w:rsidRPr="003411A1" w:rsidRDefault="00791C88" w:rsidP="00791C88">
                            <w:pPr>
                              <w:pStyle w:val="NoSpacing"/>
                              <w:rPr>
                                <w:rFonts w:ascii="Rockwell" w:hAnsi="Rockwell"/>
                                <w:b/>
                                <w:color w:val="948A54" w:themeColor="background2" w:themeShade="80"/>
                                <w:sz w:val="24"/>
                                <w:szCs w:val="24"/>
                              </w:rPr>
                            </w:pPr>
                            <w:r w:rsidRPr="00D33B17">
                              <w:rPr>
                                <w:iCs/>
                                <w:color w:val="404040" w:themeColor="text1" w:themeTint="BF"/>
                                <w:sz w:val="20"/>
                                <w:szCs w:val="20"/>
                              </w:rPr>
                              <w:t>The volunteers had come from all across the nation, from as far away as Sabah and Johor Bahru to demonstrate their skills and to test their abilities. Exercises like this one help volunteers and partners to be fully prepared before emergencies occur.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0" type="#_x0000_t202" style="position:absolute;margin-left:-31.85pt;margin-top:46.65pt;width:517.2pt;height:133.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" fillcolor="#913783" stroked="f" strokecolor="white [3212]">
                <v:fill opacity="46003f"/>
                <v:textbox>
                  <w:txbxContent>
                    <w:p w:rsidR="00D33B17" w:rsidRDefault="00457C7E" w:rsidP="00791C88">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 xml:space="preserve">THE </w:t>
                      </w:r>
                      <w:r w:rsidR="004715AD">
                        <w:rPr>
                          <w:rFonts w:ascii="Rockwell" w:hAnsi="Rockwell"/>
                          <w:b/>
                          <w:color w:val="404040" w:themeColor="text1" w:themeTint="BF"/>
                          <w:sz w:val="24"/>
                          <w:szCs w:val="24"/>
                        </w:rPr>
                        <w:t>PROBLEM</w:t>
                      </w:r>
                      <w:r w:rsidR="005D2745">
                        <w:rPr>
                          <w:rFonts w:ascii="Rockwell" w:hAnsi="Rockwell"/>
                          <w:b/>
                          <w:color w:val="404040" w:themeColor="text1" w:themeTint="BF"/>
                          <w:sz w:val="24"/>
                          <w:szCs w:val="24"/>
                        </w:rPr>
                        <w:t xml:space="preserve">: </w:t>
                      </w:r>
                      <w:r w:rsidR="00791C88">
                        <w:rPr>
                          <w:rFonts w:ascii="Rockwell" w:hAnsi="Rockwell"/>
                          <w:b/>
                          <w:color w:val="404040" w:themeColor="text1" w:themeTint="BF"/>
                          <w:sz w:val="24"/>
                          <w:szCs w:val="24"/>
                        </w:rPr>
                        <w:t xml:space="preserve"> </w:t>
                      </w:r>
                    </w:p>
                    <w:p w:rsidR="00D33B17" w:rsidRDefault="00791C88" w:rsidP="00791C88">
                      <w:pPr>
                        <w:pStyle w:val="NoSpacing"/>
                        <w:rPr>
                          <w:iCs/>
                          <w:color w:val="404040" w:themeColor="text1" w:themeTint="BF"/>
                          <w:sz w:val="20"/>
                          <w:szCs w:val="20"/>
                        </w:rPr>
                      </w:pPr>
                      <w:r w:rsidRPr="00D33B17">
                        <w:rPr>
                          <w:iCs/>
                          <w:color w:val="404040" w:themeColor="text1" w:themeTint="BF"/>
                          <w:sz w:val="20"/>
                          <w:szCs w:val="20"/>
                        </w:rPr>
                        <w:t xml:space="preserve">In the small Malaysian village of Kampung Tra Disa Lembah Keriang in the northern state of Kedah, more than 100 trained Malaysian Red Crescent Society (MRCS) volunteers gathered to test their readiness to respond to a large-scale disaster. </w:t>
                      </w:r>
                    </w:p>
                    <w:p w:rsidR="00D33B17" w:rsidRDefault="00D33B17" w:rsidP="00791C88">
                      <w:pPr>
                        <w:pStyle w:val="NoSpacing"/>
                        <w:rPr>
                          <w:iCs/>
                          <w:color w:val="404040" w:themeColor="text1" w:themeTint="BF"/>
                          <w:sz w:val="20"/>
                          <w:szCs w:val="20"/>
                        </w:rPr>
                      </w:pPr>
                    </w:p>
                    <w:p w:rsidR="00555E67" w:rsidRPr="003411A1" w:rsidRDefault="00791C88" w:rsidP="00791C88">
                      <w:pPr>
                        <w:pStyle w:val="NoSpacing"/>
                        <w:rPr>
                          <w:rFonts w:ascii="Rockwell" w:hAnsi="Rockwell"/>
                          <w:b/>
                          <w:color w:val="948A54" w:themeColor="background2" w:themeShade="80"/>
                          <w:sz w:val="24"/>
                          <w:szCs w:val="24"/>
                        </w:rPr>
                      </w:pPr>
                      <w:r w:rsidRPr="00D33B17">
                        <w:rPr>
                          <w:iCs/>
                          <w:color w:val="404040" w:themeColor="text1" w:themeTint="BF"/>
                          <w:sz w:val="20"/>
                          <w:szCs w:val="20"/>
                        </w:rPr>
                        <w:t>The volunteers had come from all across the nation, from as far away as Sabah and Johor Bahru to demonstrate their skills and to test their abilities. Exercises like this one help volunteers and partners to be fully prepared before emergencies occur.</w:t>
                      </w:r>
                    </w:p>
                  </w:txbxContent>
                </v:textbox>
              </v:shape>
            </w:pict>
          </mc:Fallback>
        </mc:AlternateContent>
      </w:r>
      <w:r w:rsidR="00457C7E">
        <w:rPr>
          <w:sz w:val="48"/>
          <w:szCs w:val="48"/>
        </w:rPr>
        <w:br w:type="page"/>
      </w:r>
    </w:p>
    <w:p w:rsidR="00555E67" w:rsidRPr="00647CDB" w:rsidRDefault="00791C88" w:rsidP="00555E67">
      <w:pPr>
        <w:rPr>
          <w:sz w:val="48"/>
          <w:szCs w:val="48"/>
        </w:rPr>
      </w:pPr>
      <w:r>
        <w:rPr>
          <w:noProof/>
          <w:sz w:val="48"/>
          <w:szCs w:val="48"/>
          <w:lang w:val="en-US" w:eastAsia="en-US"/>
        </w:rPr>
        <w:lastRenderedPageBreak/>
        <mc:AlternateContent>
          <mc:Choice Requires="wps">
            <w:drawing>
              <wp:anchor distT="0" distB="0" distL="114300" distR="114300" simplePos="0" relativeHeight="251716608" behindDoc="0" locked="0" layoutInCell="1" allowOverlap="1" wp14:anchorId="3EF65C67" wp14:editId="0C43BB7B">
                <wp:simplePos x="0" y="0"/>
                <wp:positionH relativeFrom="column">
                  <wp:posOffset>-489098</wp:posOffset>
                </wp:positionH>
                <wp:positionV relativeFrom="paragraph">
                  <wp:posOffset>20512</wp:posOffset>
                </wp:positionV>
                <wp:extent cx="3184525" cy="6060558"/>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6060558"/>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ACTIVITIES</w:t>
                            </w:r>
                          </w:p>
                          <w:p w:rsidR="00D33B17" w:rsidRDefault="00791C88" w:rsidP="00791C88">
                            <w:pPr>
                              <w:pStyle w:val="NoSpacing"/>
                              <w:rPr>
                                <w:iCs/>
                              </w:rPr>
                            </w:pPr>
                            <w:r w:rsidRPr="00D33B17">
                              <w:rPr>
                                <w:iCs/>
                              </w:rPr>
                              <w:t xml:space="preserve">The Malaysian Red Crescent Society holds exercise drills every year in locations throughout Malaysia to test their readiness to respond to a large-scale disaster.   </w:t>
                            </w:r>
                          </w:p>
                          <w:p w:rsidR="00D33B17" w:rsidRDefault="00D33B17" w:rsidP="00791C88">
                            <w:pPr>
                              <w:pStyle w:val="NoSpacing"/>
                              <w:rPr>
                                <w:iCs/>
                              </w:rPr>
                            </w:pPr>
                          </w:p>
                          <w:p w:rsidR="00D33B17" w:rsidRDefault="00791C88" w:rsidP="00791C88">
                            <w:pPr>
                              <w:pStyle w:val="NoSpacing"/>
                              <w:rPr>
                                <w:iCs/>
                              </w:rPr>
                            </w:pPr>
                            <w:r w:rsidRPr="00D33B17">
                              <w:rPr>
                                <w:iCs/>
                              </w:rPr>
                              <w:t>In addition to providing practical learning, the exercise drills help to forge stronger ties with government and other partners in emergency response.</w:t>
                            </w:r>
                          </w:p>
                          <w:p w:rsidR="00D33B17" w:rsidRDefault="00D33B17" w:rsidP="00791C88">
                            <w:pPr>
                              <w:pStyle w:val="NoSpacing"/>
                              <w:rPr>
                                <w:iCs/>
                              </w:rPr>
                            </w:pPr>
                          </w:p>
                          <w:p w:rsidR="00D33B17" w:rsidRDefault="00791C88" w:rsidP="00791C88">
                            <w:pPr>
                              <w:pStyle w:val="NoSpacing"/>
                              <w:rPr>
                                <w:iCs/>
                              </w:rPr>
                            </w:pPr>
                            <w:r w:rsidRPr="00D33B17">
                              <w:rPr>
                                <w:iCs/>
                              </w:rPr>
                              <w:t xml:space="preserve">The MRCS focused on coordination, triage, first aid and the transportation of the injured to hospital. The exercise was conducted in collaboration with local police, the fire and rescue department and other public officials and MRCS in preparing and organizing a scenario that would challenge all of the participants and inspire in them a sense of what such an emergency (in this case a crashing airplane) might really be like and train for their preparedness in disaster response. </w:t>
                            </w:r>
                          </w:p>
                          <w:p w:rsidR="00D33B17" w:rsidRDefault="00D33B17" w:rsidP="00791C88">
                            <w:pPr>
                              <w:pStyle w:val="NoSpacing"/>
                              <w:rPr>
                                <w:iCs/>
                              </w:rPr>
                            </w:pPr>
                          </w:p>
                          <w:p w:rsidR="00791C88" w:rsidRPr="00D33B17" w:rsidRDefault="00791C88" w:rsidP="00791C88">
                            <w:pPr>
                              <w:pStyle w:val="NoSpacing"/>
                              <w:rPr>
                                <w:rFonts w:ascii="Rockwell" w:hAnsi="Rockwell"/>
                                <w:b/>
                                <w:iCs/>
                                <w:color w:val="948A54" w:themeColor="background2" w:themeShade="80"/>
                                <w:sz w:val="24"/>
                                <w:szCs w:val="24"/>
                              </w:rPr>
                            </w:pPr>
                            <w:r w:rsidRPr="00D33B17">
                              <w:rPr>
                                <w:iCs/>
                              </w:rPr>
                              <w:t>When the exercise started, a loud explosion and a dark plume of smoke were created to emulate a crashing airplane, subsequently sirens could immediately be heard, and within moments, fire-fighters, police and more than 100 Red Crescent volunteers were on the scene. Tents were erected within minutes, mock coordination meetings were held, the injured were seen and triaged by Red Crescent volunteers and trained first-aiders provided immediate support to dress pretend wounds, splint imaginary broken bones and counsel those who acted out their grief with extreme enthusiasm.</w:t>
                            </w:r>
                          </w:p>
                          <w:p w:rsidR="00457C7E" w:rsidRPr="00CF7677" w:rsidRDefault="00457C7E" w:rsidP="00457C7E">
                            <w:pPr>
                              <w:pStyle w:val="NoSpacing"/>
                              <w:rPr>
                                <w:rFonts w:ascii="Rockwell" w:hAnsi="Rockwell"/>
                                <w:b/>
                                <w:color w:val="404040" w:themeColor="text1" w:themeTint="B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margin-left:-38.5pt;margin-top:1.6pt;width:250.75pt;height:47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ACTIVITIES</w:t>
                      </w:r>
                    </w:p>
                    <w:p w:rsidR="00D33B17" w:rsidRDefault="00791C88" w:rsidP="00791C88">
                      <w:pPr>
                        <w:pStyle w:val="NoSpacing"/>
                        <w:rPr>
                          <w:iCs/>
                        </w:rPr>
                      </w:pPr>
                      <w:r w:rsidRPr="00D33B17">
                        <w:rPr>
                          <w:iCs/>
                        </w:rPr>
                        <w:t xml:space="preserve">The Malaysian Red Crescent Society holds exercise drills every year in locations throughout Malaysia to test their readiness to respond to a large-scale disaster.   </w:t>
                      </w:r>
                    </w:p>
                    <w:p w:rsidR="00D33B17" w:rsidRDefault="00D33B17" w:rsidP="00791C88">
                      <w:pPr>
                        <w:pStyle w:val="NoSpacing"/>
                        <w:rPr>
                          <w:iCs/>
                        </w:rPr>
                      </w:pPr>
                    </w:p>
                    <w:p w:rsidR="00D33B17" w:rsidRDefault="00791C88" w:rsidP="00791C88">
                      <w:pPr>
                        <w:pStyle w:val="NoSpacing"/>
                        <w:rPr>
                          <w:iCs/>
                        </w:rPr>
                      </w:pPr>
                      <w:r w:rsidRPr="00D33B17">
                        <w:rPr>
                          <w:iCs/>
                        </w:rPr>
                        <w:t>In addition to providing practical learning, the exercise drills help to forge stronger ties with government and other partners in emergency response.</w:t>
                      </w:r>
                    </w:p>
                    <w:p w:rsidR="00D33B17" w:rsidRDefault="00D33B17" w:rsidP="00791C88">
                      <w:pPr>
                        <w:pStyle w:val="NoSpacing"/>
                        <w:rPr>
                          <w:iCs/>
                        </w:rPr>
                      </w:pPr>
                    </w:p>
                    <w:p w:rsidR="00D33B17" w:rsidRDefault="00791C88" w:rsidP="00791C88">
                      <w:pPr>
                        <w:pStyle w:val="NoSpacing"/>
                        <w:rPr>
                          <w:iCs/>
                        </w:rPr>
                      </w:pPr>
                      <w:r w:rsidRPr="00D33B17">
                        <w:rPr>
                          <w:iCs/>
                        </w:rPr>
                        <w:t xml:space="preserve">The MRCS focused on coordination, triage, first aid and the transportation of the injured to hospital. The exercise was conducted in collaboration with local police, the fire and rescue department and other public officials and MRCS in preparing and organizing a scenario that would challenge all of the participants and inspire in them a sense of what such an emergency (in this case a crashing airplane) might really be like and train for their preparedness in disaster response. </w:t>
                      </w:r>
                    </w:p>
                    <w:p w:rsidR="00D33B17" w:rsidRDefault="00D33B17" w:rsidP="00791C88">
                      <w:pPr>
                        <w:pStyle w:val="NoSpacing"/>
                        <w:rPr>
                          <w:iCs/>
                        </w:rPr>
                      </w:pPr>
                    </w:p>
                    <w:p w:rsidR="00791C88" w:rsidRPr="00D33B17" w:rsidRDefault="00791C88" w:rsidP="00791C88">
                      <w:pPr>
                        <w:pStyle w:val="NoSpacing"/>
                        <w:rPr>
                          <w:rFonts w:ascii="Rockwell" w:hAnsi="Rockwell"/>
                          <w:b/>
                          <w:iCs/>
                          <w:color w:val="948A54" w:themeColor="background2" w:themeShade="80"/>
                          <w:sz w:val="24"/>
                          <w:szCs w:val="24"/>
                        </w:rPr>
                      </w:pPr>
                      <w:r w:rsidRPr="00D33B17">
                        <w:rPr>
                          <w:iCs/>
                        </w:rPr>
                        <w:t>When the exercise started, a loud explosion and a dark plume of smoke were created to emulate a crashing airplane, subsequently sirens could immediately be heard, and within moments, fire-fighters, police and more than 100 Red Crescent volunteers were on the scene. Tents were erected within minutes, mock coordination meetings were held, the injured were seen and triaged by Red Crescent volunteers and trained first-aiders provided immediate support to dress pretend wounds, splint imaginary broken bones and counsel those who acted out their grief with extreme enthusiasm.</w:t>
                      </w:r>
                    </w:p>
                    <w:p w:rsidR="00457C7E" w:rsidRPr="00CF7677" w:rsidRDefault="00457C7E" w:rsidP="00457C7E">
                      <w:pPr>
                        <w:pStyle w:val="NoSpacing"/>
                        <w:rPr>
                          <w:rFonts w:ascii="Rockwell" w:hAnsi="Rockwell"/>
                          <w:b/>
                          <w:color w:val="404040" w:themeColor="text1" w:themeTint="BF"/>
                          <w:sz w:val="24"/>
                          <w:szCs w:val="24"/>
                        </w:rPr>
                      </w:pPr>
                    </w:p>
                  </w:txbxContent>
                </v:textbox>
              </v:shape>
            </w:pict>
          </mc:Fallback>
        </mc:AlternateContent>
      </w:r>
      <w:r w:rsidR="00863DC8">
        <w:rPr>
          <w:noProof/>
          <w:sz w:val="48"/>
          <w:szCs w:val="48"/>
          <w:lang w:val="en-US" w:eastAsia="en-US"/>
        </w:rPr>
        <mc:AlternateContent>
          <mc:Choice Requires="wps">
            <w:drawing>
              <wp:anchor distT="0" distB="0" distL="114300" distR="114300" simplePos="0" relativeHeight="251738112" behindDoc="0" locked="0" layoutInCell="1" allowOverlap="1" wp14:anchorId="16FE4FF4" wp14:editId="354E07D4">
                <wp:simplePos x="0" y="0"/>
                <wp:positionH relativeFrom="column">
                  <wp:posOffset>2933700</wp:posOffset>
                </wp:positionH>
                <wp:positionV relativeFrom="paragraph">
                  <wp:posOffset>20320</wp:posOffset>
                </wp:positionV>
                <wp:extent cx="3175635" cy="1861185"/>
                <wp:effectExtent l="0" t="0" r="0" b="0"/>
                <wp:wrapNone/>
                <wp:docPr id="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635" cy="186118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193" w:rsidRDefault="00CA3193" w:rsidP="00CA3193">
                            <w:pPr>
                              <w:spacing w:after="0" w:line="240" w:lineRule="auto"/>
                              <w:jc w:val="center"/>
                            </w:pPr>
                            <w:r>
                              <w:rPr>
                                <w:i/>
                                <w:color w:val="404040" w:themeColor="text1" w:themeTint="BF"/>
                                <w:sz w:val="20"/>
                                <w:szCs w:val="20"/>
                              </w:rPr>
                              <w:t>IMAGES OF THE STORY: Please share as attachment separately high resolution (above 1 MB) images to support the success 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2" style="position:absolute;margin-left:231pt;margin-top:1.6pt;width:250.05pt;height:146.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" fillcolor="#d8d8d8 [2732]" stroked="f">
                <v:textbox>
                  <w:txbxContent>
                    <w:p w:rsidR="00CA3193" w:rsidRDefault="00CA3193" w:rsidP="00CA3193">
                      <w:pPr>
                        <w:spacing w:after="0" w:line="240" w:lineRule="auto"/>
                        <w:jc w:val="center"/>
                      </w:pPr>
                      <w:r>
                        <w:rPr>
                          <w:i/>
                          <w:color w:val="404040" w:themeColor="text1" w:themeTint="BF"/>
                          <w:sz w:val="20"/>
                          <w:szCs w:val="20"/>
                        </w:rPr>
                        <w:t>IMAGES OF THE STORY: Please share as attachment separately high resolution (above 1 MB) images to support the success story.</w:t>
                      </w:r>
                    </w:p>
                  </w:txbxContent>
                </v:textbox>
              </v:rect>
            </w:pict>
          </mc:Fallback>
        </mc:AlternateContent>
      </w:r>
    </w:p>
    <w:p w:rsidR="00555E67" w:rsidRDefault="00555E67" w:rsidP="00555E67">
      <w:pPr>
        <w:tabs>
          <w:tab w:val="left" w:pos="5898"/>
        </w:tabs>
        <w:rPr>
          <w:sz w:val="48"/>
          <w:szCs w:val="48"/>
        </w:rPr>
      </w:pPr>
    </w:p>
    <w:tbl>
      <w:tblPr>
        <w:tblStyle w:val="TableGrid"/>
        <w:tblpPr w:leftFromText="180" w:rightFromText="180" w:vertAnchor="text" w:horzAnchor="margin" w:tblpXSpec="center" w:tblpY="987"/>
        <w:tblW w:w="1010" w:type="dxa"/>
        <w:tblBorders>
          <w:insideH w:val="none" w:sz="0" w:space="0" w:color="auto"/>
        </w:tblBorders>
        <w:tblLook w:val="04A0" w:firstRow="1" w:lastRow="0" w:firstColumn="1" w:lastColumn="0" w:noHBand="0" w:noVBand="1"/>
      </w:tblPr>
      <w:tblGrid>
        <w:gridCol w:w="1010"/>
      </w:tblGrid>
      <w:tr w:rsidR="008A27B2" w:rsidRPr="00E67099" w:rsidTr="008A27B2">
        <w:trPr>
          <w:trHeight w:val="1634"/>
        </w:trPr>
        <w:tc>
          <w:tcPr>
            <w:tcW w:w="1010" w:type="dxa"/>
            <w:tcBorders>
              <w:top w:val="nil"/>
              <w:left w:val="nil"/>
              <w:bottom w:val="nil"/>
              <w:right w:val="nil"/>
            </w:tcBorders>
          </w:tcPr>
          <w:p w:rsidR="008A27B2" w:rsidRPr="00E67099" w:rsidRDefault="00863DC8" w:rsidP="00B342B7">
            <w:pPr>
              <w:rPr>
                <w:color w:val="EEECE1" w:themeColor="background2"/>
                <w:sz w:val="48"/>
                <w:szCs w:val="48"/>
              </w:rPr>
            </w:pPr>
            <w:r>
              <w:rPr>
                <w:noProof/>
                <w:sz w:val="48"/>
                <w:szCs w:val="48"/>
                <w:lang w:val="en-US" w:eastAsia="en-US"/>
              </w:rPr>
              <mc:AlternateContent>
                <mc:Choice Requires="wps">
                  <w:drawing>
                    <wp:anchor distT="0" distB="0" distL="114300" distR="114300" simplePos="0" relativeHeight="251717632" behindDoc="0" locked="0" layoutInCell="1" allowOverlap="1" wp14:anchorId="0D8F0EBC" wp14:editId="4434F70C">
                      <wp:simplePos x="0" y="0"/>
                      <wp:positionH relativeFrom="column">
                        <wp:posOffset>295910</wp:posOffset>
                      </wp:positionH>
                      <wp:positionV relativeFrom="paragraph">
                        <wp:posOffset>255270</wp:posOffset>
                      </wp:positionV>
                      <wp:extent cx="3184525" cy="3610610"/>
                      <wp:effectExtent l="4445" t="8890" r="1905"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3610610"/>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OUTCOMES</w:t>
                                  </w:r>
                                </w:p>
                                <w:p w:rsidR="00457C7E" w:rsidRPr="00CF7677" w:rsidRDefault="00457C7E" w:rsidP="00457C7E">
                                  <w:pPr>
                                    <w:pStyle w:val="NoSpacing"/>
                                    <w:rPr>
                                      <w:rFonts w:ascii="Rockwell" w:hAnsi="Rockwell"/>
                                      <w:b/>
                                      <w:color w:val="404040" w:themeColor="text1" w:themeTint="BF"/>
                                      <w:sz w:val="24"/>
                                      <w:szCs w:val="24"/>
                                    </w:rPr>
                                  </w:pPr>
                                </w:p>
                                <w:p w:rsidR="00791C88" w:rsidRPr="00CA3193" w:rsidRDefault="00791C88" w:rsidP="00791C88">
                                  <w:pPr>
                                    <w:rPr>
                                      <w:color w:val="404040" w:themeColor="text1" w:themeTint="BF"/>
                                    </w:rPr>
                                  </w:pPr>
                                  <w:r w:rsidRPr="00791C88">
                                    <w:rPr>
                                      <w:color w:val="404040" w:themeColor="text1" w:themeTint="BF"/>
                                    </w:rPr>
                                    <w:t>The exercise was conducted well, and while it had only lasted a short time, it was clear that its intensity had taken a toll on those who played roles.This would help prepare the communities and authorities alike in disaster response and preparedness.</w:t>
                                  </w:r>
                                </w:p>
                                <w:p w:rsidR="006674B0" w:rsidRPr="00FD5D18" w:rsidRDefault="006674B0" w:rsidP="00CA3193">
                                  <w:pPr>
                                    <w:rPr>
                                      <w:color w:val="404040" w:themeColor="text1" w:themeTint="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margin-left:23.3pt;margin-top:20.1pt;width:250.75pt;height:284.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OUTCOMES</w:t>
                            </w:r>
                          </w:p>
                          <w:p w:rsidR="00457C7E" w:rsidRPr="00CF7677" w:rsidRDefault="00457C7E" w:rsidP="00457C7E">
                            <w:pPr>
                              <w:pStyle w:val="NoSpacing"/>
                              <w:rPr>
                                <w:rFonts w:ascii="Rockwell" w:hAnsi="Rockwell"/>
                                <w:b/>
                                <w:color w:val="404040" w:themeColor="text1" w:themeTint="BF"/>
                                <w:sz w:val="24"/>
                                <w:szCs w:val="24"/>
                              </w:rPr>
                            </w:pPr>
                          </w:p>
                          <w:p w:rsidR="00791C88" w:rsidRPr="00CA3193" w:rsidRDefault="00791C88" w:rsidP="00791C88">
                            <w:pPr>
                              <w:rPr>
                                <w:color w:val="404040" w:themeColor="text1" w:themeTint="BF"/>
                              </w:rPr>
                            </w:pPr>
                            <w:r w:rsidRPr="00791C88">
                              <w:rPr>
                                <w:color w:val="404040" w:themeColor="text1" w:themeTint="BF"/>
                              </w:rPr>
                              <w:t xml:space="preserve">The exercise was conducted well, and while it had only lasted a short time, it was clear that its intensity had taken a toll on those who played </w:t>
                            </w:r>
                            <w:proofErr w:type="spellStart"/>
                            <w:r w:rsidRPr="00791C88">
                              <w:rPr>
                                <w:color w:val="404040" w:themeColor="text1" w:themeTint="BF"/>
                              </w:rPr>
                              <w:t>roles.This</w:t>
                            </w:r>
                            <w:proofErr w:type="spellEnd"/>
                            <w:r w:rsidRPr="00791C88">
                              <w:rPr>
                                <w:color w:val="404040" w:themeColor="text1" w:themeTint="BF"/>
                              </w:rPr>
                              <w:t xml:space="preserve"> would help prepare the communities and authorities alike in disaster response and preparedness.</w:t>
                            </w:r>
                          </w:p>
                          <w:p w:rsidR="006674B0" w:rsidRPr="00FD5D18" w:rsidRDefault="006674B0" w:rsidP="00CA3193">
                            <w:pPr>
                              <w:rPr>
                                <w:color w:val="404040" w:themeColor="text1" w:themeTint="BF"/>
                              </w:rPr>
                            </w:pPr>
                          </w:p>
                        </w:txbxContent>
                      </v:textbox>
                    </v:shape>
                  </w:pict>
                </mc:Fallback>
              </mc:AlternateContent>
            </w:r>
          </w:p>
        </w:tc>
      </w:tr>
    </w:tbl>
    <w:p w:rsidR="000F1225" w:rsidRPr="0092594A" w:rsidRDefault="00D33B17" w:rsidP="00457C7E">
      <w:pPr>
        <w:tabs>
          <w:tab w:val="left" w:pos="1560"/>
        </w:tabs>
        <w:rPr>
          <w:rFonts w:cs="Arial"/>
          <w:color w:val="4A442A" w:themeColor="background2" w:themeShade="40"/>
        </w:rPr>
      </w:pPr>
      <w:r>
        <w:rPr>
          <w:noProof/>
          <w:sz w:val="48"/>
          <w:szCs w:val="48"/>
          <w:lang w:val="en-US" w:eastAsia="en-US"/>
        </w:rPr>
        <mc:AlternateContent>
          <mc:Choice Requires="wps">
            <w:drawing>
              <wp:anchor distT="0" distB="0" distL="114300" distR="114300" simplePos="0" relativeHeight="251728896" behindDoc="0" locked="0" layoutInCell="1" allowOverlap="1" wp14:anchorId="747E2A18" wp14:editId="2721BD8D">
                <wp:simplePos x="0" y="0"/>
                <wp:positionH relativeFrom="column">
                  <wp:posOffset>-478465</wp:posOffset>
                </wp:positionH>
                <wp:positionV relativeFrom="paragraph">
                  <wp:posOffset>5066783</wp:posOffset>
                </wp:positionV>
                <wp:extent cx="6568440" cy="1328464"/>
                <wp:effectExtent l="0" t="0" r="3810" b="508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328464"/>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WAY FORWARD</w:t>
                            </w:r>
                          </w:p>
                          <w:p w:rsidR="00457C7E" w:rsidRPr="00D33B17" w:rsidRDefault="00457C7E" w:rsidP="00457C7E">
                            <w:pPr>
                              <w:pStyle w:val="NoSpacing"/>
                              <w:rPr>
                                <w:rFonts w:ascii="Rockwell" w:hAnsi="Rockwell"/>
                                <w:b/>
                                <w:color w:val="404040" w:themeColor="text1" w:themeTint="BF"/>
                                <w:sz w:val="20"/>
                                <w:szCs w:val="20"/>
                              </w:rPr>
                            </w:pPr>
                          </w:p>
                          <w:p w:rsidR="00791C88" w:rsidRPr="00D33B17" w:rsidRDefault="00791C88" w:rsidP="00056159">
                            <w:pPr>
                              <w:rPr>
                                <w:color w:val="404040" w:themeColor="text1" w:themeTint="BF"/>
                                <w:sz w:val="20"/>
                                <w:szCs w:val="20"/>
                              </w:rPr>
                            </w:pPr>
                            <w:r w:rsidRPr="00D33B17">
                              <w:rPr>
                                <w:color w:val="404040" w:themeColor="text1" w:themeTint="BF"/>
                                <w:sz w:val="20"/>
                                <w:szCs w:val="20"/>
                              </w:rPr>
                              <w:t>Red Cross and Red Crescent National Societies around the world are called upon to provide immediate humanitarian support to affected communities following disasters. Exercises like this one help volunteers and partners to be fully prepared before emergencies occur.</w:t>
                            </w:r>
                          </w:p>
                          <w:p w:rsidR="00791C88" w:rsidRPr="00D33B17" w:rsidRDefault="00791C88" w:rsidP="00791C88">
                            <w:pPr>
                              <w:rPr>
                                <w:color w:val="404040" w:themeColor="text1" w:themeTint="BF"/>
                                <w:sz w:val="20"/>
                                <w:szCs w:val="20"/>
                              </w:rPr>
                            </w:pPr>
                            <w:r w:rsidRPr="00D33B17">
                              <w:rPr>
                                <w:color w:val="404040" w:themeColor="text1" w:themeTint="BF"/>
                                <w:sz w:val="20"/>
                                <w:szCs w:val="20"/>
                              </w:rPr>
                              <w:t>Source: http://www.ifrc.org/en/news-and-media/news-stories/asia-pacific/malaysia/malaysia-practice-makes-perfect/#sthash.XYzqQEMX.dpuf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margin-left:-37.65pt;margin-top:398.95pt;width:517.2pt;height:104.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WAY FORWARD</w:t>
                      </w:r>
                    </w:p>
                    <w:p w:rsidR="00457C7E" w:rsidRPr="00D33B17" w:rsidRDefault="00457C7E" w:rsidP="00457C7E">
                      <w:pPr>
                        <w:pStyle w:val="NoSpacing"/>
                        <w:rPr>
                          <w:rFonts w:ascii="Rockwell" w:hAnsi="Rockwell"/>
                          <w:b/>
                          <w:color w:val="404040" w:themeColor="text1" w:themeTint="BF"/>
                          <w:sz w:val="20"/>
                          <w:szCs w:val="20"/>
                        </w:rPr>
                      </w:pPr>
                    </w:p>
                    <w:p w:rsidR="00791C88" w:rsidRPr="00D33B17" w:rsidRDefault="00791C88" w:rsidP="00056159">
                      <w:pPr>
                        <w:rPr>
                          <w:color w:val="404040" w:themeColor="text1" w:themeTint="BF"/>
                          <w:sz w:val="20"/>
                          <w:szCs w:val="20"/>
                        </w:rPr>
                      </w:pPr>
                      <w:r w:rsidRPr="00D33B17">
                        <w:rPr>
                          <w:color w:val="404040" w:themeColor="text1" w:themeTint="BF"/>
                          <w:sz w:val="20"/>
                          <w:szCs w:val="20"/>
                        </w:rPr>
                        <w:t>Red Cross and Red Crescent National Societies around the world are called upon to provide immediate humanitarian support to affected communities following disasters. Exercises like this one help volunteers and partners to be fully prepared before emergencies occur.</w:t>
                      </w:r>
                    </w:p>
                    <w:p w:rsidR="00791C88" w:rsidRPr="00D33B17" w:rsidRDefault="00791C88" w:rsidP="00791C88">
                      <w:pPr>
                        <w:rPr>
                          <w:color w:val="404040" w:themeColor="text1" w:themeTint="BF"/>
                          <w:sz w:val="20"/>
                          <w:szCs w:val="20"/>
                        </w:rPr>
                      </w:pPr>
                      <w:r w:rsidRPr="00D33B17">
                        <w:rPr>
                          <w:color w:val="404040" w:themeColor="text1" w:themeTint="BF"/>
                          <w:sz w:val="20"/>
                          <w:szCs w:val="20"/>
                        </w:rPr>
                        <w:t>Source: http://www.ifrc.org/en/news-and-media/news-stories/asia-pacific/malaysia/malaysia-practice-makes-perfect/#sthash.XYzqQEMX.dpuf</w:t>
                      </w:r>
                    </w:p>
                  </w:txbxContent>
                </v:textbox>
              </v:shape>
            </w:pict>
          </mc:Fallback>
        </mc:AlternateContent>
      </w:r>
      <w:r w:rsidR="00056159">
        <w:rPr>
          <w:noProof/>
          <w:sz w:val="48"/>
          <w:szCs w:val="48"/>
          <w:lang w:val="en-US" w:eastAsia="en-US"/>
        </w:rPr>
        <mc:AlternateContent>
          <mc:Choice Requires="wps">
            <w:drawing>
              <wp:anchor distT="0" distB="0" distL="114300" distR="114300" simplePos="0" relativeHeight="251734016" behindDoc="0" locked="0" layoutInCell="1" allowOverlap="1" wp14:anchorId="0DBBE57C" wp14:editId="7C5F70FA">
                <wp:simplePos x="0" y="0"/>
                <wp:positionH relativeFrom="column">
                  <wp:posOffset>-478790</wp:posOffset>
                </wp:positionH>
                <wp:positionV relativeFrom="paragraph">
                  <wp:posOffset>6480810</wp:posOffset>
                </wp:positionV>
                <wp:extent cx="6568440" cy="1477645"/>
                <wp:effectExtent l="0" t="0" r="22860" b="2730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1477645"/>
                        </a:xfrm>
                        <a:prstGeom prst="rect">
                          <a:avLst/>
                        </a:prstGeom>
                        <a:solidFill>
                          <a:srgbClr val="FFFFFF"/>
                        </a:solidFill>
                        <a:ln w="9525">
                          <a:solidFill>
                            <a:srgbClr val="000000"/>
                          </a:solidFill>
                          <a:miter lim="800000"/>
                          <a:headEnd/>
                          <a:tailEnd/>
                        </a:ln>
                      </wps:spPr>
                      <wps:txbx>
                        <w:txbxContent>
                          <w:p w:rsidR="001C56A8" w:rsidRDefault="006674B0" w:rsidP="001C56A8">
                            <w:pPr>
                              <w:spacing w:after="0" w:line="240" w:lineRule="auto"/>
                            </w:pPr>
                            <w:r>
                              <w:t>IMPLEMENTING AND PARTNER AGENCIES LOGOS:</w:t>
                            </w:r>
                          </w:p>
                          <w:p w:rsidR="00056159" w:rsidRDefault="00056159" w:rsidP="001C56A8">
                            <w:pPr>
                              <w:spacing w:after="0" w:line="240" w:lineRule="auto"/>
                            </w:pPr>
                            <w:r>
                              <w:rPr>
                                <w:noProof/>
                                <w:lang w:val="en-US" w:eastAsia="en-US"/>
                              </w:rPr>
                              <w:drawing>
                                <wp:inline distT="0" distB="0" distL="0" distR="0" wp14:anchorId="21B5B8E0" wp14:editId="53824097">
                                  <wp:extent cx="2948977" cy="109515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60972" cy="109960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5" style="position:absolute;margin-left:-37.7pt;margin-top:510.3pt;width:517.2pt;height:116.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">
                <v:textbox>
                  <w:txbxContent>
                    <w:p w:rsidR="001C56A8" w:rsidRDefault="006674B0" w:rsidP="001C56A8">
                      <w:pPr>
                        <w:spacing w:after="0" w:line="240" w:lineRule="auto"/>
                      </w:pPr>
                      <w:r>
                        <w:t>IMPLEMENTING AND PARTNER AGENCIES LOGOS:</w:t>
                      </w:r>
                    </w:p>
                    <w:p w:rsidR="00056159" w:rsidRDefault="00056159" w:rsidP="001C56A8">
                      <w:pPr>
                        <w:spacing w:after="0" w:line="240" w:lineRule="auto"/>
                      </w:pPr>
                      <w:r>
                        <w:rPr>
                          <w:noProof/>
                          <w:lang w:val="en-US" w:eastAsia="en-US"/>
                        </w:rPr>
                        <w:drawing>
                          <wp:inline distT="0" distB="0" distL="0" distR="0" wp14:anchorId="21B5B8E0" wp14:editId="53824097">
                            <wp:extent cx="2948977" cy="109515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60972" cy="1099608"/>
                                    </a:xfrm>
                                    <a:prstGeom prst="rect">
                                      <a:avLst/>
                                    </a:prstGeom>
                                  </pic:spPr>
                                </pic:pic>
                              </a:graphicData>
                            </a:graphic>
                          </wp:inline>
                        </w:drawing>
                      </w:r>
                    </w:p>
                  </w:txbxContent>
                </v:textbox>
              </v:rect>
            </w:pict>
          </mc:Fallback>
        </mc:AlternateContent>
      </w:r>
    </w:p>
    <w:sectPr w:rsidR="000F1225" w:rsidRPr="0092594A" w:rsidSect="004715AD">
      <w:headerReference w:type="default" r:id="rId12"/>
      <w:footerReference w:type="default" r:id="rId13"/>
      <w:headerReference w:type="first" r:id="rId14"/>
      <w:footerReference w:type="first" r:id="rId15"/>
      <w:pgSz w:w="11907" w:h="16839" w:code="9"/>
      <w:pgMar w:top="360" w:right="1440" w:bottom="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7E" w:rsidRDefault="00BB447E" w:rsidP="00647CDB">
      <w:pPr>
        <w:spacing w:after="0" w:line="240" w:lineRule="auto"/>
      </w:pPr>
      <w:r>
        <w:separator/>
      </w:r>
    </w:p>
  </w:endnote>
  <w:endnote w:type="continuationSeparator" w:id="0">
    <w:p w:rsidR="00BB447E" w:rsidRDefault="00BB447E" w:rsidP="0064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charset w:val="00"/>
    <w:family w:val="roman"/>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AD" w:rsidRPr="00FD5D18" w:rsidRDefault="004715AD" w:rsidP="004715AD">
    <w:pPr>
      <w:pStyle w:val="Footer"/>
      <w:tabs>
        <w:tab w:val="clear" w:pos="9360"/>
        <w:tab w:val="right" w:pos="9000"/>
      </w:tabs>
      <w:jc w:val="center"/>
      <w:rPr>
        <w:b/>
        <w:sz w:val="18"/>
      </w:rPr>
    </w:pPr>
    <w:r>
      <w:rPr>
        <w:b/>
        <w:sz w:val="18"/>
      </w:rPr>
      <w:t xml:space="preserve">Please submit your success story </w:t>
    </w:r>
    <w:r w:rsidRPr="00FD5D18">
      <w:rPr>
        <w:b/>
        <w:sz w:val="18"/>
      </w:rPr>
      <w:t>in word format along with images separately attached to vijayalakshmi@saferworld.in.</w:t>
    </w:r>
  </w:p>
  <w:p w:rsidR="00581D65" w:rsidRPr="004715AD" w:rsidRDefault="004715AD" w:rsidP="004715AD">
    <w:pPr>
      <w:pStyle w:val="Footer"/>
      <w:tabs>
        <w:tab w:val="clear" w:pos="9360"/>
        <w:tab w:val="right" w:pos="9000"/>
      </w:tabs>
      <w:jc w:val="center"/>
      <w:rPr>
        <w:b/>
        <w:sz w:val="18"/>
      </w:rPr>
    </w:pPr>
    <w:r w:rsidRPr="00FD5D18">
      <w:rPr>
        <w:b/>
        <w:sz w:val="18"/>
      </w:rPr>
      <w:t>The subject line should mention: Road to Sendai-</w:t>
    </w:r>
    <w:r>
      <w:rPr>
        <w:b/>
        <w:sz w:val="18"/>
      </w:rPr>
      <w:t>Success Story</w:t>
    </w:r>
    <w:r w:rsidRPr="00FD5D18">
      <w:rPr>
        <w:b/>
        <w:sz w:val="18"/>
      </w:rPr>
      <w:t>-</w:t>
    </w:r>
    <w:r>
      <w:rPr>
        <w:b/>
        <w:sz w:val="18"/>
      </w:rPr>
      <w:t>O</w:t>
    </w:r>
    <w:r w:rsidRPr="00FD5D18">
      <w:rPr>
        <w:b/>
        <w:sz w:val="18"/>
      </w:rPr>
      <w:t xml:space="preserve">rganisation </w:t>
    </w:r>
    <w:r>
      <w:rPr>
        <w:b/>
        <w:sz w:val="18"/>
      </w:rPr>
      <w:t>N</w:t>
    </w:r>
    <w:r w:rsidRPr="00FD5D18">
      <w:rPr>
        <w:b/>
        <w:sz w:val="18"/>
      </w:rPr>
      <w:t>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65" w:rsidRPr="004715AD" w:rsidRDefault="004715AD">
    <w:pPr>
      <w:pStyle w:val="Footer"/>
      <w:rPr>
        <w:b/>
        <w:sz w:val="18"/>
      </w:rPr>
    </w:pPr>
    <w:r w:rsidRPr="004715AD">
      <w:rPr>
        <w:b/>
        <w:sz w:val="18"/>
      </w:rPr>
      <w:t>‘On the Road to Sendai’</w:t>
    </w:r>
    <w:r w:rsidR="00581D65" w:rsidRPr="004715AD">
      <w:rPr>
        <w:b/>
        <w:sz w:val="18"/>
      </w:rPr>
      <w:t>: SUCCESS STORY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7E" w:rsidRDefault="00BB447E" w:rsidP="00647CDB">
      <w:pPr>
        <w:spacing w:after="0" w:line="240" w:lineRule="auto"/>
      </w:pPr>
      <w:r>
        <w:separator/>
      </w:r>
    </w:p>
  </w:footnote>
  <w:footnote w:type="continuationSeparator" w:id="0">
    <w:p w:rsidR="00BB447E" w:rsidRDefault="00BB447E" w:rsidP="00647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DB" w:rsidRDefault="00647CDB">
    <w:pPr>
      <w:pStyle w:val="Header"/>
    </w:pPr>
  </w:p>
  <w:p w:rsidR="00647CDB" w:rsidRDefault="00647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E8" w:rsidRDefault="00A969BD">
    <w:pPr>
      <w:pStyle w:val="Header"/>
    </w:pPr>
    <w:r>
      <w:rPr>
        <w:noProof/>
        <w:lang w:val="en-US" w:eastAsia="en-US"/>
      </w:rPr>
      <w:drawing>
        <wp:anchor distT="0" distB="0" distL="114300" distR="114300" simplePos="0" relativeHeight="251658240" behindDoc="1" locked="0" layoutInCell="1" allowOverlap="1">
          <wp:simplePos x="0" y="0"/>
          <wp:positionH relativeFrom="column">
            <wp:posOffset>-299926</wp:posOffset>
          </wp:positionH>
          <wp:positionV relativeFrom="paragraph">
            <wp:posOffset>-159488</wp:posOffset>
          </wp:positionV>
          <wp:extent cx="6403015" cy="2200939"/>
          <wp:effectExtent l="19050" t="0" r="0" b="0"/>
          <wp:wrapNone/>
          <wp:docPr id="1" name="Picture 1" descr="C:\Users\Administrator\Desktop\road to sendai\templates\header sto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road to sendai\templates\header stories.jpg"/>
                  <pic:cNvPicPr>
                    <a:picLocks noChangeAspect="1" noChangeArrowheads="1"/>
                  </pic:cNvPicPr>
                </pic:nvPicPr>
                <pic:blipFill>
                  <a:blip r:embed="rId1"/>
                  <a:srcRect/>
                  <a:stretch>
                    <a:fillRect/>
                  </a:stretch>
                </pic:blipFill>
                <pic:spPr bwMode="auto">
                  <a:xfrm>
                    <a:off x="0" y="0"/>
                    <a:ext cx="6403015" cy="220093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10"/>
  <w:displayHorizontalDrawingGridEvery w:val="2"/>
  <w:characterSpacingControl w:val="doNotCompress"/>
  <w:hdrShapeDefaults>
    <o:shapedefaults v:ext="edit" spidmax="6348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65"/>
    <w:rsid w:val="00036833"/>
    <w:rsid w:val="00050ED2"/>
    <w:rsid w:val="00056159"/>
    <w:rsid w:val="00063830"/>
    <w:rsid w:val="00064C11"/>
    <w:rsid w:val="00065A88"/>
    <w:rsid w:val="00066EE7"/>
    <w:rsid w:val="000B6B87"/>
    <w:rsid w:val="000D46BF"/>
    <w:rsid w:val="000F1225"/>
    <w:rsid w:val="000F6BC5"/>
    <w:rsid w:val="00107044"/>
    <w:rsid w:val="0011043C"/>
    <w:rsid w:val="00165F8F"/>
    <w:rsid w:val="00187997"/>
    <w:rsid w:val="00194E1F"/>
    <w:rsid w:val="001C56A8"/>
    <w:rsid w:val="001D42C3"/>
    <w:rsid w:val="00206E12"/>
    <w:rsid w:val="00210731"/>
    <w:rsid w:val="002301E7"/>
    <w:rsid w:val="00231191"/>
    <w:rsid w:val="0023753D"/>
    <w:rsid w:val="002507DF"/>
    <w:rsid w:val="0025247E"/>
    <w:rsid w:val="00257792"/>
    <w:rsid w:val="00274C7C"/>
    <w:rsid w:val="00281E60"/>
    <w:rsid w:val="002843B2"/>
    <w:rsid w:val="002C142C"/>
    <w:rsid w:val="00314865"/>
    <w:rsid w:val="00315F11"/>
    <w:rsid w:val="00322E27"/>
    <w:rsid w:val="003411A1"/>
    <w:rsid w:val="003423D3"/>
    <w:rsid w:val="0035111D"/>
    <w:rsid w:val="00351523"/>
    <w:rsid w:val="003756C8"/>
    <w:rsid w:val="003A6C30"/>
    <w:rsid w:val="003A7BD9"/>
    <w:rsid w:val="003C2FC1"/>
    <w:rsid w:val="003C4EAE"/>
    <w:rsid w:val="003C4FE6"/>
    <w:rsid w:val="003D7CED"/>
    <w:rsid w:val="003E27C3"/>
    <w:rsid w:val="003E3570"/>
    <w:rsid w:val="003F17CE"/>
    <w:rsid w:val="00420527"/>
    <w:rsid w:val="004265BD"/>
    <w:rsid w:val="0045074E"/>
    <w:rsid w:val="00457C7E"/>
    <w:rsid w:val="004715AD"/>
    <w:rsid w:val="00476C53"/>
    <w:rsid w:val="004821BC"/>
    <w:rsid w:val="00497648"/>
    <w:rsid w:val="004C6CD2"/>
    <w:rsid w:val="004D2952"/>
    <w:rsid w:val="004E0DDC"/>
    <w:rsid w:val="004E38E3"/>
    <w:rsid w:val="004F3818"/>
    <w:rsid w:val="00501A3F"/>
    <w:rsid w:val="005075DC"/>
    <w:rsid w:val="00547B7F"/>
    <w:rsid w:val="005550D7"/>
    <w:rsid w:val="00555E67"/>
    <w:rsid w:val="00581D65"/>
    <w:rsid w:val="005C1140"/>
    <w:rsid w:val="005D2745"/>
    <w:rsid w:val="005E54F7"/>
    <w:rsid w:val="005F00B5"/>
    <w:rsid w:val="0062226B"/>
    <w:rsid w:val="00647CDB"/>
    <w:rsid w:val="00664C27"/>
    <w:rsid w:val="006674B0"/>
    <w:rsid w:val="006A160D"/>
    <w:rsid w:val="006A7DC0"/>
    <w:rsid w:val="006E064C"/>
    <w:rsid w:val="006F0C17"/>
    <w:rsid w:val="006F4316"/>
    <w:rsid w:val="007342BA"/>
    <w:rsid w:val="00736A55"/>
    <w:rsid w:val="00737E79"/>
    <w:rsid w:val="00763225"/>
    <w:rsid w:val="0077076F"/>
    <w:rsid w:val="00791C88"/>
    <w:rsid w:val="007B492F"/>
    <w:rsid w:val="007D0953"/>
    <w:rsid w:val="00804B1C"/>
    <w:rsid w:val="00813375"/>
    <w:rsid w:val="00817865"/>
    <w:rsid w:val="00863DC8"/>
    <w:rsid w:val="00872899"/>
    <w:rsid w:val="0087443E"/>
    <w:rsid w:val="0089478C"/>
    <w:rsid w:val="008A27B2"/>
    <w:rsid w:val="008B239E"/>
    <w:rsid w:val="008B5DD2"/>
    <w:rsid w:val="0092594A"/>
    <w:rsid w:val="00951FE6"/>
    <w:rsid w:val="00960D04"/>
    <w:rsid w:val="00992753"/>
    <w:rsid w:val="009946D1"/>
    <w:rsid w:val="009D1C52"/>
    <w:rsid w:val="009D2EDF"/>
    <w:rsid w:val="009E6113"/>
    <w:rsid w:val="00A07792"/>
    <w:rsid w:val="00A740AC"/>
    <w:rsid w:val="00A91F79"/>
    <w:rsid w:val="00A92406"/>
    <w:rsid w:val="00A969BD"/>
    <w:rsid w:val="00AA7E76"/>
    <w:rsid w:val="00B0048A"/>
    <w:rsid w:val="00B173B7"/>
    <w:rsid w:val="00B41662"/>
    <w:rsid w:val="00B41AA4"/>
    <w:rsid w:val="00B56676"/>
    <w:rsid w:val="00BB447E"/>
    <w:rsid w:val="00BB7A54"/>
    <w:rsid w:val="00BB7B60"/>
    <w:rsid w:val="00BF5457"/>
    <w:rsid w:val="00C11CEF"/>
    <w:rsid w:val="00C34C00"/>
    <w:rsid w:val="00C53339"/>
    <w:rsid w:val="00C543E4"/>
    <w:rsid w:val="00C71CA8"/>
    <w:rsid w:val="00C76454"/>
    <w:rsid w:val="00CA14D5"/>
    <w:rsid w:val="00CA256B"/>
    <w:rsid w:val="00CA3193"/>
    <w:rsid w:val="00CE053F"/>
    <w:rsid w:val="00CF6DE8"/>
    <w:rsid w:val="00CF7677"/>
    <w:rsid w:val="00D126BA"/>
    <w:rsid w:val="00D33B17"/>
    <w:rsid w:val="00D72022"/>
    <w:rsid w:val="00D73CC4"/>
    <w:rsid w:val="00D75124"/>
    <w:rsid w:val="00DE786E"/>
    <w:rsid w:val="00DF53C2"/>
    <w:rsid w:val="00DF76C9"/>
    <w:rsid w:val="00E41128"/>
    <w:rsid w:val="00E67099"/>
    <w:rsid w:val="00EF6B06"/>
    <w:rsid w:val="00F17A88"/>
    <w:rsid w:val="00F22207"/>
    <w:rsid w:val="00F30134"/>
    <w:rsid w:val="00F319E4"/>
    <w:rsid w:val="00F77BF3"/>
    <w:rsid w:val="00F83158"/>
    <w:rsid w:val="00FA679A"/>
    <w:rsid w:val="00FA733B"/>
    <w:rsid w:val="00FB7119"/>
    <w:rsid w:val="00FF7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C52"/>
    <w:rPr>
      <w:rFonts w:ascii="Tahoma" w:hAnsi="Tahoma" w:cs="Tahoma"/>
      <w:sz w:val="16"/>
      <w:szCs w:val="16"/>
    </w:rPr>
  </w:style>
  <w:style w:type="paragraph" w:styleId="Header">
    <w:name w:val="header"/>
    <w:basedOn w:val="Normal"/>
    <w:link w:val="HeaderChar"/>
    <w:uiPriority w:val="99"/>
    <w:unhideWhenUsed/>
    <w:rsid w:val="0064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DB"/>
  </w:style>
  <w:style w:type="paragraph" w:styleId="Footer">
    <w:name w:val="footer"/>
    <w:basedOn w:val="Normal"/>
    <w:link w:val="FooterChar"/>
    <w:uiPriority w:val="99"/>
    <w:unhideWhenUsed/>
    <w:rsid w:val="0064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DB"/>
  </w:style>
  <w:style w:type="table" w:styleId="TableGrid">
    <w:name w:val="Table Grid"/>
    <w:basedOn w:val="TableNormal"/>
    <w:uiPriority w:val="59"/>
    <w:rsid w:val="0006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E6709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rsid w:val="00DE78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C52"/>
    <w:rPr>
      <w:rFonts w:ascii="Tahoma" w:hAnsi="Tahoma" w:cs="Tahoma"/>
      <w:sz w:val="16"/>
      <w:szCs w:val="16"/>
    </w:rPr>
  </w:style>
  <w:style w:type="paragraph" w:styleId="Header">
    <w:name w:val="header"/>
    <w:basedOn w:val="Normal"/>
    <w:link w:val="HeaderChar"/>
    <w:uiPriority w:val="99"/>
    <w:unhideWhenUsed/>
    <w:rsid w:val="0064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DB"/>
  </w:style>
  <w:style w:type="paragraph" w:styleId="Footer">
    <w:name w:val="footer"/>
    <w:basedOn w:val="Normal"/>
    <w:link w:val="FooterChar"/>
    <w:uiPriority w:val="99"/>
    <w:unhideWhenUsed/>
    <w:rsid w:val="0064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DB"/>
  </w:style>
  <w:style w:type="table" w:styleId="TableGrid">
    <w:name w:val="Table Grid"/>
    <w:basedOn w:val="TableNormal"/>
    <w:uiPriority w:val="59"/>
    <w:rsid w:val="0006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E6709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rsid w:val="00DE7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D33DF-674F-4C19-9716-A1A637B2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dc:creator>
  <cp:lastModifiedBy>KateJean Smith</cp:lastModifiedBy>
  <cp:revision>6</cp:revision>
  <cp:lastPrinted>2014-11-24T10:40:00Z</cp:lastPrinted>
  <dcterms:created xsi:type="dcterms:W3CDTF">2015-02-27T08:09:00Z</dcterms:created>
  <dcterms:modified xsi:type="dcterms:W3CDTF">2015-02-28T07:52:00Z</dcterms:modified>
</cp:coreProperties>
</file>