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9D" w:rsidRPr="003A6CA9" w:rsidRDefault="00F94139" w:rsidP="00E91D9D">
      <w:pPr>
        <w:rPr>
          <w:color w:val="FF0000"/>
        </w:rPr>
      </w:pPr>
      <w:r w:rsidRPr="003A6CA9">
        <w:rPr>
          <w:color w:val="FF0000"/>
        </w:rPr>
        <w:t xml:space="preserve">International Federation of Red Cross and Red Crescent Societies </w:t>
      </w:r>
    </w:p>
    <w:p w:rsidR="00ED3C15" w:rsidRDefault="00ED3C15" w:rsidP="00ED3C15">
      <w:pPr>
        <w:pStyle w:val="Projectsubtitle"/>
        <w:rPr>
          <w:rFonts w:ascii="Arial Bold" w:hAnsi="Arial Bold"/>
          <w:sz w:val="52"/>
        </w:rPr>
      </w:pPr>
      <w:r>
        <w:rPr>
          <w:rFonts w:ascii="Arial Bold" w:hAnsi="Arial Bold"/>
          <w:sz w:val="52"/>
        </w:rPr>
        <w:t xml:space="preserve">Southeast Asia Climate Change Master Training </w:t>
      </w:r>
    </w:p>
    <w:p w:rsidR="00A9129A" w:rsidRPr="00AF6A27" w:rsidRDefault="001F7E46" w:rsidP="00AF6A27">
      <w:pPr>
        <w:pStyle w:val="Projectsubtitle"/>
        <w:rPr>
          <w:color w:val="595959"/>
        </w:rPr>
      </w:pPr>
      <w:r>
        <w:rPr>
          <w:rStyle w:val="Hyperlink"/>
          <w:color w:val="auto"/>
          <w:u w:val="none"/>
        </w:rPr>
        <w:t>Interactive Session: Gender Equality for Climate Change</w:t>
      </w:r>
      <w:r w:rsidR="00ED3C15">
        <w:rPr>
          <w:rStyle w:val="Hyperlink"/>
          <w:color w:val="auto"/>
          <w:u w:val="none"/>
        </w:rPr>
        <w:t xml:space="preserve"> / </w:t>
      </w:r>
      <w:r w:rsidR="00ED3C15">
        <w:rPr>
          <w:rStyle w:val="Hyperlink"/>
          <w:color w:val="FF0000"/>
          <w:u w:val="none"/>
        </w:rPr>
        <w:t>SEARD Bangkok</w:t>
      </w:r>
      <w:r w:rsidR="00ED3C15">
        <w:rPr>
          <w:rStyle w:val="Hyperlink"/>
          <w:color w:val="auto"/>
          <w:u w:val="none"/>
        </w:rPr>
        <w:t xml:space="preserve"> </w:t>
      </w:r>
      <w:r w:rsidR="00ED3C15" w:rsidRPr="00B470E5">
        <w:rPr>
          <w:color w:val="595959"/>
        </w:rPr>
        <w:t xml:space="preserve">/ </w:t>
      </w:r>
      <w:r w:rsidR="00ED3C15">
        <w:rPr>
          <w:color w:val="595959"/>
        </w:rPr>
        <w:t>2014</w:t>
      </w:r>
    </w:p>
    <w:p w:rsidR="001F7E46" w:rsidRPr="004F2FA8" w:rsidRDefault="001F7E46" w:rsidP="001F7E46">
      <w:pPr>
        <w:pStyle w:val="Heading1"/>
        <w:rPr>
          <w:rStyle w:val="Hyperlink"/>
          <w:rFonts w:ascii="Arial" w:hAnsi="Arial"/>
          <w:sz w:val="40"/>
          <w:szCs w:val="40"/>
        </w:rPr>
      </w:pPr>
      <w:bookmarkStart w:id="0" w:name="_GoBack"/>
      <w:bookmarkEnd w:id="0"/>
      <w:r w:rsidRPr="004F2FA8">
        <w:t xml:space="preserve">Gender and </w:t>
      </w:r>
      <w:r>
        <w:t>Diversity Equality – Different Needs, Different Abilities</w:t>
      </w:r>
    </w:p>
    <w:p w:rsidR="00AF6A27" w:rsidRDefault="00AF6A27" w:rsidP="00A9129A">
      <w:pPr>
        <w:pStyle w:val="Heading2"/>
      </w:pPr>
    </w:p>
    <w:p w:rsidR="001F7E46" w:rsidRDefault="001F7E46" w:rsidP="001F7E46">
      <w:pPr>
        <w:pStyle w:val="Heading2"/>
      </w:pPr>
      <w:r>
        <w:t>Description</w:t>
      </w:r>
    </w:p>
    <w:p w:rsidR="001F7E46" w:rsidRDefault="001F7E46" w:rsidP="001F7E46">
      <w:pPr>
        <w:autoSpaceDE w:val="0"/>
        <w:autoSpaceDN w:val="0"/>
        <w:adjustRightInd w:val="0"/>
        <w:spacing w:before="0"/>
        <w:jc w:val="both"/>
        <w:rPr>
          <w:rFonts w:cs="Arial"/>
          <w:b/>
          <w:bCs/>
          <w:color w:val="C00000"/>
          <w:szCs w:val="22"/>
        </w:rPr>
      </w:pPr>
    </w:p>
    <w:p w:rsidR="001F7E46" w:rsidRPr="00F24F8B" w:rsidRDefault="001F7E46" w:rsidP="001F7E46">
      <w:pPr>
        <w:autoSpaceDE w:val="0"/>
        <w:autoSpaceDN w:val="0"/>
        <w:adjustRightInd w:val="0"/>
        <w:spacing w:before="0"/>
        <w:jc w:val="both"/>
        <w:rPr>
          <w:rFonts w:cs="Arial"/>
          <w:szCs w:val="22"/>
        </w:rPr>
      </w:pPr>
      <w:r>
        <w:rPr>
          <w:rFonts w:cs="Arial"/>
          <w:szCs w:val="22"/>
        </w:rPr>
        <w:t>This activity is designed to increase the knowledge and understanding needed to integrate Gender and Diversity into existing ‘Climate Smart’ activities. *NOTE* This activity should build up the knowledge and skills of participants required to partake in the Group Exercises that follow this activity.</w:t>
      </w:r>
    </w:p>
    <w:p w:rsidR="001F7E46" w:rsidRDefault="001F7E46" w:rsidP="001F7E46">
      <w:pPr>
        <w:autoSpaceDE w:val="0"/>
        <w:autoSpaceDN w:val="0"/>
        <w:adjustRightInd w:val="0"/>
        <w:spacing w:before="0"/>
        <w:jc w:val="both"/>
        <w:rPr>
          <w:rFonts w:cs="Arial"/>
          <w:b/>
          <w:bCs/>
          <w:color w:val="C00000"/>
          <w:szCs w:val="22"/>
        </w:rPr>
      </w:pPr>
    </w:p>
    <w:p w:rsidR="001F7E46" w:rsidRPr="00EA7543" w:rsidRDefault="001F7E46" w:rsidP="001F7E46">
      <w:pPr>
        <w:autoSpaceDE w:val="0"/>
        <w:autoSpaceDN w:val="0"/>
        <w:adjustRightInd w:val="0"/>
        <w:spacing w:before="0"/>
        <w:jc w:val="both"/>
        <w:rPr>
          <w:rFonts w:cs="Arial"/>
          <w:b/>
          <w:bCs/>
          <w:color w:val="C00000"/>
          <w:szCs w:val="22"/>
        </w:rPr>
      </w:pPr>
      <w:r w:rsidRPr="001F7E46">
        <w:rPr>
          <w:rStyle w:val="Heading2Char"/>
        </w:rPr>
        <w:t>Duration:</w:t>
      </w:r>
      <w:r>
        <w:rPr>
          <w:rFonts w:cs="Arial"/>
          <w:b/>
          <w:bCs/>
          <w:color w:val="C00000"/>
          <w:szCs w:val="22"/>
        </w:rPr>
        <w:t xml:space="preserve"> </w:t>
      </w:r>
      <w:r>
        <w:rPr>
          <w:rFonts w:cs="Arial"/>
          <w:szCs w:val="22"/>
        </w:rPr>
        <w:t>10 Minutes</w:t>
      </w:r>
    </w:p>
    <w:p w:rsidR="001F7E46" w:rsidRDefault="001F7E46" w:rsidP="001F7E46">
      <w:pPr>
        <w:autoSpaceDE w:val="0"/>
        <w:autoSpaceDN w:val="0"/>
        <w:adjustRightInd w:val="0"/>
        <w:spacing w:before="0"/>
        <w:jc w:val="both"/>
        <w:rPr>
          <w:rFonts w:cs="Arial"/>
          <w:b/>
          <w:bCs/>
          <w:color w:val="C00000"/>
          <w:szCs w:val="22"/>
        </w:rPr>
      </w:pPr>
    </w:p>
    <w:p w:rsidR="001F7E46" w:rsidRDefault="001F7E46" w:rsidP="001F7E46">
      <w:pPr>
        <w:pStyle w:val="Heading2"/>
      </w:pPr>
      <w:r w:rsidRPr="002146B6">
        <w:t>I</w:t>
      </w:r>
      <w:r>
        <w:t>nstructions</w:t>
      </w:r>
    </w:p>
    <w:p w:rsidR="001F7E46" w:rsidRDefault="001F7E46" w:rsidP="001F7E46">
      <w:pPr>
        <w:autoSpaceDE w:val="0"/>
        <w:autoSpaceDN w:val="0"/>
        <w:adjustRightInd w:val="0"/>
        <w:spacing w:before="0"/>
        <w:jc w:val="both"/>
        <w:rPr>
          <w:rFonts w:cs="Arial"/>
          <w:b/>
          <w:bCs/>
          <w:color w:val="C00000"/>
          <w:szCs w:val="22"/>
        </w:rPr>
      </w:pPr>
    </w:p>
    <w:p w:rsidR="001F7E46" w:rsidRPr="00EA7543" w:rsidRDefault="001F7E46" w:rsidP="001F7E46">
      <w:pPr>
        <w:autoSpaceDE w:val="0"/>
        <w:autoSpaceDN w:val="0"/>
        <w:adjustRightInd w:val="0"/>
        <w:spacing w:before="0"/>
        <w:jc w:val="both"/>
        <w:rPr>
          <w:rFonts w:cs="Arial"/>
          <w:szCs w:val="22"/>
        </w:rPr>
      </w:pPr>
      <w:r>
        <w:rPr>
          <w:rFonts w:cs="Arial"/>
          <w:szCs w:val="22"/>
        </w:rPr>
        <w:t xml:space="preserve">Before the session begins, hang signs with various statements regarding social and programmatic issues around the room. Provide each participant with a stack of stickers – one type of sticker will indicate that the statement is Gender and Diversity sensitive and the other will indicate that it is not. Have the participants walk around the room and rate the statements for Gender and Diversity sensitivity. Afterward, discuss as a group the choices that were made and explain why/why not each statement is Gender and Diversity Sensitive. </w:t>
      </w:r>
      <w:r>
        <w:rPr>
          <w:rFonts w:cs="Arial"/>
        </w:rPr>
        <w:t>Examples:</w:t>
      </w:r>
    </w:p>
    <w:p w:rsidR="001F7E46" w:rsidRDefault="001F7E46" w:rsidP="001F7E46">
      <w:pPr>
        <w:autoSpaceDE w:val="0"/>
        <w:autoSpaceDN w:val="0"/>
        <w:adjustRightInd w:val="0"/>
        <w:jc w:val="both"/>
        <w:rPr>
          <w:rFonts w:cs="Arial"/>
          <w:b/>
          <w:bCs/>
        </w:rPr>
      </w:pPr>
    </w:p>
    <w:p w:rsidR="001F7E46" w:rsidRPr="001F7E46" w:rsidRDefault="001F7E46" w:rsidP="001F7E46">
      <w:pPr>
        <w:pStyle w:val="ListParagraph"/>
        <w:numPr>
          <w:ilvl w:val="0"/>
          <w:numId w:val="47"/>
        </w:numPr>
        <w:autoSpaceDE w:val="0"/>
        <w:autoSpaceDN w:val="0"/>
        <w:adjustRightInd w:val="0"/>
        <w:jc w:val="both"/>
        <w:rPr>
          <w:rFonts w:asciiTheme="minorBidi" w:hAnsiTheme="minorBidi"/>
          <w:b/>
          <w:bCs/>
        </w:rPr>
      </w:pPr>
      <w:r w:rsidRPr="001F7E46">
        <w:rPr>
          <w:rFonts w:asciiTheme="minorBidi" w:hAnsiTheme="minorBidi"/>
          <w:b/>
          <w:bCs/>
        </w:rPr>
        <w:t>At school, all boys are taught how to swim.</w:t>
      </w:r>
    </w:p>
    <w:p w:rsidR="001F7E46" w:rsidRPr="001F7E46" w:rsidRDefault="001F7E46" w:rsidP="001F7E46">
      <w:pPr>
        <w:pStyle w:val="ListParagraph"/>
        <w:autoSpaceDE w:val="0"/>
        <w:autoSpaceDN w:val="0"/>
        <w:adjustRightInd w:val="0"/>
        <w:jc w:val="both"/>
        <w:rPr>
          <w:rFonts w:asciiTheme="minorBidi" w:hAnsiTheme="minorBidi"/>
          <w:b/>
          <w:bCs/>
        </w:rPr>
      </w:pPr>
    </w:p>
    <w:p w:rsidR="001F7E46" w:rsidRPr="001F7E46" w:rsidRDefault="001F7E46" w:rsidP="001F7E46">
      <w:pPr>
        <w:pStyle w:val="ListParagraph"/>
        <w:numPr>
          <w:ilvl w:val="0"/>
          <w:numId w:val="47"/>
        </w:numPr>
        <w:autoSpaceDE w:val="0"/>
        <w:autoSpaceDN w:val="0"/>
        <w:adjustRightInd w:val="0"/>
        <w:jc w:val="both"/>
        <w:rPr>
          <w:rFonts w:asciiTheme="minorBidi" w:hAnsiTheme="minorBidi"/>
          <w:b/>
          <w:bCs/>
        </w:rPr>
      </w:pPr>
      <w:r w:rsidRPr="001F7E46">
        <w:rPr>
          <w:rFonts w:asciiTheme="minorBidi" w:hAnsiTheme="minorBidi"/>
          <w:b/>
          <w:bCs/>
        </w:rPr>
        <w:t>1 Early Warning / Early Action card is given to each household.</w:t>
      </w:r>
    </w:p>
    <w:p w:rsidR="001F7E46" w:rsidRPr="001F7E46" w:rsidRDefault="001F7E46" w:rsidP="001F7E46">
      <w:pPr>
        <w:pStyle w:val="ListParagraph"/>
        <w:rPr>
          <w:rFonts w:asciiTheme="minorBidi" w:hAnsiTheme="minorBidi"/>
          <w:b/>
          <w:bCs/>
        </w:rPr>
      </w:pPr>
    </w:p>
    <w:p w:rsidR="001F7E46" w:rsidRPr="001F7E46" w:rsidRDefault="001F7E46" w:rsidP="001F7E46">
      <w:pPr>
        <w:pStyle w:val="ListParagraph"/>
        <w:numPr>
          <w:ilvl w:val="0"/>
          <w:numId w:val="47"/>
        </w:numPr>
        <w:autoSpaceDE w:val="0"/>
        <w:autoSpaceDN w:val="0"/>
        <w:adjustRightInd w:val="0"/>
        <w:jc w:val="both"/>
        <w:rPr>
          <w:rFonts w:asciiTheme="minorBidi" w:hAnsiTheme="minorBidi"/>
          <w:b/>
          <w:bCs/>
        </w:rPr>
      </w:pPr>
      <w:r w:rsidRPr="001F7E46">
        <w:rPr>
          <w:rFonts w:asciiTheme="minorBidi" w:hAnsiTheme="minorBidi"/>
          <w:b/>
          <w:bCs/>
        </w:rPr>
        <w:t>Warning Sirens are installed in town centres.</w:t>
      </w:r>
    </w:p>
    <w:p w:rsidR="001F7E46" w:rsidRPr="001F7E46" w:rsidRDefault="001F7E46" w:rsidP="001F7E46">
      <w:pPr>
        <w:pStyle w:val="ListParagraph"/>
        <w:rPr>
          <w:rFonts w:asciiTheme="minorBidi" w:hAnsiTheme="minorBidi"/>
          <w:b/>
          <w:bCs/>
        </w:rPr>
      </w:pPr>
    </w:p>
    <w:p w:rsidR="001F7E46" w:rsidRPr="001F7E46" w:rsidRDefault="001F7E46" w:rsidP="001F7E46">
      <w:pPr>
        <w:pStyle w:val="ListParagraph"/>
        <w:numPr>
          <w:ilvl w:val="0"/>
          <w:numId w:val="47"/>
        </w:numPr>
        <w:autoSpaceDE w:val="0"/>
        <w:autoSpaceDN w:val="0"/>
        <w:adjustRightInd w:val="0"/>
        <w:jc w:val="both"/>
        <w:rPr>
          <w:rFonts w:asciiTheme="minorBidi" w:hAnsiTheme="minorBidi"/>
          <w:b/>
          <w:bCs/>
        </w:rPr>
      </w:pPr>
      <w:r w:rsidRPr="001F7E46">
        <w:rPr>
          <w:rFonts w:asciiTheme="minorBidi" w:hAnsiTheme="minorBidi"/>
          <w:b/>
          <w:bCs/>
        </w:rPr>
        <w:t>During a drought, schools give permission for boys and girls to miss school in order to help the family with the extra work of finding food and water.</w:t>
      </w:r>
    </w:p>
    <w:p w:rsidR="001F7E46" w:rsidRPr="001F7E46" w:rsidRDefault="001F7E46" w:rsidP="001F7E46">
      <w:pPr>
        <w:pStyle w:val="ListParagraph"/>
        <w:rPr>
          <w:rFonts w:asciiTheme="minorBidi" w:hAnsiTheme="minorBidi"/>
          <w:b/>
          <w:bCs/>
        </w:rPr>
      </w:pPr>
    </w:p>
    <w:p w:rsidR="001F7E46" w:rsidRPr="001F7E46" w:rsidRDefault="001F7E46" w:rsidP="001F7E46">
      <w:pPr>
        <w:pStyle w:val="ListParagraph"/>
        <w:numPr>
          <w:ilvl w:val="0"/>
          <w:numId w:val="47"/>
        </w:numPr>
        <w:autoSpaceDE w:val="0"/>
        <w:autoSpaceDN w:val="0"/>
        <w:adjustRightInd w:val="0"/>
        <w:jc w:val="both"/>
        <w:rPr>
          <w:rFonts w:asciiTheme="minorBidi" w:hAnsiTheme="minorBidi"/>
          <w:b/>
          <w:bCs/>
        </w:rPr>
      </w:pPr>
      <w:r w:rsidRPr="001F7E46">
        <w:rPr>
          <w:rFonts w:asciiTheme="minorBidi" w:hAnsiTheme="minorBidi"/>
          <w:b/>
          <w:bCs/>
        </w:rPr>
        <w:t>Evacuation routes are clearly marked “EVACUATION”</w:t>
      </w:r>
    </w:p>
    <w:p w:rsidR="001F7E46" w:rsidRPr="001F7E46" w:rsidRDefault="001F7E46" w:rsidP="001F7E46">
      <w:pPr>
        <w:pStyle w:val="ListParagraph"/>
        <w:rPr>
          <w:rFonts w:asciiTheme="minorBidi" w:hAnsiTheme="minorBidi"/>
          <w:b/>
          <w:bCs/>
        </w:rPr>
      </w:pPr>
    </w:p>
    <w:p w:rsidR="001F7E46" w:rsidRPr="001F7E46" w:rsidRDefault="001F7E46" w:rsidP="001F7E46">
      <w:pPr>
        <w:pStyle w:val="ListParagraph"/>
        <w:numPr>
          <w:ilvl w:val="0"/>
          <w:numId w:val="47"/>
        </w:numPr>
        <w:autoSpaceDE w:val="0"/>
        <w:autoSpaceDN w:val="0"/>
        <w:adjustRightInd w:val="0"/>
        <w:jc w:val="both"/>
        <w:rPr>
          <w:rFonts w:asciiTheme="minorBidi" w:hAnsiTheme="minorBidi"/>
          <w:b/>
          <w:bCs/>
        </w:rPr>
      </w:pPr>
      <w:r w:rsidRPr="001F7E46">
        <w:rPr>
          <w:rFonts w:asciiTheme="minorBidi" w:hAnsiTheme="minorBidi"/>
          <w:b/>
          <w:bCs/>
        </w:rPr>
        <w:t>A super-typhoon is coming towards a village on the coast. Town officials hand out flyers with instructions on how to prepare to all men and women.</w:t>
      </w:r>
    </w:p>
    <w:p w:rsidR="001F7E46" w:rsidRPr="001F7E46" w:rsidRDefault="001F7E46" w:rsidP="001F7E46">
      <w:pPr>
        <w:pStyle w:val="ListParagraph"/>
        <w:rPr>
          <w:rFonts w:asciiTheme="minorBidi" w:hAnsiTheme="minorBidi"/>
          <w:b/>
          <w:bCs/>
        </w:rPr>
      </w:pPr>
    </w:p>
    <w:p w:rsidR="001F7E46" w:rsidRPr="001F7E46" w:rsidRDefault="001F7E46" w:rsidP="001F7E46">
      <w:pPr>
        <w:pStyle w:val="ListParagraph"/>
        <w:numPr>
          <w:ilvl w:val="0"/>
          <w:numId w:val="47"/>
        </w:numPr>
        <w:autoSpaceDE w:val="0"/>
        <w:autoSpaceDN w:val="0"/>
        <w:adjustRightInd w:val="0"/>
        <w:jc w:val="both"/>
        <w:rPr>
          <w:rFonts w:asciiTheme="minorBidi" w:hAnsiTheme="minorBidi"/>
          <w:b/>
          <w:bCs/>
        </w:rPr>
      </w:pPr>
      <w:r w:rsidRPr="001F7E46">
        <w:rPr>
          <w:rFonts w:asciiTheme="minorBidi" w:hAnsiTheme="minorBidi"/>
          <w:b/>
          <w:bCs/>
        </w:rPr>
        <w:t>Teams conducting a Vulnerability Capacity Assessment are always pairs of 1 man and 1 woman.</w:t>
      </w:r>
    </w:p>
    <w:p w:rsidR="001F7E46" w:rsidRPr="001F7E46" w:rsidRDefault="001F7E46" w:rsidP="001F7E46">
      <w:pPr>
        <w:pStyle w:val="ListParagraph"/>
        <w:rPr>
          <w:rFonts w:asciiTheme="minorBidi" w:hAnsiTheme="minorBidi"/>
          <w:b/>
          <w:bCs/>
        </w:rPr>
      </w:pPr>
    </w:p>
    <w:p w:rsidR="001F7E46" w:rsidRPr="001F7E46" w:rsidRDefault="001F7E46" w:rsidP="001F7E46">
      <w:pPr>
        <w:pStyle w:val="ListParagraph"/>
        <w:numPr>
          <w:ilvl w:val="0"/>
          <w:numId w:val="47"/>
        </w:numPr>
        <w:autoSpaceDE w:val="0"/>
        <w:autoSpaceDN w:val="0"/>
        <w:adjustRightInd w:val="0"/>
        <w:jc w:val="both"/>
        <w:rPr>
          <w:rFonts w:asciiTheme="minorBidi" w:hAnsiTheme="minorBidi"/>
          <w:b/>
          <w:bCs/>
        </w:rPr>
      </w:pPr>
      <w:r w:rsidRPr="001F7E46">
        <w:rPr>
          <w:rFonts w:asciiTheme="minorBidi" w:hAnsiTheme="minorBidi"/>
          <w:b/>
          <w:bCs/>
        </w:rPr>
        <w:t>Emergency Shelters are built high on a hill at the top of many stairs.</w:t>
      </w:r>
    </w:p>
    <w:p w:rsidR="001F7E46" w:rsidRPr="001F7E46" w:rsidRDefault="001F7E46" w:rsidP="001F7E46">
      <w:pPr>
        <w:pStyle w:val="ListParagraph"/>
        <w:rPr>
          <w:rFonts w:asciiTheme="minorBidi" w:hAnsiTheme="minorBidi"/>
          <w:b/>
          <w:bCs/>
        </w:rPr>
      </w:pPr>
    </w:p>
    <w:p w:rsidR="001F7E46" w:rsidRPr="001F7E46" w:rsidRDefault="001F7E46" w:rsidP="001F7E46">
      <w:pPr>
        <w:pStyle w:val="ListParagraph"/>
        <w:numPr>
          <w:ilvl w:val="0"/>
          <w:numId w:val="47"/>
        </w:numPr>
        <w:autoSpaceDE w:val="0"/>
        <w:autoSpaceDN w:val="0"/>
        <w:adjustRightInd w:val="0"/>
        <w:jc w:val="both"/>
        <w:rPr>
          <w:rFonts w:asciiTheme="minorBidi" w:hAnsiTheme="minorBidi"/>
          <w:b/>
          <w:bCs/>
        </w:rPr>
      </w:pPr>
      <w:r w:rsidRPr="001F7E46">
        <w:rPr>
          <w:rFonts w:asciiTheme="minorBidi" w:hAnsiTheme="minorBidi"/>
          <w:b/>
          <w:bCs/>
        </w:rPr>
        <w:t>During strong rain, women and children are told to seek shelter within the house and wait for the husband/father to return before leaving.</w:t>
      </w:r>
    </w:p>
    <w:p w:rsidR="001F7E46" w:rsidRPr="001F7E46" w:rsidRDefault="001F7E46" w:rsidP="001F7E46">
      <w:pPr>
        <w:pStyle w:val="ListParagraph"/>
        <w:rPr>
          <w:rFonts w:asciiTheme="minorBidi" w:hAnsiTheme="minorBidi"/>
          <w:b/>
          <w:bCs/>
        </w:rPr>
      </w:pPr>
    </w:p>
    <w:p w:rsidR="001F7E46" w:rsidRPr="001F7E46" w:rsidRDefault="001F7E46" w:rsidP="001F7E46">
      <w:pPr>
        <w:pStyle w:val="ListParagraph"/>
        <w:numPr>
          <w:ilvl w:val="0"/>
          <w:numId w:val="47"/>
        </w:numPr>
        <w:autoSpaceDE w:val="0"/>
        <w:autoSpaceDN w:val="0"/>
        <w:adjustRightInd w:val="0"/>
        <w:jc w:val="both"/>
        <w:rPr>
          <w:rFonts w:asciiTheme="minorBidi" w:hAnsiTheme="minorBidi"/>
          <w:b/>
          <w:bCs/>
        </w:rPr>
      </w:pPr>
      <w:r w:rsidRPr="001F7E46">
        <w:rPr>
          <w:rFonts w:asciiTheme="minorBidi" w:hAnsiTheme="minorBidi"/>
          <w:b/>
          <w:bCs/>
        </w:rPr>
        <w:t>Local schools and churches teach classes on fire safety. The groups are separated into men and women.</w:t>
      </w:r>
    </w:p>
    <w:p w:rsidR="001F7E46" w:rsidRPr="001F7E46" w:rsidRDefault="001F7E46" w:rsidP="001F7E46">
      <w:pPr>
        <w:pStyle w:val="ListParagraph"/>
        <w:rPr>
          <w:rFonts w:asciiTheme="minorBidi" w:hAnsiTheme="minorBidi"/>
          <w:b/>
          <w:bCs/>
        </w:rPr>
      </w:pPr>
    </w:p>
    <w:p w:rsidR="00E91D9D" w:rsidRPr="001F7E46" w:rsidRDefault="001F7E46" w:rsidP="001F7E46">
      <w:pPr>
        <w:pStyle w:val="ListParagraph"/>
        <w:numPr>
          <w:ilvl w:val="0"/>
          <w:numId w:val="47"/>
        </w:numPr>
        <w:autoSpaceDE w:val="0"/>
        <w:autoSpaceDN w:val="0"/>
        <w:adjustRightInd w:val="0"/>
        <w:jc w:val="both"/>
        <w:rPr>
          <w:rFonts w:asciiTheme="minorBidi" w:hAnsiTheme="minorBidi"/>
          <w:b/>
          <w:bCs/>
        </w:rPr>
      </w:pPr>
      <w:r w:rsidRPr="001F7E46">
        <w:rPr>
          <w:rFonts w:asciiTheme="minorBidi" w:hAnsiTheme="minorBidi"/>
          <w:b/>
          <w:bCs/>
        </w:rPr>
        <w:t>RCRC National Societies hold discussions on changes in the climate and community with separate groups of men, women, children, people with disabilities and the elderly.</w:t>
      </w:r>
    </w:p>
    <w:sectPr w:rsidR="00E91D9D" w:rsidRPr="001F7E46" w:rsidSect="00ED3C15">
      <w:headerReference w:type="default" r:id="rId8"/>
      <w:footerReference w:type="default" r:id="rId9"/>
      <w:footerReference w:type="first" r:id="rId10"/>
      <w:pgSz w:w="11900" w:h="16840"/>
      <w:pgMar w:top="567" w:right="985" w:bottom="1701" w:left="993"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59" w:rsidRDefault="00E93859">
      <w:r>
        <w:separator/>
      </w:r>
    </w:p>
    <w:p w:rsidR="00E93859" w:rsidRDefault="00E93859"/>
    <w:p w:rsidR="00E93859" w:rsidRDefault="00E93859"/>
  </w:endnote>
  <w:endnote w:type="continuationSeparator" w:id="0">
    <w:p w:rsidR="00E93859" w:rsidRDefault="00E93859">
      <w:r>
        <w:continuationSeparator/>
      </w:r>
    </w:p>
    <w:p w:rsidR="00E93859" w:rsidRDefault="00E93859"/>
    <w:p w:rsidR="00E93859" w:rsidRDefault="00E93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Rounded MT Bold">
    <w:altName w:val="Nyala"/>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F94139">
    <w:pPr>
      <w:pStyle w:val="Footer"/>
    </w:pPr>
    <w:r>
      <w:rPr>
        <w:noProof/>
        <w:lang w:val="en-GB" w:eastAsia="en-GB"/>
      </w:rPr>
      <w:drawing>
        <wp:anchor distT="0" distB="0" distL="114300" distR="114300" simplePos="0" relativeHeight="251657216" behindDoc="0" locked="0" layoutInCell="1" allowOverlap="1" wp14:anchorId="31F7FCBF" wp14:editId="11A8078D">
          <wp:simplePos x="0" y="0"/>
          <wp:positionH relativeFrom="column">
            <wp:posOffset>-1075055</wp:posOffset>
          </wp:positionH>
          <wp:positionV relativeFrom="paragraph">
            <wp:posOffset>-532130</wp:posOffset>
          </wp:positionV>
          <wp:extent cx="7424420" cy="1150620"/>
          <wp:effectExtent l="25400" t="0" r="0" b="0"/>
          <wp:wrapTight wrapText="bothSides">
            <wp:wrapPolygon edited="0">
              <wp:start x="-74" y="0"/>
              <wp:lineTo x="-74" y="21457"/>
              <wp:lineTo x="21578" y="21457"/>
              <wp:lineTo x="21578" y="0"/>
              <wp:lineTo x="-74" y="0"/>
            </wp:wrapPolygon>
          </wp:wrapTight>
          <wp:docPr id="6" name="Picture 6"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F94139">
    <w:pPr>
      <w:pStyle w:val="Footer"/>
    </w:pPr>
    <w:r>
      <w:rPr>
        <w:noProof/>
        <w:lang w:val="en-GB" w:eastAsia="en-GB"/>
      </w:rPr>
      <w:drawing>
        <wp:anchor distT="0" distB="0" distL="114300" distR="114300" simplePos="0" relativeHeight="251658240" behindDoc="0" locked="0" layoutInCell="1" allowOverlap="1" wp14:anchorId="76366FBB" wp14:editId="21694C07">
          <wp:simplePos x="0" y="0"/>
          <wp:positionH relativeFrom="column">
            <wp:posOffset>-605155</wp:posOffset>
          </wp:positionH>
          <wp:positionV relativeFrom="paragraph">
            <wp:posOffset>45720</wp:posOffset>
          </wp:positionV>
          <wp:extent cx="7410450" cy="520700"/>
          <wp:effectExtent l="0" t="0" r="0" b="0"/>
          <wp:wrapTight wrapText="bothSides">
            <wp:wrapPolygon edited="0">
              <wp:start x="0" y="0"/>
              <wp:lineTo x="0" y="20546"/>
              <wp:lineTo x="21544" y="20546"/>
              <wp:lineTo x="21544" y="0"/>
              <wp:lineTo x="0"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t="24862" b="29823"/>
                  <a:stretch/>
                </pic:blipFill>
                <pic:spPr bwMode="auto">
                  <a:xfrm>
                    <a:off x="0" y="0"/>
                    <a:ext cx="7410450" cy="52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59" w:rsidRDefault="00E93859">
      <w:r>
        <w:separator/>
      </w:r>
    </w:p>
    <w:p w:rsidR="00E93859" w:rsidRDefault="00E93859"/>
    <w:p w:rsidR="00E93859" w:rsidRDefault="00E93859"/>
  </w:footnote>
  <w:footnote w:type="continuationSeparator" w:id="0">
    <w:p w:rsidR="00E93859" w:rsidRDefault="00E93859">
      <w:r>
        <w:continuationSeparator/>
      </w:r>
    </w:p>
    <w:p w:rsidR="00E93859" w:rsidRDefault="00E93859"/>
    <w:p w:rsidR="00E93859" w:rsidRDefault="00E938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Pr="00895C69" w:rsidRDefault="00F94139" w:rsidP="00AF6A27">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2942E3"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2942E3" w:rsidRPr="00895C69">
      <w:rPr>
        <w:rStyle w:val="PageNumber"/>
        <w:rFonts w:ascii="Arial" w:hAnsi="Arial" w:cs="Arial"/>
        <w:b/>
        <w:bCs/>
        <w:sz w:val="16"/>
        <w:szCs w:val="16"/>
      </w:rPr>
      <w:fldChar w:fldCharType="separate"/>
    </w:r>
    <w:r w:rsidR="001F7E46">
      <w:rPr>
        <w:rStyle w:val="PageNumber"/>
        <w:rFonts w:ascii="Arial" w:hAnsi="Arial" w:cs="Arial"/>
        <w:b/>
        <w:bCs/>
        <w:noProof/>
        <w:sz w:val="16"/>
        <w:szCs w:val="16"/>
      </w:rPr>
      <w:t>2</w:t>
    </w:r>
    <w:r w:rsidR="002942E3"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A9129A" w:rsidRPr="00A9129A">
      <w:rPr>
        <w:rStyle w:val="Hyperlink"/>
        <w:rFonts w:asciiTheme="minorBidi" w:hAnsiTheme="minorBidi" w:cstheme="minorBidi"/>
        <w:color w:val="auto"/>
        <w:sz w:val="16"/>
        <w:szCs w:val="16"/>
        <w:u w:val="none"/>
      </w:rPr>
      <w:t xml:space="preserve">Group Exercise: Gender Sensitive Approach to Climate Smart </w:t>
    </w:r>
    <w:r w:rsidR="00AF6A27">
      <w:rPr>
        <w:rStyle w:val="Hyperlink"/>
        <w:rFonts w:asciiTheme="minorBidi" w:hAnsiTheme="minorBidi" w:cstheme="minorBidi"/>
        <w:color w:val="auto"/>
        <w:sz w:val="16"/>
        <w:szCs w:val="16"/>
        <w:u w:val="none"/>
      </w:rPr>
      <w:t>National Societies</w:t>
    </w:r>
    <w:r w:rsidR="00A9129A">
      <w:rPr>
        <w:rStyle w:val="Hyperlink"/>
        <w:color w:val="auto"/>
        <w:u w:val="none"/>
      </w:rPr>
      <w:t xml:space="preserve"> </w:t>
    </w:r>
    <w:r>
      <w:rPr>
        <w:rFonts w:ascii="Arial" w:hAnsi="Arial"/>
        <w:b/>
        <w:sz w:val="16"/>
      </w:rPr>
      <w:t xml:space="preserve">/ </w:t>
    </w:r>
    <w:r w:rsidR="00A9129A">
      <w:rPr>
        <w:rFonts w:ascii="Arial" w:hAnsi="Arial"/>
        <w:b/>
        <w:color w:val="FF0000"/>
        <w:sz w:val="16"/>
      </w:rPr>
      <w:t>SEARD Bangkok</w:t>
    </w:r>
    <w:r>
      <w:rPr>
        <w:rFonts w:ascii="Arial" w:hAnsi="Arial"/>
        <w:b/>
        <w:sz w:val="16"/>
      </w:rPr>
      <w:t xml:space="preserve"> / </w:t>
    </w:r>
    <w:r w:rsidR="00A9129A">
      <w:rPr>
        <w:rFonts w:ascii="Arial" w:hAnsi="Arial"/>
        <w:b/>
        <w:color w:val="7F7F7F"/>
        <w:sz w:val="16"/>
      </w:rPr>
      <w:t>2014</w:t>
    </w:r>
  </w:p>
  <w:p w:rsidR="00E91D9D" w:rsidRDefault="00E93859" w:rsidP="00E91D9D"/>
  <w:p w:rsidR="00E91D9D" w:rsidRDefault="00E938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C21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902FC8"/>
    <w:lvl w:ilvl="0">
      <w:start w:val="1"/>
      <w:numFmt w:val="decimal"/>
      <w:lvlText w:val="%1."/>
      <w:lvlJc w:val="left"/>
      <w:pPr>
        <w:tabs>
          <w:tab w:val="num" w:pos="1492"/>
        </w:tabs>
        <w:ind w:left="1492" w:hanging="360"/>
      </w:pPr>
    </w:lvl>
  </w:abstractNum>
  <w:abstractNum w:abstractNumId="2">
    <w:nsid w:val="FFFFFF7D"/>
    <w:multiLevelType w:val="singleLevel"/>
    <w:tmpl w:val="7D080F14"/>
    <w:lvl w:ilvl="0">
      <w:start w:val="1"/>
      <w:numFmt w:val="decimal"/>
      <w:lvlText w:val="%1."/>
      <w:lvlJc w:val="left"/>
      <w:pPr>
        <w:tabs>
          <w:tab w:val="num" w:pos="1209"/>
        </w:tabs>
        <w:ind w:left="1209" w:hanging="360"/>
      </w:pPr>
    </w:lvl>
  </w:abstractNum>
  <w:abstractNum w:abstractNumId="3">
    <w:nsid w:val="FFFFFF80"/>
    <w:multiLevelType w:val="singleLevel"/>
    <w:tmpl w:val="03D0963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8C8C4E5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E37EF20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27E52E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26E9C6A"/>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hybridMultilevel"/>
    <w:tmpl w:val="F5E63CE4"/>
    <w:lvl w:ilvl="0" w:tplc="6F42955A">
      <w:numFmt w:val="none"/>
      <w:lvlText w:val=""/>
      <w:lvlJc w:val="left"/>
      <w:pPr>
        <w:tabs>
          <w:tab w:val="num" w:pos="360"/>
        </w:tabs>
      </w:pPr>
    </w:lvl>
    <w:lvl w:ilvl="1" w:tplc="210418E0">
      <w:numFmt w:val="decimal"/>
      <w:lvlText w:val=""/>
      <w:lvlJc w:val="left"/>
    </w:lvl>
    <w:lvl w:ilvl="2" w:tplc="C526D2D4">
      <w:numFmt w:val="decimal"/>
      <w:lvlText w:val=""/>
      <w:lvlJc w:val="left"/>
    </w:lvl>
    <w:lvl w:ilvl="3" w:tplc="C4BE6286">
      <w:numFmt w:val="decimal"/>
      <w:lvlText w:val=""/>
      <w:lvlJc w:val="left"/>
    </w:lvl>
    <w:lvl w:ilvl="4" w:tplc="3C0AB8EA">
      <w:numFmt w:val="decimal"/>
      <w:lvlText w:val=""/>
      <w:lvlJc w:val="left"/>
    </w:lvl>
    <w:lvl w:ilvl="5" w:tplc="5718CB82">
      <w:numFmt w:val="decimal"/>
      <w:lvlText w:val=""/>
      <w:lvlJc w:val="left"/>
    </w:lvl>
    <w:lvl w:ilvl="6" w:tplc="F16C5156">
      <w:numFmt w:val="decimal"/>
      <w:lvlText w:val=""/>
      <w:lvlJc w:val="left"/>
    </w:lvl>
    <w:lvl w:ilvl="7" w:tplc="B69ADEEE">
      <w:numFmt w:val="decimal"/>
      <w:lvlText w:val=""/>
      <w:lvlJc w:val="left"/>
    </w:lvl>
    <w:lvl w:ilvl="8" w:tplc="F6FA69EA">
      <w:numFmt w:val="decimal"/>
      <w:lvlText w:val=""/>
      <w:lvlJc w:val="left"/>
    </w:lvl>
  </w:abstractNum>
  <w:abstractNum w:abstractNumId="9">
    <w:nsid w:val="08207195"/>
    <w:multiLevelType w:val="hybridMultilevel"/>
    <w:tmpl w:val="45843F9E"/>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nsid w:val="0F543DD3"/>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11">
    <w:nsid w:val="11C27408"/>
    <w:multiLevelType w:val="hybridMultilevel"/>
    <w:tmpl w:val="88CC92C0"/>
    <w:lvl w:ilvl="0" w:tplc="34C0F914">
      <w:start w:val="1"/>
      <w:numFmt w:val="decimalZero"/>
      <w:lvlText w:val="%1."/>
      <w:lvlJc w:val="left"/>
      <w:pPr>
        <w:ind w:left="116" w:hanging="40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151D340A"/>
    <w:multiLevelType w:val="hybridMultilevel"/>
    <w:tmpl w:val="2E04D66C"/>
    <w:lvl w:ilvl="0" w:tplc="4FA60514">
      <w:start w:val="1"/>
      <w:numFmt w:val="decimalZero"/>
      <w:lvlText w:val="%1."/>
      <w:lvlJc w:val="left"/>
      <w:pPr>
        <w:ind w:left="-734" w:hanging="400"/>
      </w:pPr>
      <w:rPr>
        <w:rFonts w:hint="default"/>
        <w:color w:val="FF000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3">
    <w:nsid w:val="152847B1"/>
    <w:multiLevelType w:val="multilevel"/>
    <w:tmpl w:val="CE8ECA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66D0F1B"/>
    <w:multiLevelType w:val="multilevel"/>
    <w:tmpl w:val="01E6414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9267148"/>
    <w:multiLevelType w:val="hybridMultilevel"/>
    <w:tmpl w:val="2C620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B1351DA"/>
    <w:multiLevelType w:val="hybridMultilevel"/>
    <w:tmpl w:val="6942601C"/>
    <w:lvl w:ilvl="0" w:tplc="6C2EC3E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nsid w:val="20B209FD"/>
    <w:multiLevelType w:val="hybridMultilevel"/>
    <w:tmpl w:val="B53E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036A5"/>
    <w:multiLevelType w:val="hybridMultilevel"/>
    <w:tmpl w:val="7048F6FE"/>
    <w:lvl w:ilvl="0" w:tplc="092EA76E">
      <w:start w:val="1"/>
      <w:numFmt w:val="decimalZero"/>
      <w:lvlText w:val="%1."/>
      <w:lvlJc w:val="left"/>
      <w:pPr>
        <w:ind w:left="258" w:hanging="400"/>
      </w:pPr>
      <w:rPr>
        <w:rFonts w:ascii="Arial Bold" w:hAnsi="Arial Bold" w:hint="default"/>
        <w:b w:val="0"/>
        <w:i w:val="0"/>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393F43"/>
    <w:multiLevelType w:val="hybridMultilevel"/>
    <w:tmpl w:val="42042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7307A6A"/>
    <w:multiLevelType w:val="hybridMultilevel"/>
    <w:tmpl w:val="75FA6630"/>
    <w:lvl w:ilvl="0" w:tplc="D8D603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AE46D7"/>
    <w:multiLevelType w:val="hybridMultilevel"/>
    <w:tmpl w:val="C908D99E"/>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2E5EC5"/>
    <w:multiLevelType w:val="hybridMultilevel"/>
    <w:tmpl w:val="D82CA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622518"/>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5">
    <w:nsid w:val="44734280"/>
    <w:multiLevelType w:val="hybridMultilevel"/>
    <w:tmpl w:val="F4A61B5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nsid w:val="4CAE61FF"/>
    <w:multiLevelType w:val="hybridMultilevel"/>
    <w:tmpl w:val="7E504888"/>
    <w:lvl w:ilvl="0" w:tplc="4FA60514">
      <w:start w:val="1"/>
      <w:numFmt w:val="decimalZero"/>
      <w:lvlText w:val="%1."/>
      <w:lvlJc w:val="left"/>
      <w:pPr>
        <w:ind w:left="-167" w:hanging="40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E85FBA"/>
    <w:multiLevelType w:val="hybridMultilevel"/>
    <w:tmpl w:val="5170BA2C"/>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8">
    <w:nsid w:val="503F4F86"/>
    <w:multiLevelType w:val="hybridMultilevel"/>
    <w:tmpl w:val="24D2E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CF3A94"/>
    <w:multiLevelType w:val="hybridMultilevel"/>
    <w:tmpl w:val="1ED2D186"/>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0">
    <w:nsid w:val="528A451C"/>
    <w:multiLevelType w:val="hybridMultilevel"/>
    <w:tmpl w:val="C670614C"/>
    <w:lvl w:ilvl="0" w:tplc="3B8E0F4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B351A1"/>
    <w:multiLevelType w:val="hybridMultilevel"/>
    <w:tmpl w:val="DE06162C"/>
    <w:lvl w:ilvl="0" w:tplc="DC46E6F4">
      <w:start w:val="1"/>
      <w:numFmt w:val="decimalZero"/>
      <w:lvlText w:val="%1."/>
      <w:lvlJc w:val="left"/>
      <w:pPr>
        <w:ind w:left="320" w:hanging="360"/>
      </w:pPr>
      <w:rPr>
        <w:rFonts w:hint="default"/>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2">
    <w:nsid w:val="5594649A"/>
    <w:multiLevelType w:val="hybridMultilevel"/>
    <w:tmpl w:val="4DF072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9B53A2B"/>
    <w:multiLevelType w:val="hybridMultilevel"/>
    <w:tmpl w:val="7F1025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B9D5F49"/>
    <w:multiLevelType w:val="hybridMultilevel"/>
    <w:tmpl w:val="94F2878C"/>
    <w:lvl w:ilvl="0" w:tplc="AABC91F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5">
    <w:nsid w:val="64640A18"/>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36">
    <w:nsid w:val="6ADC3B81"/>
    <w:multiLevelType w:val="hybridMultilevel"/>
    <w:tmpl w:val="1B7CE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116D52"/>
    <w:multiLevelType w:val="hybridMultilevel"/>
    <w:tmpl w:val="519A1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DC31761"/>
    <w:multiLevelType w:val="hybridMultilevel"/>
    <w:tmpl w:val="D4207B0E"/>
    <w:lvl w:ilvl="0" w:tplc="3A5665CE">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1C7570"/>
    <w:multiLevelType w:val="hybridMultilevel"/>
    <w:tmpl w:val="E7A061E2"/>
    <w:lvl w:ilvl="0" w:tplc="827E934A">
      <w:start w:val="1"/>
      <w:numFmt w:val="decimalZero"/>
      <w:lvlText w:val="%1."/>
      <w:lvlJc w:val="left"/>
      <w:pPr>
        <w:ind w:left="400" w:hanging="400"/>
      </w:pPr>
      <w:rPr>
        <w:rFonts w:hint="default"/>
        <w:color w:val="FF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1">
    <w:nsid w:val="75E3454A"/>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42">
    <w:nsid w:val="78287877"/>
    <w:multiLevelType w:val="hybridMultilevel"/>
    <w:tmpl w:val="8D767620"/>
    <w:lvl w:ilvl="0" w:tplc="2542AB1A">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BD106D"/>
    <w:multiLevelType w:val="hybridMultilevel"/>
    <w:tmpl w:val="92EA95A8"/>
    <w:lvl w:ilvl="0" w:tplc="F378E048">
      <w:start w:val="1"/>
      <w:numFmt w:val="decimalZero"/>
      <w:lvlText w:val="%1."/>
      <w:lvlJc w:val="left"/>
      <w:pPr>
        <w:ind w:left="320" w:hanging="360"/>
      </w:pPr>
      <w:rPr>
        <w:rFonts w:hint="default"/>
        <w:b/>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num w:numId="1">
    <w:abstractNumId w:val="27"/>
  </w:num>
  <w:num w:numId="2">
    <w:abstractNumId w:val="37"/>
  </w:num>
  <w:num w:numId="3">
    <w:abstractNumId w:val="20"/>
  </w:num>
  <w:num w:numId="4">
    <w:abstractNumId w:val="33"/>
  </w:num>
  <w:num w:numId="5">
    <w:abstractNumId w:val="21"/>
  </w:num>
  <w:num w:numId="6">
    <w:abstractNumId w:val="30"/>
  </w:num>
  <w:num w:numId="7">
    <w:abstractNumId w:val="17"/>
  </w:num>
  <w:num w:numId="8">
    <w:abstractNumId w:val="8"/>
  </w:num>
  <w:num w:numId="9">
    <w:abstractNumId w:val="22"/>
  </w:num>
  <w:num w:numId="10">
    <w:abstractNumId w:val="12"/>
  </w:num>
  <w:num w:numId="11">
    <w:abstractNumId w:val="29"/>
  </w:num>
  <w:num w:numId="12">
    <w:abstractNumId w:val="26"/>
  </w:num>
  <w:num w:numId="13">
    <w:abstractNumId w:val="9"/>
  </w:num>
  <w:num w:numId="14">
    <w:abstractNumId w:val="40"/>
  </w:num>
  <w:num w:numId="15">
    <w:abstractNumId w:val="25"/>
  </w:num>
  <w:num w:numId="16">
    <w:abstractNumId w:val="19"/>
  </w:num>
  <w:num w:numId="17">
    <w:abstractNumId w:val="11"/>
  </w:num>
  <w:num w:numId="18">
    <w:abstractNumId w:val="16"/>
  </w:num>
  <w:num w:numId="19">
    <w:abstractNumId w:val="34"/>
  </w:num>
  <w:num w:numId="20">
    <w:abstractNumId w:val="41"/>
  </w:num>
  <w:num w:numId="21">
    <w:abstractNumId w:val="24"/>
  </w:num>
  <w:num w:numId="22">
    <w:abstractNumId w:val="31"/>
  </w:num>
  <w:num w:numId="23">
    <w:abstractNumId w:val="43"/>
  </w:num>
  <w:num w:numId="24">
    <w:abstractNumId w:val="23"/>
  </w:num>
  <w:num w:numId="25">
    <w:abstractNumId w:val="7"/>
  </w:num>
  <w:num w:numId="26">
    <w:abstractNumId w:val="4"/>
  </w:num>
  <w:num w:numId="27">
    <w:abstractNumId w:val="3"/>
  </w:num>
  <w:num w:numId="28">
    <w:abstractNumId w:val="2"/>
  </w:num>
  <w:num w:numId="29">
    <w:abstractNumId w:val="1"/>
  </w:num>
  <w:num w:numId="30">
    <w:abstractNumId w:val="18"/>
  </w:num>
  <w:num w:numId="31">
    <w:abstractNumId w:val="10"/>
  </w:num>
  <w:num w:numId="32">
    <w:abstractNumId w:val="6"/>
  </w:num>
  <w:num w:numId="33">
    <w:abstractNumId w:val="5"/>
  </w:num>
  <w:num w:numId="34">
    <w:abstractNumId w:val="13"/>
  </w:num>
  <w:num w:numId="35">
    <w:abstractNumId w:val="39"/>
  </w:num>
  <w:num w:numId="36">
    <w:abstractNumId w:val="35"/>
  </w:num>
  <w:num w:numId="37">
    <w:abstractNumId w:val="21"/>
  </w:num>
  <w:num w:numId="38">
    <w:abstractNumId w:val="39"/>
  </w:num>
  <w:num w:numId="39">
    <w:abstractNumId w:val="18"/>
  </w:num>
  <w:num w:numId="40">
    <w:abstractNumId w:val="0"/>
  </w:num>
  <w:num w:numId="41">
    <w:abstractNumId w:val="14"/>
  </w:num>
  <w:num w:numId="42">
    <w:abstractNumId w:val="28"/>
  </w:num>
  <w:num w:numId="43">
    <w:abstractNumId w:val="38"/>
  </w:num>
  <w:num w:numId="44">
    <w:abstractNumId w:val="42"/>
  </w:num>
  <w:num w:numId="45">
    <w:abstractNumId w:val="32"/>
  </w:num>
  <w:num w:numId="46">
    <w:abstractNumId w:val="3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C6"/>
    <w:rsid w:val="00102F65"/>
    <w:rsid w:val="001F7E46"/>
    <w:rsid w:val="002942E3"/>
    <w:rsid w:val="00A9129A"/>
    <w:rsid w:val="00AF6A27"/>
    <w:rsid w:val="00BA50C6"/>
    <w:rsid w:val="00E93859"/>
    <w:rsid w:val="00ED3C15"/>
    <w:rsid w:val="00F94139"/>
    <w:rsid w:val="00FB362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ED3C15"/>
    <w:pPr>
      <w:spacing w:before="0" w:after="80"/>
      <w:ind w:left="720"/>
      <w:contextualSpacing/>
    </w:pPr>
    <w:rPr>
      <w:rFonts w:asciiTheme="minorHAnsi" w:eastAsiaTheme="minorEastAsia" w:hAnsiTheme="minorHAnsi" w:cstheme="minorBidi"/>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ED3C15"/>
    <w:pPr>
      <w:spacing w:before="0" w:after="80"/>
      <w:ind w:left="720"/>
      <w:contextualSpacing/>
    </w:pPr>
    <w:rPr>
      <w:rFonts w:asciiTheme="minorHAnsi" w:eastAsiaTheme="minorEastAsia" w:hAnsiTheme="minorHAnsi" w:cstheme="minorBidi"/>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Angeline Tandiono</cp:lastModifiedBy>
  <cp:revision>2</cp:revision>
  <dcterms:created xsi:type="dcterms:W3CDTF">2014-11-13T08:40:00Z</dcterms:created>
  <dcterms:modified xsi:type="dcterms:W3CDTF">2014-11-13T08:40:00Z</dcterms:modified>
</cp:coreProperties>
</file>