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3F" w:rsidRPr="008968E5" w:rsidRDefault="007533B4" w:rsidP="00980989">
      <w:pPr>
        <w:spacing w:after="0"/>
        <w:jc w:val="both"/>
        <w:rPr>
          <w:b/>
          <w:bCs/>
          <w:color w:val="C00000"/>
          <w:sz w:val="44"/>
          <w:szCs w:val="44"/>
        </w:rPr>
      </w:pPr>
      <w:bookmarkStart w:id="0" w:name="_GoBack"/>
      <w:bookmarkEnd w:id="0"/>
      <w:r w:rsidRPr="008968E5">
        <w:rPr>
          <w:b/>
          <w:bCs/>
          <w:color w:val="FF0000"/>
          <w:sz w:val="44"/>
          <w:szCs w:val="44"/>
        </w:rPr>
        <w:t>TERM</w:t>
      </w:r>
      <w:r w:rsidR="00572D5E" w:rsidRPr="008968E5">
        <w:rPr>
          <w:b/>
          <w:bCs/>
          <w:color w:val="FF0000"/>
          <w:sz w:val="44"/>
          <w:szCs w:val="44"/>
        </w:rPr>
        <w:t>S</w:t>
      </w:r>
      <w:r w:rsidRPr="008968E5">
        <w:rPr>
          <w:b/>
          <w:bCs/>
          <w:color w:val="FF0000"/>
          <w:sz w:val="44"/>
          <w:szCs w:val="44"/>
        </w:rPr>
        <w:t xml:space="preserve"> OF REFERENCE</w:t>
      </w:r>
    </w:p>
    <w:p w:rsidR="007533B4" w:rsidRPr="007533B4" w:rsidRDefault="007533B4" w:rsidP="00980989">
      <w:pPr>
        <w:spacing w:after="0"/>
        <w:jc w:val="both"/>
        <w:rPr>
          <w:b/>
          <w:bCs/>
          <w:sz w:val="24"/>
          <w:szCs w:val="24"/>
        </w:rPr>
      </w:pPr>
      <w:r w:rsidRPr="007533B4">
        <w:rPr>
          <w:b/>
          <w:bCs/>
          <w:sz w:val="24"/>
          <w:szCs w:val="24"/>
        </w:rPr>
        <w:t>CLIMATE CHANGE TRAINING</w:t>
      </w:r>
    </w:p>
    <w:p w:rsidR="007533B4" w:rsidRPr="007533B4" w:rsidRDefault="007533B4" w:rsidP="005B4335">
      <w:pPr>
        <w:spacing w:after="0"/>
        <w:jc w:val="both"/>
        <w:rPr>
          <w:i/>
          <w:iCs/>
        </w:rPr>
      </w:pPr>
      <w:r w:rsidRPr="005B4335">
        <w:rPr>
          <w:i/>
          <w:iCs/>
        </w:rPr>
        <w:t xml:space="preserve">Hue, </w:t>
      </w:r>
      <w:r w:rsidR="005B4335" w:rsidRPr="005B4335">
        <w:rPr>
          <w:i/>
          <w:iCs/>
        </w:rPr>
        <w:t>25 - 27</w:t>
      </w:r>
      <w:r w:rsidRPr="005B4335">
        <w:rPr>
          <w:i/>
          <w:iCs/>
        </w:rPr>
        <w:t xml:space="preserve"> </w:t>
      </w:r>
      <w:r w:rsidR="005B4335" w:rsidRPr="005B4335">
        <w:rPr>
          <w:i/>
          <w:iCs/>
        </w:rPr>
        <w:t>January 2016</w:t>
      </w:r>
    </w:p>
    <w:p w:rsidR="00FA3C3F" w:rsidRDefault="00FA3C3F" w:rsidP="00980989">
      <w:pPr>
        <w:spacing w:after="0"/>
        <w:jc w:val="both"/>
      </w:pPr>
    </w:p>
    <w:p w:rsidR="007533B4" w:rsidRPr="0089483A" w:rsidRDefault="001F15A6" w:rsidP="00980989">
      <w:pPr>
        <w:spacing w:after="0"/>
        <w:jc w:val="both"/>
        <w:rPr>
          <w:b/>
          <w:bCs/>
        </w:rPr>
      </w:pPr>
      <w:r w:rsidRPr="00C103BC">
        <w:rPr>
          <w:b/>
          <w:bCs/>
          <w:color w:val="FF0000"/>
          <w:sz w:val="28"/>
          <w:szCs w:val="28"/>
        </w:rPr>
        <w:t>Background</w:t>
      </w:r>
    </w:p>
    <w:p w:rsidR="001F15A6" w:rsidRDefault="001F15A6" w:rsidP="00980989">
      <w:pPr>
        <w:spacing w:after="0"/>
        <w:jc w:val="both"/>
      </w:pPr>
    </w:p>
    <w:p w:rsidR="002F7E7A" w:rsidRDefault="002F7E7A" w:rsidP="00980989">
      <w:pPr>
        <w:spacing w:after="0"/>
        <w:jc w:val="both"/>
      </w:pPr>
      <w:r>
        <w:t>Vietnam’s long coastline, geographic location, and diverse topography and climates contribute to its being one of the most hazard-prone countries of the Asia-Pacific region, with storms and flooding, in particular, responsible for economic and human losses. Given that a high proportion of the country’s population and economic assets (including irrigated agriculture) are located in coastal lowlands and deltas, Vietnam has been ranked among the five countries likely to be most affected by climate change, its Mekong Delta is one of the world’s three most vulnerable deltas (together with the Nile Delta in Egypt and the Ganges Delta in Bangladesh) to the sea level rising. According to climate change scenarios, in late 21st century, Viet Nam’s yearly mean temperature will go up by 2-3</w:t>
      </w:r>
      <w:r w:rsidRPr="002F7E7A">
        <w:rPr>
          <w:vertAlign w:val="superscript"/>
        </w:rPr>
        <w:t>0</w:t>
      </w:r>
      <w:r>
        <w:t>C, the total yearly and seasonal rainfall increases while the rainfall in dry seasons will decrease, the sea level can rise by 75 cm to 1 m compared to the 1980-1999 period. If the sea level rises by 1 m, about 40% of the Mekong Delta area, 11% of the Red River Delta and 3% of coastal provinces will be inundated (over 20% of Ho Chi Minh City flooded); about 10-12% of Viet Nam’s population are directly impacted and the country will lose around 10% of GDP. Climate change impacts on Viet Nam are serious threats to the cause of poverty reduction, the realization of millennium goals and the country’s sustainable development.</w:t>
      </w:r>
    </w:p>
    <w:p w:rsidR="001F15A6" w:rsidRDefault="001F15A6" w:rsidP="00980989">
      <w:pPr>
        <w:spacing w:after="0"/>
        <w:jc w:val="both"/>
      </w:pPr>
    </w:p>
    <w:p w:rsidR="003D3EAF" w:rsidRDefault="004A7D0A" w:rsidP="005B4335">
      <w:pPr>
        <w:spacing w:after="0"/>
        <w:jc w:val="both"/>
      </w:pPr>
      <w:r>
        <w:t>T</w:t>
      </w:r>
      <w:r w:rsidR="002F7E7A">
        <w:t xml:space="preserve">he Vietnam Red Cross (‘VNRC’) </w:t>
      </w:r>
      <w:r>
        <w:t>possesses</w:t>
      </w:r>
      <w:r w:rsidR="002F7E7A">
        <w:t xml:space="preserve"> long</w:t>
      </w:r>
      <w:r>
        <w:t xml:space="preserve"> and</w:t>
      </w:r>
      <w:r w:rsidR="00A87D7E">
        <w:t xml:space="preserve"> intensive</w:t>
      </w:r>
      <w:r w:rsidR="00B63086">
        <w:t xml:space="preserve"> </w:t>
      </w:r>
      <w:r w:rsidR="00A87D7E">
        <w:t xml:space="preserve">experience, </w:t>
      </w:r>
      <w:r w:rsidR="002F7E7A">
        <w:t xml:space="preserve">almost 20 years, in carrying out disaster risk reduction programs which also contributed to climate change adaptation and mitigation. </w:t>
      </w:r>
      <w:r w:rsidR="00C96E0B">
        <w:t xml:space="preserve">Though </w:t>
      </w:r>
      <w:r w:rsidR="00B63086">
        <w:t>being active player in th</w:t>
      </w:r>
      <w:r w:rsidR="006E1EB2" w:rsidRPr="006E1EB2">
        <w:t>is</w:t>
      </w:r>
      <w:r w:rsidR="00B63086">
        <w:t xml:space="preserve"> field for long time, VNRC still identified a gap in its capacity with regard to the climate change</w:t>
      </w:r>
      <w:r w:rsidR="006E1EB2">
        <w:t>. Ther</w:t>
      </w:r>
      <w:r w:rsidR="006E1EB2" w:rsidRPr="006E1EB2">
        <w:t>efo</w:t>
      </w:r>
      <w:r w:rsidR="006E1EB2">
        <w:t>re, two VNRC staff and one IFRC Vietnam Delegation have attended the Regional Master Climate Change Training in Phuket, Thailand in September 2014. The training aimed to build up a pool of climate change trainers who will then facilitate trainings</w:t>
      </w:r>
      <w:r w:rsidR="0047339D">
        <w:t xml:space="preserve"> in</w:t>
      </w:r>
      <w:r w:rsidR="006E1EB2">
        <w:t xml:space="preserve"> </w:t>
      </w:r>
      <w:r w:rsidR="0047339D">
        <w:t>SEA National Societies</w:t>
      </w:r>
      <w:r w:rsidR="00980989">
        <w:t xml:space="preserve">. Following this training, the VNRC staff has successfully advocated the VNRC leaders to integrate climate change into the on-going and future CBDRM/DRR projects.  </w:t>
      </w:r>
      <w:r w:rsidR="003D3EAF">
        <w:t xml:space="preserve">In order to facilitate the integration, the VNRC, with support from IFRC regional office in Bangkok under the </w:t>
      </w:r>
      <w:r w:rsidR="005B4335">
        <w:t>RRI</w:t>
      </w:r>
      <w:r w:rsidR="003D3EAF">
        <w:t xml:space="preserve"> project, will organize climate change training for 25 VNRC trainers at provincial level who will subsequently be mobilized for facilitating trainings for communities and </w:t>
      </w:r>
      <w:r w:rsidR="00DC30F1">
        <w:t>promote integration of climate change into their projects.</w:t>
      </w:r>
    </w:p>
    <w:p w:rsidR="00DC30F1" w:rsidRDefault="00DC30F1" w:rsidP="00980989">
      <w:pPr>
        <w:spacing w:after="0"/>
        <w:jc w:val="both"/>
        <w:rPr>
          <w:b/>
          <w:bCs/>
          <w:color w:val="FF0000"/>
        </w:rPr>
      </w:pPr>
    </w:p>
    <w:p w:rsidR="001F15A6" w:rsidRPr="0089483A" w:rsidRDefault="00C103BC" w:rsidP="00980989">
      <w:pPr>
        <w:spacing w:after="0"/>
        <w:jc w:val="both"/>
        <w:rPr>
          <w:b/>
          <w:bCs/>
        </w:rPr>
      </w:pPr>
      <w:r w:rsidRPr="00C103BC">
        <w:rPr>
          <w:b/>
          <w:bCs/>
          <w:color w:val="FF0000"/>
          <w:sz w:val="28"/>
          <w:szCs w:val="28"/>
        </w:rPr>
        <w:t>O</w:t>
      </w:r>
      <w:r w:rsidR="001F15A6" w:rsidRPr="00C103BC">
        <w:rPr>
          <w:b/>
          <w:bCs/>
          <w:color w:val="FF0000"/>
          <w:sz w:val="28"/>
          <w:szCs w:val="28"/>
        </w:rPr>
        <w:t>bjective</w:t>
      </w:r>
    </w:p>
    <w:p w:rsidR="00355A01" w:rsidRDefault="00355A01" w:rsidP="00355A01">
      <w:pPr>
        <w:spacing w:after="0"/>
        <w:jc w:val="both"/>
      </w:pPr>
    </w:p>
    <w:p w:rsidR="00C103BC" w:rsidRDefault="00C103BC" w:rsidP="00C103BC">
      <w:pPr>
        <w:spacing w:after="0"/>
        <w:jc w:val="both"/>
      </w:pPr>
      <w:r>
        <w:t>The training obj</w:t>
      </w:r>
      <w:r w:rsidRPr="00C103BC">
        <w:t>e</w:t>
      </w:r>
      <w:r>
        <w:t>ctiv</w:t>
      </w:r>
      <w:r w:rsidRPr="00C103BC">
        <w:t>es</w:t>
      </w:r>
      <w:r>
        <w:t xml:space="preserve"> are as follows:</w:t>
      </w:r>
    </w:p>
    <w:p w:rsidR="00C103BC" w:rsidRDefault="005B4335" w:rsidP="005B4335">
      <w:pPr>
        <w:pStyle w:val="ListParagraph"/>
        <w:numPr>
          <w:ilvl w:val="0"/>
          <w:numId w:val="4"/>
        </w:numPr>
        <w:spacing w:after="0"/>
        <w:jc w:val="both"/>
      </w:pPr>
      <w:r>
        <w:t>Develop</w:t>
      </w:r>
      <w:r w:rsidR="00C103BC">
        <w:t xml:space="preserve"> </w:t>
      </w:r>
      <w:r>
        <w:t xml:space="preserve">a pool of </w:t>
      </w:r>
      <w:r w:rsidR="00C103BC">
        <w:t>25 VNRC staff in climate change;</w:t>
      </w:r>
    </w:p>
    <w:p w:rsidR="00C103BC" w:rsidRDefault="00C103BC" w:rsidP="005B4335">
      <w:pPr>
        <w:pStyle w:val="ListParagraph"/>
        <w:numPr>
          <w:ilvl w:val="0"/>
          <w:numId w:val="4"/>
        </w:numPr>
        <w:spacing w:after="0"/>
        <w:jc w:val="both"/>
      </w:pPr>
      <w:r>
        <w:t>Strengthen VNRC technical knowledge and skills through customizing the regional climate change training materials for Vietnam context which will be used in this training as well as future trainings;</w:t>
      </w:r>
    </w:p>
    <w:p w:rsidR="00C103BC" w:rsidRDefault="005B4335" w:rsidP="00C103BC">
      <w:pPr>
        <w:pStyle w:val="ListParagraph"/>
        <w:numPr>
          <w:ilvl w:val="0"/>
          <w:numId w:val="4"/>
        </w:numPr>
        <w:spacing w:after="0"/>
        <w:jc w:val="both"/>
      </w:pPr>
      <w:r>
        <w:t>Promote</w:t>
      </w:r>
      <w:r w:rsidR="00C103BC">
        <w:t xml:space="preserve"> integration of climate change into on-going and future programs/projects.</w:t>
      </w:r>
    </w:p>
    <w:p w:rsidR="001F15A6" w:rsidRDefault="001F15A6" w:rsidP="00980989">
      <w:pPr>
        <w:spacing w:after="0"/>
        <w:jc w:val="both"/>
      </w:pPr>
    </w:p>
    <w:p w:rsidR="00C103BC" w:rsidRPr="00BF04C7" w:rsidRDefault="00C103BC" w:rsidP="00C103BC">
      <w:pPr>
        <w:spacing w:after="0"/>
        <w:jc w:val="both"/>
        <w:rPr>
          <w:b/>
          <w:bCs/>
          <w:color w:val="FF0000"/>
          <w:sz w:val="28"/>
          <w:szCs w:val="28"/>
        </w:rPr>
      </w:pPr>
      <w:r w:rsidRPr="00BF04C7">
        <w:rPr>
          <w:b/>
          <w:bCs/>
          <w:color w:val="FF0000"/>
          <w:sz w:val="28"/>
          <w:szCs w:val="28"/>
        </w:rPr>
        <w:t>Output</w:t>
      </w:r>
    </w:p>
    <w:p w:rsidR="00C103BC" w:rsidRDefault="00C103BC" w:rsidP="00C103BC">
      <w:pPr>
        <w:spacing w:after="0"/>
        <w:jc w:val="both"/>
      </w:pPr>
    </w:p>
    <w:p w:rsidR="00C103BC" w:rsidRDefault="00BF04C7" w:rsidP="005B4335">
      <w:pPr>
        <w:spacing w:after="0"/>
        <w:jc w:val="both"/>
      </w:pPr>
      <w:r>
        <w:t xml:space="preserve">A group of </w:t>
      </w:r>
      <w:r w:rsidR="005B4335">
        <w:t xml:space="preserve">25 </w:t>
      </w:r>
      <w:r>
        <w:t>climate change trainers will be developed for future mobilization and the regional climate change training mate</w:t>
      </w:r>
      <w:r w:rsidR="005B4335">
        <w:t>rials will be adapted to Vietnam</w:t>
      </w:r>
      <w:r>
        <w:t>.</w:t>
      </w:r>
    </w:p>
    <w:p w:rsidR="0089483A" w:rsidRDefault="0089483A" w:rsidP="00980989">
      <w:pPr>
        <w:spacing w:after="0"/>
        <w:jc w:val="both"/>
      </w:pPr>
    </w:p>
    <w:p w:rsidR="001F15A6" w:rsidRPr="00BF04C7" w:rsidRDefault="00BF04C7" w:rsidP="00980989">
      <w:pPr>
        <w:spacing w:after="0"/>
        <w:jc w:val="both"/>
        <w:rPr>
          <w:b/>
          <w:bCs/>
          <w:sz w:val="28"/>
          <w:szCs w:val="28"/>
        </w:rPr>
      </w:pPr>
      <w:r w:rsidRPr="00BF04C7">
        <w:rPr>
          <w:b/>
          <w:bCs/>
          <w:color w:val="FF0000"/>
          <w:sz w:val="28"/>
          <w:szCs w:val="28"/>
        </w:rPr>
        <w:t>Timelines</w:t>
      </w:r>
    </w:p>
    <w:p w:rsidR="001F15A6" w:rsidRDefault="001F15A6" w:rsidP="00980989">
      <w:pPr>
        <w:spacing w:after="0"/>
        <w:jc w:val="both"/>
      </w:pPr>
    </w:p>
    <w:p w:rsidR="00334DFB" w:rsidRDefault="00334DFB" w:rsidP="008968E5">
      <w:pPr>
        <w:spacing w:after="0"/>
        <w:jc w:val="both"/>
      </w:pPr>
      <w:r>
        <w:t xml:space="preserve">The training is tentatively planned to be held in 2.5 days from </w:t>
      </w:r>
      <w:r w:rsidR="005B4335">
        <w:t>25</w:t>
      </w:r>
      <w:r w:rsidR="009337D5">
        <w:t xml:space="preserve"> - 2</w:t>
      </w:r>
      <w:r w:rsidR="005B4335">
        <w:t>7</w:t>
      </w:r>
      <w:r>
        <w:t xml:space="preserve"> </w:t>
      </w:r>
      <w:r w:rsidR="005B4335">
        <w:t>January 2016</w:t>
      </w:r>
      <w:r>
        <w:t xml:space="preserve"> in Hue, Vietnam.</w:t>
      </w:r>
      <w:r w:rsidR="008968E5">
        <w:t xml:space="preserve"> Please see Annex for detailed agenda.</w:t>
      </w:r>
    </w:p>
    <w:p w:rsidR="00334DFB" w:rsidRDefault="00334DFB" w:rsidP="00980989">
      <w:pPr>
        <w:spacing w:after="0"/>
        <w:jc w:val="both"/>
      </w:pPr>
    </w:p>
    <w:p w:rsidR="00572D5E" w:rsidRPr="0017009C" w:rsidRDefault="0017009C" w:rsidP="00980989">
      <w:pPr>
        <w:spacing w:after="0"/>
        <w:jc w:val="both"/>
        <w:rPr>
          <w:b/>
          <w:bCs/>
          <w:color w:val="FF0000"/>
          <w:sz w:val="28"/>
          <w:szCs w:val="28"/>
        </w:rPr>
      </w:pPr>
      <w:r w:rsidRPr="0017009C">
        <w:rPr>
          <w:b/>
          <w:bCs/>
          <w:color w:val="FF0000"/>
          <w:sz w:val="28"/>
          <w:szCs w:val="28"/>
        </w:rPr>
        <w:t>Facilitators</w:t>
      </w:r>
    </w:p>
    <w:p w:rsidR="0017009C" w:rsidRDefault="0017009C" w:rsidP="00980989">
      <w:pPr>
        <w:spacing w:after="0"/>
        <w:jc w:val="both"/>
      </w:pPr>
    </w:p>
    <w:p w:rsidR="0017009C" w:rsidRDefault="0017009C" w:rsidP="005B4335">
      <w:pPr>
        <w:spacing w:after="0"/>
        <w:jc w:val="both"/>
      </w:pPr>
      <w:r>
        <w:t xml:space="preserve">The three staff who attended the regional climate change training in 2014 will be the facilitator of the training. In addition, there </w:t>
      </w:r>
      <w:r w:rsidR="005B4335">
        <w:t>might</w:t>
      </w:r>
      <w:r>
        <w:t xml:space="preserve"> be one regional facilitator invited to promote peer-to-peer learning within the region.</w:t>
      </w:r>
    </w:p>
    <w:p w:rsidR="0017009C" w:rsidRDefault="0017009C" w:rsidP="00980989">
      <w:pPr>
        <w:spacing w:after="0"/>
        <w:jc w:val="both"/>
      </w:pPr>
    </w:p>
    <w:p w:rsidR="0017009C" w:rsidRDefault="0017009C" w:rsidP="00980989">
      <w:pPr>
        <w:spacing w:after="0"/>
        <w:jc w:val="both"/>
      </w:pPr>
      <w:r>
        <w:t>There might be also invitation for guest speakers coming from the government to share the current legal framework and plan of action with regard to the climate change in Vietnam.</w:t>
      </w:r>
    </w:p>
    <w:p w:rsidR="0017009C" w:rsidRDefault="0017009C" w:rsidP="00980989">
      <w:pPr>
        <w:spacing w:after="0"/>
        <w:jc w:val="both"/>
      </w:pPr>
    </w:p>
    <w:p w:rsidR="00BF04C7" w:rsidRPr="0017009C" w:rsidRDefault="00BF04C7" w:rsidP="0017009C">
      <w:pPr>
        <w:spacing w:after="0"/>
        <w:jc w:val="both"/>
        <w:rPr>
          <w:b/>
          <w:bCs/>
          <w:sz w:val="28"/>
          <w:szCs w:val="28"/>
        </w:rPr>
      </w:pPr>
      <w:r w:rsidRPr="0017009C">
        <w:rPr>
          <w:b/>
          <w:bCs/>
          <w:color w:val="FF0000"/>
          <w:sz w:val="28"/>
          <w:szCs w:val="28"/>
        </w:rPr>
        <w:t>Participants</w:t>
      </w:r>
    </w:p>
    <w:p w:rsidR="0017009C" w:rsidRPr="000C5A6A" w:rsidRDefault="0017009C" w:rsidP="0017009C">
      <w:pPr>
        <w:spacing w:after="0"/>
        <w:jc w:val="both"/>
      </w:pPr>
    </w:p>
    <w:p w:rsidR="007E1E7B" w:rsidRDefault="007E1E7B" w:rsidP="007E1E7B">
      <w:pPr>
        <w:spacing w:after="0"/>
        <w:jc w:val="both"/>
      </w:pPr>
      <w:r w:rsidRPr="007E1E7B">
        <w:t xml:space="preserve">The target number of participants is </w:t>
      </w:r>
      <w:r>
        <w:t>25</w:t>
      </w:r>
      <w:r w:rsidRPr="007E1E7B">
        <w:t xml:space="preserve"> staff from VNRC with diverse background and gender</w:t>
      </w:r>
      <w:r>
        <w:t>. The participants are required/preferred to:</w:t>
      </w:r>
    </w:p>
    <w:p w:rsidR="007E1E7B" w:rsidRDefault="007E1E7B" w:rsidP="007E1E7B">
      <w:pPr>
        <w:pStyle w:val="ListParagraph"/>
        <w:numPr>
          <w:ilvl w:val="0"/>
          <w:numId w:val="7"/>
        </w:numPr>
        <w:spacing w:after="0"/>
        <w:jc w:val="both"/>
      </w:pPr>
      <w:r>
        <w:t>Be VNRC CBDRM trainers;</w:t>
      </w:r>
    </w:p>
    <w:p w:rsidR="007432C4" w:rsidRDefault="007E1E7B" w:rsidP="005B4335">
      <w:pPr>
        <w:pStyle w:val="ListParagraph"/>
        <w:numPr>
          <w:ilvl w:val="0"/>
          <w:numId w:val="7"/>
        </w:numPr>
        <w:spacing w:after="0"/>
        <w:jc w:val="both"/>
      </w:pPr>
      <w:r>
        <w:t>Have experience in d</w:t>
      </w:r>
      <w:r w:rsidRPr="007E1E7B">
        <w:t>isas</w:t>
      </w:r>
      <w:r>
        <w:t>t</w:t>
      </w:r>
      <w:r w:rsidRPr="007E1E7B">
        <w:t>er</w:t>
      </w:r>
      <w:r>
        <w:t xml:space="preserve"> r</w:t>
      </w:r>
      <w:r w:rsidRPr="007E1E7B">
        <w:t>is</w:t>
      </w:r>
      <w:r>
        <w:t>k re</w:t>
      </w:r>
      <w:r w:rsidRPr="007E1E7B">
        <w:t>d</w:t>
      </w:r>
      <w:r>
        <w:t>ucti</w:t>
      </w:r>
      <w:r w:rsidRPr="007E1E7B">
        <w:t>o</w:t>
      </w:r>
      <w:r>
        <w:t>n fiel</w:t>
      </w:r>
      <w:r w:rsidRPr="007E1E7B">
        <w:t>d</w:t>
      </w:r>
      <w:r>
        <w:t xml:space="preserve"> an</w:t>
      </w:r>
      <w:r w:rsidRPr="007E1E7B">
        <w:t>d</w:t>
      </w:r>
      <w:r>
        <w:t xml:space="preserve"> c</w:t>
      </w:r>
      <w:r w:rsidRPr="007E1E7B">
        <w:t>urr</w:t>
      </w:r>
      <w:r>
        <w:t xml:space="preserve">ently </w:t>
      </w:r>
      <w:r w:rsidRPr="007E1E7B">
        <w:t>wor</w:t>
      </w:r>
      <w:r>
        <w:t>k in CB</w:t>
      </w:r>
      <w:r w:rsidRPr="007E1E7B">
        <w:t>DR</w:t>
      </w:r>
      <w:r>
        <w:t>M/D</w:t>
      </w:r>
      <w:r w:rsidRPr="007E1E7B">
        <w:t>RR</w:t>
      </w:r>
      <w:r>
        <w:t xml:space="preserve"> p</w:t>
      </w:r>
      <w:r w:rsidRPr="007E1E7B">
        <w:t>roje</w:t>
      </w:r>
      <w:r>
        <w:t>ct</w:t>
      </w:r>
      <w:r w:rsidRPr="007E1E7B">
        <w:t>s</w:t>
      </w:r>
      <w:r>
        <w:t>;</w:t>
      </w:r>
    </w:p>
    <w:p w:rsidR="005B4335" w:rsidRDefault="005B4335" w:rsidP="005B4335">
      <w:pPr>
        <w:pStyle w:val="ListParagraph"/>
        <w:numPr>
          <w:ilvl w:val="0"/>
          <w:numId w:val="7"/>
        </w:numPr>
        <w:spacing w:after="0"/>
        <w:jc w:val="both"/>
      </w:pPr>
      <w:r>
        <w:t>Commit to facilitate in future CC trainings, if invited;</w:t>
      </w:r>
    </w:p>
    <w:p w:rsidR="004825DD" w:rsidRDefault="004825DD" w:rsidP="00980989">
      <w:pPr>
        <w:spacing w:after="0"/>
        <w:jc w:val="both"/>
      </w:pPr>
    </w:p>
    <w:p w:rsidR="008968E5" w:rsidRDefault="008968E5" w:rsidP="008968E5">
      <w:pPr>
        <w:spacing w:after="0"/>
        <w:jc w:val="both"/>
      </w:pPr>
      <w:r>
        <w:t xml:space="preserve">In addition, the training will also be open for some staff of in-country PNSs, maximum 5 staff, who are working in DRR/CCA project. It is expected that cost for these staff will be covered by their own projects. </w:t>
      </w:r>
    </w:p>
    <w:p w:rsidR="008968E5" w:rsidRDefault="008968E5" w:rsidP="00980989">
      <w:pPr>
        <w:spacing w:after="0"/>
        <w:jc w:val="both"/>
      </w:pPr>
    </w:p>
    <w:p w:rsidR="00334DFB" w:rsidRPr="00334DFB" w:rsidRDefault="00334DFB" w:rsidP="00980989">
      <w:pPr>
        <w:spacing w:after="0"/>
        <w:jc w:val="both"/>
        <w:rPr>
          <w:b/>
          <w:bCs/>
        </w:rPr>
      </w:pPr>
      <w:r w:rsidRPr="00334DFB">
        <w:rPr>
          <w:b/>
          <w:bCs/>
          <w:color w:val="FF0000"/>
          <w:sz w:val="28"/>
          <w:szCs w:val="28"/>
        </w:rPr>
        <w:t>Funding source</w:t>
      </w:r>
    </w:p>
    <w:p w:rsidR="00334DFB" w:rsidRDefault="00334DFB" w:rsidP="00980989">
      <w:pPr>
        <w:spacing w:after="0"/>
        <w:jc w:val="both"/>
      </w:pPr>
    </w:p>
    <w:p w:rsidR="00334DFB" w:rsidRDefault="00334DFB" w:rsidP="002722C0">
      <w:pPr>
        <w:spacing w:after="0"/>
        <w:jc w:val="both"/>
      </w:pPr>
      <w:r>
        <w:t xml:space="preserve">This training is funded through the Regional Resilient Initiative </w:t>
      </w:r>
      <w:r w:rsidR="002722C0">
        <w:t xml:space="preserve">(RRI) </w:t>
      </w:r>
      <w:r>
        <w:t>of the IFRC office in Bangkok.</w:t>
      </w:r>
      <w:r w:rsidR="009337D5">
        <w:t xml:space="preserve"> This </w:t>
      </w:r>
      <w:r w:rsidR="002722C0">
        <w:t xml:space="preserve">RRI </w:t>
      </w:r>
      <w:r w:rsidR="009337D5">
        <w:t xml:space="preserve">is funded by the Canadian Government and Canadian Red Cross. </w:t>
      </w:r>
    </w:p>
    <w:p w:rsidR="00FE51F7" w:rsidRDefault="00FE51F7" w:rsidP="00980989">
      <w:pPr>
        <w:spacing w:after="0"/>
        <w:jc w:val="both"/>
      </w:pPr>
    </w:p>
    <w:p w:rsidR="00FE51F7" w:rsidRDefault="00FE51F7" w:rsidP="00980989">
      <w:pPr>
        <w:spacing w:after="0"/>
        <w:jc w:val="both"/>
      </w:pPr>
    </w:p>
    <w:sectPr w:rsidR="00FE51F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DE5" w:rsidRDefault="00615DE5" w:rsidP="00572D5E">
      <w:pPr>
        <w:spacing w:after="0" w:line="240" w:lineRule="auto"/>
      </w:pPr>
      <w:r>
        <w:separator/>
      </w:r>
    </w:p>
  </w:endnote>
  <w:endnote w:type="continuationSeparator" w:id="0">
    <w:p w:rsidR="00615DE5" w:rsidRDefault="00615DE5" w:rsidP="0057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DE5" w:rsidRDefault="00615DE5" w:rsidP="00572D5E">
      <w:pPr>
        <w:spacing w:after="0" w:line="240" w:lineRule="auto"/>
      </w:pPr>
      <w:r>
        <w:separator/>
      </w:r>
    </w:p>
  </w:footnote>
  <w:footnote w:type="continuationSeparator" w:id="0">
    <w:p w:rsidR="00615DE5" w:rsidRDefault="00615DE5" w:rsidP="00572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5E" w:rsidRPr="00572D5E" w:rsidRDefault="00572D5E">
    <w:pPr>
      <w:pStyle w:val="Header"/>
      <w:rPr>
        <w:b/>
        <w:bCs/>
        <w:color w:val="FF0000"/>
      </w:rPr>
    </w:pPr>
    <w:r w:rsidRPr="00572D5E">
      <w:rPr>
        <w:b/>
        <w:bCs/>
        <w:color w:val="FF0000"/>
      </w:rPr>
      <w:t>International Federation of Red Cross and Red Crescent Societies</w:t>
    </w:r>
  </w:p>
  <w:p w:rsidR="00572D5E" w:rsidRDefault="00572D5E" w:rsidP="005B4335">
    <w:pPr>
      <w:pStyle w:val="Header"/>
    </w:pPr>
    <w:r>
      <w:fldChar w:fldCharType="begin"/>
    </w:r>
    <w:r>
      <w:instrText xml:space="preserve"> PAGE   \* MERGEFORMAT </w:instrText>
    </w:r>
    <w:r>
      <w:fldChar w:fldCharType="separate"/>
    </w:r>
    <w:r w:rsidR="0091162C">
      <w:rPr>
        <w:noProof/>
      </w:rPr>
      <w:t>1</w:t>
    </w:r>
    <w:r>
      <w:rPr>
        <w:noProof/>
      </w:rPr>
      <w:fldChar w:fldCharType="end"/>
    </w:r>
    <w:r>
      <w:rPr>
        <w:noProof/>
      </w:rPr>
      <w:t xml:space="preserve"> </w:t>
    </w:r>
    <w:r w:rsidRPr="00572D5E">
      <w:rPr>
        <w:noProof/>
        <w:color w:val="FF0000"/>
      </w:rPr>
      <w:t>|</w:t>
    </w:r>
    <w:r>
      <w:rPr>
        <w:noProof/>
      </w:rPr>
      <w:t xml:space="preserve"> ToT Climate change training | </w:t>
    </w:r>
    <w:r w:rsidRPr="00572D5E">
      <w:rPr>
        <w:noProof/>
        <w:color w:val="FF0000"/>
      </w:rPr>
      <w:t>Vietnam</w:t>
    </w:r>
    <w:r>
      <w:rPr>
        <w:noProof/>
      </w:rPr>
      <w:t xml:space="preserve"> | </w:t>
    </w:r>
    <w:r w:rsidR="005B4335">
      <w:rPr>
        <w:noProof/>
      </w:rPr>
      <w:t>January</w:t>
    </w:r>
    <w:r>
      <w:rPr>
        <w:noProof/>
      </w:rPr>
      <w:t xml:space="preserve"> 201</w:t>
    </w:r>
    <w:r w:rsidR="005B4335">
      <w:rPr>
        <w:noProof/>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86D5E"/>
    <w:multiLevelType w:val="hybridMultilevel"/>
    <w:tmpl w:val="27CE7EE0"/>
    <w:lvl w:ilvl="0" w:tplc="FF1C92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5438CD"/>
    <w:multiLevelType w:val="hybridMultilevel"/>
    <w:tmpl w:val="8E4C6002"/>
    <w:lvl w:ilvl="0" w:tplc="2940EE0A">
      <w:start w:val="20"/>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E7638F"/>
    <w:multiLevelType w:val="hybridMultilevel"/>
    <w:tmpl w:val="7CDED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D1A14FF"/>
    <w:multiLevelType w:val="hybridMultilevel"/>
    <w:tmpl w:val="71B6B162"/>
    <w:lvl w:ilvl="0" w:tplc="2EEEC7E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AF4A40"/>
    <w:multiLevelType w:val="hybridMultilevel"/>
    <w:tmpl w:val="84F67AB2"/>
    <w:lvl w:ilvl="0" w:tplc="2940EE0A">
      <w:start w:val="20"/>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8E5A00"/>
    <w:multiLevelType w:val="hybridMultilevel"/>
    <w:tmpl w:val="DED2B42E"/>
    <w:lvl w:ilvl="0" w:tplc="2940EE0A">
      <w:start w:val="20"/>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AC5F78"/>
    <w:multiLevelType w:val="hybridMultilevel"/>
    <w:tmpl w:val="6E3C9422"/>
    <w:lvl w:ilvl="0" w:tplc="2940EE0A">
      <w:start w:val="20"/>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6AC"/>
    <w:rsid w:val="000C5A6A"/>
    <w:rsid w:val="000E56AC"/>
    <w:rsid w:val="00162A2D"/>
    <w:rsid w:val="0017009C"/>
    <w:rsid w:val="001F15A6"/>
    <w:rsid w:val="002722C0"/>
    <w:rsid w:val="002D45D4"/>
    <w:rsid w:val="002F7E7A"/>
    <w:rsid w:val="00334DFB"/>
    <w:rsid w:val="00355A01"/>
    <w:rsid w:val="003D3EAF"/>
    <w:rsid w:val="004529E3"/>
    <w:rsid w:val="0047339D"/>
    <w:rsid w:val="004825DD"/>
    <w:rsid w:val="004A7D0A"/>
    <w:rsid w:val="00572D5E"/>
    <w:rsid w:val="00585E30"/>
    <w:rsid w:val="00591561"/>
    <w:rsid w:val="005B4335"/>
    <w:rsid w:val="00615DE5"/>
    <w:rsid w:val="006E1EB2"/>
    <w:rsid w:val="007432C4"/>
    <w:rsid w:val="007533B4"/>
    <w:rsid w:val="00790AA9"/>
    <w:rsid w:val="007E1E7B"/>
    <w:rsid w:val="0088614A"/>
    <w:rsid w:val="0089483A"/>
    <w:rsid w:val="008968E5"/>
    <w:rsid w:val="008A3A00"/>
    <w:rsid w:val="008D48ED"/>
    <w:rsid w:val="008F1F00"/>
    <w:rsid w:val="0091162C"/>
    <w:rsid w:val="009337D5"/>
    <w:rsid w:val="00980989"/>
    <w:rsid w:val="009F626F"/>
    <w:rsid w:val="00A87D7E"/>
    <w:rsid w:val="00B63086"/>
    <w:rsid w:val="00BF04C7"/>
    <w:rsid w:val="00C103BC"/>
    <w:rsid w:val="00C96E0B"/>
    <w:rsid w:val="00CB26AE"/>
    <w:rsid w:val="00DB682F"/>
    <w:rsid w:val="00DC30F1"/>
    <w:rsid w:val="00EC6219"/>
    <w:rsid w:val="00EF2D83"/>
    <w:rsid w:val="00FA0A10"/>
    <w:rsid w:val="00FA3C3F"/>
    <w:rsid w:val="00FE51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5DD"/>
    <w:pPr>
      <w:ind w:left="720"/>
      <w:contextualSpacing/>
    </w:pPr>
  </w:style>
  <w:style w:type="paragraph" w:styleId="Header">
    <w:name w:val="header"/>
    <w:basedOn w:val="Normal"/>
    <w:link w:val="HeaderChar"/>
    <w:uiPriority w:val="99"/>
    <w:unhideWhenUsed/>
    <w:rsid w:val="00572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D5E"/>
  </w:style>
  <w:style w:type="paragraph" w:styleId="Footer">
    <w:name w:val="footer"/>
    <w:basedOn w:val="Normal"/>
    <w:link w:val="FooterChar"/>
    <w:uiPriority w:val="99"/>
    <w:unhideWhenUsed/>
    <w:rsid w:val="00572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D5E"/>
  </w:style>
  <w:style w:type="table" w:styleId="TableGrid">
    <w:name w:val="Table Grid"/>
    <w:basedOn w:val="TableNormal"/>
    <w:uiPriority w:val="59"/>
    <w:rsid w:val="00BF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5DD"/>
    <w:pPr>
      <w:ind w:left="720"/>
      <w:contextualSpacing/>
    </w:pPr>
  </w:style>
  <w:style w:type="paragraph" w:styleId="Header">
    <w:name w:val="header"/>
    <w:basedOn w:val="Normal"/>
    <w:link w:val="HeaderChar"/>
    <w:uiPriority w:val="99"/>
    <w:unhideWhenUsed/>
    <w:rsid w:val="00572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D5E"/>
  </w:style>
  <w:style w:type="paragraph" w:styleId="Footer">
    <w:name w:val="footer"/>
    <w:basedOn w:val="Normal"/>
    <w:link w:val="FooterChar"/>
    <w:uiPriority w:val="99"/>
    <w:unhideWhenUsed/>
    <w:rsid w:val="00572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D5E"/>
  </w:style>
  <w:style w:type="table" w:styleId="TableGrid">
    <w:name w:val="Table Grid"/>
    <w:basedOn w:val="TableNormal"/>
    <w:uiPriority w:val="59"/>
    <w:rsid w:val="00BF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Angeline Tandiono</cp:lastModifiedBy>
  <cp:revision>2</cp:revision>
  <dcterms:created xsi:type="dcterms:W3CDTF">2016-08-25T05:33:00Z</dcterms:created>
  <dcterms:modified xsi:type="dcterms:W3CDTF">2016-08-25T05:33:00Z</dcterms:modified>
</cp:coreProperties>
</file>