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9D" w:rsidRPr="003A6CA9" w:rsidRDefault="00F94139" w:rsidP="00E91D9D">
      <w:pPr>
        <w:rPr>
          <w:color w:val="FF0000"/>
        </w:rPr>
      </w:pPr>
      <w:r w:rsidRPr="003A6CA9">
        <w:rPr>
          <w:color w:val="FF0000"/>
        </w:rPr>
        <w:t xml:space="preserve">International Federation of Red Cross and Red Crescent Societies </w:t>
      </w:r>
    </w:p>
    <w:p w:rsidR="0060392E" w:rsidRDefault="0060392E" w:rsidP="0060392E">
      <w:pPr>
        <w:pStyle w:val="Projectsubtitle"/>
        <w:rPr>
          <w:rFonts w:ascii="Arial Bold" w:hAnsi="Arial Bold"/>
          <w:sz w:val="52"/>
        </w:rPr>
      </w:pPr>
      <w:r>
        <w:rPr>
          <w:rFonts w:ascii="Arial Bold" w:hAnsi="Arial Bold"/>
          <w:sz w:val="52"/>
        </w:rPr>
        <w:t xml:space="preserve">Southeast Asia Climate Change Master Training </w:t>
      </w:r>
    </w:p>
    <w:p w:rsidR="00E91D9D" w:rsidRPr="00C950E7" w:rsidRDefault="00701A8E" w:rsidP="00C91DC3">
      <w:pPr>
        <w:pStyle w:val="Projectsubtitle"/>
        <w:rPr>
          <w:color w:val="595959"/>
        </w:rPr>
      </w:pPr>
      <w:r>
        <w:rPr>
          <w:rStyle w:val="Hyperlink"/>
          <w:color w:val="auto"/>
          <w:u w:val="none"/>
        </w:rPr>
        <w:t xml:space="preserve">Session Plan of </w:t>
      </w:r>
      <w:r w:rsidR="0060392E">
        <w:rPr>
          <w:rStyle w:val="Hyperlink"/>
          <w:color w:val="auto"/>
          <w:u w:val="none"/>
        </w:rPr>
        <w:t>Module</w:t>
      </w:r>
      <w:r w:rsidR="00202015">
        <w:rPr>
          <w:rStyle w:val="Hyperlink"/>
          <w:color w:val="auto"/>
          <w:u w:val="none"/>
        </w:rPr>
        <w:t xml:space="preserve"> </w:t>
      </w:r>
      <w:r w:rsidR="00C91DC3">
        <w:rPr>
          <w:rStyle w:val="Hyperlink"/>
          <w:color w:val="auto"/>
          <w:u w:val="none"/>
        </w:rPr>
        <w:t>5</w:t>
      </w:r>
      <w:r w:rsidR="00D1021B">
        <w:rPr>
          <w:rStyle w:val="Hyperlink"/>
          <w:color w:val="auto"/>
          <w:u w:val="none"/>
        </w:rPr>
        <w:t>A</w:t>
      </w:r>
      <w:r w:rsidR="0060392E">
        <w:rPr>
          <w:rStyle w:val="Hyperlink"/>
          <w:color w:val="auto"/>
          <w:u w:val="none"/>
        </w:rPr>
        <w:t xml:space="preserve">: </w:t>
      </w:r>
      <w:r w:rsidR="00C91DC3">
        <w:rPr>
          <w:rStyle w:val="Hyperlink"/>
          <w:color w:val="auto"/>
          <w:u w:val="none"/>
        </w:rPr>
        <w:t>Mainstreaming Climate Change Adaptation into Disaster Risk Reduction Programming</w:t>
      </w:r>
      <w:r w:rsidR="0060392E">
        <w:rPr>
          <w:rStyle w:val="Hyperlink"/>
          <w:color w:val="auto"/>
          <w:u w:val="none"/>
        </w:rPr>
        <w:t xml:space="preserve"> / </w:t>
      </w:r>
      <w:r w:rsidR="0060392E">
        <w:rPr>
          <w:rStyle w:val="Hyperlink"/>
          <w:color w:val="FF0000"/>
          <w:u w:val="none"/>
        </w:rPr>
        <w:t>SEARD Bangkok</w:t>
      </w:r>
      <w:r w:rsidR="0060392E">
        <w:rPr>
          <w:rStyle w:val="Hyperlink"/>
          <w:color w:val="auto"/>
          <w:u w:val="none"/>
        </w:rPr>
        <w:t xml:space="preserve"> </w:t>
      </w:r>
      <w:r w:rsidR="0060392E" w:rsidRPr="00B470E5">
        <w:rPr>
          <w:color w:val="595959"/>
        </w:rPr>
        <w:t xml:space="preserve">/ </w:t>
      </w:r>
      <w:r w:rsidR="0060392E">
        <w:rPr>
          <w:color w:val="595959"/>
        </w:rPr>
        <w:t>2014</w:t>
      </w:r>
    </w:p>
    <w:p w:rsidR="0060392E" w:rsidRDefault="0060392E" w:rsidP="0060392E">
      <w:pPr>
        <w:pStyle w:val="Heading1"/>
      </w:pPr>
    </w:p>
    <w:p w:rsidR="009A52E0" w:rsidRDefault="00701A8E" w:rsidP="00701A8E">
      <w:pPr>
        <w:pStyle w:val="Heading1"/>
      </w:pPr>
      <w:r>
        <w:t>Session Plan of Module 5</w:t>
      </w:r>
      <w:r w:rsidR="00D1021B">
        <w:t>A</w:t>
      </w:r>
      <w:r w:rsidR="009A52E0">
        <w:t>: Mainstreaming Climate Change Adaptation into Disaster Risk Reduction Programming</w:t>
      </w:r>
    </w:p>
    <w:p w:rsidR="009A52E0" w:rsidRDefault="009A52E0" w:rsidP="009A52E0">
      <w:r w:rsidRPr="00701A8E">
        <w:rPr>
          <w:rStyle w:val="Heading2Char"/>
        </w:rPr>
        <w:t>Outcome:</w:t>
      </w:r>
      <w:r>
        <w:t xml:space="preserve"> Participants enhance their knowledge on how to mainstream Climate Change Adaptation into Disaster Risk Reduction Programming.</w:t>
      </w:r>
    </w:p>
    <w:p w:rsidR="009A52E0" w:rsidRDefault="00701A8E" w:rsidP="009A52E0">
      <w:r w:rsidRPr="00701A8E">
        <w:rPr>
          <w:rStyle w:val="Heading2Char"/>
        </w:rPr>
        <w:t>Duration</w:t>
      </w:r>
      <w:r w:rsidR="009A52E0" w:rsidRPr="00701A8E">
        <w:rPr>
          <w:rStyle w:val="Heading2Char"/>
        </w:rPr>
        <w:t>:</w:t>
      </w:r>
      <w:r>
        <w:rPr>
          <w:rStyle w:val="Heading2Char"/>
        </w:rPr>
        <w:t xml:space="preserve"> </w:t>
      </w:r>
      <w:r w:rsidR="009A52E0">
        <w:t>1,5 Hours</w:t>
      </w:r>
    </w:p>
    <w:p w:rsidR="009A52E0" w:rsidRPr="003E5727" w:rsidRDefault="00701A8E" w:rsidP="00701A8E">
      <w:pPr>
        <w:pStyle w:val="Heading2"/>
      </w:pPr>
      <w:r>
        <w:t>Process</w:t>
      </w:r>
      <w:r w:rsidR="009A52E0" w:rsidRPr="003E5727">
        <w:t>:</w:t>
      </w:r>
    </w:p>
    <w:p w:rsidR="009A52E0" w:rsidRPr="00701A8E" w:rsidRDefault="009A52E0" w:rsidP="00697756">
      <w:pPr>
        <w:pStyle w:val="ListParagraph"/>
        <w:numPr>
          <w:ilvl w:val="0"/>
          <w:numId w:val="5"/>
        </w:numPr>
        <w:spacing w:after="0" w:line="240" w:lineRule="auto"/>
        <w:ind w:left="360"/>
        <w:contextualSpacing/>
        <w:jc w:val="both"/>
        <w:rPr>
          <w:rFonts w:asciiTheme="minorBidi" w:hAnsiTheme="minorBidi" w:cstheme="minorBidi"/>
        </w:rPr>
      </w:pPr>
      <w:r w:rsidRPr="00701A8E">
        <w:rPr>
          <w:rFonts w:asciiTheme="minorBidi" w:hAnsiTheme="minorBidi" w:cstheme="minorBidi"/>
        </w:rPr>
        <w:t xml:space="preserve">Facilitator asks </w:t>
      </w:r>
      <w:r w:rsidR="007E6409">
        <w:rPr>
          <w:rFonts w:asciiTheme="minorBidi" w:hAnsiTheme="minorBidi" w:cstheme="minorBidi"/>
        </w:rPr>
        <w:t xml:space="preserve">trigger </w:t>
      </w:r>
      <w:r w:rsidRPr="00701A8E">
        <w:rPr>
          <w:rFonts w:asciiTheme="minorBidi" w:hAnsiTheme="minorBidi" w:cstheme="minorBidi"/>
        </w:rPr>
        <w:t>questions :</w:t>
      </w:r>
    </w:p>
    <w:p w:rsidR="009A52E0" w:rsidRPr="007E6409" w:rsidRDefault="009A52E0" w:rsidP="007E6409">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What is Disaster Risk Reduction?</w:t>
      </w:r>
      <w:r w:rsidR="007E6409">
        <w:rPr>
          <w:rFonts w:asciiTheme="minorBidi" w:hAnsiTheme="minorBidi" w:cstheme="minorBidi"/>
        </w:rPr>
        <w:t xml:space="preserve">, </w:t>
      </w:r>
      <w:r w:rsidRPr="007E6409">
        <w:rPr>
          <w:rFonts w:asciiTheme="minorBidi" w:hAnsiTheme="minorBidi" w:cstheme="minorBidi"/>
        </w:rPr>
        <w:t>What is Climate Change Adaptation?</w:t>
      </w:r>
    </w:p>
    <w:p w:rsidR="009A52E0" w:rsidRDefault="009A52E0" w:rsidP="007E6409">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 xml:space="preserve">Why should we mainstream Climate Change Adaptation into Disaster Risk Reduction Programming? </w:t>
      </w:r>
    </w:p>
    <w:p w:rsidR="007E6409" w:rsidRPr="007E6409" w:rsidRDefault="007E6409" w:rsidP="007E6409">
      <w:pPr>
        <w:pStyle w:val="ListParagraph"/>
        <w:spacing w:after="0" w:line="240" w:lineRule="auto"/>
        <w:ind w:left="851"/>
        <w:contextualSpacing/>
        <w:jc w:val="both"/>
        <w:rPr>
          <w:rFonts w:asciiTheme="minorBidi" w:hAnsiTheme="minorBidi" w:cstheme="minorBidi"/>
        </w:rPr>
      </w:pPr>
    </w:p>
    <w:p w:rsidR="009A52E0" w:rsidRPr="00701A8E" w:rsidRDefault="009A52E0" w:rsidP="00697756">
      <w:pPr>
        <w:pStyle w:val="ListParagraph"/>
        <w:numPr>
          <w:ilvl w:val="0"/>
          <w:numId w:val="5"/>
        </w:numPr>
        <w:spacing w:after="0" w:line="240" w:lineRule="auto"/>
        <w:ind w:left="360"/>
        <w:contextualSpacing/>
        <w:jc w:val="both"/>
        <w:rPr>
          <w:rFonts w:asciiTheme="minorBidi" w:hAnsiTheme="minorBidi" w:cstheme="minorBidi"/>
        </w:rPr>
      </w:pPr>
      <w:r w:rsidRPr="00701A8E">
        <w:rPr>
          <w:rFonts w:asciiTheme="minorBidi" w:hAnsiTheme="minorBidi" w:cstheme="minorBidi"/>
        </w:rPr>
        <w:t>Facilitator divide</w:t>
      </w:r>
      <w:r w:rsidR="00D1021B">
        <w:rPr>
          <w:rFonts w:asciiTheme="minorBidi" w:hAnsiTheme="minorBidi" w:cstheme="minorBidi"/>
        </w:rPr>
        <w:t>s</w:t>
      </w:r>
      <w:r w:rsidRPr="00701A8E">
        <w:rPr>
          <w:rFonts w:asciiTheme="minorBidi" w:hAnsiTheme="minorBidi" w:cstheme="minorBidi"/>
        </w:rPr>
        <w:t xml:space="preserve"> participants into 5 working groups :</w:t>
      </w:r>
    </w:p>
    <w:p w:rsidR="009A52E0" w:rsidRPr="00701A8E" w:rsidRDefault="00D1021B" w:rsidP="00D1021B">
      <w:pPr>
        <w:pStyle w:val="ListParagraph"/>
        <w:numPr>
          <w:ilvl w:val="1"/>
          <w:numId w:val="13"/>
        </w:numPr>
        <w:spacing w:after="0" w:line="240" w:lineRule="auto"/>
        <w:ind w:left="851" w:hanging="425"/>
        <w:contextualSpacing/>
        <w:jc w:val="both"/>
        <w:rPr>
          <w:rFonts w:asciiTheme="minorBidi" w:hAnsiTheme="minorBidi" w:cstheme="minorBidi"/>
        </w:rPr>
      </w:pPr>
      <w:r>
        <w:rPr>
          <w:rFonts w:asciiTheme="minorBidi" w:hAnsiTheme="minorBidi" w:cstheme="minorBidi"/>
        </w:rPr>
        <w:t>Group 1 : G</w:t>
      </w:r>
      <w:r w:rsidR="009A52E0" w:rsidRPr="00701A8E">
        <w:rPr>
          <w:rFonts w:asciiTheme="minorBidi" w:hAnsiTheme="minorBidi" w:cstheme="minorBidi"/>
        </w:rPr>
        <w:t>eophysical hazards</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Group 2 : Rainfall</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Group 3 : Storm</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Group 4 : Sea Level Rise</w:t>
      </w:r>
    </w:p>
    <w:p w:rsidR="009A52E0" w:rsidRDefault="009A52E0" w:rsidP="007E6409">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Group 5 : Raise of the Temperature</w:t>
      </w:r>
    </w:p>
    <w:p w:rsidR="007E6409" w:rsidRPr="007E6409" w:rsidRDefault="007E6409" w:rsidP="007E6409">
      <w:pPr>
        <w:pStyle w:val="ListParagraph"/>
        <w:spacing w:after="0" w:line="240" w:lineRule="auto"/>
        <w:ind w:left="851"/>
        <w:contextualSpacing/>
        <w:jc w:val="both"/>
        <w:rPr>
          <w:rFonts w:asciiTheme="minorBidi" w:hAnsiTheme="minorBidi" w:cstheme="minorBidi"/>
        </w:rPr>
      </w:pPr>
    </w:p>
    <w:p w:rsidR="009A52E0" w:rsidRPr="00701A8E" w:rsidRDefault="009A52E0" w:rsidP="00697756">
      <w:pPr>
        <w:pStyle w:val="ListParagraph"/>
        <w:numPr>
          <w:ilvl w:val="0"/>
          <w:numId w:val="5"/>
        </w:numPr>
        <w:spacing w:after="0" w:line="240" w:lineRule="auto"/>
        <w:ind w:left="360"/>
        <w:contextualSpacing/>
        <w:jc w:val="both"/>
        <w:rPr>
          <w:rFonts w:asciiTheme="minorBidi" w:hAnsiTheme="minorBidi" w:cstheme="minorBidi"/>
        </w:rPr>
      </w:pPr>
      <w:r w:rsidRPr="00701A8E">
        <w:rPr>
          <w:rFonts w:asciiTheme="minorBidi" w:hAnsiTheme="minorBidi" w:cstheme="minorBidi"/>
        </w:rPr>
        <w:t xml:space="preserve">Group Work should discuss the following questions and write each of the answer into 3 different colours of </w:t>
      </w:r>
      <w:proofErr w:type="spellStart"/>
      <w:r w:rsidRPr="00701A8E">
        <w:rPr>
          <w:rFonts w:asciiTheme="minorBidi" w:hAnsiTheme="minorBidi" w:cstheme="minorBidi"/>
        </w:rPr>
        <w:t>metacard</w:t>
      </w:r>
      <w:proofErr w:type="spellEnd"/>
      <w:r w:rsidRPr="00701A8E">
        <w:rPr>
          <w:rFonts w:asciiTheme="minorBidi" w:hAnsiTheme="minorBidi" w:cstheme="minorBidi"/>
        </w:rPr>
        <w:t xml:space="preserve"> : </w:t>
      </w:r>
    </w:p>
    <w:p w:rsidR="009A52E0" w:rsidRPr="00D1021B" w:rsidRDefault="00382A43" w:rsidP="00D1021B">
      <w:pPr>
        <w:pStyle w:val="ListParagraph"/>
        <w:numPr>
          <w:ilvl w:val="1"/>
          <w:numId w:val="13"/>
        </w:numPr>
        <w:spacing w:after="0" w:line="240" w:lineRule="auto"/>
        <w:ind w:left="851" w:hanging="425"/>
        <w:contextualSpacing/>
        <w:jc w:val="both"/>
        <w:rPr>
          <w:rFonts w:asciiTheme="minorBidi" w:hAnsiTheme="minorBidi" w:cstheme="minorBidi"/>
        </w:rPr>
      </w:pPr>
      <w:r>
        <w:rPr>
          <w:rFonts w:asciiTheme="minorBidi" w:hAnsiTheme="minorBidi" w:cstheme="minorBidi"/>
        </w:rPr>
        <w:t>Identify i</w:t>
      </w:r>
      <w:r w:rsidR="00D1021B">
        <w:rPr>
          <w:rFonts w:asciiTheme="minorBidi" w:hAnsiTheme="minorBidi" w:cstheme="minorBidi"/>
        </w:rPr>
        <w:t>ts c</w:t>
      </w:r>
      <w:r w:rsidR="009A52E0" w:rsidRPr="00D1021B">
        <w:rPr>
          <w:rFonts w:asciiTheme="minorBidi" w:hAnsiTheme="minorBidi" w:cstheme="minorBidi"/>
        </w:rPr>
        <w:t>onsequences</w:t>
      </w:r>
    </w:p>
    <w:p w:rsidR="009A52E0" w:rsidRPr="00D1021B" w:rsidRDefault="00D1021B" w:rsidP="00D1021B">
      <w:pPr>
        <w:pStyle w:val="ListParagraph"/>
        <w:numPr>
          <w:ilvl w:val="1"/>
          <w:numId w:val="13"/>
        </w:numPr>
        <w:spacing w:after="0" w:line="240" w:lineRule="auto"/>
        <w:ind w:left="851" w:hanging="425"/>
        <w:contextualSpacing/>
        <w:jc w:val="both"/>
        <w:rPr>
          <w:rFonts w:asciiTheme="minorBidi" w:hAnsiTheme="minorBidi" w:cstheme="minorBidi"/>
        </w:rPr>
      </w:pPr>
      <w:r>
        <w:rPr>
          <w:rFonts w:asciiTheme="minorBidi" w:hAnsiTheme="minorBidi" w:cstheme="minorBidi"/>
        </w:rPr>
        <w:t>Identify its possible impact on people and s</w:t>
      </w:r>
      <w:r w:rsidR="009A52E0" w:rsidRPr="00D1021B">
        <w:rPr>
          <w:rFonts w:asciiTheme="minorBidi" w:hAnsiTheme="minorBidi" w:cstheme="minorBidi"/>
        </w:rPr>
        <w:t>ociety</w:t>
      </w:r>
    </w:p>
    <w:p w:rsidR="009A52E0" w:rsidRPr="007E6409" w:rsidRDefault="009A52E0" w:rsidP="007E6409">
      <w:pPr>
        <w:pStyle w:val="ListParagraph"/>
        <w:numPr>
          <w:ilvl w:val="1"/>
          <w:numId w:val="13"/>
        </w:numPr>
        <w:spacing w:after="0" w:line="240" w:lineRule="auto"/>
        <w:ind w:left="851" w:hanging="425"/>
        <w:contextualSpacing/>
        <w:jc w:val="both"/>
        <w:rPr>
          <w:rFonts w:asciiTheme="minorBidi" w:hAnsiTheme="minorBidi" w:cstheme="minorBidi"/>
        </w:rPr>
      </w:pPr>
      <w:r w:rsidRPr="00D1021B">
        <w:rPr>
          <w:rFonts w:asciiTheme="minorBidi" w:hAnsiTheme="minorBidi" w:cstheme="minorBidi"/>
        </w:rPr>
        <w:t>Identify the actions to prepare to and reduce its impact</w:t>
      </w:r>
    </w:p>
    <w:p w:rsidR="009A52E0" w:rsidRPr="00701A8E" w:rsidRDefault="009A52E0" w:rsidP="00697756">
      <w:pPr>
        <w:pStyle w:val="ListParagraph"/>
        <w:numPr>
          <w:ilvl w:val="0"/>
          <w:numId w:val="5"/>
        </w:numPr>
        <w:spacing w:after="0" w:line="240" w:lineRule="auto"/>
        <w:ind w:left="360"/>
        <w:contextualSpacing/>
        <w:rPr>
          <w:rFonts w:asciiTheme="minorBidi" w:hAnsiTheme="minorBidi" w:cstheme="minorBidi"/>
        </w:rPr>
      </w:pPr>
      <w:r w:rsidRPr="00701A8E">
        <w:rPr>
          <w:rFonts w:asciiTheme="minorBidi" w:hAnsiTheme="minorBidi" w:cstheme="minorBidi"/>
        </w:rPr>
        <w:t>On the Plenary Discussion, facilitator lead</w:t>
      </w:r>
      <w:r w:rsidR="00D1021B">
        <w:rPr>
          <w:rFonts w:asciiTheme="minorBidi" w:hAnsiTheme="minorBidi" w:cstheme="minorBidi"/>
        </w:rPr>
        <w:t>s</w:t>
      </w:r>
      <w:r w:rsidRPr="00701A8E">
        <w:rPr>
          <w:rFonts w:asciiTheme="minorBidi" w:hAnsiTheme="minorBidi" w:cstheme="minorBidi"/>
        </w:rPr>
        <w:t xml:space="preserve"> groups by utilizing the circles of disaster and climate change to identify :</w:t>
      </w:r>
      <w:r w:rsidRPr="00701A8E">
        <w:rPr>
          <w:rFonts w:asciiTheme="minorBidi" w:hAnsiTheme="minorBidi" w:cstheme="minorBidi"/>
          <w:noProof/>
        </w:rPr>
        <w:t xml:space="preserve"> </w:t>
      </w:r>
    </w:p>
    <w:p w:rsidR="009A52E0" w:rsidRPr="00701A8E" w:rsidRDefault="00C3299A" w:rsidP="00C3299A">
      <w:pPr>
        <w:pStyle w:val="ListParagraph"/>
        <w:rPr>
          <w:rFonts w:asciiTheme="minorBidi" w:hAnsiTheme="minorBidi" w:cstheme="minorBidi"/>
        </w:rPr>
      </w:pPr>
      <w:r w:rsidRPr="00701A8E">
        <w:rPr>
          <w:rFonts w:asciiTheme="minorBidi" w:hAnsiTheme="minorBidi" w:cstheme="minorBidi"/>
          <w:noProof/>
          <w:lang w:eastAsia="en-GB"/>
        </w:rPr>
        <mc:AlternateContent>
          <mc:Choice Requires="wpg">
            <w:drawing>
              <wp:anchor distT="0" distB="0" distL="114300" distR="114300" simplePos="0" relativeHeight="251663360" behindDoc="0" locked="0" layoutInCell="1" allowOverlap="1" wp14:anchorId="0F533003" wp14:editId="0565A8C7">
                <wp:simplePos x="0" y="0"/>
                <wp:positionH relativeFrom="column">
                  <wp:posOffset>1971675</wp:posOffset>
                </wp:positionH>
                <wp:positionV relativeFrom="paragraph">
                  <wp:posOffset>20320</wp:posOffset>
                </wp:positionV>
                <wp:extent cx="3848100" cy="1638300"/>
                <wp:effectExtent l="0" t="0" r="0" b="19050"/>
                <wp:wrapNone/>
                <wp:docPr id="11" name="Group 11"/>
                <wp:cNvGraphicFramePr/>
                <a:graphic xmlns:a="http://schemas.openxmlformats.org/drawingml/2006/main">
                  <a:graphicData uri="http://schemas.microsoft.com/office/word/2010/wordprocessingGroup">
                    <wpg:wgp>
                      <wpg:cNvGrpSpPr/>
                      <wpg:grpSpPr>
                        <a:xfrm>
                          <a:off x="0" y="0"/>
                          <a:ext cx="3848100" cy="1638300"/>
                          <a:chOff x="0" y="0"/>
                          <a:chExt cx="3848100" cy="1638300"/>
                        </a:xfrm>
                      </wpg:grpSpPr>
                      <wps:wsp>
                        <wps:cNvPr id="8" name="Text Box 2"/>
                        <wps:cNvSpPr txBox="1">
                          <a:spLocks noChangeArrowheads="1"/>
                        </wps:cNvSpPr>
                        <wps:spPr bwMode="auto">
                          <a:xfrm>
                            <a:off x="0" y="390525"/>
                            <a:ext cx="1543050" cy="495300"/>
                          </a:xfrm>
                          <a:prstGeom prst="rect">
                            <a:avLst/>
                          </a:prstGeom>
                          <a:solidFill>
                            <a:srgbClr val="FFFFFF"/>
                          </a:solidFill>
                          <a:ln w="9525">
                            <a:noFill/>
                            <a:miter lim="800000"/>
                            <a:headEnd/>
                            <a:tailEnd/>
                          </a:ln>
                        </wps:spPr>
                        <wps:txbx>
                          <w:txbxContent>
                            <w:p w:rsidR="009A52E0" w:rsidRDefault="009A52E0" w:rsidP="009A52E0">
                              <w:pPr>
                                <w:jc w:val="center"/>
                              </w:pPr>
                              <w:r w:rsidRPr="00104AFF">
                                <w:t>hydro-meteorological hazards</w:t>
                              </w:r>
                            </w:p>
                          </w:txbxContent>
                        </wps:txbx>
                        <wps:bodyPr rot="0" vert="horz" wrap="square" lIns="91440" tIns="45720" rIns="91440" bIns="45720" anchor="t" anchorCtr="0">
                          <a:spAutoFit/>
                        </wps:bodyPr>
                      </wps:wsp>
                      <wps:wsp>
                        <wps:cNvPr id="5" name="Oval 5"/>
                        <wps:cNvSpPr/>
                        <wps:spPr>
                          <a:xfrm>
                            <a:off x="381000" y="0"/>
                            <a:ext cx="1743075" cy="1638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2305050" y="390525"/>
                            <a:ext cx="1543050" cy="403860"/>
                          </a:xfrm>
                          <a:prstGeom prst="rect">
                            <a:avLst/>
                          </a:prstGeom>
                          <a:solidFill>
                            <a:srgbClr val="FFFFFF"/>
                          </a:solidFill>
                          <a:ln w="9525">
                            <a:noFill/>
                            <a:miter lim="800000"/>
                            <a:headEnd/>
                            <a:tailEnd/>
                          </a:ln>
                        </wps:spPr>
                        <wps:txbx>
                          <w:txbxContent>
                            <w:p w:rsidR="009A52E0" w:rsidRDefault="009A52E0" w:rsidP="009A52E0">
                              <w:pPr>
                                <w:jc w:val="center"/>
                              </w:pPr>
                              <w:r w:rsidRPr="00104AFF">
                                <w:t>Geophysical hazards</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Group 11" o:spid="_x0000_s1026" style="position:absolute;left:0;text-align:left;margin-left:155.25pt;margin-top:1.6pt;width:303pt;height:129pt;z-index:251663360;mso-width-relative:margin" coordsize="38481,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">
                <v:shapetype id="_x0000_t202" coordsize="21600,21600" o:spt="202" path="m,l,21600r21600,l21600,xe">
                  <v:stroke joinstyle="miter"/>
                  <v:path gradientshapeok="t" o:connecttype="rect"/>
                </v:shapetype>
                <v:shape id="Text Box 2" o:spid="_x0000_s1027" type="#_x0000_t202" style="position:absolute;top:3905;width:15430;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Z+n78A&#10;AADaAAAADwAAAGRycy9kb3ducmV2LnhtbERPTWvCQBC9F/wPywi91Y0FpURXEUEo4kGtB49DdszG&#10;ZGdjdtX03zuHQo+P9z1f9r5RD+piFdjAeJSBIi6Crbg0cPrZfHyBignZYhOYDPxShOVi8DbH3IYn&#10;H+hxTKWSEI45GnAptbnWsXDkMY5CSyzcJXQek8Cu1LbDp4T7Rn9m2VR7rFgaHLa0dlTUx7uXkl0s&#10;7odwu453tT67eoqTvdsa8z7sVzNQifr0L/5zf1sDslWuyA3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ln6fvwAAANoAAAAPAAAAAAAAAAAAAAAAAJgCAABkcnMvZG93bnJl&#10;di54bWxQSwUGAAAAAAQABAD1AAAAhAMAAAAA&#10;" stroked="f">
                  <v:textbox style="mso-fit-shape-to-text:t">
                    <w:txbxContent>
                      <w:p w:rsidR="009A52E0" w:rsidRDefault="009A52E0" w:rsidP="009A52E0">
                        <w:pPr>
                          <w:jc w:val="center"/>
                        </w:pPr>
                        <w:r w:rsidRPr="00104AFF">
                          <w:t>hydro-meteorological hazards</w:t>
                        </w:r>
                      </w:p>
                    </w:txbxContent>
                  </v:textbox>
                </v:shape>
                <v:oval id="Oval 5" o:spid="_x0000_s1028" style="position:absolute;left:3810;width:17430;height:1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KWMMA&#10;AADaAAAADwAAAGRycy9kb3ducmV2LnhtbESPzWrDMBCE74G8g9hAb7Ec4/7gWjZJIJBTIWkh9LZY&#10;W9tUWhlLiZ23rwqFHoeZ+YYp69kacaPR944VbJIUBHHjdM+tgo/3w/oFhA/IGo1jUnAnD3W1XJRY&#10;aDfxiW7n0IoIYV+ggi6EoZDSNx1Z9IkbiKP35UaLIcqxlXrEKcKtkVmaPkmLPceFDgfad9R8n69W&#10;QX60+Zu5nyb+PBjD++xin3cXpR5W8/YVRKA5/If/2ket4BF+r8QbI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KWMMAAADaAAAADwAAAAAAAAAAAAAAAACYAgAAZHJzL2Rv&#10;d25yZXYueG1sUEsFBgAAAAAEAAQA9QAAAIgDAAAAAA==&#10;" filled="f" strokecolor="#243f60 [1604]" strokeweight="2pt"/>
                <v:shape id="Text Box 2" o:spid="_x0000_s1029" type="#_x0000_t202" style="position:absolute;left:23050;top:3905;width:15431;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9A52E0" w:rsidRDefault="009A52E0" w:rsidP="009A52E0">
                        <w:pPr>
                          <w:jc w:val="center"/>
                        </w:pPr>
                        <w:r w:rsidRPr="00104AFF">
                          <w:t>Geophysical hazards</w:t>
                        </w:r>
                      </w:p>
                    </w:txbxContent>
                  </v:textbox>
                </v:shape>
              </v:group>
            </w:pict>
          </mc:Fallback>
        </mc:AlternateContent>
      </w:r>
      <w:r w:rsidRPr="00701A8E">
        <w:rPr>
          <w:rFonts w:asciiTheme="minorBidi" w:hAnsiTheme="minorBidi" w:cstheme="minorBidi"/>
          <w:noProof/>
          <w:lang w:eastAsia="en-GB"/>
        </w:rPr>
        <mc:AlternateContent>
          <mc:Choice Requires="wpg">
            <w:drawing>
              <wp:anchor distT="0" distB="0" distL="114300" distR="114300" simplePos="0" relativeHeight="251661312" behindDoc="0" locked="0" layoutInCell="1" allowOverlap="1" wp14:anchorId="28088AEC" wp14:editId="6AC65526">
                <wp:simplePos x="0" y="0"/>
                <wp:positionH relativeFrom="column">
                  <wp:posOffset>-19050</wp:posOffset>
                </wp:positionH>
                <wp:positionV relativeFrom="paragraph">
                  <wp:posOffset>20320</wp:posOffset>
                </wp:positionV>
                <wp:extent cx="3000375" cy="1638300"/>
                <wp:effectExtent l="0" t="0" r="28575" b="19050"/>
                <wp:wrapNone/>
                <wp:docPr id="6" name="Group 6"/>
                <wp:cNvGraphicFramePr/>
                <a:graphic xmlns:a="http://schemas.openxmlformats.org/drawingml/2006/main">
                  <a:graphicData uri="http://schemas.microsoft.com/office/word/2010/wordprocessingGroup">
                    <wpg:wgp>
                      <wpg:cNvGrpSpPr/>
                      <wpg:grpSpPr>
                        <a:xfrm>
                          <a:off x="0" y="0"/>
                          <a:ext cx="3000375" cy="1638300"/>
                          <a:chOff x="0" y="0"/>
                          <a:chExt cx="3000375" cy="1638300"/>
                        </a:xfrm>
                      </wpg:grpSpPr>
                      <wps:wsp>
                        <wps:cNvPr id="9" name="Text Box 2"/>
                        <wps:cNvSpPr txBox="1">
                          <a:spLocks noChangeArrowheads="1"/>
                        </wps:cNvSpPr>
                        <wps:spPr bwMode="auto">
                          <a:xfrm>
                            <a:off x="0" y="485775"/>
                            <a:ext cx="1543050" cy="333375"/>
                          </a:xfrm>
                          <a:prstGeom prst="rect">
                            <a:avLst/>
                          </a:prstGeom>
                          <a:solidFill>
                            <a:srgbClr val="FFFFFF"/>
                          </a:solidFill>
                          <a:ln w="9525">
                            <a:noFill/>
                            <a:miter lim="800000"/>
                            <a:headEnd/>
                            <a:tailEnd/>
                          </a:ln>
                        </wps:spPr>
                        <wps:txbx>
                          <w:txbxContent>
                            <w:p w:rsidR="009A52E0" w:rsidRDefault="009A52E0" w:rsidP="009A52E0">
                              <w:pPr>
                                <w:jc w:val="center"/>
                              </w:pPr>
                              <w:r>
                                <w:t>Climate Hazard</w:t>
                              </w:r>
                            </w:p>
                          </w:txbxContent>
                        </wps:txbx>
                        <wps:bodyPr rot="0" vert="horz" wrap="square" lIns="91440" tIns="45720" rIns="91440" bIns="45720" anchor="t" anchorCtr="0">
                          <a:spAutoFit/>
                        </wps:bodyPr>
                      </wps:wsp>
                      <wps:wsp>
                        <wps:cNvPr id="4" name="Oval 4"/>
                        <wps:cNvSpPr/>
                        <wps:spPr>
                          <a:xfrm>
                            <a:off x="1257300" y="0"/>
                            <a:ext cx="1743075" cy="1638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6" o:spid="_x0000_s1030" style="position:absolute;left:0;text-align:left;margin-left:-1.5pt;margin-top:1.6pt;width:236.25pt;height:129pt;z-index:251661312" coordsize="3000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">
                <v:shape id="Text Box 2" o:spid="_x0000_s1031" type="#_x0000_t202" style="position:absolute;top:4857;width:15430;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rbBMMA&#10;AADaAAAADwAAAGRycy9kb3ducmV2LnhtbESPy2rDMBBF94H+g5hCdrGcQEPrWg6lEAglizy66HKQ&#10;ppZra+RYSuL8fVQodHm5j8MtV6PrxIWG0HhWMM9yEMTam4ZrBZ/H9ewZRIjIBjvPpOBGAVbVw6TE&#10;wvgr7+lyiLVIIxwKVGBj7Aspg7bkMGS+J07etx8cxiSHWpoBr2ncdXKR50vpsOFEsNjTuyXdHs4u&#10;QbZBn/f+9DPftvLLtkt82tkPpaaP49sriEhj/A//tTdGwQv8Xkk3QF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rbBMMAAADaAAAADwAAAAAAAAAAAAAAAACYAgAAZHJzL2Rv&#10;d25yZXYueG1sUEsFBgAAAAAEAAQA9QAAAIgDAAAAAA==&#10;" stroked="f">
                  <v:textbox style="mso-fit-shape-to-text:t">
                    <w:txbxContent>
                      <w:p w:rsidR="009A52E0" w:rsidRDefault="009A52E0" w:rsidP="009A52E0">
                        <w:pPr>
                          <w:jc w:val="center"/>
                        </w:pPr>
                        <w:r>
                          <w:t>Climate Hazard</w:t>
                        </w:r>
                      </w:p>
                    </w:txbxContent>
                  </v:textbox>
                </v:shape>
                <v:oval id="Oval 4" o:spid="_x0000_s1032" style="position:absolute;left:12573;width:17430;height:1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Vvw78A&#10;AADaAAAADwAAAGRycy9kb3ducmV2LnhtbESPzarCMBSE94LvEI7gTlNFrlKNooLgSvAHxN2hObbF&#10;5KQ00da3NxcEl8PMN8MsVq014kW1Lx0rGA0TEMSZ0yXnCi7n3WAGwgdkjcYxKXiTh9Wy21lgql3D&#10;R3qdQi5iCfsUFRQhVKmUPivIoh+6ijh6d1dbDFHWudQ1NrHcGjlOkj9pseS4UGBF24Kyx+lpFUz2&#10;dnIw72PDt50xvB1f7XRzVarfa9dzEIHa8At/6b2OHPxfiT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1W/DvwAAANoAAAAPAAAAAAAAAAAAAAAAAJgCAABkcnMvZG93bnJl&#10;di54bWxQSwUGAAAAAAQABAD1AAAAhAMAAAAA&#10;" filled="f" strokecolor="#243f60 [1604]" strokeweight="2pt"/>
              </v:group>
            </w:pict>
          </mc:Fallback>
        </mc:AlternateContent>
      </w:r>
    </w:p>
    <w:p w:rsidR="009A52E0" w:rsidRPr="00701A8E" w:rsidRDefault="009A52E0" w:rsidP="00C3299A">
      <w:pPr>
        <w:rPr>
          <w:rFonts w:asciiTheme="minorBidi" w:hAnsiTheme="minorBidi" w:cstheme="minorBidi"/>
        </w:rPr>
      </w:pPr>
    </w:p>
    <w:p w:rsidR="009A52E0" w:rsidRPr="00701A8E" w:rsidRDefault="009A52E0" w:rsidP="00701A8E">
      <w:pPr>
        <w:pStyle w:val="ListParagraph"/>
        <w:rPr>
          <w:rFonts w:asciiTheme="minorBidi" w:hAnsiTheme="minorBidi" w:cstheme="minorBidi"/>
        </w:rPr>
      </w:pPr>
    </w:p>
    <w:p w:rsidR="009A52E0" w:rsidRPr="00701A8E" w:rsidRDefault="009A52E0" w:rsidP="00C3299A">
      <w:pPr>
        <w:pStyle w:val="ListParagraph"/>
        <w:rPr>
          <w:rFonts w:asciiTheme="minorBidi" w:hAnsiTheme="minorBidi" w:cstheme="minorBidi"/>
        </w:rPr>
      </w:pPr>
    </w:p>
    <w:p w:rsidR="00C3299A" w:rsidRPr="00701A8E" w:rsidRDefault="00C3299A" w:rsidP="00C3299A">
      <w:pPr>
        <w:pStyle w:val="ListParagraph"/>
        <w:rPr>
          <w:rFonts w:asciiTheme="minorBidi" w:hAnsiTheme="minorBidi" w:cstheme="minorBidi"/>
        </w:rPr>
      </w:pPr>
    </w:p>
    <w:p w:rsidR="009A52E0" w:rsidRPr="007E6409" w:rsidRDefault="009A52E0" w:rsidP="007E6409">
      <w:pPr>
        <w:contextualSpacing/>
        <w:jc w:val="both"/>
        <w:rPr>
          <w:rFonts w:asciiTheme="minorBidi" w:hAnsiTheme="minorBidi" w:cstheme="minorBidi"/>
        </w:rPr>
      </w:pP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Step 1 : Which consequences to be put on the circle of Geophysical Hazards or Hydro-meteoro</w:t>
      </w:r>
      <w:r w:rsidR="00D1021B">
        <w:rPr>
          <w:rFonts w:asciiTheme="minorBidi" w:hAnsiTheme="minorBidi" w:cstheme="minorBidi"/>
        </w:rPr>
        <w:t>lo</w:t>
      </w:r>
      <w:r w:rsidRPr="00701A8E">
        <w:rPr>
          <w:rFonts w:asciiTheme="minorBidi" w:hAnsiTheme="minorBidi" w:cstheme="minorBidi"/>
        </w:rPr>
        <w:t>gical hazards or Climate Hazards?</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Step 2 : What is the different between the impact for each type of hazards?</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 xml:space="preserve">Step 3 : what is the different amongst the actions conducted for each type of hazards? </w:t>
      </w:r>
    </w:p>
    <w:p w:rsidR="00C91DC3" w:rsidRPr="00701A8E" w:rsidRDefault="00C91DC3" w:rsidP="00C91DC3">
      <w:pPr>
        <w:contextualSpacing/>
        <w:rPr>
          <w:rFonts w:asciiTheme="minorBidi" w:eastAsia="Calibri" w:hAnsiTheme="minorBidi" w:cstheme="minorBidi"/>
          <w:szCs w:val="22"/>
          <w:lang w:val="en-GB"/>
        </w:rPr>
      </w:pPr>
    </w:p>
    <w:p w:rsidR="009A52E0" w:rsidRPr="00701A8E" w:rsidRDefault="009A52E0" w:rsidP="00C80B3B">
      <w:pPr>
        <w:pStyle w:val="ListParagraph"/>
        <w:numPr>
          <w:ilvl w:val="0"/>
          <w:numId w:val="5"/>
        </w:numPr>
        <w:spacing w:after="0" w:line="240" w:lineRule="auto"/>
        <w:contextualSpacing/>
        <w:rPr>
          <w:rFonts w:asciiTheme="minorBidi" w:hAnsiTheme="minorBidi" w:cstheme="minorBidi"/>
        </w:rPr>
      </w:pPr>
      <w:r w:rsidRPr="00701A8E">
        <w:rPr>
          <w:rFonts w:asciiTheme="minorBidi" w:hAnsiTheme="minorBidi" w:cstheme="minorBidi"/>
        </w:rPr>
        <w:t>Facilitator summarize</w:t>
      </w:r>
      <w:r w:rsidR="00D1021B">
        <w:rPr>
          <w:rFonts w:asciiTheme="minorBidi" w:hAnsiTheme="minorBidi" w:cstheme="minorBidi"/>
        </w:rPr>
        <w:t>s</w:t>
      </w:r>
      <w:r w:rsidRPr="00701A8E">
        <w:rPr>
          <w:rFonts w:asciiTheme="minorBidi" w:hAnsiTheme="minorBidi" w:cstheme="minorBidi"/>
        </w:rPr>
        <w:t xml:space="preserve"> the session</w:t>
      </w:r>
      <w:r w:rsidR="00D1021B">
        <w:rPr>
          <w:rFonts w:asciiTheme="minorBidi" w:hAnsiTheme="minorBidi" w:cstheme="minorBidi"/>
        </w:rPr>
        <w:t>:</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Difference include</w:t>
      </w:r>
      <w:r w:rsidR="00D1021B">
        <w:rPr>
          <w:rFonts w:asciiTheme="minorBidi" w:hAnsiTheme="minorBidi" w:cstheme="minorBidi"/>
        </w:rPr>
        <w:t>s</w:t>
      </w:r>
      <w:r w:rsidRPr="00701A8E">
        <w:rPr>
          <w:rFonts w:asciiTheme="minorBidi" w:hAnsiTheme="minorBidi" w:cstheme="minorBidi"/>
        </w:rPr>
        <w:t>, for example, that DRR addresses geo-physical hazards such as earthquakes and volcanoes – and man-made hazards (including conflict, traffic accidents and, possibly, industrial/pollution) while climate change adaptation</w:t>
      </w:r>
      <w:r w:rsidR="00D1021B">
        <w:rPr>
          <w:rFonts w:asciiTheme="minorBidi" w:hAnsiTheme="minorBidi" w:cstheme="minorBidi"/>
        </w:rPr>
        <w:t xml:space="preserve"> (CCA)</w:t>
      </w:r>
      <w:r w:rsidRPr="00701A8E">
        <w:rPr>
          <w:rFonts w:asciiTheme="minorBidi" w:hAnsiTheme="minorBidi" w:cstheme="minorBidi"/>
        </w:rPr>
        <w:t xml:space="preserve"> doesn’t. </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 xml:space="preserve">On the other hand, CCA tends to focus on long term changes to average conditions such as temperature and sea level rise – and the associated risks (e.g. sea level rise may cause flooding, erosion and salt intrusion into low-lying areas, glacier melt may change water availability on medium to long time scales) as well as benefits (e.g. new crop types may be cultivated in some areas). DRR however tends to be more focused on extreme weather events. </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The main overlap between the two is the management of hydro-meteorological hazards. And this large overlap – Climate Risk Management – is what the Red Cross Red Crescent Movement already has a vast experience in.</w:t>
      </w:r>
    </w:p>
    <w:p w:rsidR="009A52E0" w:rsidRPr="00701A8E" w:rsidRDefault="009A52E0" w:rsidP="00D1021B">
      <w:pPr>
        <w:pStyle w:val="ListParagraph"/>
        <w:numPr>
          <w:ilvl w:val="1"/>
          <w:numId w:val="13"/>
        </w:numPr>
        <w:spacing w:after="0" w:line="240" w:lineRule="auto"/>
        <w:ind w:left="851" w:hanging="425"/>
        <w:contextualSpacing/>
        <w:jc w:val="both"/>
        <w:rPr>
          <w:rFonts w:asciiTheme="minorBidi" w:hAnsiTheme="minorBidi" w:cstheme="minorBidi"/>
        </w:rPr>
      </w:pPr>
      <w:r w:rsidRPr="00701A8E">
        <w:rPr>
          <w:rFonts w:asciiTheme="minorBidi" w:hAnsiTheme="minorBidi" w:cstheme="minorBidi"/>
        </w:rPr>
        <w:t>So the well-known approaches and tools of ‘traditional DRR’, including the VCA (see separate module) and practical early warning systems, flood prevention measures and protecting wells etc. mainly need to be a little better planned, designed and placed – and make better use of weather/climate information – in order to also become ‘climate-smart DRR’. And they need to be scaled-up to reach more communities affected by increasing climate risk.</w:t>
      </w:r>
    </w:p>
    <w:p w:rsidR="007E6409" w:rsidRPr="007E6409" w:rsidRDefault="007E6409" w:rsidP="007E6409">
      <w:pPr>
        <w:rPr>
          <w:lang w:eastAsia="en-GB"/>
        </w:rPr>
      </w:pPr>
    </w:p>
    <w:p w:rsidR="009A52E0" w:rsidRPr="00701A8E" w:rsidRDefault="009A52E0" w:rsidP="00701A8E">
      <w:pPr>
        <w:pStyle w:val="Heading2"/>
        <w:rPr>
          <w:rFonts w:asciiTheme="minorBidi" w:hAnsiTheme="minorBidi" w:cstheme="minorBidi"/>
        </w:rPr>
      </w:pPr>
      <w:r w:rsidRPr="00701A8E">
        <w:rPr>
          <w:rFonts w:asciiTheme="minorBidi" w:hAnsiTheme="minorBidi" w:cstheme="minorBidi"/>
        </w:rPr>
        <w:t>Key Point to be delivered to Participants :</w:t>
      </w:r>
    </w:p>
    <w:p w:rsidR="009A52E0" w:rsidRPr="00701A8E" w:rsidRDefault="009A52E0" w:rsidP="007E6409">
      <w:pPr>
        <w:pStyle w:val="ListParagraph"/>
        <w:numPr>
          <w:ilvl w:val="0"/>
          <w:numId w:val="6"/>
        </w:numPr>
        <w:spacing w:after="0" w:line="240" w:lineRule="auto"/>
        <w:ind w:left="360" w:hanging="76"/>
        <w:contextualSpacing/>
        <w:jc w:val="both"/>
        <w:rPr>
          <w:rFonts w:asciiTheme="minorBidi" w:hAnsiTheme="minorBidi" w:cstheme="minorBidi"/>
        </w:rPr>
      </w:pPr>
      <w:r w:rsidRPr="00701A8E">
        <w:rPr>
          <w:rFonts w:asciiTheme="minorBidi" w:hAnsiTheme="minorBidi" w:cstheme="minorBidi"/>
        </w:rPr>
        <w:t>Climate risk management builds on ex</w:t>
      </w:r>
      <w:r w:rsidR="00D1021B">
        <w:rPr>
          <w:rFonts w:asciiTheme="minorBidi" w:hAnsiTheme="minorBidi" w:cstheme="minorBidi"/>
        </w:rPr>
        <w:t>isting capacities and knowledge.</w:t>
      </w:r>
    </w:p>
    <w:p w:rsidR="00C3299A" w:rsidRPr="00701A8E" w:rsidRDefault="009A52E0" w:rsidP="007E6409">
      <w:pPr>
        <w:pStyle w:val="ListParagraph"/>
        <w:numPr>
          <w:ilvl w:val="0"/>
          <w:numId w:val="6"/>
        </w:numPr>
        <w:spacing w:after="0" w:line="240" w:lineRule="auto"/>
        <w:ind w:left="360" w:hanging="76"/>
        <w:contextualSpacing/>
        <w:jc w:val="both"/>
        <w:rPr>
          <w:rFonts w:asciiTheme="minorBidi" w:hAnsiTheme="minorBidi" w:cstheme="minorBidi"/>
        </w:rPr>
      </w:pPr>
      <w:r w:rsidRPr="00701A8E">
        <w:rPr>
          <w:rFonts w:asciiTheme="minorBidi" w:hAnsiTheme="minorBidi" w:cstheme="minorBidi"/>
        </w:rPr>
        <w:t>Climate risk management is an add-on to existing programmes and projects</w:t>
      </w:r>
      <w:r w:rsidR="00D1021B">
        <w:rPr>
          <w:rFonts w:asciiTheme="minorBidi" w:hAnsiTheme="minorBidi" w:cstheme="minorBidi"/>
        </w:rPr>
        <w:t>.</w:t>
      </w:r>
    </w:p>
    <w:p w:rsidR="009A52E0" w:rsidRPr="00701A8E" w:rsidRDefault="009A52E0" w:rsidP="007E6409">
      <w:pPr>
        <w:pStyle w:val="ListParagraph"/>
        <w:numPr>
          <w:ilvl w:val="0"/>
          <w:numId w:val="6"/>
        </w:numPr>
        <w:spacing w:after="0" w:line="240" w:lineRule="auto"/>
        <w:ind w:left="360" w:hanging="76"/>
        <w:contextualSpacing/>
        <w:jc w:val="both"/>
        <w:rPr>
          <w:rFonts w:asciiTheme="minorBidi" w:hAnsiTheme="minorBidi" w:cstheme="minorBidi"/>
        </w:rPr>
      </w:pPr>
      <w:r w:rsidRPr="00701A8E">
        <w:rPr>
          <w:rFonts w:asciiTheme="minorBidi" w:hAnsiTheme="minorBidi" w:cstheme="minorBidi"/>
        </w:rPr>
        <w:t>Climate Smart Programming means enhancing existing work – integration,  not stand-alone programmes</w:t>
      </w:r>
      <w:r w:rsidR="00D1021B">
        <w:rPr>
          <w:rFonts w:asciiTheme="minorBidi" w:hAnsiTheme="minorBidi" w:cstheme="minorBidi"/>
        </w:rPr>
        <w:t>.</w:t>
      </w:r>
    </w:p>
    <w:p w:rsidR="009A52E0" w:rsidRPr="009A52E0" w:rsidRDefault="009A52E0" w:rsidP="009A52E0">
      <w:pPr>
        <w:rPr>
          <w:lang w:val="en-GB"/>
        </w:rPr>
      </w:pPr>
    </w:p>
    <w:p w:rsidR="009A52E0" w:rsidRDefault="009A52E0" w:rsidP="009A52E0">
      <w:pPr>
        <w:pStyle w:val="ListParagraph"/>
        <w:spacing w:after="0" w:line="240" w:lineRule="auto"/>
      </w:pPr>
      <w:bookmarkStart w:id="0" w:name="_GoBack"/>
      <w:bookmarkEnd w:id="0"/>
    </w:p>
    <w:p w:rsidR="0060392E" w:rsidRDefault="0060392E" w:rsidP="0060392E"/>
    <w:p w:rsidR="00E91D9D" w:rsidRPr="0060392E" w:rsidRDefault="00A3344D" w:rsidP="00E91D9D"/>
    <w:sectPr w:rsidR="00E91D9D" w:rsidRPr="0060392E" w:rsidSect="007E6409">
      <w:headerReference w:type="default" r:id="rId9"/>
      <w:footerReference w:type="default" r:id="rId10"/>
      <w:footerReference w:type="first" r:id="rId11"/>
      <w:pgSz w:w="16840" w:h="11900" w:orient="landscape"/>
      <w:pgMar w:top="993" w:right="1080" w:bottom="1276" w:left="1080"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44D" w:rsidRDefault="00A3344D">
      <w:r>
        <w:separator/>
      </w:r>
    </w:p>
    <w:p w:rsidR="00A3344D" w:rsidRDefault="00A3344D"/>
    <w:p w:rsidR="00A3344D" w:rsidRDefault="00A3344D"/>
  </w:endnote>
  <w:endnote w:type="continuationSeparator" w:id="0">
    <w:p w:rsidR="00A3344D" w:rsidRDefault="00A3344D">
      <w:r>
        <w:continuationSeparator/>
      </w:r>
    </w:p>
    <w:p w:rsidR="00A3344D" w:rsidRDefault="00A3344D"/>
    <w:p w:rsidR="00A3344D" w:rsidRDefault="00A33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Rounded MT Bold">
    <w:altName w:val="Nyala"/>
    <w:charset w:val="00"/>
    <w:family w:val="auto"/>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ecilia-Light">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D9D" w:rsidRDefault="004D7245">
    <w:pPr>
      <w:pStyle w:val="Footer"/>
    </w:pPr>
    <w:r>
      <w:rPr>
        <w:noProof/>
        <w:lang w:val="en-GB" w:eastAsia="en-GB"/>
      </w:rPr>
      <w:drawing>
        <wp:anchor distT="0" distB="0" distL="114300" distR="114300" simplePos="0" relativeHeight="251664384" behindDoc="0" locked="0" layoutInCell="1" allowOverlap="1" wp14:anchorId="6828909E" wp14:editId="7740E35F">
          <wp:simplePos x="0" y="0"/>
          <wp:positionH relativeFrom="column">
            <wp:posOffset>-533400</wp:posOffset>
          </wp:positionH>
          <wp:positionV relativeFrom="paragraph">
            <wp:posOffset>-382905</wp:posOffset>
          </wp:positionV>
          <wp:extent cx="2457450" cy="1151890"/>
          <wp:effectExtent l="0" t="0" r="0" b="0"/>
          <wp:wrapTight wrapText="bothSides">
            <wp:wrapPolygon edited="0">
              <wp:start x="0" y="0"/>
              <wp:lineTo x="0" y="21076"/>
              <wp:lineTo x="21433" y="21076"/>
              <wp:lineTo x="21433" y="0"/>
              <wp:lineTo x="0" y="0"/>
            </wp:wrapPolygon>
          </wp:wrapTight>
          <wp:docPr id="3" name="Picture 1"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r="66923"/>
                  <a:stretch/>
                </pic:blipFill>
                <pic:spPr bwMode="auto">
                  <a:xfrm>
                    <a:off x="0" y="0"/>
                    <a:ext cx="2457450" cy="1151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lang w:val="en-GB" w:eastAsia="en-GB"/>
      </w:rPr>
      <w:drawing>
        <wp:anchor distT="0" distB="0" distL="114300" distR="114300" simplePos="0" relativeHeight="251662336" behindDoc="0" locked="0" layoutInCell="1" allowOverlap="1" wp14:anchorId="0F5FBBE2" wp14:editId="66B7970E">
          <wp:simplePos x="0" y="0"/>
          <wp:positionH relativeFrom="column">
            <wp:posOffset>6195695</wp:posOffset>
          </wp:positionH>
          <wp:positionV relativeFrom="paragraph">
            <wp:posOffset>-252730</wp:posOffset>
          </wp:positionV>
          <wp:extent cx="3811905" cy="1149350"/>
          <wp:effectExtent l="0" t="0" r="0" b="0"/>
          <wp:wrapTight wrapText="bothSides">
            <wp:wrapPolygon edited="0">
              <wp:start x="0" y="0"/>
              <wp:lineTo x="0" y="20765"/>
              <wp:lineTo x="21481" y="20765"/>
              <wp:lineTo x="21481" y="0"/>
              <wp:lineTo x="0" y="0"/>
            </wp:wrapPolygon>
          </wp:wrapTight>
          <wp:docPr id="2" name="Picture 2"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l="48571" t="6080" b="-6080"/>
                  <a:stretch/>
                </pic:blipFill>
                <pic:spPr bwMode="auto">
                  <a:xfrm>
                    <a:off x="0" y="0"/>
                    <a:ext cx="3811905" cy="11493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D9D" w:rsidRDefault="007E6409" w:rsidP="00E40611">
    <w:pPr>
      <w:pStyle w:val="Footer"/>
      <w:tabs>
        <w:tab w:val="clear" w:pos="4320"/>
        <w:tab w:val="clear" w:pos="8640"/>
        <w:tab w:val="left" w:pos="10470"/>
      </w:tabs>
    </w:pPr>
    <w:r>
      <w:rPr>
        <w:noProof/>
        <w:lang w:val="en-GB" w:eastAsia="en-GB"/>
      </w:rPr>
      <w:drawing>
        <wp:anchor distT="0" distB="0" distL="114300" distR="114300" simplePos="0" relativeHeight="251660288" behindDoc="0" locked="0" layoutInCell="1" allowOverlap="1" wp14:anchorId="2C2AD8A4" wp14:editId="02C5DC48">
          <wp:simplePos x="0" y="0"/>
          <wp:positionH relativeFrom="column">
            <wp:posOffset>6057900</wp:posOffset>
          </wp:positionH>
          <wp:positionV relativeFrom="paragraph">
            <wp:posOffset>-49530</wp:posOffset>
          </wp:positionV>
          <wp:extent cx="3810000" cy="628650"/>
          <wp:effectExtent l="0" t="0" r="0" b="0"/>
          <wp:wrapTight wrapText="bothSides">
            <wp:wrapPolygon edited="0">
              <wp:start x="0" y="0"/>
              <wp:lineTo x="0" y="20945"/>
              <wp:lineTo x="21492" y="20945"/>
              <wp:lineTo x="21492" y="0"/>
              <wp:lineTo x="0" y="0"/>
            </wp:wrapPolygon>
          </wp:wrapTight>
          <wp:docPr id="1" name="Picture 1"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l="48571" t="17688" b="27585"/>
                  <a:stretch/>
                </pic:blipFill>
                <pic:spPr bwMode="auto">
                  <a:xfrm>
                    <a:off x="0" y="0"/>
                    <a:ext cx="3810000" cy="628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8240" behindDoc="0" locked="0" layoutInCell="1" allowOverlap="1" wp14:anchorId="7BA05B51" wp14:editId="51DC363A">
          <wp:simplePos x="0" y="0"/>
          <wp:positionH relativeFrom="column">
            <wp:posOffset>-685800</wp:posOffset>
          </wp:positionH>
          <wp:positionV relativeFrom="paragraph">
            <wp:posOffset>-59055</wp:posOffset>
          </wp:positionV>
          <wp:extent cx="2457450" cy="552450"/>
          <wp:effectExtent l="0" t="0" r="0" b="0"/>
          <wp:wrapTight wrapText="bothSides">
            <wp:wrapPolygon edited="0">
              <wp:start x="0" y="0"/>
              <wp:lineTo x="0" y="20855"/>
              <wp:lineTo x="21433" y="20855"/>
              <wp:lineTo x="21433" y="0"/>
              <wp:lineTo x="0" y="0"/>
            </wp:wrapPolygon>
          </wp:wrapTight>
          <wp:docPr id="7" name="Picture 1"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t="24808" r="66923" b="27232"/>
                  <a:stretch/>
                </pic:blipFill>
                <pic:spPr bwMode="auto">
                  <a:xfrm>
                    <a:off x="0" y="0"/>
                    <a:ext cx="2457450" cy="552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40611">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44D" w:rsidRDefault="00A3344D">
      <w:r>
        <w:separator/>
      </w:r>
    </w:p>
    <w:p w:rsidR="00A3344D" w:rsidRDefault="00A3344D"/>
    <w:p w:rsidR="00A3344D" w:rsidRDefault="00A3344D"/>
  </w:footnote>
  <w:footnote w:type="continuationSeparator" w:id="0">
    <w:p w:rsidR="00A3344D" w:rsidRDefault="00A3344D">
      <w:r>
        <w:continuationSeparator/>
      </w:r>
    </w:p>
    <w:p w:rsidR="00A3344D" w:rsidRDefault="00A3344D"/>
    <w:p w:rsidR="00A3344D" w:rsidRDefault="00A334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D9D" w:rsidRPr="00895C69" w:rsidRDefault="00F94139" w:rsidP="00D1021B">
    <w:pPr>
      <w:pStyle w:val="BasicParagraph"/>
      <w:pBdr>
        <w:bottom w:val="single" w:sz="6" w:space="1" w:color="auto"/>
      </w:pBdr>
      <w:ind w:right="-96"/>
      <w:rPr>
        <w:rFonts w:ascii="Arial" w:hAnsi="Arial"/>
        <w:sz w:val="16"/>
      </w:rPr>
    </w:pPr>
    <w:r w:rsidRPr="00895C69">
      <w:rPr>
        <w:rFonts w:ascii="Arial" w:hAnsi="Arial" w:cs="Caecilia-Light"/>
        <w:color w:val="FF0000"/>
        <w:sz w:val="16"/>
        <w:szCs w:val="14"/>
        <w:lang w:val="en-US"/>
      </w:rPr>
      <w:t>International Federation of Red Cross and Red Crescent Societies</w:t>
    </w:r>
    <w:r w:rsidRPr="00895C69">
      <w:rPr>
        <w:rFonts w:ascii="Arial" w:hAnsi="Arial" w:cs="Caecilia-Light"/>
        <w:color w:val="FF0000"/>
        <w:sz w:val="16"/>
        <w:szCs w:val="14"/>
        <w:lang w:val="en-US"/>
      </w:rPr>
      <w:br/>
    </w:r>
    <w:r w:rsidR="002942E3" w:rsidRPr="00895C69">
      <w:rPr>
        <w:rStyle w:val="PageNumber"/>
        <w:rFonts w:ascii="Arial" w:hAnsi="Arial" w:cs="Arial"/>
        <w:b/>
        <w:bCs/>
        <w:sz w:val="16"/>
        <w:szCs w:val="16"/>
      </w:rPr>
      <w:fldChar w:fldCharType="begin"/>
    </w:r>
    <w:r w:rsidRPr="00895C69">
      <w:rPr>
        <w:rStyle w:val="PageNumber"/>
        <w:rFonts w:ascii="Arial" w:hAnsi="Arial" w:cs="Arial"/>
        <w:b/>
        <w:bCs/>
        <w:sz w:val="16"/>
        <w:szCs w:val="16"/>
      </w:rPr>
      <w:instrText xml:space="preserve"> PAGE </w:instrText>
    </w:r>
    <w:r w:rsidR="002942E3" w:rsidRPr="00895C69">
      <w:rPr>
        <w:rStyle w:val="PageNumber"/>
        <w:rFonts w:ascii="Arial" w:hAnsi="Arial" w:cs="Arial"/>
        <w:b/>
        <w:bCs/>
        <w:sz w:val="16"/>
        <w:szCs w:val="16"/>
      </w:rPr>
      <w:fldChar w:fldCharType="separate"/>
    </w:r>
    <w:r w:rsidR="007E6409">
      <w:rPr>
        <w:rStyle w:val="PageNumber"/>
        <w:rFonts w:ascii="Arial" w:hAnsi="Arial" w:cs="Arial"/>
        <w:b/>
        <w:bCs/>
        <w:noProof/>
        <w:sz w:val="16"/>
        <w:szCs w:val="16"/>
      </w:rPr>
      <w:t>2</w:t>
    </w:r>
    <w:r w:rsidR="002942E3" w:rsidRPr="00895C69">
      <w:rPr>
        <w:rStyle w:val="PageNumber"/>
        <w:rFonts w:ascii="Arial" w:hAnsi="Arial" w:cs="Arial"/>
        <w:b/>
        <w:bCs/>
        <w:sz w:val="16"/>
        <w:szCs w:val="16"/>
      </w:rPr>
      <w:fldChar w:fldCharType="end"/>
    </w:r>
    <w:r w:rsidRPr="00895C69">
      <w:rPr>
        <w:rStyle w:val="PageNumber"/>
        <w:rFonts w:ascii="Arial" w:hAnsi="Arial" w:cs="Arial"/>
        <w:b/>
        <w:bCs/>
        <w:sz w:val="16"/>
        <w:szCs w:val="16"/>
      </w:rPr>
      <w:t xml:space="preserve"> </w:t>
    </w:r>
    <w:r w:rsidRPr="00895C69">
      <w:rPr>
        <w:rStyle w:val="PageNumber"/>
        <w:rFonts w:ascii="Arial" w:hAnsi="Arial" w:cs="Arial"/>
        <w:b/>
        <w:bCs/>
        <w:color w:val="FF0000"/>
        <w:sz w:val="16"/>
        <w:szCs w:val="16"/>
      </w:rPr>
      <w:t>I</w:t>
    </w:r>
    <w:r w:rsidRPr="00895C69">
      <w:rPr>
        <w:rStyle w:val="PageNumber"/>
        <w:rFonts w:ascii="Arial" w:hAnsi="Arial" w:cs="Arial"/>
        <w:color w:val="FF0000"/>
        <w:sz w:val="16"/>
        <w:szCs w:val="16"/>
      </w:rPr>
      <w:t xml:space="preserve"> </w:t>
    </w:r>
    <w:r w:rsidR="00D1021B" w:rsidRPr="00D1021B">
      <w:rPr>
        <w:rStyle w:val="Hyperlink"/>
        <w:rFonts w:asciiTheme="minorBidi" w:hAnsiTheme="minorBidi" w:cstheme="minorBidi"/>
        <w:color w:val="auto"/>
        <w:sz w:val="16"/>
        <w:szCs w:val="16"/>
        <w:u w:val="none"/>
      </w:rPr>
      <w:t>Session Plan of Module</w:t>
    </w:r>
    <w:r w:rsidR="004D7245" w:rsidRPr="00D1021B">
      <w:rPr>
        <w:rStyle w:val="Hyperlink"/>
        <w:rFonts w:asciiTheme="minorBidi" w:hAnsiTheme="minorBidi" w:cstheme="minorBidi"/>
        <w:color w:val="auto"/>
        <w:sz w:val="16"/>
        <w:szCs w:val="16"/>
        <w:u w:val="none"/>
      </w:rPr>
      <w:t xml:space="preserve"> </w:t>
    </w:r>
    <w:r w:rsidR="00D1021B" w:rsidRPr="00D1021B">
      <w:rPr>
        <w:rStyle w:val="Hyperlink"/>
        <w:rFonts w:asciiTheme="minorBidi" w:hAnsiTheme="minorBidi" w:cstheme="minorBidi"/>
        <w:color w:val="auto"/>
        <w:sz w:val="16"/>
        <w:szCs w:val="16"/>
        <w:u w:val="none"/>
      </w:rPr>
      <w:t>5A: Mainstreaming Climate Change Adaptation into Disaster Risk Reduction Programming</w:t>
    </w:r>
    <w:r w:rsidR="00D1021B">
      <w:rPr>
        <w:rStyle w:val="Hyperlink"/>
        <w:color w:val="auto"/>
        <w:u w:val="none"/>
      </w:rPr>
      <w:t xml:space="preserve"> </w:t>
    </w:r>
    <w:r w:rsidR="00202015" w:rsidRPr="00202015">
      <w:rPr>
        <w:rStyle w:val="Hyperlink"/>
        <w:rFonts w:asciiTheme="minorBidi" w:hAnsiTheme="minorBidi" w:cstheme="minorBidi"/>
        <w:color w:val="auto"/>
        <w:sz w:val="16"/>
        <w:szCs w:val="16"/>
        <w:u w:val="none"/>
      </w:rPr>
      <w:t xml:space="preserve">/ </w:t>
    </w:r>
    <w:r w:rsidR="00202015" w:rsidRPr="00202015">
      <w:rPr>
        <w:rStyle w:val="Hyperlink"/>
        <w:rFonts w:asciiTheme="minorBidi" w:hAnsiTheme="minorBidi" w:cstheme="minorBidi"/>
        <w:color w:val="FF0000"/>
        <w:sz w:val="16"/>
        <w:szCs w:val="16"/>
        <w:u w:val="none"/>
      </w:rPr>
      <w:t>SEARD Bangkok</w:t>
    </w:r>
    <w:r w:rsidR="00202015" w:rsidRPr="00202015">
      <w:rPr>
        <w:rStyle w:val="Hyperlink"/>
        <w:rFonts w:asciiTheme="minorBidi" w:hAnsiTheme="minorBidi" w:cstheme="minorBidi"/>
        <w:color w:val="auto"/>
        <w:sz w:val="16"/>
        <w:szCs w:val="16"/>
        <w:u w:val="none"/>
      </w:rPr>
      <w:t xml:space="preserve"> </w:t>
    </w:r>
    <w:r w:rsidR="00202015" w:rsidRPr="00202015">
      <w:rPr>
        <w:rFonts w:asciiTheme="minorBidi" w:hAnsiTheme="minorBidi" w:cstheme="minorBidi"/>
        <w:color w:val="595959"/>
        <w:sz w:val="16"/>
        <w:szCs w:val="16"/>
      </w:rPr>
      <w:t>/ 2014</w:t>
    </w:r>
  </w:p>
  <w:p w:rsidR="00E91D9D" w:rsidRDefault="00A3344D" w:rsidP="00E91D9D"/>
  <w:p w:rsidR="00E91D9D" w:rsidRDefault="00A334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343F52"/>
    <w:lvl w:ilvl="0">
      <w:start w:val="1"/>
      <w:numFmt w:val="decimal"/>
      <w:pStyle w:val="ListNumber"/>
      <w:lvlText w:val="%1."/>
      <w:lvlJc w:val="left"/>
      <w:pPr>
        <w:tabs>
          <w:tab w:val="num" w:pos="360"/>
        </w:tabs>
        <w:ind w:left="360" w:hanging="360"/>
      </w:pPr>
    </w:lvl>
  </w:abstractNum>
  <w:abstractNum w:abstractNumId="1">
    <w:nsid w:val="218F1A81"/>
    <w:multiLevelType w:val="hybridMultilevel"/>
    <w:tmpl w:val="918E9B40"/>
    <w:lvl w:ilvl="0" w:tplc="513AACB0">
      <w:start w:val="1"/>
      <w:numFmt w:val="bullet"/>
      <w:pStyle w:val="Listbulleted2"/>
      <w:lvlText w:val=""/>
      <w:lvlJc w:val="left"/>
      <w:pPr>
        <w:ind w:left="1440" w:hanging="360"/>
      </w:pPr>
      <w:rPr>
        <w:rFonts w:ascii="Wingdings" w:hAnsi="Wingdings" w:hint="default"/>
      </w:rPr>
    </w:lvl>
    <w:lvl w:ilvl="1" w:tplc="CD6427DA">
      <w:start w:val="1"/>
      <w:numFmt w:val="bullet"/>
      <w:pStyle w:val="Listbulleted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710925"/>
    <w:multiLevelType w:val="hybridMultilevel"/>
    <w:tmpl w:val="FED4945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AEB34A2"/>
    <w:multiLevelType w:val="hybridMultilevel"/>
    <w:tmpl w:val="F580EFE4"/>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AF07647"/>
    <w:multiLevelType w:val="hybridMultilevel"/>
    <w:tmpl w:val="88EAF2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E7B6CFA"/>
    <w:multiLevelType w:val="hybridMultilevel"/>
    <w:tmpl w:val="A1D6154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49E3518"/>
    <w:multiLevelType w:val="hybridMultilevel"/>
    <w:tmpl w:val="D24EB82A"/>
    <w:lvl w:ilvl="0" w:tplc="0409000F">
      <w:start w:val="1"/>
      <w:numFmt w:val="decimal"/>
      <w:lvlText w:val="%1."/>
      <w:lvlJc w:val="left"/>
      <w:pPr>
        <w:ind w:left="720" w:hanging="360"/>
      </w:pPr>
    </w:lvl>
    <w:lvl w:ilvl="1" w:tplc="AB9CF2D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B569BA"/>
    <w:multiLevelType w:val="hybridMultilevel"/>
    <w:tmpl w:val="94E81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3702966"/>
    <w:multiLevelType w:val="hybridMultilevel"/>
    <w:tmpl w:val="CE66AF0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9053DCA"/>
    <w:multiLevelType w:val="hybridMultilevel"/>
    <w:tmpl w:val="69740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477BB7"/>
    <w:multiLevelType w:val="hybridMultilevel"/>
    <w:tmpl w:val="DF8E03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774339"/>
    <w:multiLevelType w:val="hybridMultilevel"/>
    <w:tmpl w:val="3CFCF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0"/>
  </w:num>
  <w:num w:numId="4">
    <w:abstractNumId w:val="5"/>
  </w:num>
  <w:num w:numId="5">
    <w:abstractNumId w:val="6"/>
  </w:num>
  <w:num w:numId="6">
    <w:abstractNumId w:val="12"/>
  </w:num>
  <w:num w:numId="7">
    <w:abstractNumId w:val="11"/>
  </w:num>
  <w:num w:numId="8">
    <w:abstractNumId w:val="8"/>
  </w:num>
  <w:num w:numId="9">
    <w:abstractNumId w:val="4"/>
  </w:num>
  <w:num w:numId="10">
    <w:abstractNumId w:val="7"/>
  </w:num>
  <w:num w:numId="11">
    <w:abstractNumId w:val="9"/>
  </w:num>
  <w:num w:numId="12">
    <w:abstractNumId w:val="2"/>
  </w:num>
  <w:num w:numId="1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0C6"/>
    <w:rsid w:val="00102F65"/>
    <w:rsid w:val="00202015"/>
    <w:rsid w:val="002942E3"/>
    <w:rsid w:val="002D45EC"/>
    <w:rsid w:val="00382A43"/>
    <w:rsid w:val="00412707"/>
    <w:rsid w:val="004518C7"/>
    <w:rsid w:val="004D7245"/>
    <w:rsid w:val="0060392E"/>
    <w:rsid w:val="00697756"/>
    <w:rsid w:val="00701A8E"/>
    <w:rsid w:val="007C1A84"/>
    <w:rsid w:val="007E6409"/>
    <w:rsid w:val="009A52E0"/>
    <w:rsid w:val="009D4286"/>
    <w:rsid w:val="00A3344D"/>
    <w:rsid w:val="00B84036"/>
    <w:rsid w:val="00BA50C6"/>
    <w:rsid w:val="00C3299A"/>
    <w:rsid w:val="00C80B3B"/>
    <w:rsid w:val="00C91DC3"/>
    <w:rsid w:val="00D1021B"/>
    <w:rsid w:val="00DD5623"/>
    <w:rsid w:val="00E40611"/>
    <w:rsid w:val="00EA6638"/>
    <w:rsid w:val="00F9413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Hyperlink" w:uiPriority="99"/>
    <w:lsdException w:name="Table Grid" w:uiPriority="59"/>
    <w:lsdException w:name="List Paragraph" w:uiPriority="34" w:qFormat="1"/>
  </w:latentStyles>
  <w:style w:type="paragraph" w:default="1" w:styleId="Normal">
    <w:name w:val="Normal"/>
    <w:qFormat/>
    <w:rsid w:val="00C950E7"/>
    <w:pPr>
      <w:spacing w:before="120"/>
    </w:pPr>
    <w:rPr>
      <w:rFonts w:ascii="Arial" w:hAnsi="Arial"/>
      <w:sz w:val="22"/>
      <w:szCs w:val="24"/>
    </w:rPr>
  </w:style>
  <w:style w:type="paragraph" w:styleId="Heading1">
    <w:name w:val="heading 1"/>
    <w:basedOn w:val="Normal"/>
    <w:next w:val="Normal"/>
    <w:link w:val="Heading1Char"/>
    <w:autoRedefine/>
    <w:qFormat/>
    <w:rsid w:val="00CB46EE"/>
    <w:pPr>
      <w:ind w:right="-96"/>
      <w:outlineLvl w:val="0"/>
    </w:pPr>
    <w:rPr>
      <w:rFonts w:ascii="Arial Bold" w:hAnsi="Arial Bold"/>
      <w:color w:val="FF0000"/>
      <w:sz w:val="24"/>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46EE"/>
    <w:rPr>
      <w:rFonts w:ascii="Arial Bold" w:hAnsi="Arial Bold"/>
      <w:color w:val="FF0000"/>
      <w:sz w:val="24"/>
      <w:szCs w:val="24"/>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ListParagraph">
    <w:name w:val="List Paragraph"/>
    <w:basedOn w:val="Normal"/>
    <w:uiPriority w:val="34"/>
    <w:qFormat/>
    <w:rsid w:val="0060392E"/>
    <w:pPr>
      <w:spacing w:before="0" w:after="200" w:line="276" w:lineRule="auto"/>
      <w:ind w:left="720"/>
    </w:pPr>
    <w:rPr>
      <w:rFonts w:ascii="Calibri" w:eastAsia="Calibri" w:hAnsi="Calibri"/>
      <w:szCs w:val="22"/>
      <w:lang w:val="en-GB"/>
    </w:rPr>
  </w:style>
  <w:style w:type="paragraph" w:styleId="ListNumber">
    <w:name w:val="List Number"/>
    <w:basedOn w:val="Normal"/>
    <w:rsid w:val="00EA6638"/>
    <w:pPr>
      <w:numPr>
        <w:numId w:val="3"/>
      </w:numPr>
      <w:spacing w:before="0" w:after="200" w:line="276" w:lineRule="auto"/>
      <w:ind w:left="0" w:firstLine="0"/>
    </w:pPr>
    <w:rPr>
      <w:rFonts w:ascii="Calibri" w:eastAsia="Calibri" w:hAnsi="Calibri"/>
      <w:szCs w:val="22"/>
      <w:lang w:val="en-GB"/>
    </w:rPr>
  </w:style>
  <w:style w:type="table" w:styleId="TableGrid">
    <w:name w:val="Table Grid"/>
    <w:basedOn w:val="TableNormal"/>
    <w:uiPriority w:val="59"/>
    <w:rsid w:val="009A52E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80B3B"/>
    <w:pPr>
      <w:spacing w:before="0"/>
    </w:pPr>
    <w:rPr>
      <w:rFonts w:ascii="Tahoma" w:hAnsi="Tahoma" w:cs="Tahoma"/>
      <w:sz w:val="16"/>
      <w:szCs w:val="16"/>
    </w:rPr>
  </w:style>
  <w:style w:type="character" w:customStyle="1" w:styleId="BalloonTextChar">
    <w:name w:val="Balloon Text Char"/>
    <w:basedOn w:val="DefaultParagraphFont"/>
    <w:link w:val="BalloonText"/>
    <w:rsid w:val="00C80B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Hyperlink" w:uiPriority="99"/>
    <w:lsdException w:name="Table Grid" w:uiPriority="59"/>
    <w:lsdException w:name="List Paragraph" w:uiPriority="34" w:qFormat="1"/>
  </w:latentStyles>
  <w:style w:type="paragraph" w:default="1" w:styleId="Normal">
    <w:name w:val="Normal"/>
    <w:qFormat/>
    <w:rsid w:val="00C950E7"/>
    <w:pPr>
      <w:spacing w:before="120"/>
    </w:pPr>
    <w:rPr>
      <w:rFonts w:ascii="Arial" w:hAnsi="Arial"/>
      <w:sz w:val="22"/>
      <w:szCs w:val="24"/>
    </w:rPr>
  </w:style>
  <w:style w:type="paragraph" w:styleId="Heading1">
    <w:name w:val="heading 1"/>
    <w:basedOn w:val="Normal"/>
    <w:next w:val="Normal"/>
    <w:link w:val="Heading1Char"/>
    <w:autoRedefine/>
    <w:qFormat/>
    <w:rsid w:val="00CB46EE"/>
    <w:pPr>
      <w:ind w:right="-96"/>
      <w:outlineLvl w:val="0"/>
    </w:pPr>
    <w:rPr>
      <w:rFonts w:ascii="Arial Bold" w:hAnsi="Arial Bold"/>
      <w:color w:val="FF0000"/>
      <w:sz w:val="24"/>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46EE"/>
    <w:rPr>
      <w:rFonts w:ascii="Arial Bold" w:hAnsi="Arial Bold"/>
      <w:color w:val="FF0000"/>
      <w:sz w:val="24"/>
      <w:szCs w:val="24"/>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ListParagraph">
    <w:name w:val="List Paragraph"/>
    <w:basedOn w:val="Normal"/>
    <w:uiPriority w:val="34"/>
    <w:qFormat/>
    <w:rsid w:val="0060392E"/>
    <w:pPr>
      <w:spacing w:before="0" w:after="200" w:line="276" w:lineRule="auto"/>
      <w:ind w:left="720"/>
    </w:pPr>
    <w:rPr>
      <w:rFonts w:ascii="Calibri" w:eastAsia="Calibri" w:hAnsi="Calibri"/>
      <w:szCs w:val="22"/>
      <w:lang w:val="en-GB"/>
    </w:rPr>
  </w:style>
  <w:style w:type="paragraph" w:styleId="ListNumber">
    <w:name w:val="List Number"/>
    <w:basedOn w:val="Normal"/>
    <w:rsid w:val="00EA6638"/>
    <w:pPr>
      <w:numPr>
        <w:numId w:val="3"/>
      </w:numPr>
      <w:spacing w:before="0" w:after="200" w:line="276" w:lineRule="auto"/>
      <w:ind w:left="0" w:firstLine="0"/>
    </w:pPr>
    <w:rPr>
      <w:rFonts w:ascii="Calibri" w:eastAsia="Calibri" w:hAnsi="Calibri"/>
      <w:szCs w:val="22"/>
      <w:lang w:val="en-GB"/>
    </w:rPr>
  </w:style>
  <w:style w:type="table" w:styleId="TableGrid">
    <w:name w:val="Table Grid"/>
    <w:basedOn w:val="TableNormal"/>
    <w:uiPriority w:val="59"/>
    <w:rsid w:val="009A52E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80B3B"/>
    <w:pPr>
      <w:spacing w:before="0"/>
    </w:pPr>
    <w:rPr>
      <w:rFonts w:ascii="Tahoma" w:hAnsi="Tahoma" w:cs="Tahoma"/>
      <w:sz w:val="16"/>
      <w:szCs w:val="16"/>
    </w:rPr>
  </w:style>
  <w:style w:type="character" w:customStyle="1" w:styleId="BalloonTextChar">
    <w:name w:val="Balloon Text Char"/>
    <w:basedOn w:val="DefaultParagraphFont"/>
    <w:link w:val="BalloonText"/>
    <w:rsid w:val="00C80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E1F28-9CFF-4FEC-9CFF-B8E77944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Angeline Tandiono</cp:lastModifiedBy>
  <cp:revision>6</cp:revision>
  <cp:lastPrinted>2014-11-20T06:24:00Z</cp:lastPrinted>
  <dcterms:created xsi:type="dcterms:W3CDTF">2014-11-11T10:17:00Z</dcterms:created>
  <dcterms:modified xsi:type="dcterms:W3CDTF">2014-12-24T03:05:00Z</dcterms:modified>
</cp:coreProperties>
</file>