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A0C" w:rsidRPr="00547BB8" w:rsidRDefault="00DB0A0C" w:rsidP="00DB0A0C">
      <w:pPr>
        <w:rPr>
          <w:b/>
          <w:bCs/>
          <w:color w:val="FF0000"/>
        </w:rPr>
      </w:pPr>
      <w:r w:rsidRPr="00547BB8">
        <w:rPr>
          <w:b/>
          <w:bCs/>
          <w:color w:val="FF0000"/>
        </w:rPr>
        <w:t>11</w:t>
      </w:r>
      <w:r w:rsidRPr="00547BB8">
        <w:rPr>
          <w:b/>
          <w:bCs/>
          <w:color w:val="FF0000"/>
          <w:vertAlign w:val="superscript"/>
        </w:rPr>
        <w:t>th</w:t>
      </w:r>
      <w:r w:rsidRPr="00547BB8">
        <w:rPr>
          <w:b/>
          <w:bCs/>
          <w:color w:val="FF0000"/>
        </w:rPr>
        <w:t xml:space="preserve"> Annual South-East Asia Red Cross Red Crescent Leadership Meeting 2014</w:t>
      </w:r>
    </w:p>
    <w:p w:rsidR="004B5002" w:rsidRDefault="00F407A4" w:rsidP="004B5002">
      <w:pPr>
        <w:pStyle w:val="Projectsubtitle"/>
        <w:rPr>
          <w:rStyle w:val="Hyperlink"/>
          <w:rFonts w:ascii="Arial" w:hAnsi="Arial"/>
        </w:rPr>
      </w:pPr>
      <w:r>
        <w:rPr>
          <w:rFonts w:ascii="Arial Bold" w:hAnsi="Arial Bold"/>
          <w:sz w:val="52"/>
        </w:rPr>
        <w:t>Terms of reference: S</w:t>
      </w:r>
      <w:r w:rsidR="00885AFD">
        <w:rPr>
          <w:rFonts w:ascii="Arial Bold" w:hAnsi="Arial Bold"/>
          <w:sz w:val="52"/>
        </w:rPr>
        <w:t>outh</w:t>
      </w:r>
      <w:r>
        <w:rPr>
          <w:rFonts w:ascii="Arial Bold" w:hAnsi="Arial Bold"/>
          <w:sz w:val="52"/>
        </w:rPr>
        <w:t>-East A</w:t>
      </w:r>
      <w:r w:rsidR="00B5708E">
        <w:rPr>
          <w:rFonts w:ascii="Arial Bold" w:hAnsi="Arial Bold"/>
          <w:sz w:val="52"/>
        </w:rPr>
        <w:t>sia youth n</w:t>
      </w:r>
      <w:r w:rsidR="00BD469C">
        <w:rPr>
          <w:rFonts w:ascii="Arial Bold" w:hAnsi="Arial Bold"/>
          <w:sz w:val="52"/>
        </w:rPr>
        <w:t>etwork (SEAYN)</w:t>
      </w:r>
    </w:p>
    <w:p w:rsidR="00BD469C" w:rsidRPr="00CB100D" w:rsidRDefault="004B5002" w:rsidP="00CB100D">
      <w:pPr>
        <w:pStyle w:val="Projectsubtitle"/>
        <w:rPr>
          <w:color w:val="595959"/>
        </w:rPr>
      </w:pPr>
      <w:r>
        <w:rPr>
          <w:rStyle w:val="Hyperlink"/>
          <w:color w:val="auto"/>
          <w:u w:val="none"/>
        </w:rPr>
        <w:t xml:space="preserve">TOR: </w:t>
      </w:r>
      <w:r w:rsidR="00BD469C">
        <w:rPr>
          <w:rStyle w:val="Hyperlink"/>
          <w:color w:val="auto"/>
          <w:u w:val="none"/>
        </w:rPr>
        <w:t>SEA Youth Network</w:t>
      </w:r>
      <w:r w:rsidR="00F94139">
        <w:rPr>
          <w:rStyle w:val="Hyperlink"/>
          <w:color w:val="auto"/>
          <w:u w:val="none"/>
        </w:rPr>
        <w:t xml:space="preserve"> / </w:t>
      </w:r>
      <w:r w:rsidR="00DB0A0C">
        <w:rPr>
          <w:rStyle w:val="Hyperlink"/>
          <w:color w:val="FF0000"/>
          <w:u w:val="none"/>
        </w:rPr>
        <w:t>Singapore</w:t>
      </w:r>
      <w:r w:rsidR="00DB0A0C">
        <w:rPr>
          <w:rStyle w:val="Hyperlink"/>
          <w:color w:val="auto"/>
          <w:u w:val="none"/>
        </w:rPr>
        <w:t xml:space="preserve"> </w:t>
      </w:r>
      <w:r w:rsidR="00DB0A0C" w:rsidRPr="00B470E5">
        <w:rPr>
          <w:color w:val="595959"/>
        </w:rPr>
        <w:t xml:space="preserve">/ </w:t>
      </w:r>
      <w:r w:rsidR="00DB0A0C">
        <w:rPr>
          <w:color w:val="595959"/>
        </w:rPr>
        <w:t>24-26 March 2014</w:t>
      </w:r>
    </w:p>
    <w:p w:rsidR="00BD469C" w:rsidRPr="00E40E08" w:rsidRDefault="00BD469C" w:rsidP="00BD469C">
      <w:pPr>
        <w:jc w:val="both"/>
        <w:rPr>
          <w:rFonts w:cs="Arial"/>
          <w:b/>
          <w:bCs/>
          <w:color w:val="CC0066"/>
          <w:sz w:val="32"/>
        </w:rPr>
      </w:pPr>
    </w:p>
    <w:p w:rsidR="00BD469C" w:rsidRPr="00885AFD" w:rsidRDefault="00BD469C" w:rsidP="00BD469C">
      <w:pPr>
        <w:spacing w:after="120"/>
        <w:jc w:val="both"/>
        <w:rPr>
          <w:rFonts w:cs="Arial"/>
          <w:b/>
          <w:bCs/>
          <w:color w:val="FF0000"/>
          <w:sz w:val="24"/>
        </w:rPr>
      </w:pPr>
      <w:r w:rsidRPr="00885AFD">
        <w:rPr>
          <w:rFonts w:cs="Arial"/>
          <w:b/>
          <w:bCs/>
          <w:color w:val="FF0000"/>
          <w:sz w:val="24"/>
        </w:rPr>
        <w:t>Introduction/Rationale</w:t>
      </w:r>
    </w:p>
    <w:p w:rsidR="00BD469C" w:rsidRPr="00885AFD" w:rsidRDefault="00BD469C" w:rsidP="00BD469C">
      <w:pPr>
        <w:autoSpaceDE w:val="0"/>
        <w:autoSpaceDN w:val="0"/>
        <w:adjustRightInd w:val="0"/>
        <w:jc w:val="both"/>
        <w:rPr>
          <w:rFonts w:cs="Arial"/>
          <w:szCs w:val="22"/>
          <w:lang w:val="en-GB" w:eastAsia="ko-KR"/>
        </w:rPr>
      </w:pPr>
      <w:r w:rsidRPr="00885AFD">
        <w:rPr>
          <w:rFonts w:cs="Arial"/>
          <w:szCs w:val="22"/>
          <w:lang w:val="en-GB" w:eastAsia="ko-KR"/>
        </w:rPr>
        <w:t>Over the last couple of years youth networks have been menti</w:t>
      </w:r>
      <w:r w:rsidR="00885AFD">
        <w:rPr>
          <w:rFonts w:cs="Arial"/>
          <w:szCs w:val="22"/>
          <w:lang w:val="en-GB" w:eastAsia="ko-KR"/>
        </w:rPr>
        <w:t>oned in various high-</w:t>
      </w:r>
      <w:r w:rsidRPr="00885AFD">
        <w:rPr>
          <w:rFonts w:cs="Arial"/>
          <w:szCs w:val="22"/>
          <w:lang w:val="en-GB" w:eastAsia="ko-KR"/>
        </w:rPr>
        <w:t>level policy documents. Strategy 2020 stresses the importance of the Red Cross and Red Crescent Youth “acknowledging their skills as innovators, inter-cultural ambassadors and peer- to-peer facilitators”. Youth Policy (2011) also promotes national, regional, and international networks established by young people themselves as “an invaluable contribution to sharing knowledge and innovation across the Red Cross Red Crescent Movement”.</w:t>
      </w:r>
    </w:p>
    <w:p w:rsidR="00BD469C" w:rsidRPr="00885AFD" w:rsidRDefault="00BD469C" w:rsidP="00BD469C">
      <w:pPr>
        <w:autoSpaceDE w:val="0"/>
        <w:autoSpaceDN w:val="0"/>
        <w:adjustRightInd w:val="0"/>
        <w:jc w:val="both"/>
        <w:rPr>
          <w:rFonts w:cs="Arial"/>
          <w:szCs w:val="22"/>
          <w:lang w:val="en-GB" w:eastAsia="ko-KR"/>
        </w:rPr>
      </w:pPr>
      <w:r w:rsidRPr="00885AFD">
        <w:rPr>
          <w:rFonts w:cs="Arial"/>
          <w:szCs w:val="22"/>
          <w:lang w:val="en-GB" w:eastAsia="ko-KR"/>
        </w:rPr>
        <w:t xml:space="preserve">The Asia Pacific Youth Network (APYN) was reactivated in the Youth Meeting held in </w:t>
      </w:r>
      <w:proofErr w:type="spellStart"/>
      <w:r w:rsidRPr="00885AFD">
        <w:rPr>
          <w:rFonts w:cs="Arial"/>
          <w:szCs w:val="22"/>
          <w:lang w:val="en-GB" w:eastAsia="ko-KR"/>
        </w:rPr>
        <w:t>Solferino</w:t>
      </w:r>
      <w:proofErr w:type="spellEnd"/>
      <w:r w:rsidRPr="00885AFD">
        <w:rPr>
          <w:rFonts w:cs="Arial"/>
          <w:szCs w:val="22"/>
          <w:lang w:val="en-GB" w:eastAsia="ko-KR"/>
        </w:rPr>
        <w:t xml:space="preserve">, Italy (2009) and formally recognised in the Asia Pacific Regional Conference in Amman, Jordan in 2010. The aim of the APYN defined by youth is to increase youth involvement at all levels in service delivery of National Societies (NSs) through its strategic functions of resource centre, advocacy platform, communication channel and think tank. </w:t>
      </w:r>
    </w:p>
    <w:p w:rsidR="00BD469C" w:rsidRDefault="00BD469C" w:rsidP="00BD469C">
      <w:pPr>
        <w:autoSpaceDE w:val="0"/>
        <w:autoSpaceDN w:val="0"/>
        <w:adjustRightInd w:val="0"/>
        <w:jc w:val="both"/>
        <w:rPr>
          <w:rFonts w:ascii="Calibri" w:hAnsi="Calibri" w:cs="Arial"/>
          <w:szCs w:val="22"/>
          <w:lang w:val="en-GB" w:eastAsia="ko-KR"/>
        </w:rPr>
      </w:pPr>
    </w:p>
    <w:p w:rsidR="00BD469C" w:rsidRPr="00885AFD" w:rsidRDefault="00BD469C" w:rsidP="00BD469C">
      <w:pPr>
        <w:autoSpaceDE w:val="0"/>
        <w:autoSpaceDN w:val="0"/>
        <w:adjustRightInd w:val="0"/>
        <w:jc w:val="both"/>
        <w:rPr>
          <w:rFonts w:cs="Arial"/>
          <w:szCs w:val="22"/>
        </w:rPr>
      </w:pPr>
      <w:r w:rsidRPr="00885AFD">
        <w:rPr>
          <w:rFonts w:cs="Arial"/>
          <w:szCs w:val="22"/>
          <w:lang w:val="en-GB" w:eastAsia="ko-KR"/>
        </w:rPr>
        <w:t xml:space="preserve">The </w:t>
      </w:r>
      <w:r w:rsidRPr="00885AFD">
        <w:rPr>
          <w:rFonts w:cs="Arial"/>
          <w:szCs w:val="22"/>
          <w:u w:val="single"/>
          <w:lang w:val="en-GB" w:eastAsia="ko-KR"/>
        </w:rPr>
        <w:t xml:space="preserve">South East Asia Youth </w:t>
      </w:r>
      <w:proofErr w:type="gramStart"/>
      <w:r w:rsidRPr="00885AFD">
        <w:rPr>
          <w:rFonts w:cs="Arial"/>
          <w:szCs w:val="22"/>
          <w:u w:val="single"/>
          <w:lang w:val="en-GB" w:eastAsia="ko-KR"/>
        </w:rPr>
        <w:t>Network(</w:t>
      </w:r>
      <w:proofErr w:type="gramEnd"/>
      <w:r w:rsidRPr="00885AFD">
        <w:rPr>
          <w:rFonts w:cs="Arial"/>
          <w:szCs w:val="22"/>
          <w:u w:val="single"/>
          <w:lang w:val="en-GB" w:eastAsia="ko-KR"/>
        </w:rPr>
        <w:t>SEAYN)</w:t>
      </w:r>
      <w:r w:rsidRPr="00885AFD">
        <w:rPr>
          <w:rFonts w:cs="Arial"/>
          <w:szCs w:val="22"/>
          <w:lang w:val="en-GB" w:eastAsia="ko-KR"/>
        </w:rPr>
        <w:t xml:space="preserve"> is developed as </w:t>
      </w:r>
      <w:r w:rsidRPr="00885AFD">
        <w:rPr>
          <w:rFonts w:cs="Arial"/>
          <w:szCs w:val="22"/>
          <w:u w:val="single"/>
          <w:lang w:val="en-GB" w:eastAsia="ko-KR"/>
        </w:rPr>
        <w:t>a sub-network linked to a zone-wide APYN .</w:t>
      </w:r>
      <w:r w:rsidRPr="00885AFD">
        <w:rPr>
          <w:rFonts w:cs="Arial"/>
          <w:szCs w:val="22"/>
          <w:lang w:val="en-GB" w:eastAsia="ko-KR"/>
        </w:rPr>
        <w:t xml:space="preserve"> It has a special characteristic as a youth network by ensuring equal participation of NS staff and Youth leaders in it. The SEA National Societies participate and commit to the SEAYN </w:t>
      </w:r>
      <w:r w:rsidRPr="00885AFD">
        <w:rPr>
          <w:rFonts w:cs="Arial"/>
          <w:szCs w:val="22"/>
          <w:u w:val="single"/>
          <w:lang w:val="en-GB" w:eastAsia="ko-KR"/>
        </w:rPr>
        <w:t xml:space="preserve">by nominating their NS </w:t>
      </w:r>
      <w:proofErr w:type="gramStart"/>
      <w:r w:rsidRPr="00885AFD">
        <w:rPr>
          <w:rFonts w:cs="Arial"/>
          <w:szCs w:val="22"/>
          <w:u w:val="single"/>
          <w:lang w:val="en-GB" w:eastAsia="ko-KR"/>
        </w:rPr>
        <w:t>youth  staffs</w:t>
      </w:r>
      <w:proofErr w:type="gramEnd"/>
      <w:r w:rsidRPr="00885AFD">
        <w:rPr>
          <w:rFonts w:cs="Arial"/>
          <w:szCs w:val="22"/>
          <w:lang w:val="en-GB" w:eastAsia="ko-KR"/>
        </w:rPr>
        <w:t xml:space="preserve"> and </w:t>
      </w:r>
      <w:r w:rsidRPr="00885AFD">
        <w:rPr>
          <w:rFonts w:cs="Arial"/>
          <w:szCs w:val="22"/>
          <w:u w:val="single"/>
        </w:rPr>
        <w:t>youth leaders</w:t>
      </w:r>
      <w:r w:rsidRPr="00885AFD">
        <w:rPr>
          <w:rFonts w:cs="Arial"/>
          <w:szCs w:val="22"/>
        </w:rPr>
        <w:t xml:space="preserve"> (volunteers) to be members of the SEAYN. </w:t>
      </w:r>
    </w:p>
    <w:p w:rsidR="00BD469C" w:rsidRPr="00885AFD" w:rsidRDefault="00BD469C" w:rsidP="00BD469C">
      <w:pPr>
        <w:autoSpaceDE w:val="0"/>
        <w:autoSpaceDN w:val="0"/>
        <w:adjustRightInd w:val="0"/>
        <w:jc w:val="both"/>
        <w:rPr>
          <w:rFonts w:cs="Arial"/>
          <w:szCs w:val="22"/>
        </w:rPr>
      </w:pPr>
    </w:p>
    <w:p w:rsidR="00BD469C" w:rsidRPr="00885AFD" w:rsidRDefault="00BD469C" w:rsidP="00BD469C">
      <w:pPr>
        <w:autoSpaceDE w:val="0"/>
        <w:autoSpaceDN w:val="0"/>
        <w:adjustRightInd w:val="0"/>
        <w:jc w:val="both"/>
        <w:rPr>
          <w:rFonts w:cs="Arial"/>
          <w:szCs w:val="22"/>
          <w:lang w:val="en-GB" w:eastAsia="ko-KR"/>
        </w:rPr>
      </w:pPr>
      <w:r w:rsidRPr="00885AFD">
        <w:rPr>
          <w:rFonts w:cs="Arial"/>
          <w:szCs w:val="22"/>
          <w:lang w:val="en-GB" w:eastAsia="ko-KR"/>
        </w:rPr>
        <w:t xml:space="preserve">The SEAYN </w:t>
      </w:r>
      <w:r w:rsidRPr="00885AFD">
        <w:rPr>
          <w:rFonts w:cs="Arial"/>
          <w:szCs w:val="22"/>
          <w:u w:val="single"/>
          <w:lang w:val="en-GB" w:eastAsia="ko-KR"/>
        </w:rPr>
        <w:t>establishes its Coordination Team</w:t>
      </w:r>
      <w:r w:rsidRPr="00885AFD">
        <w:rPr>
          <w:rFonts w:cs="Arial"/>
          <w:szCs w:val="22"/>
          <w:lang w:val="en-GB" w:eastAsia="ko-KR"/>
        </w:rPr>
        <w:t xml:space="preserve"> in the Network and </w:t>
      </w:r>
      <w:r w:rsidRPr="00885AFD">
        <w:rPr>
          <w:rFonts w:cs="Arial"/>
          <w:szCs w:val="22"/>
          <w:u w:val="single"/>
          <w:lang w:val="en-GB" w:eastAsia="ko-KR"/>
        </w:rPr>
        <w:t>works with the Movement Youth Strategy and supports NS Youth Plans</w:t>
      </w:r>
      <w:r w:rsidRPr="00885AFD">
        <w:rPr>
          <w:rFonts w:cs="Arial"/>
          <w:szCs w:val="22"/>
          <w:lang w:val="en-GB" w:eastAsia="ko-KR"/>
        </w:rPr>
        <w:t xml:space="preserve"> to allow for SEA National Societies to strengthen youth and to encourage youth initiatives through the SEAYN, while also gaining the ability to extend peer to peer support among the SEAYN. </w:t>
      </w:r>
    </w:p>
    <w:p w:rsidR="00BD469C" w:rsidRDefault="00BD469C" w:rsidP="00BD469C">
      <w:pPr>
        <w:autoSpaceDE w:val="0"/>
        <w:autoSpaceDN w:val="0"/>
        <w:adjustRightInd w:val="0"/>
        <w:jc w:val="both"/>
        <w:rPr>
          <w:rFonts w:ascii="Calibri" w:hAnsi="Calibri" w:cs="Arial"/>
          <w:szCs w:val="22"/>
          <w:lang w:val="en-GB" w:eastAsia="ko-KR"/>
        </w:rPr>
      </w:pPr>
    </w:p>
    <w:p w:rsidR="00BD469C" w:rsidRPr="00885AFD" w:rsidRDefault="00BD469C" w:rsidP="00BD469C">
      <w:pPr>
        <w:autoSpaceDE w:val="0"/>
        <w:autoSpaceDN w:val="0"/>
        <w:adjustRightInd w:val="0"/>
        <w:jc w:val="both"/>
        <w:rPr>
          <w:rFonts w:cs="Arial"/>
          <w:color w:val="FF0000"/>
          <w:sz w:val="24"/>
          <w:szCs w:val="22"/>
          <w:lang w:val="en-GB" w:eastAsia="ko-KR"/>
        </w:rPr>
      </w:pPr>
      <w:r w:rsidRPr="00885AFD">
        <w:rPr>
          <w:rFonts w:cs="Arial"/>
          <w:b/>
          <w:bCs/>
          <w:color w:val="FF0000"/>
          <w:sz w:val="24"/>
        </w:rPr>
        <w:t>Definition of the SEA Youth Network</w:t>
      </w:r>
    </w:p>
    <w:p w:rsidR="00BD469C" w:rsidRDefault="00BD469C" w:rsidP="00BD469C">
      <w:pPr>
        <w:autoSpaceDE w:val="0"/>
        <w:autoSpaceDN w:val="0"/>
        <w:adjustRightInd w:val="0"/>
        <w:jc w:val="both"/>
        <w:rPr>
          <w:rFonts w:cs="Arial"/>
          <w:szCs w:val="22"/>
          <w:lang w:val="en-GB" w:eastAsia="ko-KR"/>
        </w:rPr>
      </w:pPr>
      <w:r w:rsidRPr="00885AFD">
        <w:rPr>
          <w:rFonts w:cs="Arial"/>
          <w:szCs w:val="22"/>
          <w:lang w:val="en-GB" w:eastAsia="ko-KR"/>
        </w:rPr>
        <w:t xml:space="preserve">The Network is consisted of </w:t>
      </w:r>
      <w:r w:rsidRPr="00885AFD">
        <w:rPr>
          <w:rFonts w:cs="Arial"/>
          <w:szCs w:val="22"/>
          <w:u w:val="single"/>
          <w:lang w:val="en-GB" w:eastAsia="ko-KR"/>
        </w:rPr>
        <w:t>22 members: NS Youth staffs and Youth Leaders (volunteers)</w:t>
      </w:r>
      <w:r w:rsidRPr="00885AFD">
        <w:rPr>
          <w:rFonts w:cs="Arial"/>
          <w:szCs w:val="22"/>
          <w:lang w:val="en-GB" w:eastAsia="ko-KR"/>
        </w:rPr>
        <w:t xml:space="preserve"> nominated from 11 National Societies: Brunei, Cambodia, Indonesia, Laos, Malaysia, Myanmar, Philippines, Singapore, and Thailand, Timor Leste and Vietnam. </w:t>
      </w:r>
    </w:p>
    <w:p w:rsidR="00885AFD" w:rsidRPr="00885AFD" w:rsidRDefault="00885AFD" w:rsidP="00BD469C">
      <w:pPr>
        <w:autoSpaceDE w:val="0"/>
        <w:autoSpaceDN w:val="0"/>
        <w:adjustRightInd w:val="0"/>
        <w:jc w:val="both"/>
        <w:rPr>
          <w:rFonts w:cs="Arial"/>
          <w:szCs w:val="22"/>
          <w:lang w:val="en-GB" w:eastAsia="ko-KR"/>
        </w:rPr>
      </w:pPr>
    </w:p>
    <w:p w:rsidR="00BD469C" w:rsidRPr="00885AFD" w:rsidRDefault="00BD469C" w:rsidP="00BD469C">
      <w:pPr>
        <w:autoSpaceDE w:val="0"/>
        <w:autoSpaceDN w:val="0"/>
        <w:adjustRightInd w:val="0"/>
        <w:jc w:val="both"/>
        <w:rPr>
          <w:rFonts w:cs="Arial"/>
          <w:b/>
          <w:color w:val="FF0000"/>
          <w:sz w:val="24"/>
          <w:szCs w:val="22"/>
          <w:lang w:val="en-GB" w:eastAsia="ko-KR"/>
        </w:rPr>
      </w:pPr>
      <w:r w:rsidRPr="00885AFD">
        <w:rPr>
          <w:rFonts w:cs="Arial"/>
          <w:b/>
          <w:bCs/>
          <w:color w:val="FF0000"/>
          <w:sz w:val="24"/>
        </w:rPr>
        <w:t>Purpose of the SEA Youth Network</w:t>
      </w:r>
    </w:p>
    <w:p w:rsidR="00BD469C" w:rsidRPr="00885AFD" w:rsidRDefault="00BD469C" w:rsidP="00BD469C">
      <w:pPr>
        <w:autoSpaceDE w:val="0"/>
        <w:autoSpaceDN w:val="0"/>
        <w:adjustRightInd w:val="0"/>
        <w:jc w:val="both"/>
        <w:rPr>
          <w:rFonts w:cs="Arial"/>
          <w:szCs w:val="22"/>
          <w:lang w:val="en-GB" w:eastAsia="ko-KR"/>
        </w:rPr>
      </w:pPr>
      <w:r w:rsidRPr="00885AFD">
        <w:rPr>
          <w:rFonts w:cs="Arial"/>
          <w:szCs w:val="22"/>
          <w:lang w:val="en-GB" w:eastAsia="ko-KR"/>
        </w:rPr>
        <w:t xml:space="preserve">To enhance NS service delivery by </w:t>
      </w:r>
      <w:r w:rsidRPr="00885AFD">
        <w:rPr>
          <w:rFonts w:cs="Arial"/>
          <w:szCs w:val="22"/>
          <w:lang w:val="en-GB" w:eastAsia="zh-TW"/>
        </w:rPr>
        <w:t xml:space="preserve">mobilizing the resources of youth in the region and by developing the regional </w:t>
      </w:r>
      <w:r w:rsidRPr="00885AFD">
        <w:rPr>
          <w:rFonts w:cs="Arial"/>
          <w:szCs w:val="22"/>
          <w:lang w:val="en-GB" w:eastAsia="ko-KR"/>
        </w:rPr>
        <w:t xml:space="preserve">youth action in the aspirations for positive change. </w:t>
      </w:r>
    </w:p>
    <w:p w:rsidR="00BD469C" w:rsidRDefault="00BD469C" w:rsidP="00BD469C">
      <w:pPr>
        <w:autoSpaceDE w:val="0"/>
        <w:autoSpaceDN w:val="0"/>
        <w:adjustRightInd w:val="0"/>
        <w:jc w:val="both"/>
        <w:rPr>
          <w:rFonts w:ascii="Calibri" w:hAnsi="Calibri" w:cs="Arial"/>
          <w:szCs w:val="22"/>
          <w:lang w:val="en-GB" w:eastAsia="ko-KR"/>
        </w:rPr>
      </w:pPr>
    </w:p>
    <w:p w:rsidR="00BD469C" w:rsidRPr="00885AFD" w:rsidRDefault="00BD469C" w:rsidP="00BD469C">
      <w:pPr>
        <w:autoSpaceDE w:val="0"/>
        <w:autoSpaceDN w:val="0"/>
        <w:adjustRightInd w:val="0"/>
        <w:jc w:val="both"/>
        <w:rPr>
          <w:rFonts w:cs="Arial"/>
          <w:color w:val="FF0000"/>
          <w:sz w:val="24"/>
          <w:szCs w:val="22"/>
          <w:lang w:val="en-GB" w:eastAsia="ko-KR"/>
        </w:rPr>
      </w:pPr>
      <w:r w:rsidRPr="00885AFD">
        <w:rPr>
          <w:rFonts w:cs="Arial"/>
          <w:b/>
          <w:bCs/>
          <w:color w:val="FF0000"/>
          <w:sz w:val="24"/>
        </w:rPr>
        <w:t>Function of the SEA Youth Network</w:t>
      </w:r>
    </w:p>
    <w:p w:rsidR="00BD469C" w:rsidRPr="00885AFD" w:rsidRDefault="00BD469C" w:rsidP="00BD469C">
      <w:pPr>
        <w:autoSpaceDE w:val="0"/>
        <w:autoSpaceDN w:val="0"/>
        <w:adjustRightInd w:val="0"/>
        <w:jc w:val="both"/>
        <w:rPr>
          <w:rFonts w:cs="Arial"/>
          <w:szCs w:val="22"/>
          <w:lang w:val="is-IS"/>
        </w:rPr>
      </w:pPr>
      <w:r w:rsidRPr="00885AFD">
        <w:rPr>
          <w:rFonts w:cs="Arial"/>
          <w:szCs w:val="22"/>
          <w:lang w:val="en-GB" w:eastAsia="ko-KR"/>
        </w:rPr>
        <w:lastRenderedPageBreak/>
        <w:t xml:space="preserve">The Network </w:t>
      </w:r>
      <w:r w:rsidRPr="00885AFD">
        <w:rPr>
          <w:rFonts w:cs="Arial"/>
          <w:szCs w:val="22"/>
          <w:lang w:val="is-IS"/>
        </w:rPr>
        <w:t>contributes to SEA youth empowerment, engagement and development</w:t>
      </w:r>
      <w:r w:rsidRPr="00885AFD">
        <w:rPr>
          <w:rFonts w:cs="Arial"/>
          <w:szCs w:val="22"/>
          <w:lang w:val="en-GB" w:eastAsia="ko-KR"/>
        </w:rPr>
        <w:t xml:space="preserve"> by representing the voices of </w:t>
      </w:r>
      <w:r w:rsidRPr="00885AFD">
        <w:rPr>
          <w:rFonts w:cs="Arial"/>
          <w:szCs w:val="22"/>
          <w:lang w:val="is-IS"/>
        </w:rPr>
        <w:t>volunteers, members and staffs regionally. I</w:t>
      </w:r>
      <w:r w:rsidRPr="00885AFD">
        <w:rPr>
          <w:rFonts w:cs="Arial"/>
          <w:szCs w:val="22"/>
        </w:rPr>
        <w:t>t represents and advocates for the SEA Youth as a whole and reflects the opinions of Youth supporters in their activities.</w:t>
      </w:r>
      <w:r w:rsidRPr="00885AFD">
        <w:rPr>
          <w:rFonts w:cs="Arial"/>
          <w:color w:val="FF0000"/>
          <w:szCs w:val="22"/>
        </w:rPr>
        <w:t xml:space="preserve"> </w:t>
      </w:r>
      <w:r w:rsidRPr="00885AFD">
        <w:rPr>
          <w:rFonts w:cs="Arial"/>
          <w:szCs w:val="22"/>
          <w:lang w:val="is-IS"/>
        </w:rPr>
        <w:t>The Network is led by their Coordination Team and supported by IFRC Regional secretariat.</w:t>
      </w:r>
    </w:p>
    <w:p w:rsidR="00BD469C" w:rsidRDefault="00BD469C" w:rsidP="00BD469C">
      <w:pPr>
        <w:autoSpaceDE w:val="0"/>
        <w:autoSpaceDN w:val="0"/>
        <w:adjustRightInd w:val="0"/>
        <w:jc w:val="both"/>
        <w:rPr>
          <w:rFonts w:ascii="Calibri" w:hAnsi="Calibri" w:cs="Arial"/>
          <w:szCs w:val="22"/>
          <w:lang w:val="en-GB" w:eastAsia="ko-KR"/>
        </w:rPr>
      </w:pPr>
    </w:p>
    <w:p w:rsidR="00BD469C" w:rsidRPr="00885AFD" w:rsidRDefault="00BD469C" w:rsidP="00885AFD">
      <w:pPr>
        <w:pStyle w:val="Heading2"/>
        <w:rPr>
          <w:sz w:val="22"/>
          <w:lang w:val="en-GB"/>
        </w:rPr>
      </w:pPr>
      <w:r w:rsidRPr="00885AFD">
        <w:rPr>
          <w:sz w:val="22"/>
          <w:lang w:val="en-GB"/>
        </w:rPr>
        <w:t xml:space="preserve">Main Key Functions of the Network are (OPD); </w:t>
      </w:r>
    </w:p>
    <w:p w:rsidR="00BD469C" w:rsidRPr="00885AFD" w:rsidRDefault="00BD469C" w:rsidP="00885AFD">
      <w:pPr>
        <w:pStyle w:val="Heading2"/>
        <w:numPr>
          <w:ilvl w:val="0"/>
          <w:numId w:val="28"/>
        </w:numPr>
        <w:spacing w:before="0"/>
        <w:ind w:right="0"/>
        <w:jc w:val="both"/>
        <w:rPr>
          <w:rFonts w:cs="Arial"/>
          <w:b w:val="0"/>
          <w:color w:val="auto"/>
          <w:lang w:val="is-IS"/>
        </w:rPr>
      </w:pPr>
      <w:r w:rsidRPr="00885AFD">
        <w:rPr>
          <w:rFonts w:cs="Arial"/>
          <w:color w:val="auto"/>
          <w:sz w:val="22"/>
          <w:szCs w:val="22"/>
          <w:lang w:val="is-IS"/>
        </w:rPr>
        <w:t>Opportunity:</w:t>
      </w:r>
      <w:r w:rsidRPr="00885AFD">
        <w:rPr>
          <w:rFonts w:cs="Arial"/>
          <w:b w:val="0"/>
          <w:color w:val="auto"/>
          <w:sz w:val="22"/>
          <w:szCs w:val="22"/>
          <w:lang w:val="is-IS"/>
        </w:rPr>
        <w:t xml:space="preserve"> to explore opportunities to increase the capapcity of NS youth staffs and volunteers, peer to peer support through mobilizing the resources (financial, technical and human resources).</w:t>
      </w:r>
    </w:p>
    <w:p w:rsidR="00885AFD" w:rsidRPr="00885AFD" w:rsidRDefault="00885AFD" w:rsidP="00885AFD">
      <w:pPr>
        <w:pStyle w:val="Heading2"/>
        <w:spacing w:before="0"/>
        <w:ind w:right="0"/>
        <w:jc w:val="both"/>
        <w:rPr>
          <w:rFonts w:cs="Arial"/>
          <w:b w:val="0"/>
          <w:color w:val="auto"/>
          <w:sz w:val="22"/>
          <w:szCs w:val="22"/>
          <w:u w:val="single"/>
          <w:lang w:val="is-IS"/>
        </w:rPr>
      </w:pPr>
    </w:p>
    <w:p w:rsidR="00BD469C" w:rsidRDefault="00BD469C" w:rsidP="00885AFD">
      <w:pPr>
        <w:pStyle w:val="Heading2"/>
        <w:numPr>
          <w:ilvl w:val="0"/>
          <w:numId w:val="28"/>
        </w:numPr>
        <w:spacing w:before="0"/>
        <w:ind w:right="0"/>
        <w:jc w:val="both"/>
        <w:rPr>
          <w:rFonts w:cs="Arial"/>
          <w:b w:val="0"/>
          <w:color w:val="auto"/>
          <w:sz w:val="22"/>
          <w:szCs w:val="22"/>
          <w:lang w:val="is-IS"/>
        </w:rPr>
      </w:pPr>
      <w:r w:rsidRPr="00885AFD">
        <w:rPr>
          <w:rFonts w:cs="Arial"/>
          <w:color w:val="auto"/>
          <w:sz w:val="22"/>
          <w:szCs w:val="22"/>
          <w:lang w:val="is-IS"/>
        </w:rPr>
        <w:t>Project:</w:t>
      </w:r>
      <w:r w:rsidRPr="00885AFD">
        <w:rPr>
          <w:rFonts w:cs="Arial"/>
          <w:b w:val="0"/>
          <w:color w:val="auto"/>
          <w:sz w:val="22"/>
          <w:szCs w:val="22"/>
          <w:lang w:val="is-IS"/>
        </w:rPr>
        <w:t xml:space="preserve"> to develop regional youth programme/project (calling projects) and implement them. </w:t>
      </w:r>
    </w:p>
    <w:p w:rsidR="00885AFD" w:rsidRPr="00885AFD" w:rsidRDefault="00885AFD" w:rsidP="00885AFD"/>
    <w:p w:rsidR="00BD469C" w:rsidRPr="00885AFD" w:rsidRDefault="00BD469C" w:rsidP="00885AFD">
      <w:pPr>
        <w:pStyle w:val="Heading2"/>
        <w:numPr>
          <w:ilvl w:val="0"/>
          <w:numId w:val="28"/>
        </w:numPr>
        <w:spacing w:before="0"/>
        <w:ind w:right="0"/>
        <w:jc w:val="both"/>
        <w:rPr>
          <w:rFonts w:cs="Arial"/>
          <w:b w:val="0"/>
          <w:color w:val="auto"/>
          <w:sz w:val="22"/>
          <w:szCs w:val="22"/>
          <w:lang w:val="is-IS"/>
        </w:rPr>
      </w:pPr>
      <w:r w:rsidRPr="00885AFD">
        <w:rPr>
          <w:rFonts w:cs="Arial"/>
          <w:color w:val="auto"/>
          <w:sz w:val="22"/>
          <w:szCs w:val="22"/>
          <w:lang w:val="is-IS"/>
        </w:rPr>
        <w:t>Platform:</w:t>
      </w:r>
      <w:r w:rsidRPr="00885AFD">
        <w:rPr>
          <w:rFonts w:cs="Arial"/>
          <w:b w:val="0"/>
          <w:color w:val="auto"/>
          <w:sz w:val="22"/>
          <w:szCs w:val="22"/>
          <w:lang w:val="is-IS"/>
        </w:rPr>
        <w:t xml:space="preserve"> to provide platform for SEA Youth to share information, knowldege and best practices</w:t>
      </w:r>
    </w:p>
    <w:p w:rsidR="00885AFD" w:rsidRPr="00885AFD" w:rsidRDefault="00885AFD" w:rsidP="00885AFD">
      <w:pPr>
        <w:pStyle w:val="Heading2"/>
        <w:spacing w:before="0"/>
        <w:ind w:right="0"/>
        <w:jc w:val="both"/>
        <w:rPr>
          <w:rFonts w:cs="Arial"/>
          <w:b w:val="0"/>
          <w:color w:val="auto"/>
          <w:sz w:val="22"/>
          <w:szCs w:val="22"/>
          <w:lang w:val="is-IS"/>
        </w:rPr>
      </w:pPr>
    </w:p>
    <w:p w:rsidR="00BD469C" w:rsidRPr="00885AFD" w:rsidRDefault="00BD469C" w:rsidP="00885AFD">
      <w:pPr>
        <w:pStyle w:val="Heading2"/>
        <w:numPr>
          <w:ilvl w:val="0"/>
          <w:numId w:val="28"/>
        </w:numPr>
        <w:spacing w:before="0"/>
        <w:ind w:right="0"/>
        <w:jc w:val="both"/>
        <w:rPr>
          <w:rFonts w:cs="Arial"/>
          <w:b w:val="0"/>
          <w:color w:val="auto"/>
          <w:sz w:val="22"/>
          <w:szCs w:val="22"/>
          <w:lang w:val="is-IS"/>
        </w:rPr>
      </w:pPr>
      <w:r w:rsidRPr="00885AFD">
        <w:rPr>
          <w:rFonts w:cs="Arial"/>
          <w:color w:val="auto"/>
          <w:sz w:val="22"/>
          <w:szCs w:val="22"/>
          <w:lang w:val="is-IS"/>
        </w:rPr>
        <w:t>Dissemination:</w:t>
      </w:r>
      <w:r w:rsidRPr="00885AFD">
        <w:rPr>
          <w:rFonts w:cs="Arial"/>
          <w:b w:val="0"/>
          <w:color w:val="auto"/>
          <w:sz w:val="22"/>
          <w:szCs w:val="22"/>
          <w:lang w:val="is-IS"/>
        </w:rPr>
        <w:t xml:space="preserve"> to disseminate SEA Youth Network activities to </w:t>
      </w:r>
      <w:r w:rsidRPr="00885AFD">
        <w:rPr>
          <w:rFonts w:cs="Arial"/>
          <w:b w:val="0"/>
          <w:color w:val="auto"/>
          <w:sz w:val="22"/>
          <w:szCs w:val="22"/>
          <w:lang w:val="is-IS" w:eastAsia="zh-TW"/>
        </w:rPr>
        <w:t>NSs leadership</w:t>
      </w:r>
      <w:r w:rsidRPr="00885AFD">
        <w:rPr>
          <w:rFonts w:cs="Arial"/>
          <w:b w:val="0"/>
          <w:color w:val="auto"/>
          <w:sz w:val="22"/>
          <w:szCs w:val="22"/>
          <w:lang w:val="is-IS"/>
        </w:rPr>
        <w:t xml:space="preserve"> and update zonal</w:t>
      </w:r>
      <w:r w:rsidRPr="00885AFD">
        <w:rPr>
          <w:rFonts w:cs="Arial"/>
          <w:b w:val="0"/>
          <w:color w:val="auto"/>
          <w:sz w:val="22"/>
          <w:szCs w:val="22"/>
          <w:lang w:val="is-IS" w:eastAsia="zh-TW"/>
        </w:rPr>
        <w:t xml:space="preserve">, </w:t>
      </w:r>
      <w:r w:rsidRPr="00885AFD">
        <w:rPr>
          <w:rFonts w:cs="Arial"/>
          <w:b w:val="0"/>
          <w:color w:val="auto"/>
          <w:sz w:val="22"/>
          <w:szCs w:val="22"/>
          <w:lang w:val="is-IS"/>
        </w:rPr>
        <w:t xml:space="preserve">global youth trends  to </w:t>
      </w:r>
      <w:r w:rsidRPr="00885AFD">
        <w:rPr>
          <w:rFonts w:cs="Arial"/>
          <w:b w:val="0"/>
          <w:color w:val="auto"/>
          <w:sz w:val="22"/>
          <w:szCs w:val="22"/>
          <w:lang w:val="is-IS" w:eastAsia="zh-TW"/>
        </w:rPr>
        <w:t>SEA Youth communities</w:t>
      </w:r>
      <w:r w:rsidRPr="00885AFD">
        <w:rPr>
          <w:rFonts w:cs="Arial"/>
          <w:b w:val="0"/>
          <w:color w:val="auto"/>
          <w:sz w:val="22"/>
          <w:szCs w:val="22"/>
          <w:lang w:val="is-IS"/>
        </w:rPr>
        <w:t xml:space="preserve">. </w:t>
      </w:r>
    </w:p>
    <w:p w:rsidR="00885AFD" w:rsidRPr="00885AFD" w:rsidRDefault="00885AFD" w:rsidP="00885AFD">
      <w:pPr>
        <w:pStyle w:val="Heading2"/>
        <w:spacing w:before="0"/>
        <w:ind w:right="0"/>
        <w:jc w:val="both"/>
        <w:rPr>
          <w:rFonts w:cs="Arial"/>
          <w:b w:val="0"/>
          <w:color w:val="auto"/>
          <w:sz w:val="22"/>
          <w:szCs w:val="22"/>
          <w:u w:val="single"/>
          <w:lang w:val="is-IS"/>
        </w:rPr>
      </w:pPr>
    </w:p>
    <w:p w:rsidR="00BD469C" w:rsidRPr="00885AFD" w:rsidRDefault="00BD469C" w:rsidP="00885AFD">
      <w:pPr>
        <w:pStyle w:val="Heading2"/>
        <w:numPr>
          <w:ilvl w:val="0"/>
          <w:numId w:val="28"/>
        </w:numPr>
        <w:spacing w:before="0"/>
        <w:ind w:right="0"/>
        <w:jc w:val="both"/>
        <w:rPr>
          <w:rFonts w:cs="Arial"/>
          <w:b w:val="0"/>
          <w:color w:val="auto"/>
          <w:sz w:val="22"/>
          <w:szCs w:val="22"/>
          <w:lang w:val="is-IS" w:eastAsia="zh-TW"/>
        </w:rPr>
      </w:pPr>
      <w:r w:rsidRPr="00885AFD">
        <w:rPr>
          <w:rFonts w:cs="Arial"/>
          <w:color w:val="auto"/>
          <w:sz w:val="22"/>
          <w:szCs w:val="22"/>
          <w:lang w:val="is-IS"/>
        </w:rPr>
        <w:t>Discussion:</w:t>
      </w:r>
      <w:r w:rsidRPr="00885AFD">
        <w:rPr>
          <w:rFonts w:cs="Arial"/>
          <w:b w:val="0"/>
          <w:color w:val="auto"/>
          <w:sz w:val="22"/>
          <w:szCs w:val="22"/>
          <w:lang w:val="is-IS"/>
        </w:rPr>
        <w:t xml:space="preserve"> to identify the issues and concerns of youth network jointly and discuss for improving youth</w:t>
      </w:r>
      <w:r w:rsidRPr="00885AFD">
        <w:rPr>
          <w:rFonts w:cs="Arial"/>
          <w:b w:val="0"/>
          <w:color w:val="auto"/>
          <w:sz w:val="22"/>
          <w:szCs w:val="22"/>
          <w:lang w:val="is-IS" w:eastAsia="zh-TW"/>
        </w:rPr>
        <w:t>.</w:t>
      </w:r>
    </w:p>
    <w:p w:rsidR="00BD469C" w:rsidRDefault="00BD469C" w:rsidP="00BD469C">
      <w:pPr>
        <w:autoSpaceDE w:val="0"/>
        <w:autoSpaceDN w:val="0"/>
        <w:adjustRightInd w:val="0"/>
        <w:jc w:val="both"/>
        <w:rPr>
          <w:rFonts w:ascii="Calibri" w:hAnsi="Calibri" w:cs="Arial"/>
          <w:szCs w:val="22"/>
          <w:lang w:val="en-GB" w:eastAsia="ko-KR"/>
        </w:rPr>
      </w:pPr>
    </w:p>
    <w:p w:rsidR="00BD469C" w:rsidRPr="00885AFD" w:rsidRDefault="00BD469C" w:rsidP="00BD469C">
      <w:pPr>
        <w:spacing w:after="120"/>
        <w:jc w:val="both"/>
        <w:rPr>
          <w:rFonts w:cs="Arial"/>
          <w:b/>
          <w:bCs/>
          <w:color w:val="FF0000"/>
          <w:sz w:val="24"/>
          <w:szCs w:val="28"/>
          <w:lang w:val="en-GB"/>
        </w:rPr>
      </w:pPr>
      <w:r w:rsidRPr="00885AFD">
        <w:rPr>
          <w:rFonts w:cs="Arial"/>
          <w:b/>
          <w:bCs/>
          <w:color w:val="FF0000"/>
          <w:sz w:val="24"/>
          <w:szCs w:val="28"/>
          <w:lang w:val="en-GB"/>
        </w:rPr>
        <w:t>Structure</w:t>
      </w:r>
      <w:r w:rsidRPr="00885AFD">
        <w:rPr>
          <w:rStyle w:val="FootnoteReference"/>
          <w:rFonts w:cs="Arial"/>
          <w:b/>
          <w:bCs/>
          <w:color w:val="FF0000"/>
          <w:sz w:val="24"/>
          <w:szCs w:val="28"/>
          <w:lang w:val="en-GB"/>
        </w:rPr>
        <w:footnoteReference w:id="1"/>
      </w:r>
      <w:r w:rsidRPr="00885AFD">
        <w:rPr>
          <w:rFonts w:cs="Arial"/>
          <w:b/>
          <w:bCs/>
          <w:color w:val="FF0000"/>
          <w:sz w:val="24"/>
          <w:szCs w:val="28"/>
          <w:lang w:val="en-GB"/>
        </w:rPr>
        <w:t xml:space="preserve"> of the SEA Youth Network </w:t>
      </w:r>
    </w:p>
    <w:p w:rsidR="00BD469C" w:rsidRDefault="00E12EC0" w:rsidP="00BD469C">
      <w:pPr>
        <w:autoSpaceDE w:val="0"/>
        <w:autoSpaceDN w:val="0"/>
        <w:adjustRightInd w:val="0"/>
        <w:jc w:val="both"/>
        <w:rPr>
          <w:rFonts w:ascii="Berlin Sans FB" w:hAnsi="Berlin Sans FB" w:cs="Arial"/>
          <w:color w:val="0000FF"/>
          <w:u w:val="single"/>
          <w:lang w:val="en-GB" w:eastAsia="ko-KR"/>
        </w:rPr>
      </w:pPr>
      <w:r>
        <w:rPr>
          <w:noProof/>
          <w:lang w:val="en-GB" w:eastAsia="en-GB"/>
        </w:rPr>
        <w:lastRenderedPageBreak/>
        <w:drawing>
          <wp:inline distT="0" distB="0" distL="0" distR="0">
            <wp:extent cx="6294120" cy="3464904"/>
            <wp:effectExtent l="38100" t="38100" r="30480" b="406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t="18296" b="4125"/>
                    <a:stretch/>
                  </pic:blipFill>
                  <pic:spPr bwMode="auto">
                    <a:xfrm>
                      <a:off x="0" y="0"/>
                      <a:ext cx="6299504" cy="3467868"/>
                    </a:xfrm>
                    <a:prstGeom prst="rect">
                      <a:avLst/>
                    </a:prstGeom>
                    <a:ln w="28575">
                      <a:solidFill>
                        <a:srgbClr val="FF0000"/>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85AFD" w:rsidRDefault="00885AFD" w:rsidP="00885AFD">
      <w:pPr>
        <w:pStyle w:val="ListParagraph"/>
        <w:ind w:left="0"/>
        <w:jc w:val="both"/>
        <w:rPr>
          <w:rFonts w:ascii="Arial" w:hAnsi="Arial" w:cs="Arial"/>
          <w:b/>
          <w:bCs/>
          <w:color w:val="FF0000"/>
          <w:sz w:val="24"/>
          <w:szCs w:val="28"/>
        </w:rPr>
      </w:pPr>
    </w:p>
    <w:p w:rsidR="00632ED4" w:rsidRDefault="00632ED4" w:rsidP="00885AFD">
      <w:pPr>
        <w:pStyle w:val="ListParagraph"/>
        <w:ind w:left="0"/>
        <w:jc w:val="both"/>
        <w:rPr>
          <w:rFonts w:ascii="Arial" w:hAnsi="Arial" w:cs="Arial"/>
          <w:b/>
          <w:bCs/>
          <w:color w:val="FF0000"/>
          <w:sz w:val="24"/>
          <w:szCs w:val="28"/>
        </w:rPr>
      </w:pPr>
    </w:p>
    <w:p w:rsidR="00885AFD" w:rsidRDefault="00BD469C" w:rsidP="00885AFD">
      <w:pPr>
        <w:pStyle w:val="ListParagraph"/>
        <w:ind w:left="0"/>
        <w:jc w:val="both"/>
        <w:rPr>
          <w:rFonts w:ascii="Arial" w:hAnsi="Arial" w:cs="Arial"/>
          <w:b/>
          <w:bCs/>
          <w:color w:val="FF0000"/>
          <w:sz w:val="24"/>
          <w:szCs w:val="28"/>
        </w:rPr>
      </w:pPr>
      <w:r w:rsidRPr="00885AFD">
        <w:rPr>
          <w:rFonts w:ascii="Arial" w:hAnsi="Arial" w:cs="Arial"/>
          <w:b/>
          <w:bCs/>
          <w:color w:val="FF0000"/>
          <w:sz w:val="24"/>
          <w:szCs w:val="28"/>
        </w:rPr>
        <w:t xml:space="preserve">Coordination Team </w:t>
      </w:r>
    </w:p>
    <w:p w:rsidR="00885AFD" w:rsidRPr="00885AFD" w:rsidRDefault="00BD469C" w:rsidP="00885AFD">
      <w:pPr>
        <w:pStyle w:val="Heading2"/>
        <w:rPr>
          <w:sz w:val="22"/>
          <w:lang w:val="is-IS"/>
        </w:rPr>
      </w:pPr>
      <w:r w:rsidRPr="00885AFD">
        <w:rPr>
          <w:sz w:val="22"/>
          <w:lang w:val="is-IS"/>
        </w:rPr>
        <w:t>Composition of Coordination Team</w:t>
      </w:r>
    </w:p>
    <w:p w:rsidR="00BD469C" w:rsidRPr="00885AFD" w:rsidRDefault="00885AFD" w:rsidP="00632ED4">
      <w:pPr>
        <w:pStyle w:val="ListParagraph"/>
        <w:numPr>
          <w:ilvl w:val="0"/>
          <w:numId w:val="29"/>
        </w:numPr>
        <w:jc w:val="both"/>
        <w:rPr>
          <w:rFonts w:ascii="Arial" w:hAnsi="Arial" w:cs="Arial"/>
        </w:rPr>
      </w:pPr>
      <w:r>
        <w:rPr>
          <w:rFonts w:ascii="Arial" w:hAnsi="Arial" w:cs="Arial"/>
        </w:rPr>
        <w:t>The Coordination T</w:t>
      </w:r>
      <w:r w:rsidR="00BD469C" w:rsidRPr="00885AFD">
        <w:rPr>
          <w:rFonts w:ascii="Arial" w:hAnsi="Arial" w:cs="Arial"/>
        </w:rPr>
        <w:t xml:space="preserve">eam is composed of </w:t>
      </w:r>
      <w:r w:rsidR="00E12EC0">
        <w:rPr>
          <w:rFonts w:ascii="Arial" w:hAnsi="Arial" w:cs="Arial"/>
        </w:rPr>
        <w:t>6</w:t>
      </w:r>
      <w:r w:rsidR="00BD469C" w:rsidRPr="00885AFD">
        <w:rPr>
          <w:rFonts w:ascii="Arial" w:hAnsi="Arial" w:cs="Arial"/>
        </w:rPr>
        <w:t xml:space="preserve"> Network members</w:t>
      </w:r>
      <w:r w:rsidR="00E12EC0">
        <w:rPr>
          <w:rFonts w:ascii="Arial" w:hAnsi="Arial" w:cs="Arial"/>
        </w:rPr>
        <w:t>; 5 members</w:t>
      </w:r>
      <w:r w:rsidR="00BD469C" w:rsidRPr="00885AFD">
        <w:rPr>
          <w:rFonts w:ascii="Arial" w:hAnsi="Arial" w:cs="Arial"/>
        </w:rPr>
        <w:t xml:space="preserve"> from </w:t>
      </w:r>
      <w:r w:rsidR="00E12EC0">
        <w:rPr>
          <w:rFonts w:ascii="Arial" w:hAnsi="Arial" w:cs="Arial"/>
        </w:rPr>
        <w:t>3</w:t>
      </w:r>
      <w:r w:rsidR="00BD469C" w:rsidRPr="00885AFD">
        <w:rPr>
          <w:rFonts w:ascii="Arial" w:hAnsi="Arial" w:cs="Arial"/>
        </w:rPr>
        <w:t xml:space="preserve"> NSs and</w:t>
      </w:r>
      <w:r w:rsidR="00E12EC0">
        <w:rPr>
          <w:rFonts w:ascii="Arial" w:hAnsi="Arial" w:cs="Arial"/>
        </w:rPr>
        <w:t xml:space="preserve"> 1</w:t>
      </w:r>
      <w:r w:rsidR="00BD469C" w:rsidRPr="00885AFD">
        <w:rPr>
          <w:rFonts w:ascii="Arial" w:hAnsi="Arial" w:cs="Arial"/>
        </w:rPr>
        <w:t xml:space="preserve"> </w:t>
      </w:r>
      <w:r w:rsidR="00E12EC0">
        <w:rPr>
          <w:rFonts w:ascii="Arial" w:hAnsi="Arial" w:cs="Arial"/>
        </w:rPr>
        <w:t xml:space="preserve">APYN Steering </w:t>
      </w:r>
      <w:proofErr w:type="gramStart"/>
      <w:r w:rsidR="00E12EC0">
        <w:rPr>
          <w:rFonts w:ascii="Arial" w:hAnsi="Arial" w:cs="Arial"/>
        </w:rPr>
        <w:t>Committee(</w:t>
      </w:r>
      <w:proofErr w:type="gramEnd"/>
      <w:r w:rsidR="00E12EC0">
        <w:rPr>
          <w:rFonts w:ascii="Arial" w:hAnsi="Arial" w:cs="Arial"/>
        </w:rPr>
        <w:t xml:space="preserve">SC) member. Those </w:t>
      </w:r>
      <w:r w:rsidR="00BD469C" w:rsidRPr="00885AFD">
        <w:rPr>
          <w:rFonts w:ascii="Arial" w:hAnsi="Arial" w:cs="Arial"/>
        </w:rPr>
        <w:t xml:space="preserve">include </w:t>
      </w:r>
      <w:r w:rsidR="00632ED4">
        <w:rPr>
          <w:rFonts w:ascii="Arial" w:hAnsi="Arial" w:cs="Arial"/>
        </w:rPr>
        <w:t xml:space="preserve">1 </w:t>
      </w:r>
      <w:r w:rsidR="00BD469C" w:rsidRPr="00885AFD">
        <w:rPr>
          <w:rFonts w:ascii="Arial" w:hAnsi="Arial" w:cs="Arial"/>
        </w:rPr>
        <w:t>Chair, 2 deputy chairs and 2 officers</w:t>
      </w:r>
      <w:r w:rsidR="00E12EC0">
        <w:rPr>
          <w:rFonts w:ascii="Arial" w:hAnsi="Arial" w:cs="Arial"/>
        </w:rPr>
        <w:t xml:space="preserve"> and 1 APYN SC member (who elected by Youth leaders</w:t>
      </w:r>
      <w:r w:rsidR="00632ED4">
        <w:rPr>
          <w:rFonts w:ascii="Arial" w:hAnsi="Arial" w:cs="Arial"/>
        </w:rPr>
        <w:t xml:space="preserve"> and can be acting chair</w:t>
      </w:r>
      <w:r w:rsidR="00E12EC0">
        <w:rPr>
          <w:rFonts w:ascii="Arial" w:hAnsi="Arial" w:cs="Arial"/>
        </w:rPr>
        <w:t>)</w:t>
      </w:r>
      <w:r w:rsidR="00BD469C" w:rsidRPr="00885AFD">
        <w:rPr>
          <w:rFonts w:ascii="Arial" w:hAnsi="Arial" w:cs="Arial"/>
        </w:rPr>
        <w:t xml:space="preserve">. </w:t>
      </w:r>
    </w:p>
    <w:p w:rsidR="00BD469C" w:rsidRPr="00885AFD" w:rsidRDefault="00BD469C" w:rsidP="00885AFD">
      <w:pPr>
        <w:pStyle w:val="ListParagraph"/>
        <w:numPr>
          <w:ilvl w:val="0"/>
          <w:numId w:val="29"/>
        </w:numPr>
        <w:jc w:val="both"/>
        <w:rPr>
          <w:rFonts w:ascii="Arial" w:hAnsi="Arial" w:cs="Arial"/>
        </w:rPr>
      </w:pPr>
      <w:r w:rsidRPr="00885AFD">
        <w:rPr>
          <w:rFonts w:ascii="Arial" w:hAnsi="Arial" w:cs="Arial"/>
        </w:rPr>
        <w:t xml:space="preserve">Chair of the </w:t>
      </w:r>
      <w:r w:rsidRPr="00885AFD">
        <w:rPr>
          <w:rFonts w:ascii="Arial" w:hAnsi="Arial" w:cs="Arial"/>
          <w:lang w:eastAsia="zh-TW"/>
        </w:rPr>
        <w:t>Coordination Team</w:t>
      </w:r>
      <w:r w:rsidRPr="00885AFD">
        <w:rPr>
          <w:rFonts w:ascii="Arial" w:hAnsi="Arial" w:cs="Arial"/>
        </w:rPr>
        <w:t xml:space="preserve"> is the chair of </w:t>
      </w:r>
      <w:r w:rsidRPr="00885AFD">
        <w:rPr>
          <w:rFonts w:ascii="Arial" w:hAnsi="Arial" w:cs="Arial"/>
          <w:lang w:eastAsia="zh-TW"/>
        </w:rPr>
        <w:t xml:space="preserve">SEAYN, who is </w:t>
      </w:r>
      <w:r w:rsidRPr="00885AFD">
        <w:rPr>
          <w:rFonts w:ascii="Arial" w:hAnsi="Arial" w:cs="Arial"/>
        </w:rPr>
        <w:t>from the NS hosting SEA Leaders meeting of the year</w:t>
      </w:r>
    </w:p>
    <w:p w:rsidR="00BD469C" w:rsidRPr="00885AFD" w:rsidRDefault="00BD469C" w:rsidP="00885AFD">
      <w:pPr>
        <w:pStyle w:val="ListParagraph"/>
        <w:numPr>
          <w:ilvl w:val="0"/>
          <w:numId w:val="29"/>
        </w:numPr>
        <w:jc w:val="both"/>
        <w:rPr>
          <w:rFonts w:ascii="Arial" w:hAnsi="Arial" w:cs="Arial"/>
        </w:rPr>
      </w:pPr>
      <w:r w:rsidRPr="00885AFD">
        <w:rPr>
          <w:rFonts w:ascii="Arial" w:hAnsi="Arial" w:cs="Arial"/>
          <w:lang w:eastAsia="zh-TW"/>
        </w:rPr>
        <w:t>Deputy Chairs</w:t>
      </w:r>
      <w:r w:rsidRPr="00885AFD">
        <w:rPr>
          <w:rFonts w:ascii="Arial" w:hAnsi="Arial" w:cs="Arial"/>
        </w:rPr>
        <w:t xml:space="preserve"> are Youth staff and Youth leader from the NS</w:t>
      </w:r>
      <w:r w:rsidR="00885AFD">
        <w:rPr>
          <w:rFonts w:ascii="Arial" w:hAnsi="Arial" w:cs="Arial"/>
        </w:rPr>
        <w:t>,</w:t>
      </w:r>
      <w:r w:rsidRPr="00885AFD">
        <w:rPr>
          <w:rFonts w:ascii="Arial" w:hAnsi="Arial" w:cs="Arial"/>
        </w:rPr>
        <w:t xml:space="preserve"> which will host the SEA Leaders Meeting in the following year. </w:t>
      </w:r>
    </w:p>
    <w:p w:rsidR="00BD469C" w:rsidRPr="00885AFD" w:rsidRDefault="00BD469C" w:rsidP="00885AFD">
      <w:pPr>
        <w:pStyle w:val="ListParagraph"/>
        <w:numPr>
          <w:ilvl w:val="0"/>
          <w:numId w:val="29"/>
        </w:numPr>
        <w:jc w:val="both"/>
        <w:rPr>
          <w:rFonts w:ascii="Arial" w:hAnsi="Arial" w:cs="Arial"/>
        </w:rPr>
      </w:pPr>
      <w:r w:rsidRPr="00885AFD">
        <w:rPr>
          <w:rFonts w:ascii="Arial" w:hAnsi="Arial" w:cs="Arial"/>
          <w:lang w:eastAsia="zh-TW"/>
        </w:rPr>
        <w:t>Officers</w:t>
      </w:r>
      <w:r w:rsidRPr="00885AFD">
        <w:rPr>
          <w:rFonts w:ascii="Arial" w:hAnsi="Arial" w:cs="Arial"/>
        </w:rPr>
        <w:t xml:space="preserve"> are Youth staff and Youth leader from the NS which will host the SEA Leaders Meeting in the next following year (in 2 years) </w:t>
      </w:r>
    </w:p>
    <w:p w:rsidR="00885AFD" w:rsidRPr="00885AFD" w:rsidRDefault="00885AFD" w:rsidP="00885AFD">
      <w:pPr>
        <w:pStyle w:val="Heading2"/>
        <w:rPr>
          <w:sz w:val="22"/>
          <w:lang w:val="is-IS"/>
        </w:rPr>
      </w:pPr>
      <w:r>
        <w:rPr>
          <w:sz w:val="22"/>
          <w:lang w:val="is-IS"/>
        </w:rPr>
        <w:t>Minimum Eligibility for canidates</w:t>
      </w:r>
    </w:p>
    <w:p w:rsidR="00BD469C" w:rsidRPr="00885AFD" w:rsidRDefault="00BD469C" w:rsidP="00885AFD">
      <w:pPr>
        <w:numPr>
          <w:ilvl w:val="0"/>
          <w:numId w:val="30"/>
        </w:numPr>
        <w:spacing w:before="0" w:after="120"/>
        <w:jc w:val="both"/>
        <w:rPr>
          <w:rFonts w:cs="Arial"/>
          <w:szCs w:val="22"/>
        </w:rPr>
      </w:pPr>
      <w:r w:rsidRPr="00885AFD">
        <w:rPr>
          <w:rFonts w:cs="Arial"/>
          <w:szCs w:val="22"/>
        </w:rPr>
        <w:t>Red Cross Red Crescent experience is a vital characteristic for any candidates.</w:t>
      </w:r>
    </w:p>
    <w:p w:rsidR="00BD469C" w:rsidRPr="00885AFD" w:rsidRDefault="00BD469C" w:rsidP="00885AFD">
      <w:pPr>
        <w:numPr>
          <w:ilvl w:val="0"/>
          <w:numId w:val="30"/>
        </w:numPr>
        <w:spacing w:before="0" w:after="120"/>
        <w:jc w:val="both"/>
        <w:rPr>
          <w:rFonts w:cs="Arial"/>
          <w:szCs w:val="22"/>
        </w:rPr>
      </w:pPr>
      <w:r w:rsidRPr="00885AFD">
        <w:rPr>
          <w:rFonts w:cs="Arial"/>
          <w:szCs w:val="22"/>
        </w:rPr>
        <w:t xml:space="preserve">Candidates must have a good command of English in understanding, speaking and writing. </w:t>
      </w:r>
    </w:p>
    <w:p w:rsidR="00BD469C" w:rsidRPr="00885AFD" w:rsidRDefault="00BD469C" w:rsidP="00885AFD">
      <w:pPr>
        <w:numPr>
          <w:ilvl w:val="0"/>
          <w:numId w:val="30"/>
        </w:numPr>
        <w:spacing w:before="0" w:after="120"/>
        <w:jc w:val="both"/>
        <w:rPr>
          <w:rFonts w:cs="Arial"/>
        </w:rPr>
      </w:pPr>
      <w:r w:rsidRPr="00885AFD">
        <w:rPr>
          <w:rFonts w:cs="Arial"/>
          <w:szCs w:val="22"/>
        </w:rPr>
        <w:t>Candidates must be nominated and authorized by their respective NSs to engage and act in SEAYN.</w:t>
      </w:r>
    </w:p>
    <w:p w:rsidR="00BD469C" w:rsidRPr="00885AFD" w:rsidRDefault="00BD469C" w:rsidP="00885AFD">
      <w:pPr>
        <w:numPr>
          <w:ilvl w:val="0"/>
          <w:numId w:val="30"/>
        </w:numPr>
        <w:spacing w:before="0" w:after="120"/>
        <w:jc w:val="both"/>
        <w:rPr>
          <w:rFonts w:cs="Arial"/>
        </w:rPr>
      </w:pPr>
      <w:r w:rsidRPr="00885AFD">
        <w:rPr>
          <w:rFonts w:cs="Arial"/>
          <w:szCs w:val="22"/>
        </w:rPr>
        <w:t>Youth Leader Candidates should be aged 30 or under at the time of first nomination in the SEAYN.</w:t>
      </w:r>
    </w:p>
    <w:p w:rsidR="00885AFD" w:rsidRPr="00885AFD" w:rsidRDefault="00885AFD" w:rsidP="00885AFD">
      <w:pPr>
        <w:pStyle w:val="Heading2"/>
        <w:rPr>
          <w:sz w:val="22"/>
          <w:lang w:val="is-IS"/>
        </w:rPr>
      </w:pPr>
      <w:r>
        <w:rPr>
          <w:sz w:val="22"/>
          <w:lang w:val="is-IS"/>
        </w:rPr>
        <w:t>Link to other networks</w:t>
      </w:r>
    </w:p>
    <w:p w:rsidR="00BD469C" w:rsidRPr="00885AFD" w:rsidRDefault="00BD469C" w:rsidP="00885AFD">
      <w:pPr>
        <w:pStyle w:val="ListParagraph"/>
        <w:numPr>
          <w:ilvl w:val="0"/>
          <w:numId w:val="31"/>
        </w:numPr>
        <w:overflowPunct w:val="0"/>
        <w:autoSpaceDE w:val="0"/>
        <w:autoSpaceDN w:val="0"/>
        <w:adjustRightInd w:val="0"/>
        <w:spacing w:after="0" w:line="240" w:lineRule="auto"/>
        <w:contextualSpacing w:val="0"/>
        <w:jc w:val="both"/>
        <w:textAlignment w:val="baseline"/>
        <w:rPr>
          <w:rFonts w:ascii="Arial" w:hAnsi="Arial" w:cs="Arial"/>
          <w:bCs/>
          <w:lang w:eastAsia="zh-TW"/>
        </w:rPr>
      </w:pPr>
      <w:r w:rsidRPr="00885AFD">
        <w:rPr>
          <w:rFonts w:ascii="Arial" w:hAnsi="Arial" w:cs="Arial"/>
        </w:rPr>
        <w:t xml:space="preserve">The Chair and one of Deputy Chairs will join the </w:t>
      </w:r>
      <w:r w:rsidRPr="00885AFD">
        <w:rPr>
          <w:rFonts w:ascii="Arial" w:hAnsi="Arial" w:cs="Arial"/>
          <w:bCs/>
          <w:lang w:eastAsia="zh-TW"/>
        </w:rPr>
        <w:t>SEA Regional OD and Youth Steering Committee, representing the SEAYN.</w:t>
      </w:r>
    </w:p>
    <w:p w:rsidR="00BD469C" w:rsidRPr="00885AFD" w:rsidRDefault="00BD469C" w:rsidP="00E12EC0">
      <w:pPr>
        <w:pStyle w:val="ListParagraph"/>
        <w:numPr>
          <w:ilvl w:val="0"/>
          <w:numId w:val="31"/>
        </w:numPr>
        <w:overflowPunct w:val="0"/>
        <w:autoSpaceDE w:val="0"/>
        <w:autoSpaceDN w:val="0"/>
        <w:adjustRightInd w:val="0"/>
        <w:spacing w:after="0" w:line="240" w:lineRule="auto"/>
        <w:contextualSpacing w:val="0"/>
        <w:jc w:val="both"/>
        <w:textAlignment w:val="baseline"/>
        <w:rPr>
          <w:rFonts w:ascii="Arial" w:hAnsi="Arial" w:cs="Arial"/>
        </w:rPr>
      </w:pPr>
      <w:r w:rsidRPr="00885AFD">
        <w:rPr>
          <w:rFonts w:ascii="Arial" w:hAnsi="Arial" w:cs="Arial"/>
          <w:bCs/>
          <w:lang w:eastAsia="zh-TW"/>
        </w:rPr>
        <w:lastRenderedPageBreak/>
        <w:t>Two youth leaders</w:t>
      </w:r>
      <w:r w:rsidR="00E12EC0">
        <w:rPr>
          <w:rFonts w:ascii="Arial" w:hAnsi="Arial" w:cs="Arial"/>
          <w:bCs/>
          <w:lang w:eastAsia="zh-TW"/>
        </w:rPr>
        <w:t xml:space="preserve"> in positions of Deputy and Officer</w:t>
      </w:r>
      <w:r w:rsidRPr="00885AFD">
        <w:rPr>
          <w:rFonts w:ascii="Arial" w:hAnsi="Arial" w:cs="Arial"/>
          <w:bCs/>
          <w:lang w:eastAsia="zh-TW"/>
        </w:rPr>
        <w:t xml:space="preserve"> will represent the SEA Youth in the APYN</w:t>
      </w:r>
      <w:r w:rsidR="00E12EC0">
        <w:rPr>
          <w:rFonts w:ascii="Arial" w:hAnsi="Arial" w:cs="Arial"/>
          <w:bCs/>
          <w:lang w:eastAsia="zh-TW"/>
        </w:rPr>
        <w:t xml:space="preserve"> Coordination </w:t>
      </w:r>
      <w:proofErr w:type="gramStart"/>
      <w:r w:rsidR="00E12EC0">
        <w:rPr>
          <w:rFonts w:ascii="Arial" w:hAnsi="Arial" w:cs="Arial"/>
          <w:bCs/>
          <w:lang w:eastAsia="zh-TW"/>
        </w:rPr>
        <w:t>Committee(</w:t>
      </w:r>
      <w:proofErr w:type="gramEnd"/>
      <w:r w:rsidR="00E12EC0">
        <w:rPr>
          <w:rFonts w:ascii="Arial" w:hAnsi="Arial" w:cs="Arial"/>
          <w:bCs/>
          <w:lang w:eastAsia="zh-TW"/>
        </w:rPr>
        <w:t>CC)</w:t>
      </w:r>
      <w:r w:rsidRPr="00885AFD">
        <w:rPr>
          <w:rFonts w:ascii="Arial" w:hAnsi="Arial" w:cs="Arial"/>
          <w:bCs/>
          <w:lang w:eastAsia="zh-TW"/>
        </w:rPr>
        <w:t xml:space="preserve">, together with one youth leader </w:t>
      </w:r>
      <w:r w:rsidR="00E12EC0">
        <w:rPr>
          <w:rFonts w:ascii="Arial" w:hAnsi="Arial" w:cs="Arial"/>
          <w:bCs/>
          <w:lang w:eastAsia="zh-TW"/>
        </w:rPr>
        <w:t>elected by youth leaders for APYN S</w:t>
      </w:r>
      <w:r w:rsidR="00632ED4">
        <w:rPr>
          <w:rFonts w:ascii="Arial" w:hAnsi="Arial" w:cs="Arial"/>
          <w:bCs/>
          <w:lang w:eastAsia="zh-TW"/>
        </w:rPr>
        <w:t xml:space="preserve">teering </w:t>
      </w:r>
      <w:r w:rsidR="00E12EC0">
        <w:rPr>
          <w:rFonts w:ascii="Arial" w:hAnsi="Arial" w:cs="Arial"/>
          <w:bCs/>
          <w:lang w:eastAsia="zh-TW"/>
        </w:rPr>
        <w:t>C</w:t>
      </w:r>
      <w:r w:rsidR="00632ED4">
        <w:rPr>
          <w:rFonts w:ascii="Arial" w:hAnsi="Arial" w:cs="Arial"/>
          <w:bCs/>
          <w:lang w:eastAsia="zh-TW"/>
        </w:rPr>
        <w:t>ommittee</w:t>
      </w:r>
      <w:r w:rsidR="00E12EC0">
        <w:rPr>
          <w:rFonts w:ascii="Arial" w:hAnsi="Arial" w:cs="Arial"/>
          <w:bCs/>
          <w:lang w:eastAsia="zh-TW"/>
        </w:rPr>
        <w:t xml:space="preserve"> member</w:t>
      </w:r>
      <w:r w:rsidRPr="00885AFD">
        <w:rPr>
          <w:rFonts w:ascii="Arial" w:hAnsi="Arial" w:cs="Arial"/>
          <w:bCs/>
          <w:lang w:eastAsia="zh-TW"/>
        </w:rPr>
        <w:t>.</w:t>
      </w:r>
    </w:p>
    <w:p w:rsidR="00885AFD" w:rsidRPr="00885AFD" w:rsidRDefault="00885AFD" w:rsidP="00885AFD">
      <w:pPr>
        <w:pStyle w:val="ListParagraph"/>
        <w:overflowPunct w:val="0"/>
        <w:autoSpaceDE w:val="0"/>
        <w:autoSpaceDN w:val="0"/>
        <w:adjustRightInd w:val="0"/>
        <w:spacing w:after="0" w:line="240" w:lineRule="auto"/>
        <w:ind w:left="709"/>
        <w:contextualSpacing w:val="0"/>
        <w:jc w:val="both"/>
        <w:textAlignment w:val="baseline"/>
        <w:rPr>
          <w:rFonts w:ascii="Arial" w:hAnsi="Arial" w:cs="Arial"/>
        </w:rPr>
      </w:pPr>
    </w:p>
    <w:p w:rsidR="00885AFD" w:rsidRPr="00885AFD" w:rsidRDefault="00885AFD" w:rsidP="00885AFD">
      <w:pPr>
        <w:pStyle w:val="Heading2"/>
        <w:rPr>
          <w:sz w:val="22"/>
          <w:lang w:val="is-IS"/>
        </w:rPr>
      </w:pPr>
      <w:r>
        <w:rPr>
          <w:sz w:val="22"/>
          <w:lang w:val="is-IS"/>
        </w:rPr>
        <w:t>Main function of the Coordination Team are (FAMO)</w:t>
      </w:r>
    </w:p>
    <w:p w:rsidR="00BD469C" w:rsidRPr="00885AFD" w:rsidRDefault="00BD469C" w:rsidP="00885AFD">
      <w:pPr>
        <w:numPr>
          <w:ilvl w:val="0"/>
          <w:numId w:val="32"/>
        </w:numPr>
        <w:spacing w:before="0"/>
        <w:rPr>
          <w:rFonts w:cs="Arial"/>
          <w:szCs w:val="22"/>
          <w:lang w:val="is-IS"/>
        </w:rPr>
      </w:pPr>
      <w:r w:rsidRPr="00885AFD">
        <w:rPr>
          <w:rFonts w:cs="Arial"/>
          <w:szCs w:val="22"/>
          <w:lang w:val="is-IS"/>
        </w:rPr>
        <w:t xml:space="preserve">Faciliation; To facilitate the network members to implement network activities with planning, monitoring, evaluation and reporting. </w:t>
      </w:r>
    </w:p>
    <w:p w:rsidR="00BD469C" w:rsidRPr="00885AFD" w:rsidRDefault="00BD469C" w:rsidP="00885AFD">
      <w:pPr>
        <w:numPr>
          <w:ilvl w:val="0"/>
          <w:numId w:val="32"/>
        </w:numPr>
        <w:spacing w:before="0"/>
        <w:rPr>
          <w:rFonts w:cs="Arial"/>
          <w:szCs w:val="22"/>
          <w:lang w:val="is-IS"/>
        </w:rPr>
      </w:pPr>
      <w:r w:rsidRPr="00885AFD">
        <w:rPr>
          <w:rFonts w:cs="Arial"/>
          <w:szCs w:val="22"/>
          <w:lang w:val="is-IS"/>
        </w:rPr>
        <w:t>Agenda:</w:t>
      </w:r>
      <w:r w:rsidR="00885AFD">
        <w:rPr>
          <w:rFonts w:cs="Arial"/>
          <w:szCs w:val="22"/>
          <w:lang w:val="is-IS"/>
        </w:rPr>
        <w:t xml:space="preserve"> </w:t>
      </w:r>
      <w:r w:rsidRPr="00885AFD">
        <w:rPr>
          <w:rFonts w:cs="Arial"/>
          <w:szCs w:val="22"/>
          <w:lang w:val="is-IS"/>
        </w:rPr>
        <w:t>To provide SEA youth agenda at any meetings including bi-annual forums</w:t>
      </w:r>
    </w:p>
    <w:p w:rsidR="00BD469C" w:rsidRPr="00885AFD" w:rsidRDefault="00BD469C" w:rsidP="00885AFD">
      <w:pPr>
        <w:numPr>
          <w:ilvl w:val="0"/>
          <w:numId w:val="32"/>
        </w:numPr>
        <w:spacing w:before="0"/>
        <w:rPr>
          <w:rFonts w:cs="Arial"/>
          <w:szCs w:val="22"/>
          <w:u w:val="single"/>
          <w:lang w:val="is-IS"/>
        </w:rPr>
      </w:pPr>
      <w:r w:rsidRPr="00885AFD">
        <w:rPr>
          <w:rFonts w:cs="Arial"/>
          <w:szCs w:val="22"/>
          <w:lang w:val="is-IS"/>
        </w:rPr>
        <w:t>Memory:</w:t>
      </w:r>
      <w:r w:rsidR="00885AFD">
        <w:rPr>
          <w:rFonts w:cs="Arial"/>
          <w:szCs w:val="22"/>
          <w:lang w:val="is-IS"/>
        </w:rPr>
        <w:t xml:space="preserve"> </w:t>
      </w:r>
      <w:r w:rsidRPr="00885AFD">
        <w:rPr>
          <w:rFonts w:cs="Arial"/>
          <w:szCs w:val="22"/>
          <w:lang w:val="is-IS"/>
        </w:rPr>
        <w:t>To provide a strong and sustainable institutional memory and mechanism for regional capacity, cooperation and partnership</w:t>
      </w:r>
    </w:p>
    <w:p w:rsidR="00885AFD" w:rsidRDefault="00BD469C" w:rsidP="00BB3D94">
      <w:pPr>
        <w:numPr>
          <w:ilvl w:val="0"/>
          <w:numId w:val="32"/>
        </w:numPr>
        <w:spacing w:before="0"/>
        <w:rPr>
          <w:rFonts w:cs="Arial"/>
          <w:szCs w:val="22"/>
          <w:lang w:val="is-IS"/>
        </w:rPr>
      </w:pPr>
      <w:r w:rsidRPr="00885AFD">
        <w:rPr>
          <w:rFonts w:cs="Arial"/>
          <w:szCs w:val="22"/>
          <w:lang w:val="is-IS"/>
        </w:rPr>
        <w:t>Organiser:</w:t>
      </w:r>
      <w:r w:rsidR="00885AFD">
        <w:rPr>
          <w:rFonts w:cs="Arial"/>
          <w:szCs w:val="22"/>
          <w:lang w:val="is-IS"/>
        </w:rPr>
        <w:t xml:space="preserve"> </w:t>
      </w:r>
      <w:r w:rsidRPr="00885AFD">
        <w:rPr>
          <w:rFonts w:cs="Arial"/>
          <w:szCs w:val="22"/>
          <w:lang w:val="is-IS"/>
        </w:rPr>
        <w:t>To organise the various level of meetings and forums (face to face,webinar, skype, emails) and field trips when necessary</w:t>
      </w:r>
    </w:p>
    <w:p w:rsidR="00885AFD" w:rsidRPr="00885AFD" w:rsidRDefault="00885AFD" w:rsidP="00BD469C">
      <w:pPr>
        <w:pStyle w:val="ListParagraph"/>
        <w:ind w:left="0"/>
        <w:jc w:val="both"/>
        <w:rPr>
          <w:rFonts w:ascii="Calibri" w:hAnsi="Calibri" w:cs="Arial"/>
          <w:b/>
        </w:rPr>
      </w:pPr>
    </w:p>
    <w:p w:rsidR="00632ED4" w:rsidRDefault="00632ED4" w:rsidP="00BD469C">
      <w:pPr>
        <w:pStyle w:val="ListParagraph"/>
        <w:ind w:left="0"/>
        <w:jc w:val="both"/>
        <w:rPr>
          <w:rFonts w:ascii="Calibri" w:hAnsi="Calibri" w:cs="Arial"/>
          <w:b/>
        </w:rPr>
      </w:pPr>
    </w:p>
    <w:p w:rsidR="00BD469C" w:rsidRPr="00885AFD" w:rsidRDefault="00BD469C" w:rsidP="00BD469C">
      <w:pPr>
        <w:pStyle w:val="ListParagraph"/>
        <w:ind w:left="0"/>
        <w:jc w:val="both"/>
        <w:rPr>
          <w:rFonts w:ascii="Calibri" w:hAnsi="Calibri" w:cs="Arial"/>
          <w:b/>
        </w:rPr>
      </w:pPr>
      <w:bookmarkStart w:id="0" w:name="_GoBack"/>
      <w:bookmarkEnd w:id="0"/>
      <w:proofErr w:type="spellStart"/>
      <w:r w:rsidRPr="00885AFD">
        <w:rPr>
          <w:rFonts w:ascii="Calibri" w:hAnsi="Calibri" w:cs="Arial"/>
          <w:b/>
        </w:rPr>
        <w:t>Pls</w:t>
      </w:r>
      <w:proofErr w:type="spellEnd"/>
      <w:r w:rsidRPr="00885AFD">
        <w:rPr>
          <w:rFonts w:ascii="Calibri" w:hAnsi="Calibri" w:cs="Arial"/>
          <w:b/>
        </w:rPr>
        <w:t xml:space="preserve"> refer this chart for Coordination Team </w:t>
      </w:r>
      <w:r w:rsidRPr="00885AFD">
        <w:rPr>
          <w:rStyle w:val="FootnoteReference"/>
          <w:rFonts w:ascii="Calibri" w:hAnsi="Calibri" w:cs="Arial"/>
          <w:b/>
        </w:rPr>
        <w:footnoteReference w:id="2"/>
      </w:r>
    </w:p>
    <w:p w:rsidR="00BD469C" w:rsidRDefault="00BD469C" w:rsidP="00BD469C">
      <w:pPr>
        <w:pStyle w:val="ListParagraph"/>
        <w:ind w:left="0"/>
        <w:jc w:val="both"/>
        <w:rPr>
          <w:rFonts w:ascii="Calibri" w:hAnsi="Calibri" w:cs="Arial"/>
        </w:rPr>
      </w:pPr>
    </w:p>
    <w:tbl>
      <w:tblPr>
        <w:tblW w:w="47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1237"/>
        <w:gridCol w:w="688"/>
        <w:gridCol w:w="688"/>
        <w:gridCol w:w="688"/>
        <w:gridCol w:w="688"/>
        <w:gridCol w:w="688"/>
        <w:gridCol w:w="688"/>
        <w:gridCol w:w="688"/>
        <w:gridCol w:w="688"/>
        <w:gridCol w:w="688"/>
        <w:gridCol w:w="688"/>
        <w:gridCol w:w="688"/>
      </w:tblGrid>
      <w:tr w:rsidR="00BD469C" w:rsidRPr="00D8294F" w:rsidTr="00632ED4">
        <w:trPr>
          <w:trHeight w:val="535"/>
        </w:trPr>
        <w:tc>
          <w:tcPr>
            <w:tcW w:w="289" w:type="pct"/>
            <w:shd w:val="clear" w:color="auto" w:fill="E5B8B7"/>
          </w:tcPr>
          <w:p w:rsidR="00BD469C" w:rsidRPr="00D8294F" w:rsidRDefault="00BD469C" w:rsidP="00BD469C">
            <w:pPr>
              <w:pStyle w:val="ListParagraph"/>
              <w:ind w:left="0"/>
              <w:jc w:val="both"/>
              <w:rPr>
                <w:rFonts w:ascii="Calibri" w:hAnsi="Calibri" w:cs="Arial"/>
                <w:b/>
              </w:rPr>
            </w:pPr>
            <w:r w:rsidRPr="00D8294F">
              <w:rPr>
                <w:rFonts w:ascii="Calibri" w:hAnsi="Calibri" w:cs="Arial"/>
                <w:b/>
              </w:rPr>
              <w:t>No</w:t>
            </w:r>
          </w:p>
        </w:tc>
        <w:tc>
          <w:tcPr>
            <w:tcW w:w="662" w:type="pct"/>
            <w:shd w:val="clear" w:color="auto" w:fill="E5B8B7"/>
          </w:tcPr>
          <w:p w:rsidR="00BD469C" w:rsidRPr="00D8294F" w:rsidRDefault="00BD469C" w:rsidP="00BD469C">
            <w:pPr>
              <w:pStyle w:val="ListParagraph"/>
              <w:ind w:left="0"/>
              <w:jc w:val="both"/>
              <w:rPr>
                <w:rFonts w:ascii="Calibri" w:hAnsi="Calibri" w:cs="Arial"/>
                <w:b/>
              </w:rPr>
            </w:pPr>
            <w:r w:rsidRPr="00D8294F">
              <w:rPr>
                <w:rFonts w:ascii="Calibri" w:hAnsi="Calibri" w:cs="Arial"/>
                <w:b/>
              </w:rPr>
              <w:t>RC/Year</w:t>
            </w:r>
          </w:p>
        </w:tc>
        <w:tc>
          <w:tcPr>
            <w:tcW w:w="368" w:type="pct"/>
            <w:shd w:val="clear" w:color="auto" w:fill="E5B8B7"/>
          </w:tcPr>
          <w:p w:rsidR="00BD469C" w:rsidRPr="00D8294F" w:rsidRDefault="00BD469C" w:rsidP="00BD469C">
            <w:pPr>
              <w:pStyle w:val="ListParagraph"/>
              <w:ind w:left="0"/>
              <w:jc w:val="both"/>
              <w:rPr>
                <w:rFonts w:ascii="Calibri" w:hAnsi="Calibri" w:cs="Arial"/>
                <w:b/>
              </w:rPr>
            </w:pPr>
            <w:r w:rsidRPr="00D8294F">
              <w:rPr>
                <w:rFonts w:ascii="Calibri" w:hAnsi="Calibri" w:cs="Arial"/>
                <w:b/>
              </w:rPr>
              <w:t>2013</w:t>
            </w:r>
          </w:p>
        </w:tc>
        <w:tc>
          <w:tcPr>
            <w:tcW w:w="368" w:type="pct"/>
            <w:shd w:val="clear" w:color="auto" w:fill="E5B8B7"/>
          </w:tcPr>
          <w:p w:rsidR="00BD469C" w:rsidRPr="00D8294F" w:rsidRDefault="00BD469C" w:rsidP="00BD469C">
            <w:pPr>
              <w:pStyle w:val="ListParagraph"/>
              <w:ind w:left="0"/>
              <w:jc w:val="both"/>
              <w:rPr>
                <w:rFonts w:ascii="Calibri" w:hAnsi="Calibri" w:cs="Arial"/>
                <w:b/>
              </w:rPr>
            </w:pPr>
            <w:r w:rsidRPr="00D8294F">
              <w:rPr>
                <w:rFonts w:ascii="Calibri" w:hAnsi="Calibri" w:cs="Arial"/>
                <w:b/>
              </w:rPr>
              <w:t>2014</w:t>
            </w:r>
          </w:p>
        </w:tc>
        <w:tc>
          <w:tcPr>
            <w:tcW w:w="368" w:type="pct"/>
            <w:shd w:val="clear" w:color="auto" w:fill="E5B8B7"/>
          </w:tcPr>
          <w:p w:rsidR="00BD469C" w:rsidRPr="00D8294F" w:rsidRDefault="00BD469C" w:rsidP="00BD469C">
            <w:pPr>
              <w:pStyle w:val="ListParagraph"/>
              <w:ind w:left="0"/>
              <w:jc w:val="both"/>
              <w:rPr>
                <w:rFonts w:ascii="Calibri" w:hAnsi="Calibri" w:cs="Arial"/>
                <w:b/>
              </w:rPr>
            </w:pPr>
            <w:r w:rsidRPr="00D8294F">
              <w:rPr>
                <w:rFonts w:ascii="Calibri" w:hAnsi="Calibri" w:cs="Arial"/>
                <w:b/>
              </w:rPr>
              <w:t>2015</w:t>
            </w:r>
          </w:p>
        </w:tc>
        <w:tc>
          <w:tcPr>
            <w:tcW w:w="368" w:type="pct"/>
            <w:shd w:val="clear" w:color="auto" w:fill="E5B8B7"/>
          </w:tcPr>
          <w:p w:rsidR="00BD469C" w:rsidRPr="00D8294F" w:rsidRDefault="00BD469C" w:rsidP="00BD469C">
            <w:pPr>
              <w:pStyle w:val="ListParagraph"/>
              <w:ind w:left="0"/>
              <w:jc w:val="both"/>
              <w:rPr>
                <w:rFonts w:ascii="Calibri" w:hAnsi="Calibri" w:cs="Arial"/>
                <w:b/>
              </w:rPr>
            </w:pPr>
            <w:r w:rsidRPr="00D8294F">
              <w:rPr>
                <w:rFonts w:ascii="Calibri" w:hAnsi="Calibri" w:cs="Arial"/>
                <w:b/>
              </w:rPr>
              <w:t>2016</w:t>
            </w:r>
          </w:p>
        </w:tc>
        <w:tc>
          <w:tcPr>
            <w:tcW w:w="368" w:type="pct"/>
            <w:shd w:val="clear" w:color="auto" w:fill="E5B8B7"/>
          </w:tcPr>
          <w:p w:rsidR="00BD469C" w:rsidRPr="00D8294F" w:rsidRDefault="00BD469C" w:rsidP="00BD469C">
            <w:pPr>
              <w:pStyle w:val="ListParagraph"/>
              <w:ind w:left="0"/>
              <w:jc w:val="both"/>
              <w:rPr>
                <w:rFonts w:ascii="Calibri" w:hAnsi="Calibri" w:cs="Arial"/>
                <w:b/>
              </w:rPr>
            </w:pPr>
            <w:r w:rsidRPr="00D8294F">
              <w:rPr>
                <w:rFonts w:ascii="Calibri" w:hAnsi="Calibri" w:cs="Arial"/>
                <w:b/>
              </w:rPr>
              <w:t>2017</w:t>
            </w:r>
          </w:p>
        </w:tc>
        <w:tc>
          <w:tcPr>
            <w:tcW w:w="368" w:type="pct"/>
            <w:shd w:val="clear" w:color="auto" w:fill="E5B8B7"/>
          </w:tcPr>
          <w:p w:rsidR="00BD469C" w:rsidRPr="00D8294F" w:rsidRDefault="00BD469C" w:rsidP="00BD469C">
            <w:pPr>
              <w:pStyle w:val="ListParagraph"/>
              <w:ind w:left="0"/>
              <w:jc w:val="both"/>
              <w:rPr>
                <w:rFonts w:ascii="Calibri" w:hAnsi="Calibri" w:cs="Arial"/>
                <w:b/>
              </w:rPr>
            </w:pPr>
            <w:r w:rsidRPr="00D8294F">
              <w:rPr>
                <w:rFonts w:ascii="Calibri" w:hAnsi="Calibri" w:cs="Arial"/>
                <w:b/>
              </w:rPr>
              <w:t>2018</w:t>
            </w:r>
          </w:p>
        </w:tc>
        <w:tc>
          <w:tcPr>
            <w:tcW w:w="368" w:type="pct"/>
            <w:shd w:val="clear" w:color="auto" w:fill="E5B8B7"/>
          </w:tcPr>
          <w:p w:rsidR="00BD469C" w:rsidRPr="00D8294F" w:rsidRDefault="00BD469C" w:rsidP="00BD469C">
            <w:pPr>
              <w:pStyle w:val="ListParagraph"/>
              <w:ind w:left="0"/>
              <w:jc w:val="both"/>
              <w:rPr>
                <w:rFonts w:ascii="Calibri" w:hAnsi="Calibri" w:cs="Arial"/>
                <w:b/>
              </w:rPr>
            </w:pPr>
            <w:r w:rsidRPr="00D8294F">
              <w:rPr>
                <w:rFonts w:ascii="Calibri" w:hAnsi="Calibri" w:cs="Arial"/>
                <w:b/>
              </w:rPr>
              <w:t>2019</w:t>
            </w:r>
          </w:p>
        </w:tc>
        <w:tc>
          <w:tcPr>
            <w:tcW w:w="368" w:type="pct"/>
            <w:shd w:val="clear" w:color="auto" w:fill="E5B8B7"/>
          </w:tcPr>
          <w:p w:rsidR="00BD469C" w:rsidRPr="00D8294F" w:rsidRDefault="00BD469C" w:rsidP="00BD469C">
            <w:pPr>
              <w:pStyle w:val="ListParagraph"/>
              <w:ind w:left="0"/>
              <w:jc w:val="both"/>
              <w:rPr>
                <w:rFonts w:ascii="Calibri" w:hAnsi="Calibri" w:cs="Arial"/>
                <w:b/>
              </w:rPr>
            </w:pPr>
            <w:r w:rsidRPr="00D8294F">
              <w:rPr>
                <w:rFonts w:ascii="Calibri" w:hAnsi="Calibri" w:cs="Arial"/>
                <w:b/>
              </w:rPr>
              <w:t>2020</w:t>
            </w:r>
          </w:p>
        </w:tc>
        <w:tc>
          <w:tcPr>
            <w:tcW w:w="368" w:type="pct"/>
            <w:shd w:val="clear" w:color="auto" w:fill="E5B8B7"/>
          </w:tcPr>
          <w:p w:rsidR="00BD469C" w:rsidRPr="00D8294F" w:rsidRDefault="00BD469C" w:rsidP="00BD469C">
            <w:pPr>
              <w:pStyle w:val="ListParagraph"/>
              <w:ind w:left="0"/>
              <w:jc w:val="both"/>
              <w:rPr>
                <w:rFonts w:ascii="Calibri" w:hAnsi="Calibri" w:cs="Arial"/>
                <w:b/>
              </w:rPr>
            </w:pPr>
            <w:r w:rsidRPr="00D8294F">
              <w:rPr>
                <w:rFonts w:ascii="Calibri" w:hAnsi="Calibri" w:cs="Arial"/>
                <w:b/>
              </w:rPr>
              <w:t>2021</w:t>
            </w:r>
          </w:p>
        </w:tc>
        <w:tc>
          <w:tcPr>
            <w:tcW w:w="368" w:type="pct"/>
            <w:shd w:val="clear" w:color="auto" w:fill="E5B8B7"/>
          </w:tcPr>
          <w:p w:rsidR="00BD469C" w:rsidRPr="00D8294F" w:rsidRDefault="00BD469C" w:rsidP="00BD469C">
            <w:pPr>
              <w:pStyle w:val="ListParagraph"/>
              <w:ind w:left="0"/>
              <w:jc w:val="both"/>
              <w:rPr>
                <w:rFonts w:ascii="Calibri" w:hAnsi="Calibri" w:cs="Arial"/>
                <w:b/>
              </w:rPr>
            </w:pPr>
            <w:r w:rsidRPr="00D8294F">
              <w:rPr>
                <w:rFonts w:ascii="Calibri" w:hAnsi="Calibri" w:cs="Arial"/>
                <w:b/>
              </w:rPr>
              <w:t>2022</w:t>
            </w:r>
          </w:p>
        </w:tc>
        <w:tc>
          <w:tcPr>
            <w:tcW w:w="368" w:type="pct"/>
            <w:shd w:val="clear" w:color="auto" w:fill="E5B8B7"/>
          </w:tcPr>
          <w:p w:rsidR="00BD469C" w:rsidRPr="00D8294F" w:rsidRDefault="00BD469C" w:rsidP="00BD469C">
            <w:pPr>
              <w:pStyle w:val="ListParagraph"/>
              <w:ind w:left="0"/>
              <w:jc w:val="both"/>
              <w:rPr>
                <w:rFonts w:ascii="Calibri" w:hAnsi="Calibri" w:cs="Arial"/>
                <w:b/>
              </w:rPr>
            </w:pPr>
            <w:r w:rsidRPr="00D8294F">
              <w:rPr>
                <w:rFonts w:ascii="Calibri" w:hAnsi="Calibri" w:cs="Arial"/>
                <w:b/>
              </w:rPr>
              <w:t>2023</w:t>
            </w:r>
          </w:p>
        </w:tc>
      </w:tr>
      <w:tr w:rsidR="00BD469C" w:rsidRPr="00D8294F" w:rsidTr="00632ED4">
        <w:trPr>
          <w:trHeight w:val="524"/>
        </w:trPr>
        <w:tc>
          <w:tcPr>
            <w:tcW w:w="289"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t>1</w:t>
            </w:r>
          </w:p>
        </w:tc>
        <w:tc>
          <w:tcPr>
            <w:tcW w:w="662"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t>Brunei</w:t>
            </w:r>
            <w:r w:rsidRPr="00D8294F">
              <w:rPr>
                <w:rStyle w:val="FootnoteReference"/>
                <w:rFonts w:ascii="Calibri" w:hAnsi="Calibri" w:cs="Arial"/>
              </w:rPr>
              <w:footnoteReference w:id="3"/>
            </w:r>
          </w:p>
        </w:tc>
        <w:tc>
          <w:tcPr>
            <w:tcW w:w="368"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t xml:space="preserve">1 </w:t>
            </w:r>
            <w:proofErr w:type="spellStart"/>
            <w:r w:rsidRPr="00D8294F">
              <w:rPr>
                <w:rFonts w:ascii="Calibri" w:hAnsi="Calibri" w:cs="Arial"/>
              </w:rPr>
              <w:t>Dep</w:t>
            </w:r>
            <w:proofErr w:type="spellEnd"/>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r>
      <w:tr w:rsidR="00BD469C" w:rsidRPr="00D8294F" w:rsidTr="00632ED4">
        <w:trPr>
          <w:trHeight w:val="792"/>
        </w:trPr>
        <w:tc>
          <w:tcPr>
            <w:tcW w:w="289"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t>2</w:t>
            </w:r>
          </w:p>
        </w:tc>
        <w:tc>
          <w:tcPr>
            <w:tcW w:w="662"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t>Cambodia</w:t>
            </w:r>
          </w:p>
        </w:tc>
        <w:tc>
          <w:tcPr>
            <w:tcW w:w="368" w:type="pct"/>
          </w:tcPr>
          <w:p w:rsidR="00BD469C" w:rsidRPr="00D8294F" w:rsidRDefault="00BD469C" w:rsidP="00BD469C">
            <w:pPr>
              <w:pStyle w:val="ListParagraph"/>
              <w:ind w:left="0"/>
              <w:jc w:val="both"/>
              <w:rPr>
                <w:rFonts w:ascii="Calibri" w:hAnsi="Calibri" w:cs="Arial"/>
              </w:rPr>
            </w:pPr>
            <w:r w:rsidRPr="00FF3DC8">
              <w:rPr>
                <w:rFonts w:ascii="Calibri" w:hAnsi="Calibri" w:cs="Arial"/>
                <w:color w:val="0000FF"/>
              </w:rPr>
              <w:t>Chair</w:t>
            </w:r>
            <w:r w:rsidRPr="00D8294F">
              <w:rPr>
                <w:rFonts w:ascii="Calibri" w:hAnsi="Calibri" w:cs="Arial"/>
              </w:rPr>
              <w:t>/1D</w:t>
            </w:r>
            <w:r>
              <w:rPr>
                <w:rFonts w:ascii="Calibri" w:hAnsi="Calibri" w:cs="Arial"/>
              </w:rPr>
              <w:t>ep</w:t>
            </w:r>
          </w:p>
        </w:tc>
        <w:tc>
          <w:tcPr>
            <w:tcW w:w="368" w:type="pct"/>
          </w:tcPr>
          <w:p w:rsidR="00BD469C" w:rsidRPr="00FF3DC8" w:rsidRDefault="00BD469C" w:rsidP="00BD469C">
            <w:pPr>
              <w:pStyle w:val="ListParagraph"/>
              <w:ind w:left="0"/>
              <w:jc w:val="both"/>
              <w:rPr>
                <w:rFonts w:ascii="Calibri" w:hAnsi="Calibri" w:cs="Arial"/>
                <w:color w:val="0000FF"/>
              </w:rPr>
            </w:pPr>
            <w:r w:rsidRPr="00FF3DC8">
              <w:rPr>
                <w:rFonts w:ascii="Calibri" w:hAnsi="Calibri" w:cs="Arial"/>
                <w:color w:val="0000FF"/>
              </w:rPr>
              <w:t xml:space="preserve">Chair </w:t>
            </w: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r>
      <w:tr w:rsidR="00BD469C" w:rsidRPr="00D8294F" w:rsidTr="00632ED4">
        <w:trPr>
          <w:trHeight w:val="432"/>
        </w:trPr>
        <w:tc>
          <w:tcPr>
            <w:tcW w:w="289"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t>3</w:t>
            </w:r>
          </w:p>
        </w:tc>
        <w:tc>
          <w:tcPr>
            <w:tcW w:w="662"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t>Indonesia</w:t>
            </w:r>
          </w:p>
        </w:tc>
        <w:tc>
          <w:tcPr>
            <w:tcW w:w="368"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t>2 Off</w:t>
            </w:r>
          </w:p>
        </w:tc>
        <w:tc>
          <w:tcPr>
            <w:tcW w:w="368"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t>2Dep</w:t>
            </w:r>
          </w:p>
        </w:tc>
        <w:tc>
          <w:tcPr>
            <w:tcW w:w="368" w:type="pct"/>
          </w:tcPr>
          <w:p w:rsidR="00BD469C" w:rsidRPr="00FF3DC8" w:rsidRDefault="00BD469C" w:rsidP="00BD469C">
            <w:pPr>
              <w:pStyle w:val="ListParagraph"/>
              <w:ind w:left="0"/>
              <w:jc w:val="both"/>
              <w:rPr>
                <w:rFonts w:ascii="Calibri" w:hAnsi="Calibri" w:cs="Arial"/>
                <w:color w:val="0000FF"/>
              </w:rPr>
            </w:pPr>
            <w:r w:rsidRPr="00FF3DC8">
              <w:rPr>
                <w:rFonts w:ascii="Calibri" w:hAnsi="Calibri" w:cs="Arial"/>
                <w:color w:val="0000FF"/>
              </w:rPr>
              <w:t>Chair</w:t>
            </w: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r>
      <w:tr w:rsidR="00BD469C" w:rsidRPr="00D8294F" w:rsidTr="00632ED4">
        <w:trPr>
          <w:trHeight w:val="442"/>
        </w:trPr>
        <w:tc>
          <w:tcPr>
            <w:tcW w:w="289"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t>4</w:t>
            </w:r>
          </w:p>
        </w:tc>
        <w:tc>
          <w:tcPr>
            <w:tcW w:w="662"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t>Laos</w:t>
            </w: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t>2 Off</w:t>
            </w:r>
          </w:p>
        </w:tc>
        <w:tc>
          <w:tcPr>
            <w:tcW w:w="368"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t>2Dep</w:t>
            </w:r>
          </w:p>
        </w:tc>
        <w:tc>
          <w:tcPr>
            <w:tcW w:w="368" w:type="pct"/>
          </w:tcPr>
          <w:p w:rsidR="00BD469C" w:rsidRPr="00FF3DC8" w:rsidRDefault="00BD469C" w:rsidP="00BD469C">
            <w:pPr>
              <w:pStyle w:val="ListParagraph"/>
              <w:ind w:left="0"/>
              <w:jc w:val="both"/>
              <w:rPr>
                <w:rFonts w:ascii="Calibri" w:hAnsi="Calibri" w:cs="Arial"/>
                <w:color w:val="0000FF"/>
              </w:rPr>
            </w:pPr>
            <w:r w:rsidRPr="00FF3DC8">
              <w:rPr>
                <w:rFonts w:ascii="Calibri" w:hAnsi="Calibri" w:cs="Arial"/>
                <w:color w:val="0000FF"/>
              </w:rPr>
              <w:t>chair</w:t>
            </w: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r>
      <w:tr w:rsidR="00BD469C" w:rsidRPr="00D8294F" w:rsidTr="00632ED4">
        <w:trPr>
          <w:trHeight w:val="432"/>
        </w:trPr>
        <w:tc>
          <w:tcPr>
            <w:tcW w:w="289"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t>5</w:t>
            </w:r>
          </w:p>
        </w:tc>
        <w:tc>
          <w:tcPr>
            <w:tcW w:w="662"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t>Malaysia</w:t>
            </w: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t>2 Off</w:t>
            </w:r>
          </w:p>
        </w:tc>
        <w:tc>
          <w:tcPr>
            <w:tcW w:w="368"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t>2Dep</w:t>
            </w:r>
          </w:p>
        </w:tc>
        <w:tc>
          <w:tcPr>
            <w:tcW w:w="368" w:type="pct"/>
          </w:tcPr>
          <w:p w:rsidR="00BD469C" w:rsidRPr="00FF3DC8" w:rsidRDefault="00BD469C" w:rsidP="00BD469C">
            <w:pPr>
              <w:pStyle w:val="ListParagraph"/>
              <w:ind w:left="0"/>
              <w:jc w:val="both"/>
              <w:rPr>
                <w:rFonts w:ascii="Calibri" w:hAnsi="Calibri" w:cs="Arial"/>
                <w:color w:val="0000FF"/>
              </w:rPr>
            </w:pPr>
            <w:r w:rsidRPr="00FF3DC8">
              <w:rPr>
                <w:rFonts w:ascii="Calibri" w:hAnsi="Calibri" w:cs="Arial"/>
                <w:color w:val="0000FF"/>
              </w:rPr>
              <w:t>Chair</w:t>
            </w: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r>
      <w:tr w:rsidR="00BD469C" w:rsidRPr="00D8294F" w:rsidTr="00632ED4">
        <w:trPr>
          <w:trHeight w:val="432"/>
        </w:trPr>
        <w:tc>
          <w:tcPr>
            <w:tcW w:w="289"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t>6</w:t>
            </w:r>
          </w:p>
        </w:tc>
        <w:tc>
          <w:tcPr>
            <w:tcW w:w="662"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t>Myanmar</w:t>
            </w: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t>2 Off</w:t>
            </w:r>
          </w:p>
        </w:tc>
        <w:tc>
          <w:tcPr>
            <w:tcW w:w="368"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t>2Dep</w:t>
            </w:r>
          </w:p>
        </w:tc>
        <w:tc>
          <w:tcPr>
            <w:tcW w:w="368" w:type="pct"/>
          </w:tcPr>
          <w:p w:rsidR="00BD469C" w:rsidRPr="00FF3DC8" w:rsidRDefault="00BD469C" w:rsidP="00BD469C">
            <w:pPr>
              <w:pStyle w:val="ListParagraph"/>
              <w:ind w:left="0"/>
              <w:jc w:val="both"/>
              <w:rPr>
                <w:rFonts w:ascii="Calibri" w:hAnsi="Calibri" w:cs="Arial"/>
                <w:color w:val="0000FF"/>
              </w:rPr>
            </w:pPr>
            <w:r w:rsidRPr="00FF3DC8">
              <w:rPr>
                <w:rFonts w:ascii="Calibri" w:hAnsi="Calibri" w:cs="Arial"/>
                <w:color w:val="0000FF"/>
              </w:rPr>
              <w:t>Chair</w:t>
            </w: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r>
      <w:tr w:rsidR="00BD469C" w:rsidRPr="00D8294F" w:rsidTr="00632ED4">
        <w:trPr>
          <w:trHeight w:val="432"/>
        </w:trPr>
        <w:tc>
          <w:tcPr>
            <w:tcW w:w="289"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t>7</w:t>
            </w:r>
          </w:p>
        </w:tc>
        <w:tc>
          <w:tcPr>
            <w:tcW w:w="662"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t>Philippines</w:t>
            </w: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t>2 Off</w:t>
            </w:r>
          </w:p>
        </w:tc>
        <w:tc>
          <w:tcPr>
            <w:tcW w:w="368"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t>2Dep</w:t>
            </w:r>
          </w:p>
        </w:tc>
        <w:tc>
          <w:tcPr>
            <w:tcW w:w="368" w:type="pct"/>
          </w:tcPr>
          <w:p w:rsidR="00BD469C" w:rsidRPr="00FF3DC8" w:rsidRDefault="00BD469C" w:rsidP="00BD469C">
            <w:pPr>
              <w:pStyle w:val="ListParagraph"/>
              <w:ind w:left="0"/>
              <w:jc w:val="both"/>
              <w:rPr>
                <w:rFonts w:ascii="Calibri" w:hAnsi="Calibri" w:cs="Arial"/>
                <w:color w:val="0000FF"/>
              </w:rPr>
            </w:pPr>
            <w:r w:rsidRPr="00FF3DC8">
              <w:rPr>
                <w:rFonts w:ascii="Calibri" w:hAnsi="Calibri" w:cs="Arial"/>
                <w:color w:val="0000FF"/>
              </w:rPr>
              <w:t>Chair</w:t>
            </w: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r>
      <w:tr w:rsidR="00BD469C" w:rsidRPr="00D8294F" w:rsidTr="00632ED4">
        <w:trPr>
          <w:trHeight w:val="442"/>
        </w:trPr>
        <w:tc>
          <w:tcPr>
            <w:tcW w:w="289"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t>8</w:t>
            </w:r>
          </w:p>
        </w:tc>
        <w:tc>
          <w:tcPr>
            <w:tcW w:w="662"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t>Singapore</w:t>
            </w: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t>2 Off</w:t>
            </w:r>
          </w:p>
        </w:tc>
        <w:tc>
          <w:tcPr>
            <w:tcW w:w="368"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t>2Dep</w:t>
            </w:r>
          </w:p>
        </w:tc>
        <w:tc>
          <w:tcPr>
            <w:tcW w:w="368" w:type="pct"/>
          </w:tcPr>
          <w:p w:rsidR="00BD469C" w:rsidRPr="00FF3DC8" w:rsidRDefault="00BD469C" w:rsidP="00BD469C">
            <w:pPr>
              <w:pStyle w:val="ListParagraph"/>
              <w:ind w:left="0"/>
              <w:jc w:val="both"/>
              <w:rPr>
                <w:rFonts w:ascii="Calibri" w:hAnsi="Calibri" w:cs="Arial"/>
                <w:color w:val="0000FF"/>
              </w:rPr>
            </w:pPr>
            <w:r w:rsidRPr="00FF3DC8">
              <w:rPr>
                <w:rFonts w:ascii="Calibri" w:hAnsi="Calibri" w:cs="Arial"/>
                <w:color w:val="0000FF"/>
              </w:rPr>
              <w:t>Chair</w:t>
            </w: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r>
      <w:tr w:rsidR="00BD469C" w:rsidRPr="00D8294F" w:rsidTr="00632ED4">
        <w:trPr>
          <w:trHeight w:val="432"/>
        </w:trPr>
        <w:tc>
          <w:tcPr>
            <w:tcW w:w="289"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t>9</w:t>
            </w:r>
          </w:p>
        </w:tc>
        <w:tc>
          <w:tcPr>
            <w:tcW w:w="662"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t>Thailand</w:t>
            </w: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t>2 Off</w:t>
            </w:r>
          </w:p>
        </w:tc>
        <w:tc>
          <w:tcPr>
            <w:tcW w:w="368"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t>2Dep</w:t>
            </w:r>
          </w:p>
        </w:tc>
        <w:tc>
          <w:tcPr>
            <w:tcW w:w="368" w:type="pct"/>
          </w:tcPr>
          <w:p w:rsidR="00BD469C" w:rsidRPr="00FF3DC8" w:rsidRDefault="00BD469C" w:rsidP="00BD469C">
            <w:pPr>
              <w:pStyle w:val="ListParagraph"/>
              <w:ind w:left="0"/>
              <w:jc w:val="both"/>
              <w:rPr>
                <w:rFonts w:ascii="Calibri" w:hAnsi="Calibri" w:cs="Arial"/>
                <w:color w:val="0000FF"/>
              </w:rPr>
            </w:pPr>
            <w:r w:rsidRPr="00FF3DC8">
              <w:rPr>
                <w:rFonts w:ascii="Calibri" w:hAnsi="Calibri" w:cs="Arial"/>
                <w:color w:val="0000FF"/>
              </w:rPr>
              <w:t>Chair</w:t>
            </w: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r>
      <w:tr w:rsidR="00BD469C" w:rsidRPr="00D8294F" w:rsidTr="00632ED4">
        <w:trPr>
          <w:trHeight w:val="524"/>
        </w:trPr>
        <w:tc>
          <w:tcPr>
            <w:tcW w:w="289"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t>10</w:t>
            </w:r>
          </w:p>
        </w:tc>
        <w:tc>
          <w:tcPr>
            <w:tcW w:w="662"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t>Timor Leste</w:t>
            </w: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t>2 Off</w:t>
            </w:r>
          </w:p>
        </w:tc>
        <w:tc>
          <w:tcPr>
            <w:tcW w:w="368"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t>2Dep</w:t>
            </w:r>
          </w:p>
        </w:tc>
        <w:tc>
          <w:tcPr>
            <w:tcW w:w="368" w:type="pct"/>
          </w:tcPr>
          <w:p w:rsidR="00BD469C" w:rsidRPr="00FF3DC8" w:rsidRDefault="00BD469C" w:rsidP="00BD469C">
            <w:pPr>
              <w:pStyle w:val="ListParagraph"/>
              <w:ind w:left="0"/>
              <w:jc w:val="both"/>
              <w:rPr>
                <w:rFonts w:ascii="Calibri" w:hAnsi="Calibri" w:cs="Arial"/>
                <w:color w:val="0000FF"/>
              </w:rPr>
            </w:pPr>
            <w:r w:rsidRPr="00FF3DC8">
              <w:rPr>
                <w:rFonts w:ascii="Calibri" w:hAnsi="Calibri" w:cs="Arial"/>
                <w:color w:val="0000FF"/>
              </w:rPr>
              <w:t>Chair</w:t>
            </w:r>
          </w:p>
        </w:tc>
        <w:tc>
          <w:tcPr>
            <w:tcW w:w="368" w:type="pct"/>
          </w:tcPr>
          <w:p w:rsidR="00BD469C" w:rsidRPr="00D8294F" w:rsidRDefault="00BD469C" w:rsidP="00BD469C">
            <w:pPr>
              <w:pStyle w:val="ListParagraph"/>
              <w:ind w:left="0"/>
              <w:jc w:val="both"/>
              <w:rPr>
                <w:rFonts w:ascii="Calibri" w:hAnsi="Calibri" w:cs="Arial"/>
              </w:rPr>
            </w:pPr>
          </w:p>
        </w:tc>
      </w:tr>
      <w:tr w:rsidR="00BD469C" w:rsidRPr="00FF3DC8" w:rsidTr="00632ED4">
        <w:trPr>
          <w:trHeight w:val="524"/>
        </w:trPr>
        <w:tc>
          <w:tcPr>
            <w:tcW w:w="289"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lastRenderedPageBreak/>
              <w:t>11</w:t>
            </w:r>
          </w:p>
        </w:tc>
        <w:tc>
          <w:tcPr>
            <w:tcW w:w="662"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t>Vietnam</w:t>
            </w: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t>2 Off</w:t>
            </w:r>
          </w:p>
        </w:tc>
        <w:tc>
          <w:tcPr>
            <w:tcW w:w="368"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t>2Dep</w:t>
            </w:r>
          </w:p>
        </w:tc>
        <w:tc>
          <w:tcPr>
            <w:tcW w:w="368" w:type="pct"/>
          </w:tcPr>
          <w:p w:rsidR="00BD469C" w:rsidRPr="00FF3DC8" w:rsidRDefault="00BD469C" w:rsidP="00BD469C">
            <w:pPr>
              <w:pStyle w:val="ListParagraph"/>
              <w:ind w:left="0"/>
              <w:jc w:val="both"/>
              <w:rPr>
                <w:rFonts w:ascii="Calibri" w:hAnsi="Calibri" w:cs="Arial"/>
                <w:color w:val="0000FF"/>
              </w:rPr>
            </w:pPr>
            <w:r w:rsidRPr="00FF3DC8">
              <w:rPr>
                <w:rFonts w:ascii="Calibri" w:hAnsi="Calibri" w:cs="Arial"/>
                <w:color w:val="0000FF"/>
              </w:rPr>
              <w:t xml:space="preserve">Chair </w:t>
            </w:r>
          </w:p>
        </w:tc>
      </w:tr>
      <w:tr w:rsidR="00BD469C" w:rsidRPr="00D8294F" w:rsidTr="00632ED4">
        <w:trPr>
          <w:trHeight w:val="442"/>
        </w:trPr>
        <w:tc>
          <w:tcPr>
            <w:tcW w:w="289" w:type="pct"/>
          </w:tcPr>
          <w:p w:rsidR="00BD469C" w:rsidRPr="00D8294F" w:rsidRDefault="00BD469C" w:rsidP="00BD469C">
            <w:pPr>
              <w:pStyle w:val="ListParagraph"/>
              <w:ind w:left="0"/>
              <w:jc w:val="both"/>
              <w:rPr>
                <w:rFonts w:ascii="Calibri" w:hAnsi="Calibri" w:cs="Arial"/>
              </w:rPr>
            </w:pPr>
          </w:p>
        </w:tc>
        <w:tc>
          <w:tcPr>
            <w:tcW w:w="662"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t>2 Off</w:t>
            </w:r>
          </w:p>
        </w:tc>
        <w:tc>
          <w:tcPr>
            <w:tcW w:w="368"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t>2Dep</w:t>
            </w:r>
          </w:p>
        </w:tc>
      </w:tr>
      <w:tr w:rsidR="00BD469C" w:rsidRPr="00D8294F" w:rsidTr="00632ED4">
        <w:trPr>
          <w:trHeight w:val="442"/>
        </w:trPr>
        <w:tc>
          <w:tcPr>
            <w:tcW w:w="289" w:type="pct"/>
          </w:tcPr>
          <w:p w:rsidR="00BD469C" w:rsidRPr="00D8294F" w:rsidRDefault="00BD469C" w:rsidP="00BD469C">
            <w:pPr>
              <w:pStyle w:val="ListParagraph"/>
              <w:ind w:left="0"/>
              <w:jc w:val="both"/>
              <w:rPr>
                <w:rFonts w:ascii="Calibri" w:hAnsi="Calibri" w:cs="Arial"/>
              </w:rPr>
            </w:pPr>
          </w:p>
        </w:tc>
        <w:tc>
          <w:tcPr>
            <w:tcW w:w="662"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p>
        </w:tc>
        <w:tc>
          <w:tcPr>
            <w:tcW w:w="368" w:type="pct"/>
          </w:tcPr>
          <w:p w:rsidR="00BD469C" w:rsidRPr="00D8294F" w:rsidRDefault="00BD469C" w:rsidP="00BD469C">
            <w:pPr>
              <w:pStyle w:val="ListParagraph"/>
              <w:ind w:left="0"/>
              <w:jc w:val="both"/>
              <w:rPr>
                <w:rFonts w:ascii="Calibri" w:hAnsi="Calibri" w:cs="Arial"/>
              </w:rPr>
            </w:pPr>
            <w:r w:rsidRPr="00D8294F">
              <w:rPr>
                <w:rFonts w:ascii="Calibri" w:hAnsi="Calibri" w:cs="Arial"/>
              </w:rPr>
              <w:t>2 Off</w:t>
            </w:r>
          </w:p>
        </w:tc>
      </w:tr>
    </w:tbl>
    <w:p w:rsidR="00632ED4" w:rsidRPr="00632ED4" w:rsidRDefault="00632ED4" w:rsidP="00632ED4">
      <w:pPr>
        <w:rPr>
          <w:lang w:val="en-GB" w:eastAsia="en-GB"/>
        </w:rPr>
      </w:pPr>
    </w:p>
    <w:p w:rsidR="00BD469C" w:rsidRDefault="00BD469C" w:rsidP="00BB3D94">
      <w:pPr>
        <w:pStyle w:val="Heading2"/>
        <w:rPr>
          <w:sz w:val="22"/>
          <w:lang w:val="en-GB"/>
        </w:rPr>
      </w:pPr>
      <w:r w:rsidRPr="00BB3D94">
        <w:rPr>
          <w:sz w:val="22"/>
        </w:rPr>
        <w:t>Specific Roles and Responsibility of Coordination Team</w:t>
      </w:r>
      <w:r w:rsidRPr="00BB3D94">
        <w:rPr>
          <w:sz w:val="22"/>
          <w:lang w:val="en-GB"/>
        </w:rPr>
        <w:t xml:space="preserve"> </w:t>
      </w:r>
    </w:p>
    <w:p w:rsidR="00BB3D94" w:rsidRPr="00BB3D94" w:rsidRDefault="00BB3D94" w:rsidP="00BB3D94"/>
    <w:tbl>
      <w:tblPr>
        <w:tblW w:w="11057"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8505"/>
      </w:tblGrid>
      <w:tr w:rsidR="00BD469C" w:rsidRPr="001F7EEF" w:rsidTr="00BB3D94">
        <w:tc>
          <w:tcPr>
            <w:tcW w:w="2552" w:type="dxa"/>
          </w:tcPr>
          <w:p w:rsidR="00BD469C" w:rsidRPr="00BB3D94" w:rsidRDefault="00BD469C" w:rsidP="00BD469C">
            <w:pPr>
              <w:jc w:val="center"/>
              <w:rPr>
                <w:rFonts w:cs="Arial"/>
                <w:b/>
                <w:bCs/>
                <w:szCs w:val="22"/>
                <w:lang w:val="en-GB"/>
              </w:rPr>
            </w:pPr>
            <w:r w:rsidRPr="00BB3D94">
              <w:rPr>
                <w:rFonts w:cs="Arial"/>
                <w:b/>
                <w:bCs/>
                <w:szCs w:val="22"/>
                <w:lang w:val="en-GB"/>
              </w:rPr>
              <w:t>Positions</w:t>
            </w:r>
          </w:p>
        </w:tc>
        <w:tc>
          <w:tcPr>
            <w:tcW w:w="8505" w:type="dxa"/>
          </w:tcPr>
          <w:p w:rsidR="00BD469C" w:rsidRPr="00BB3D94" w:rsidRDefault="00BD469C" w:rsidP="00BD469C">
            <w:pPr>
              <w:jc w:val="center"/>
              <w:rPr>
                <w:rFonts w:cs="Arial"/>
                <w:b/>
                <w:bCs/>
                <w:szCs w:val="22"/>
                <w:lang w:val="en-GB"/>
              </w:rPr>
            </w:pPr>
            <w:r w:rsidRPr="00BB3D94">
              <w:rPr>
                <w:rFonts w:cs="Arial"/>
                <w:b/>
                <w:bCs/>
                <w:szCs w:val="22"/>
                <w:lang w:val="en-GB"/>
              </w:rPr>
              <w:t>Roles and responsibility</w:t>
            </w:r>
          </w:p>
          <w:p w:rsidR="00BD469C" w:rsidRPr="00BB3D94" w:rsidRDefault="00BD469C" w:rsidP="00BD469C">
            <w:pPr>
              <w:jc w:val="center"/>
              <w:rPr>
                <w:rFonts w:cs="Arial"/>
                <w:b/>
                <w:bCs/>
                <w:szCs w:val="22"/>
                <w:lang w:val="en-GB"/>
              </w:rPr>
            </w:pPr>
          </w:p>
        </w:tc>
      </w:tr>
      <w:tr w:rsidR="00BD469C" w:rsidRPr="001F7EEF" w:rsidTr="00BB3D94">
        <w:tc>
          <w:tcPr>
            <w:tcW w:w="2552" w:type="dxa"/>
          </w:tcPr>
          <w:p w:rsidR="00BD469C" w:rsidRPr="00BB3D94" w:rsidRDefault="00BD469C" w:rsidP="00BD469C">
            <w:pPr>
              <w:jc w:val="both"/>
              <w:rPr>
                <w:rFonts w:cs="Arial"/>
                <w:bCs/>
                <w:sz w:val="20"/>
                <w:szCs w:val="22"/>
                <w:lang w:val="en-GB"/>
              </w:rPr>
            </w:pPr>
            <w:r w:rsidRPr="00BB3D94">
              <w:rPr>
                <w:rFonts w:cs="Arial"/>
                <w:bCs/>
                <w:sz w:val="20"/>
                <w:szCs w:val="22"/>
                <w:lang w:val="en-GB"/>
              </w:rPr>
              <w:t>Chairperson</w:t>
            </w:r>
            <w:r w:rsidR="00632ED4">
              <w:rPr>
                <w:rFonts w:cs="Arial"/>
                <w:bCs/>
                <w:sz w:val="20"/>
                <w:szCs w:val="22"/>
                <w:lang w:val="en-GB"/>
              </w:rPr>
              <w:t xml:space="preserve"> and APYN SC member</w:t>
            </w:r>
          </w:p>
        </w:tc>
        <w:tc>
          <w:tcPr>
            <w:tcW w:w="8505" w:type="dxa"/>
          </w:tcPr>
          <w:p w:rsidR="00BD469C" w:rsidRPr="00BB3D94" w:rsidRDefault="00BD469C" w:rsidP="00BD469C">
            <w:pPr>
              <w:numPr>
                <w:ilvl w:val="0"/>
                <w:numId w:val="18"/>
              </w:numPr>
              <w:spacing w:before="0"/>
              <w:ind w:left="414" w:hanging="357"/>
              <w:jc w:val="both"/>
              <w:rPr>
                <w:rFonts w:cs="Arial"/>
                <w:bCs/>
                <w:sz w:val="20"/>
                <w:szCs w:val="22"/>
                <w:lang w:val="en-GB"/>
              </w:rPr>
            </w:pPr>
            <w:r w:rsidRPr="00BB3D94">
              <w:rPr>
                <w:rFonts w:cs="Arial"/>
                <w:bCs/>
                <w:sz w:val="20"/>
                <w:szCs w:val="22"/>
                <w:lang w:val="en-GB"/>
              </w:rPr>
              <w:t>Lead the Network and the Coordination Team and be responsible for institutional filing and records of SEAYN for the next successor.</w:t>
            </w:r>
          </w:p>
          <w:p w:rsidR="00BD469C" w:rsidRPr="00BB3D94" w:rsidRDefault="00BD469C" w:rsidP="00BD469C">
            <w:pPr>
              <w:numPr>
                <w:ilvl w:val="0"/>
                <w:numId w:val="18"/>
              </w:numPr>
              <w:spacing w:before="0"/>
              <w:ind w:left="414" w:hanging="357"/>
              <w:jc w:val="both"/>
              <w:rPr>
                <w:rFonts w:cs="Arial"/>
                <w:bCs/>
                <w:sz w:val="20"/>
                <w:szCs w:val="22"/>
                <w:lang w:val="en-GB"/>
              </w:rPr>
            </w:pPr>
            <w:r w:rsidRPr="00BB3D94">
              <w:rPr>
                <w:rFonts w:cs="Arial"/>
                <w:bCs/>
                <w:sz w:val="20"/>
                <w:szCs w:val="22"/>
                <w:lang w:val="en-GB"/>
              </w:rPr>
              <w:t xml:space="preserve">Facilitate and assign projects to the team members </w:t>
            </w:r>
          </w:p>
          <w:p w:rsidR="00BD469C" w:rsidRPr="00BB3D94" w:rsidRDefault="00BD469C" w:rsidP="00BD469C">
            <w:pPr>
              <w:numPr>
                <w:ilvl w:val="0"/>
                <w:numId w:val="18"/>
              </w:numPr>
              <w:spacing w:before="0"/>
              <w:ind w:left="414" w:hanging="357"/>
              <w:jc w:val="both"/>
              <w:rPr>
                <w:rFonts w:cs="Arial"/>
                <w:bCs/>
                <w:sz w:val="20"/>
                <w:szCs w:val="22"/>
                <w:lang w:val="en-GB"/>
              </w:rPr>
            </w:pPr>
            <w:r w:rsidRPr="00BB3D94">
              <w:rPr>
                <w:rFonts w:cs="Arial"/>
                <w:bCs/>
                <w:sz w:val="20"/>
                <w:szCs w:val="22"/>
                <w:lang w:val="en-GB"/>
              </w:rPr>
              <w:t>Facilitate Coordination Team to;</w:t>
            </w:r>
          </w:p>
          <w:p w:rsidR="00BD469C" w:rsidRPr="00BB3D94" w:rsidRDefault="00BD469C" w:rsidP="00BD469C">
            <w:pPr>
              <w:numPr>
                <w:ilvl w:val="0"/>
                <w:numId w:val="17"/>
              </w:numPr>
              <w:spacing w:before="0"/>
              <w:jc w:val="both"/>
              <w:rPr>
                <w:rFonts w:cs="Arial"/>
                <w:bCs/>
                <w:sz w:val="20"/>
                <w:szCs w:val="22"/>
                <w:lang w:val="en-GB"/>
              </w:rPr>
            </w:pPr>
            <w:r w:rsidRPr="00BB3D94">
              <w:rPr>
                <w:rFonts w:cs="Arial"/>
                <w:bCs/>
                <w:sz w:val="20"/>
                <w:szCs w:val="22"/>
                <w:lang w:val="en-GB"/>
              </w:rPr>
              <w:t>Finalize and circulate agenda in advance of any SEA Youth network events including the bi-annual SEA OD/Youth forum</w:t>
            </w:r>
          </w:p>
          <w:p w:rsidR="00BD469C" w:rsidRPr="00BB3D94" w:rsidRDefault="00BD469C" w:rsidP="00BD469C">
            <w:pPr>
              <w:numPr>
                <w:ilvl w:val="0"/>
                <w:numId w:val="17"/>
              </w:numPr>
              <w:spacing w:before="0"/>
              <w:jc w:val="both"/>
              <w:rPr>
                <w:rFonts w:cs="Arial"/>
                <w:bCs/>
                <w:sz w:val="20"/>
                <w:szCs w:val="22"/>
                <w:lang w:val="en-GB"/>
              </w:rPr>
            </w:pPr>
            <w:r w:rsidRPr="00BB3D94">
              <w:rPr>
                <w:rFonts w:cs="Arial"/>
                <w:bCs/>
                <w:sz w:val="20"/>
                <w:szCs w:val="22"/>
                <w:lang w:val="en-GB"/>
              </w:rPr>
              <w:t>Keep the Network members updated on the key issues of the Network and facilitate the discussion as necessary (e.g. change of members)</w:t>
            </w:r>
          </w:p>
          <w:p w:rsidR="00BD469C" w:rsidRPr="00BB3D94" w:rsidRDefault="00BD469C" w:rsidP="00BD469C">
            <w:pPr>
              <w:numPr>
                <w:ilvl w:val="0"/>
                <w:numId w:val="18"/>
              </w:numPr>
              <w:spacing w:before="0"/>
              <w:ind w:left="414" w:hanging="357"/>
              <w:jc w:val="both"/>
              <w:rPr>
                <w:rFonts w:cs="Arial"/>
                <w:bCs/>
                <w:sz w:val="20"/>
                <w:szCs w:val="22"/>
                <w:lang w:val="en-GB"/>
              </w:rPr>
            </w:pPr>
            <w:r w:rsidRPr="00BB3D94">
              <w:rPr>
                <w:rFonts w:cs="Arial"/>
                <w:bCs/>
                <w:sz w:val="20"/>
                <w:szCs w:val="22"/>
                <w:lang w:val="en-GB"/>
              </w:rPr>
              <w:t xml:space="preserve">Develop and finalize the action </w:t>
            </w:r>
            <w:r w:rsidRPr="00BB3D94">
              <w:rPr>
                <w:rFonts w:cs="Arial"/>
                <w:sz w:val="20"/>
                <w:szCs w:val="22"/>
                <w:lang w:val="is-IS"/>
              </w:rPr>
              <w:t>plan (yearly basis) of the Network with the Network members and pr</w:t>
            </w:r>
            <w:r w:rsidRPr="00BB3D94">
              <w:rPr>
                <w:rFonts w:cs="Arial"/>
                <w:sz w:val="20"/>
                <w:szCs w:val="22"/>
                <w:lang w:val="is-IS" w:eastAsia="zh-TW"/>
              </w:rPr>
              <w:t>e</w:t>
            </w:r>
            <w:r w:rsidRPr="00BB3D94">
              <w:rPr>
                <w:rFonts w:cs="Arial"/>
                <w:bCs/>
                <w:sz w:val="20"/>
                <w:szCs w:val="22"/>
                <w:lang w:val="en-GB"/>
              </w:rPr>
              <w:t>sent the final plan with details to the Network members and stakeholders.</w:t>
            </w:r>
          </w:p>
          <w:p w:rsidR="00BD469C" w:rsidRPr="00BB3D94" w:rsidRDefault="00BD469C" w:rsidP="00BD469C">
            <w:pPr>
              <w:numPr>
                <w:ilvl w:val="0"/>
                <w:numId w:val="18"/>
              </w:numPr>
              <w:spacing w:before="0"/>
              <w:ind w:left="459" w:hanging="425"/>
              <w:jc w:val="both"/>
              <w:rPr>
                <w:rFonts w:cs="Arial"/>
                <w:bCs/>
                <w:sz w:val="20"/>
                <w:szCs w:val="22"/>
                <w:lang w:val="en-GB"/>
              </w:rPr>
            </w:pPr>
            <w:r w:rsidRPr="00BB3D94">
              <w:rPr>
                <w:rFonts w:cs="Arial"/>
                <w:bCs/>
                <w:sz w:val="20"/>
                <w:szCs w:val="22"/>
                <w:lang w:val="en-GB"/>
              </w:rPr>
              <w:t>Update the Network members and its stakeholders on the work of Network in annual meeting and bi-annual forum</w:t>
            </w:r>
          </w:p>
          <w:p w:rsidR="00BD469C" w:rsidRPr="00BB3D94" w:rsidRDefault="00BD469C" w:rsidP="00BD469C">
            <w:pPr>
              <w:numPr>
                <w:ilvl w:val="0"/>
                <w:numId w:val="18"/>
              </w:numPr>
              <w:spacing w:before="0"/>
              <w:ind w:left="414" w:hanging="357"/>
              <w:jc w:val="both"/>
              <w:rPr>
                <w:rFonts w:cs="Arial"/>
                <w:bCs/>
                <w:sz w:val="20"/>
                <w:szCs w:val="22"/>
                <w:lang w:val="en-GB"/>
              </w:rPr>
            </w:pPr>
            <w:r w:rsidRPr="00BB3D94">
              <w:rPr>
                <w:rFonts w:cs="Arial"/>
                <w:bCs/>
                <w:sz w:val="20"/>
                <w:szCs w:val="22"/>
                <w:lang w:val="en-GB"/>
              </w:rPr>
              <w:t>Work with IFRC Regional office on key issues, global agendas and capacity building activities to deliver the Network action plan.</w:t>
            </w:r>
          </w:p>
          <w:p w:rsidR="00BD469C" w:rsidRPr="00BB3D94" w:rsidRDefault="00BD469C" w:rsidP="00BD469C">
            <w:pPr>
              <w:numPr>
                <w:ilvl w:val="0"/>
                <w:numId w:val="18"/>
              </w:numPr>
              <w:spacing w:before="0"/>
              <w:ind w:left="414" w:hanging="357"/>
              <w:jc w:val="both"/>
              <w:rPr>
                <w:rFonts w:cs="Arial"/>
                <w:bCs/>
                <w:sz w:val="20"/>
                <w:szCs w:val="22"/>
                <w:lang w:val="en-GB"/>
              </w:rPr>
            </w:pPr>
            <w:r w:rsidRPr="00BB3D94">
              <w:rPr>
                <w:rFonts w:cs="Arial"/>
                <w:bCs/>
                <w:sz w:val="20"/>
                <w:szCs w:val="22"/>
                <w:lang w:val="en-GB"/>
              </w:rPr>
              <w:t>Manage the financial resources of the Network properly with the coordination of the IFRC regional office, and provide regular updates to the Network members</w:t>
            </w:r>
          </w:p>
        </w:tc>
      </w:tr>
      <w:tr w:rsidR="00BD469C" w:rsidRPr="001F7EEF" w:rsidTr="00BB3D94">
        <w:tc>
          <w:tcPr>
            <w:tcW w:w="2552" w:type="dxa"/>
          </w:tcPr>
          <w:p w:rsidR="00BD469C" w:rsidRPr="00BB3D94" w:rsidRDefault="00BD469C" w:rsidP="00BD469C">
            <w:pPr>
              <w:jc w:val="both"/>
              <w:rPr>
                <w:rFonts w:cs="Arial"/>
                <w:bCs/>
                <w:sz w:val="20"/>
                <w:szCs w:val="22"/>
                <w:lang w:val="en-GB"/>
              </w:rPr>
            </w:pPr>
            <w:r w:rsidRPr="00BB3D94">
              <w:rPr>
                <w:rFonts w:cs="Arial"/>
                <w:bCs/>
                <w:sz w:val="20"/>
                <w:szCs w:val="22"/>
                <w:lang w:val="en-GB"/>
              </w:rPr>
              <w:t>Deputy chairs and officers</w:t>
            </w:r>
          </w:p>
        </w:tc>
        <w:tc>
          <w:tcPr>
            <w:tcW w:w="8505" w:type="dxa"/>
          </w:tcPr>
          <w:p w:rsidR="00BD469C" w:rsidRPr="00BB3D94" w:rsidRDefault="00BD469C" w:rsidP="00BD469C">
            <w:pPr>
              <w:jc w:val="both"/>
              <w:rPr>
                <w:rFonts w:cs="Arial"/>
                <w:b/>
                <w:bCs/>
                <w:sz w:val="20"/>
                <w:szCs w:val="22"/>
                <w:lang w:val="en-GB"/>
              </w:rPr>
            </w:pPr>
            <w:r w:rsidRPr="00BB3D94">
              <w:rPr>
                <w:rFonts w:cs="Arial"/>
                <w:bCs/>
                <w:sz w:val="20"/>
                <w:szCs w:val="22"/>
                <w:lang w:val="en-GB" w:eastAsia="zh-TW"/>
              </w:rPr>
              <w:t xml:space="preserve"> </w:t>
            </w:r>
            <w:r w:rsidRPr="00BB3D94">
              <w:rPr>
                <w:rFonts w:cs="Arial"/>
                <w:b/>
                <w:bCs/>
                <w:sz w:val="20"/>
                <w:szCs w:val="22"/>
                <w:lang w:val="en-GB"/>
              </w:rPr>
              <w:t>Role and responsibility (on the assigned project);</w:t>
            </w:r>
          </w:p>
          <w:p w:rsidR="00BD469C" w:rsidRPr="00BB3D94" w:rsidRDefault="00BD469C" w:rsidP="00BD469C">
            <w:pPr>
              <w:numPr>
                <w:ilvl w:val="0"/>
                <w:numId w:val="19"/>
              </w:numPr>
              <w:spacing w:before="0"/>
              <w:ind w:left="459" w:hanging="425"/>
              <w:jc w:val="both"/>
              <w:rPr>
                <w:rFonts w:cs="Arial"/>
                <w:bCs/>
                <w:sz w:val="20"/>
                <w:szCs w:val="22"/>
                <w:lang w:val="en-GB"/>
              </w:rPr>
            </w:pPr>
            <w:r w:rsidRPr="00BB3D94">
              <w:rPr>
                <w:rFonts w:cs="Arial"/>
                <w:bCs/>
                <w:sz w:val="20"/>
                <w:szCs w:val="22"/>
                <w:lang w:val="en-GB"/>
              </w:rPr>
              <w:t xml:space="preserve">Take responsibility to implement assigned project(s) as specified in the Network Action plan. </w:t>
            </w:r>
          </w:p>
          <w:p w:rsidR="00BD469C" w:rsidRPr="00BB3D94" w:rsidRDefault="00BD469C" w:rsidP="00BD469C">
            <w:pPr>
              <w:numPr>
                <w:ilvl w:val="0"/>
                <w:numId w:val="19"/>
              </w:numPr>
              <w:spacing w:before="0"/>
              <w:ind w:left="459" w:hanging="425"/>
              <w:jc w:val="both"/>
              <w:rPr>
                <w:rFonts w:cs="Arial"/>
                <w:bCs/>
                <w:sz w:val="20"/>
                <w:szCs w:val="22"/>
                <w:lang w:val="en-GB"/>
              </w:rPr>
            </w:pPr>
            <w:r w:rsidRPr="00BB3D94">
              <w:rPr>
                <w:rFonts w:cs="Arial"/>
                <w:bCs/>
                <w:sz w:val="20"/>
                <w:szCs w:val="22"/>
                <w:lang w:val="en-GB"/>
              </w:rPr>
              <w:t>Develop a detailed plan (</w:t>
            </w:r>
            <w:r w:rsidR="00DB0A0C" w:rsidRPr="00BB3D94">
              <w:rPr>
                <w:rFonts w:cs="Arial"/>
                <w:bCs/>
                <w:sz w:val="20"/>
                <w:szCs w:val="22"/>
                <w:lang w:val="en-GB"/>
              </w:rPr>
              <w:t>Gantt</w:t>
            </w:r>
            <w:r w:rsidRPr="00BB3D94">
              <w:rPr>
                <w:rFonts w:cs="Arial"/>
                <w:bCs/>
                <w:sz w:val="20"/>
                <w:szCs w:val="22"/>
                <w:lang w:val="en-GB"/>
              </w:rPr>
              <w:t xml:space="preserve"> chart and budget if necessary) for its assigned project(s) and submit to the Chair</w:t>
            </w:r>
          </w:p>
          <w:p w:rsidR="00BD469C" w:rsidRPr="00BB3D94" w:rsidRDefault="00BD469C" w:rsidP="00BD469C">
            <w:pPr>
              <w:numPr>
                <w:ilvl w:val="0"/>
                <w:numId w:val="19"/>
              </w:numPr>
              <w:spacing w:before="0"/>
              <w:ind w:left="459" w:hanging="425"/>
              <w:jc w:val="both"/>
              <w:rPr>
                <w:rFonts w:cs="Arial"/>
                <w:bCs/>
                <w:sz w:val="20"/>
                <w:szCs w:val="22"/>
                <w:lang w:val="en-GB"/>
              </w:rPr>
            </w:pPr>
            <w:r w:rsidRPr="00BB3D94">
              <w:rPr>
                <w:rFonts w:cs="Arial"/>
                <w:bCs/>
                <w:sz w:val="20"/>
                <w:szCs w:val="22"/>
                <w:lang w:val="en-GB"/>
              </w:rPr>
              <w:t>Implement the assigned project(s) by mobilizing the Network members and by various methods.</w:t>
            </w:r>
          </w:p>
          <w:p w:rsidR="00BD469C" w:rsidRPr="00BB3D94" w:rsidRDefault="00BD469C" w:rsidP="00BD469C">
            <w:pPr>
              <w:numPr>
                <w:ilvl w:val="0"/>
                <w:numId w:val="19"/>
              </w:numPr>
              <w:spacing w:before="0"/>
              <w:ind w:left="459" w:hanging="425"/>
              <w:jc w:val="both"/>
              <w:rPr>
                <w:rFonts w:cs="Arial"/>
                <w:bCs/>
                <w:sz w:val="20"/>
                <w:szCs w:val="22"/>
                <w:lang w:val="en-GB"/>
              </w:rPr>
            </w:pPr>
            <w:r w:rsidRPr="00BB3D94">
              <w:rPr>
                <w:rFonts w:cs="Arial"/>
                <w:bCs/>
                <w:sz w:val="20"/>
                <w:szCs w:val="22"/>
                <w:lang w:val="en-GB"/>
              </w:rPr>
              <w:t>Provide regular updates of the progress of the assigned project(s)</w:t>
            </w:r>
          </w:p>
          <w:p w:rsidR="00BD469C" w:rsidRPr="00BB3D94" w:rsidRDefault="00BD469C" w:rsidP="00BD469C">
            <w:pPr>
              <w:numPr>
                <w:ilvl w:val="0"/>
                <w:numId w:val="19"/>
              </w:numPr>
              <w:spacing w:before="0"/>
              <w:ind w:left="459" w:hanging="425"/>
              <w:jc w:val="both"/>
              <w:rPr>
                <w:rFonts w:cs="Arial"/>
                <w:bCs/>
                <w:sz w:val="20"/>
                <w:szCs w:val="22"/>
                <w:lang w:val="en-GB"/>
              </w:rPr>
            </w:pPr>
            <w:r w:rsidRPr="00BB3D94">
              <w:rPr>
                <w:rFonts w:cs="Arial"/>
                <w:bCs/>
                <w:sz w:val="20"/>
                <w:szCs w:val="22"/>
                <w:lang w:val="en-GB"/>
              </w:rPr>
              <w:t>Provide a summary report on the progress of the assigned project(s) to the Chair.</w:t>
            </w:r>
          </w:p>
          <w:p w:rsidR="00BD469C" w:rsidRPr="00BB3D94" w:rsidRDefault="00BD469C" w:rsidP="00BD469C">
            <w:pPr>
              <w:ind w:left="34"/>
              <w:jc w:val="both"/>
              <w:rPr>
                <w:rFonts w:cs="Arial"/>
                <w:b/>
                <w:bCs/>
                <w:sz w:val="20"/>
                <w:szCs w:val="22"/>
                <w:lang w:val="en-GB"/>
              </w:rPr>
            </w:pPr>
            <w:r w:rsidRPr="00BB3D94">
              <w:rPr>
                <w:rFonts w:cs="Arial"/>
                <w:b/>
                <w:bCs/>
                <w:sz w:val="20"/>
                <w:szCs w:val="22"/>
                <w:lang w:val="en-GB"/>
              </w:rPr>
              <w:t>General Role and Responsibility</w:t>
            </w:r>
          </w:p>
          <w:p w:rsidR="00BD469C" w:rsidRPr="00BB3D94" w:rsidRDefault="00BD469C" w:rsidP="00BD469C">
            <w:pPr>
              <w:numPr>
                <w:ilvl w:val="0"/>
                <w:numId w:val="19"/>
              </w:numPr>
              <w:spacing w:before="0"/>
              <w:ind w:left="459" w:hanging="425"/>
              <w:jc w:val="both"/>
              <w:rPr>
                <w:rFonts w:cs="Arial"/>
                <w:bCs/>
                <w:sz w:val="20"/>
                <w:szCs w:val="22"/>
                <w:lang w:val="en-GB"/>
              </w:rPr>
            </w:pPr>
            <w:r w:rsidRPr="00BB3D94">
              <w:rPr>
                <w:rFonts w:cs="Arial"/>
                <w:bCs/>
                <w:sz w:val="20"/>
                <w:szCs w:val="22"/>
                <w:lang w:val="en-GB"/>
              </w:rPr>
              <w:t>Assist and work with the Chair to organize the Network activities such as;</w:t>
            </w:r>
          </w:p>
          <w:p w:rsidR="00BD469C" w:rsidRPr="00BB3D94" w:rsidRDefault="00BD469C" w:rsidP="00BD469C">
            <w:pPr>
              <w:numPr>
                <w:ilvl w:val="0"/>
                <w:numId w:val="20"/>
              </w:numPr>
              <w:spacing w:before="0"/>
              <w:jc w:val="both"/>
              <w:rPr>
                <w:rFonts w:cs="Arial"/>
                <w:bCs/>
                <w:sz w:val="20"/>
                <w:szCs w:val="22"/>
                <w:lang w:val="en-GB"/>
              </w:rPr>
            </w:pPr>
            <w:r w:rsidRPr="00BB3D94">
              <w:rPr>
                <w:rFonts w:cs="Arial"/>
                <w:bCs/>
                <w:sz w:val="20"/>
                <w:szCs w:val="22"/>
                <w:lang w:val="en-GB"/>
              </w:rPr>
              <w:t xml:space="preserve">Develop </w:t>
            </w:r>
            <w:r w:rsidRPr="00BB3D94">
              <w:rPr>
                <w:rFonts w:cs="Arial"/>
                <w:bCs/>
                <w:sz w:val="20"/>
                <w:szCs w:val="22"/>
                <w:u w:val="single"/>
                <w:lang w:val="en-GB"/>
              </w:rPr>
              <w:t>agendas</w:t>
            </w:r>
            <w:r w:rsidRPr="00BB3D94">
              <w:rPr>
                <w:rFonts w:cs="Arial"/>
                <w:bCs/>
                <w:sz w:val="20"/>
                <w:szCs w:val="22"/>
                <w:lang w:val="en-GB"/>
              </w:rPr>
              <w:t xml:space="preserve"> in advance of any SEA Youth network events including the bi-annual SEA OD/Youth forum</w:t>
            </w:r>
          </w:p>
          <w:p w:rsidR="00BD469C" w:rsidRPr="00BB3D94" w:rsidRDefault="00BD469C" w:rsidP="00BD469C">
            <w:pPr>
              <w:numPr>
                <w:ilvl w:val="0"/>
                <w:numId w:val="20"/>
              </w:numPr>
              <w:spacing w:before="0"/>
              <w:jc w:val="both"/>
              <w:rPr>
                <w:rFonts w:cs="Arial"/>
                <w:bCs/>
                <w:sz w:val="20"/>
                <w:szCs w:val="22"/>
                <w:lang w:val="en-GB"/>
              </w:rPr>
            </w:pPr>
            <w:r w:rsidRPr="00BB3D94">
              <w:rPr>
                <w:rFonts w:cs="Arial"/>
                <w:sz w:val="20"/>
                <w:szCs w:val="22"/>
                <w:lang w:val="is-IS"/>
              </w:rPr>
              <w:t xml:space="preserve">Invite and arrange </w:t>
            </w:r>
            <w:r w:rsidRPr="00BB3D94">
              <w:rPr>
                <w:rFonts w:cs="Arial"/>
                <w:sz w:val="20"/>
                <w:szCs w:val="22"/>
                <w:u w:val="single"/>
                <w:lang w:val="is-IS"/>
              </w:rPr>
              <w:t>facilitators</w:t>
            </w:r>
            <w:r w:rsidRPr="00BB3D94">
              <w:rPr>
                <w:rFonts w:cs="Arial"/>
                <w:sz w:val="20"/>
                <w:szCs w:val="22"/>
                <w:lang w:val="is-IS"/>
              </w:rPr>
              <w:t xml:space="preserve">, speakers in the SEA Network meetings and forums </w:t>
            </w:r>
          </w:p>
          <w:p w:rsidR="00BD469C" w:rsidRPr="00BB3D94" w:rsidRDefault="00BD469C" w:rsidP="00BD469C">
            <w:pPr>
              <w:numPr>
                <w:ilvl w:val="0"/>
                <w:numId w:val="20"/>
              </w:numPr>
              <w:spacing w:before="0"/>
              <w:jc w:val="both"/>
              <w:rPr>
                <w:rFonts w:cs="Arial"/>
                <w:bCs/>
                <w:sz w:val="20"/>
                <w:szCs w:val="22"/>
                <w:lang w:val="en-GB"/>
              </w:rPr>
            </w:pPr>
            <w:r w:rsidRPr="00BB3D94">
              <w:rPr>
                <w:rFonts w:cs="Arial"/>
                <w:bCs/>
                <w:sz w:val="20"/>
                <w:szCs w:val="22"/>
                <w:lang w:val="en-GB"/>
              </w:rPr>
              <w:t xml:space="preserve">Collect and compile the updated </w:t>
            </w:r>
            <w:r w:rsidRPr="00BB3D94">
              <w:rPr>
                <w:rFonts w:cs="Arial"/>
                <w:bCs/>
                <w:sz w:val="20"/>
                <w:szCs w:val="22"/>
                <w:u w:val="single"/>
                <w:lang w:val="en-GB"/>
              </w:rPr>
              <w:t>statistic data and information</w:t>
            </w:r>
            <w:r w:rsidRPr="00BB3D94">
              <w:rPr>
                <w:rFonts w:cs="Arial"/>
                <w:bCs/>
                <w:sz w:val="20"/>
                <w:szCs w:val="22"/>
                <w:lang w:val="en-GB"/>
              </w:rPr>
              <w:t xml:space="preserve"> related to youth from the Network members </w:t>
            </w:r>
          </w:p>
          <w:p w:rsidR="00BD469C" w:rsidRPr="00BB3D94" w:rsidRDefault="00BD469C" w:rsidP="00BD469C">
            <w:pPr>
              <w:numPr>
                <w:ilvl w:val="0"/>
                <w:numId w:val="20"/>
              </w:numPr>
              <w:spacing w:before="0"/>
              <w:jc w:val="both"/>
              <w:rPr>
                <w:rFonts w:cs="Arial"/>
                <w:bCs/>
                <w:sz w:val="20"/>
                <w:szCs w:val="22"/>
                <w:lang w:val="en-GB"/>
              </w:rPr>
            </w:pPr>
            <w:r w:rsidRPr="00BB3D94">
              <w:rPr>
                <w:rFonts w:cs="Arial"/>
                <w:bCs/>
                <w:sz w:val="20"/>
                <w:szCs w:val="22"/>
                <w:lang w:val="en-GB"/>
              </w:rPr>
              <w:t xml:space="preserve">Take and share </w:t>
            </w:r>
            <w:r w:rsidRPr="00BB3D94">
              <w:rPr>
                <w:rFonts w:cs="Arial"/>
                <w:bCs/>
                <w:sz w:val="20"/>
                <w:szCs w:val="22"/>
                <w:u w:val="single"/>
                <w:lang w:val="en-GB"/>
              </w:rPr>
              <w:t xml:space="preserve">meeting minutes </w:t>
            </w:r>
            <w:r w:rsidRPr="00BB3D94">
              <w:rPr>
                <w:rFonts w:cs="Arial"/>
                <w:bCs/>
                <w:sz w:val="20"/>
                <w:szCs w:val="22"/>
                <w:lang w:val="en-GB"/>
              </w:rPr>
              <w:t>for any SEA Youth Network meetings and forums and be responsible for documentation</w:t>
            </w:r>
          </w:p>
          <w:p w:rsidR="00BD469C" w:rsidRPr="00BB3D94" w:rsidRDefault="00BD469C" w:rsidP="00BD469C">
            <w:pPr>
              <w:numPr>
                <w:ilvl w:val="0"/>
                <w:numId w:val="20"/>
              </w:numPr>
              <w:spacing w:before="0"/>
              <w:jc w:val="both"/>
              <w:rPr>
                <w:rFonts w:cs="Arial"/>
                <w:bCs/>
                <w:sz w:val="20"/>
                <w:szCs w:val="22"/>
                <w:lang w:val="en-GB"/>
              </w:rPr>
            </w:pPr>
            <w:r w:rsidRPr="00BB3D94">
              <w:rPr>
                <w:rFonts w:cs="Arial"/>
                <w:bCs/>
                <w:sz w:val="20"/>
                <w:szCs w:val="22"/>
                <w:u w:val="single"/>
                <w:lang w:val="en-GB"/>
              </w:rPr>
              <w:t xml:space="preserve">Coordination and communication </w:t>
            </w:r>
            <w:r w:rsidRPr="00BB3D94">
              <w:rPr>
                <w:rFonts w:cs="Arial"/>
                <w:bCs/>
                <w:sz w:val="20"/>
                <w:szCs w:val="22"/>
                <w:lang w:val="en-GB"/>
              </w:rPr>
              <w:t>among the Coordination Team</w:t>
            </w:r>
          </w:p>
        </w:tc>
      </w:tr>
    </w:tbl>
    <w:p w:rsidR="00BD469C" w:rsidRPr="00BB3D94" w:rsidRDefault="00BD469C" w:rsidP="00BB3D94">
      <w:pPr>
        <w:pStyle w:val="Heading2"/>
        <w:rPr>
          <w:sz w:val="22"/>
        </w:rPr>
      </w:pPr>
    </w:p>
    <w:p w:rsidR="00BB3D94" w:rsidRDefault="00BB3D94">
      <w:pPr>
        <w:spacing w:before="0"/>
        <w:rPr>
          <w:b/>
          <w:color w:val="800000"/>
          <w:lang w:eastAsia="en-GB"/>
        </w:rPr>
      </w:pPr>
      <w:r>
        <w:br w:type="page"/>
      </w:r>
    </w:p>
    <w:p w:rsidR="00BD469C" w:rsidRPr="00BB3D94" w:rsidRDefault="00BD469C" w:rsidP="00BB3D94">
      <w:pPr>
        <w:pStyle w:val="Heading2"/>
        <w:rPr>
          <w:sz w:val="22"/>
        </w:rPr>
      </w:pPr>
      <w:r w:rsidRPr="00BB3D94">
        <w:rPr>
          <w:sz w:val="22"/>
        </w:rPr>
        <w:lastRenderedPageBreak/>
        <w:t>Tenure of the Coordination Team</w:t>
      </w:r>
    </w:p>
    <w:p w:rsidR="00BD469C" w:rsidRPr="00BB3D94" w:rsidRDefault="00BD469C" w:rsidP="00BD469C">
      <w:pPr>
        <w:jc w:val="both"/>
        <w:rPr>
          <w:rFonts w:cs="Arial"/>
          <w:bCs/>
          <w:szCs w:val="22"/>
          <w:lang w:val="en-GB"/>
        </w:rPr>
      </w:pPr>
      <w:r w:rsidRPr="00BB3D94">
        <w:rPr>
          <w:rFonts w:cs="Arial"/>
          <w:bCs/>
          <w:szCs w:val="22"/>
        </w:rPr>
        <w:t xml:space="preserve">The tenure in each role is 1 year. </w:t>
      </w:r>
      <w:r w:rsidRPr="00BB3D94">
        <w:rPr>
          <w:rFonts w:cs="Arial"/>
          <w:bCs/>
          <w:szCs w:val="22"/>
          <w:lang w:val="en-GB"/>
        </w:rPr>
        <w:t>The new Coordination team is nominated in the Network annual meeting. If any team member leaves the position, th</w:t>
      </w:r>
      <w:r w:rsidRPr="00BB3D94">
        <w:rPr>
          <w:rFonts w:cs="Arial"/>
          <w:bCs/>
          <w:szCs w:val="22"/>
          <w:lang w:val="en-GB" w:eastAsia="zh-TW"/>
        </w:rPr>
        <w:t>at</w:t>
      </w:r>
      <w:r w:rsidRPr="00BB3D94">
        <w:rPr>
          <w:rFonts w:cs="Arial"/>
          <w:bCs/>
          <w:szCs w:val="22"/>
          <w:lang w:val="en-GB"/>
        </w:rPr>
        <w:t xml:space="preserve"> specific NS nominates a successor following a certain selection process and makes sure that the successor will receive a handover and briefing session by the Team.</w:t>
      </w:r>
    </w:p>
    <w:p w:rsidR="00BD469C" w:rsidRPr="00BB3D94" w:rsidRDefault="00BD469C" w:rsidP="00BD469C">
      <w:pPr>
        <w:jc w:val="both"/>
        <w:rPr>
          <w:b/>
          <w:lang w:val="en-GB"/>
        </w:rPr>
      </w:pPr>
    </w:p>
    <w:p w:rsidR="00BD469C" w:rsidRPr="00BB3D94" w:rsidRDefault="00BD469C" w:rsidP="00BD469C">
      <w:pPr>
        <w:spacing w:after="120"/>
        <w:jc w:val="both"/>
        <w:rPr>
          <w:rFonts w:cs="Arial"/>
          <w:b/>
          <w:bCs/>
          <w:color w:val="FF0000"/>
          <w:szCs w:val="28"/>
          <w:lang w:val="en-GB"/>
        </w:rPr>
      </w:pPr>
      <w:r w:rsidRPr="00BB3D94">
        <w:rPr>
          <w:rFonts w:cs="Arial"/>
          <w:b/>
          <w:bCs/>
          <w:color w:val="FF0000"/>
          <w:szCs w:val="28"/>
          <w:lang w:val="en-GB"/>
        </w:rPr>
        <w:t xml:space="preserve">IFRC Regional Office </w:t>
      </w:r>
    </w:p>
    <w:p w:rsidR="00BD469C" w:rsidRPr="00BB3D94" w:rsidRDefault="00BD469C" w:rsidP="00BD469C">
      <w:pPr>
        <w:rPr>
          <w:rFonts w:cs="Arial"/>
          <w:szCs w:val="22"/>
          <w:lang w:val="en-GB"/>
        </w:rPr>
      </w:pPr>
      <w:r w:rsidRPr="00BB3D94">
        <w:rPr>
          <w:rFonts w:cs="Arial"/>
          <w:szCs w:val="22"/>
          <w:lang w:val="en-GB"/>
        </w:rPr>
        <w:t>IFRC Regional office work as a secretariat to the SEAYN and Coordination Team;</w:t>
      </w:r>
    </w:p>
    <w:p w:rsidR="00BD469C" w:rsidRPr="00BB3D94" w:rsidRDefault="00BD469C" w:rsidP="00BB3D94">
      <w:pPr>
        <w:numPr>
          <w:ilvl w:val="0"/>
          <w:numId w:val="33"/>
        </w:numPr>
        <w:spacing w:before="0"/>
        <w:rPr>
          <w:rFonts w:cs="Arial"/>
          <w:szCs w:val="22"/>
          <w:lang w:val="en-GB"/>
        </w:rPr>
      </w:pPr>
      <w:r w:rsidRPr="00BB3D94">
        <w:rPr>
          <w:rFonts w:cs="Arial"/>
          <w:szCs w:val="22"/>
          <w:lang w:val="en-GB"/>
        </w:rPr>
        <w:t>To support them to creat</w:t>
      </w:r>
      <w:r w:rsidRPr="00BB3D94">
        <w:rPr>
          <w:rFonts w:cs="Arial"/>
          <w:szCs w:val="22"/>
          <w:lang w:val="en-GB" w:eastAsia="zh-TW"/>
        </w:rPr>
        <w:t>e</w:t>
      </w:r>
      <w:r w:rsidRPr="00BB3D94">
        <w:rPr>
          <w:rFonts w:cs="Arial"/>
          <w:szCs w:val="22"/>
          <w:lang w:val="en-GB"/>
        </w:rPr>
        <w:t xml:space="preserve"> enabling working environment for themselves </w:t>
      </w:r>
    </w:p>
    <w:p w:rsidR="00BD469C" w:rsidRPr="00BB3D94" w:rsidRDefault="00BD469C" w:rsidP="00BB3D94">
      <w:pPr>
        <w:numPr>
          <w:ilvl w:val="0"/>
          <w:numId w:val="33"/>
        </w:numPr>
        <w:spacing w:before="0"/>
        <w:rPr>
          <w:rFonts w:cs="Arial"/>
          <w:szCs w:val="22"/>
          <w:lang w:val="en-GB"/>
        </w:rPr>
      </w:pPr>
      <w:r w:rsidRPr="00BB3D94">
        <w:rPr>
          <w:rFonts w:cs="Arial"/>
          <w:szCs w:val="22"/>
          <w:lang w:val="en-GB"/>
        </w:rPr>
        <w:t>To support them to arrange and hold their meetings in an efficient way</w:t>
      </w:r>
    </w:p>
    <w:p w:rsidR="00BD469C" w:rsidRPr="00BB3D94" w:rsidRDefault="00BD469C" w:rsidP="00BB3D94">
      <w:pPr>
        <w:numPr>
          <w:ilvl w:val="0"/>
          <w:numId w:val="33"/>
        </w:numPr>
        <w:spacing w:before="0"/>
        <w:rPr>
          <w:rFonts w:cs="Arial"/>
          <w:szCs w:val="22"/>
          <w:lang w:val="en-GB"/>
        </w:rPr>
      </w:pPr>
      <w:r w:rsidRPr="00BB3D94">
        <w:rPr>
          <w:rFonts w:cs="Arial"/>
          <w:szCs w:val="22"/>
          <w:lang w:val="en-GB"/>
        </w:rPr>
        <w:t>To support them to build a partnership with other regional initiatives</w:t>
      </w:r>
    </w:p>
    <w:p w:rsidR="00BD469C" w:rsidRPr="00BB3D94" w:rsidRDefault="00BD469C" w:rsidP="00BB3D94">
      <w:pPr>
        <w:numPr>
          <w:ilvl w:val="0"/>
          <w:numId w:val="33"/>
        </w:numPr>
        <w:spacing w:before="0"/>
        <w:rPr>
          <w:rFonts w:cs="Arial"/>
          <w:szCs w:val="22"/>
          <w:lang w:val="en-GB"/>
        </w:rPr>
      </w:pPr>
      <w:r w:rsidRPr="00BB3D94">
        <w:rPr>
          <w:rFonts w:cs="Arial"/>
          <w:szCs w:val="22"/>
          <w:lang w:val="en-GB"/>
        </w:rPr>
        <w:t>To support them to follow their ToR and keep updated.</w:t>
      </w:r>
    </w:p>
    <w:p w:rsidR="00BD469C" w:rsidRPr="00BB3D94" w:rsidRDefault="00BD469C" w:rsidP="00BD469C">
      <w:pPr>
        <w:spacing w:after="120"/>
        <w:jc w:val="both"/>
        <w:rPr>
          <w:rFonts w:cs="Arial"/>
          <w:b/>
          <w:bCs/>
          <w:color w:val="FF0000"/>
          <w:szCs w:val="28"/>
          <w:lang w:val="en-GB"/>
        </w:rPr>
      </w:pPr>
      <w:r w:rsidRPr="00BB3D94">
        <w:rPr>
          <w:rFonts w:cs="Arial"/>
          <w:b/>
          <w:bCs/>
          <w:color w:val="FF0000"/>
          <w:szCs w:val="28"/>
        </w:rPr>
        <w:t>Funding</w:t>
      </w:r>
      <w:r w:rsidRPr="00BB3D94">
        <w:rPr>
          <w:rFonts w:cs="Arial"/>
          <w:b/>
          <w:bCs/>
          <w:color w:val="FF0000"/>
          <w:szCs w:val="28"/>
          <w:lang w:val="en-GB"/>
        </w:rPr>
        <w:t xml:space="preserve"> </w:t>
      </w:r>
    </w:p>
    <w:p w:rsidR="00BD469C" w:rsidRPr="00BB3D94" w:rsidRDefault="00BD469C" w:rsidP="00BD469C">
      <w:pPr>
        <w:jc w:val="both"/>
        <w:rPr>
          <w:rFonts w:cs="Arial"/>
          <w:szCs w:val="22"/>
          <w:lang w:val="en-GB"/>
        </w:rPr>
      </w:pPr>
      <w:r w:rsidRPr="00BB3D94">
        <w:rPr>
          <w:rFonts w:cs="Arial"/>
          <w:szCs w:val="22"/>
          <w:lang w:val="en-GB"/>
        </w:rPr>
        <w:t xml:space="preserve">The funding for the cooperation related activities primarily comes from three sources: </w:t>
      </w:r>
    </w:p>
    <w:p w:rsidR="00BD469C" w:rsidRPr="00BB3D94" w:rsidRDefault="00BD469C" w:rsidP="00BD469C">
      <w:pPr>
        <w:numPr>
          <w:ilvl w:val="0"/>
          <w:numId w:val="16"/>
        </w:numPr>
        <w:tabs>
          <w:tab w:val="clear" w:pos="720"/>
          <w:tab w:val="num" w:pos="426"/>
        </w:tabs>
        <w:spacing w:before="0"/>
        <w:ind w:left="0" w:firstLine="0"/>
        <w:jc w:val="both"/>
        <w:rPr>
          <w:rFonts w:cs="Arial"/>
          <w:szCs w:val="22"/>
          <w:lang w:val="en-GB"/>
        </w:rPr>
      </w:pPr>
      <w:r w:rsidRPr="00BB3D94">
        <w:rPr>
          <w:rFonts w:cs="Arial"/>
          <w:szCs w:val="22"/>
          <w:lang w:val="en-GB"/>
        </w:rPr>
        <w:t>Budgets of the Federation’s Regional /country plans</w:t>
      </w:r>
    </w:p>
    <w:p w:rsidR="00BD469C" w:rsidRPr="00BB3D94" w:rsidRDefault="00BD469C" w:rsidP="00BD469C">
      <w:pPr>
        <w:numPr>
          <w:ilvl w:val="0"/>
          <w:numId w:val="16"/>
        </w:numPr>
        <w:tabs>
          <w:tab w:val="clear" w:pos="720"/>
          <w:tab w:val="num" w:pos="426"/>
        </w:tabs>
        <w:spacing w:before="0"/>
        <w:ind w:left="0" w:firstLine="0"/>
        <w:jc w:val="both"/>
        <w:rPr>
          <w:rFonts w:cs="Arial"/>
          <w:szCs w:val="22"/>
          <w:lang w:val="en-GB"/>
        </w:rPr>
      </w:pPr>
      <w:r w:rsidRPr="00BB3D94">
        <w:rPr>
          <w:rFonts w:cs="Arial"/>
          <w:szCs w:val="22"/>
          <w:lang w:val="en-GB"/>
        </w:rPr>
        <w:t>Fund raising activities among the SEAYN and SEA Youth.</w:t>
      </w:r>
    </w:p>
    <w:p w:rsidR="00BD469C" w:rsidRPr="00BB3D94" w:rsidRDefault="00BD469C" w:rsidP="00BD469C">
      <w:pPr>
        <w:numPr>
          <w:ilvl w:val="0"/>
          <w:numId w:val="16"/>
        </w:numPr>
        <w:tabs>
          <w:tab w:val="clear" w:pos="720"/>
          <w:tab w:val="num" w:pos="426"/>
        </w:tabs>
        <w:spacing w:before="0"/>
        <w:ind w:left="0" w:firstLine="0"/>
        <w:jc w:val="both"/>
        <w:rPr>
          <w:rFonts w:cs="Arial"/>
          <w:szCs w:val="22"/>
          <w:lang w:val="en-GB"/>
        </w:rPr>
      </w:pPr>
      <w:r w:rsidRPr="00BB3D94">
        <w:rPr>
          <w:rFonts w:cs="Arial"/>
          <w:szCs w:val="22"/>
          <w:lang w:val="en-GB"/>
        </w:rPr>
        <w:t xml:space="preserve">Budgets of the individual national societies of the region  </w:t>
      </w:r>
    </w:p>
    <w:p w:rsidR="00BD469C" w:rsidRDefault="00BD469C" w:rsidP="00BD469C">
      <w:pPr>
        <w:jc w:val="both"/>
        <w:rPr>
          <w:rFonts w:cs="Arial"/>
          <w:szCs w:val="22"/>
          <w:lang w:val="en-GB"/>
        </w:rPr>
      </w:pPr>
      <w:r w:rsidRPr="00BB3D94">
        <w:rPr>
          <w:rFonts w:cs="Arial"/>
          <w:szCs w:val="22"/>
          <w:lang w:val="en-GB"/>
        </w:rPr>
        <w:t>It is intended that the share coming from the national societies in the region will increase over time.</w:t>
      </w:r>
    </w:p>
    <w:p w:rsidR="00BB3D94" w:rsidRPr="00BB3D94" w:rsidRDefault="00BB3D94" w:rsidP="00BD469C">
      <w:pPr>
        <w:jc w:val="both"/>
        <w:rPr>
          <w:rFonts w:cs="Arial"/>
          <w:szCs w:val="22"/>
          <w:lang w:val="en-GB"/>
        </w:rPr>
      </w:pPr>
    </w:p>
    <w:p w:rsidR="00BD469C" w:rsidRPr="00030250" w:rsidRDefault="00BD469C" w:rsidP="00BD469C">
      <w:pPr>
        <w:spacing w:after="120"/>
        <w:jc w:val="both"/>
        <w:rPr>
          <w:rFonts w:cs="Arial"/>
          <w:b/>
          <w:bCs/>
          <w:color w:val="FF0000"/>
          <w:szCs w:val="28"/>
          <w:lang w:val="en-GB"/>
        </w:rPr>
      </w:pPr>
      <w:r w:rsidRPr="00030250">
        <w:rPr>
          <w:rFonts w:cs="Arial"/>
          <w:b/>
          <w:bCs/>
          <w:color w:val="FF0000"/>
          <w:szCs w:val="28"/>
          <w:lang w:val="is-IS"/>
        </w:rPr>
        <w:t>Review and Revisions of the ToR</w:t>
      </w:r>
      <w:r w:rsidRPr="00030250">
        <w:rPr>
          <w:rFonts w:cs="Arial"/>
          <w:b/>
          <w:bCs/>
          <w:color w:val="FF0000"/>
          <w:szCs w:val="28"/>
          <w:lang w:val="en-GB"/>
        </w:rPr>
        <w:t xml:space="preserve"> </w:t>
      </w:r>
    </w:p>
    <w:p w:rsidR="00BD469C" w:rsidRPr="00030250" w:rsidRDefault="00BD469C" w:rsidP="00BD469C">
      <w:pPr>
        <w:jc w:val="both"/>
        <w:rPr>
          <w:rFonts w:cs="Arial"/>
          <w:szCs w:val="22"/>
          <w:lang w:val="en-GB"/>
        </w:rPr>
      </w:pPr>
      <w:r w:rsidRPr="00030250">
        <w:rPr>
          <w:rFonts w:cs="Arial"/>
          <w:szCs w:val="22"/>
          <w:lang w:val="en-GB"/>
        </w:rPr>
        <w:t xml:space="preserve">Review and revision of the ToR will be based on the request of the majority of the network members. Revision request should be in consultation with the Coordination Team. </w:t>
      </w:r>
      <w:r w:rsidR="00BB3D94">
        <w:rPr>
          <w:rFonts w:cs="Arial"/>
          <w:szCs w:val="22"/>
          <w:lang w:val="en-GB"/>
        </w:rPr>
        <w:t xml:space="preserve">This </w:t>
      </w:r>
      <w:r w:rsidRPr="00030250">
        <w:rPr>
          <w:rFonts w:cs="Arial"/>
          <w:szCs w:val="22"/>
          <w:lang w:val="en-GB"/>
        </w:rPr>
        <w:t>ToR is finalized by the NS</w:t>
      </w:r>
      <w:r w:rsidRPr="00030250">
        <w:rPr>
          <w:rFonts w:cs="Arial"/>
          <w:szCs w:val="22"/>
          <w:lang w:val="en-GB" w:eastAsia="zh-TW"/>
        </w:rPr>
        <w:t xml:space="preserve"> Senior management, OD and </w:t>
      </w:r>
      <w:r w:rsidRPr="00030250">
        <w:rPr>
          <w:rFonts w:cs="Arial"/>
          <w:szCs w:val="22"/>
          <w:lang w:val="en-GB"/>
        </w:rPr>
        <w:t xml:space="preserve">Youth </w:t>
      </w:r>
      <w:r w:rsidRPr="00030250">
        <w:rPr>
          <w:rFonts w:cs="Arial"/>
          <w:szCs w:val="22"/>
          <w:lang w:val="en-GB" w:eastAsia="zh-TW"/>
        </w:rPr>
        <w:t xml:space="preserve">participants </w:t>
      </w:r>
      <w:r w:rsidRPr="00030250">
        <w:rPr>
          <w:rFonts w:cs="Arial"/>
          <w:szCs w:val="22"/>
          <w:lang w:val="en-GB"/>
        </w:rPr>
        <w:t xml:space="preserve">in the Southeast Asia regional OD and Youth forum in May, 2013 in Kuala Lumpur, Malaysia. </w:t>
      </w:r>
    </w:p>
    <w:p w:rsidR="00BD469C" w:rsidRPr="00030250" w:rsidRDefault="00BD469C" w:rsidP="00BD469C">
      <w:pPr>
        <w:jc w:val="both"/>
        <w:rPr>
          <w:rFonts w:cs="Arial"/>
          <w:szCs w:val="22"/>
          <w:lang w:val="en-GB"/>
        </w:rPr>
      </w:pPr>
    </w:p>
    <w:p w:rsidR="00BD469C" w:rsidRDefault="00BD469C" w:rsidP="004B5002">
      <w:pPr>
        <w:pStyle w:val="Projectsubtitle"/>
        <w:rPr>
          <w:b/>
          <w:color w:val="595959"/>
        </w:rPr>
      </w:pPr>
    </w:p>
    <w:p w:rsidR="00BD469C" w:rsidRDefault="00BD469C" w:rsidP="004B5002">
      <w:pPr>
        <w:pStyle w:val="Projectsubtitle"/>
        <w:rPr>
          <w:b/>
          <w:color w:val="595959"/>
        </w:rPr>
      </w:pPr>
    </w:p>
    <w:p w:rsidR="00BD469C" w:rsidRPr="00371F8E" w:rsidRDefault="00BD469C" w:rsidP="004B5002">
      <w:pPr>
        <w:pStyle w:val="Projectsubtitle"/>
        <w:rPr>
          <w:b/>
          <w:color w:val="595959"/>
        </w:rPr>
      </w:pPr>
    </w:p>
    <w:p w:rsidR="00D33449" w:rsidRDefault="00885AFD" w:rsidP="00E34036">
      <w:pPr>
        <w:jc w:val="both"/>
        <w:rPr>
          <w:rFonts w:eastAsia="MyriadPro-Regular" w:cs="Arial"/>
        </w:rPr>
      </w:pPr>
      <w:r>
        <w:rPr>
          <w:rFonts w:eastAsia="MyriadPro-Regular" w:cs="Arial"/>
        </w:rPr>
        <w:t xml:space="preserve"> </w:t>
      </w:r>
    </w:p>
    <w:p w:rsidR="004B5002" w:rsidRDefault="00570232" w:rsidP="00A27AB0">
      <w:pPr>
        <w:jc w:val="both"/>
        <w:rPr>
          <w:rFonts w:cs="Arial"/>
          <w:b/>
        </w:rPr>
      </w:pPr>
      <w:r>
        <w:rPr>
          <w:rFonts w:cs="Arial"/>
          <w:b/>
        </w:rPr>
        <w:t xml:space="preserve"> </w:t>
      </w:r>
    </w:p>
    <w:p w:rsidR="00A27AB0" w:rsidRDefault="00A27AB0" w:rsidP="00A27AB0">
      <w:pPr>
        <w:jc w:val="both"/>
        <w:rPr>
          <w:rFonts w:cs="Arial"/>
          <w:b/>
        </w:rPr>
      </w:pPr>
    </w:p>
    <w:p w:rsidR="00A27AB0" w:rsidRDefault="00A27AB0" w:rsidP="00A27AB0">
      <w:pPr>
        <w:jc w:val="both"/>
        <w:rPr>
          <w:rFonts w:cs="Arial"/>
          <w:b/>
        </w:rPr>
      </w:pPr>
    </w:p>
    <w:sectPr w:rsidR="00A27AB0" w:rsidSect="004B5002">
      <w:headerReference w:type="default" r:id="rId8"/>
      <w:footerReference w:type="default" r:id="rId9"/>
      <w:headerReference w:type="first" r:id="rId10"/>
      <w:pgSz w:w="11900" w:h="16840"/>
      <w:pgMar w:top="567" w:right="1134" w:bottom="1701" w:left="1134" w:header="709"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099" w:rsidRDefault="00AB2099">
      <w:r>
        <w:separator/>
      </w:r>
    </w:p>
    <w:p w:rsidR="00AB2099" w:rsidRDefault="00AB2099"/>
    <w:p w:rsidR="00AB2099" w:rsidRDefault="00AB2099"/>
  </w:endnote>
  <w:endnote w:type="continuationSeparator" w:id="0">
    <w:p w:rsidR="00AB2099" w:rsidRDefault="00AB2099">
      <w:r>
        <w:continuationSeparator/>
      </w:r>
    </w:p>
    <w:p w:rsidR="00AB2099" w:rsidRDefault="00AB2099"/>
    <w:p w:rsidR="00AB2099" w:rsidRDefault="00AB2099"/>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Bold">
    <w:panose1 w:val="020B0704020202020204"/>
    <w:charset w:val="00"/>
    <w:family w:val="roman"/>
    <w:notTrueType/>
    <w:pitch w:val="default"/>
    <w:sig w:usb0="00000000" w:usb1="00000000" w:usb2="00000000" w:usb3="00000000" w:csb0="00000000" w:csb1="00000000"/>
  </w:font>
  <w:font w:name="ＭＳ ゴシック">
    <w:charset w:val="4E"/>
    <w:family w:val="auto"/>
    <w:pitch w:val="variable"/>
    <w:sig w:usb0="E00002FF" w:usb1="6AC7FDFB"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ahoma">
    <w:panose1 w:val="020B0604030504040204"/>
    <w:charset w:val="00"/>
    <w:family w:val="swiss"/>
    <w:pitch w:val="variable"/>
    <w:sig w:usb0="61002A87" w:usb1="80000000" w:usb2="00000008" w:usb3="00000000" w:csb0="000101FF" w:csb1="00000000"/>
  </w:font>
  <w:font w:name="Berlin Sans FB">
    <w:panose1 w:val="020E0602020502020306"/>
    <w:charset w:val="00"/>
    <w:family w:val="swiss"/>
    <w:pitch w:val="variable"/>
    <w:sig w:usb0="00000003" w:usb1="00000000" w:usb2="00000000" w:usb3="00000000" w:csb0="00000001" w:csb1="00000000"/>
  </w:font>
  <w:font w:name="MyriadPro-Regular">
    <w:altName w:val="Arial Unicode MS"/>
    <w:panose1 w:val="00000000000000000000"/>
    <w:charset w:val="80"/>
    <w:family w:val="swiss"/>
    <w:notTrueType/>
    <w:pitch w:val="default"/>
    <w:sig w:usb0="00000000" w:usb1="08070000" w:usb2="00000010" w:usb3="00000000" w:csb0="00020000" w:csb1="00000000"/>
  </w:font>
  <w:font w:name="Caecilia-Light">
    <w:altName w:val="Caecilia Light"/>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099" w:rsidRDefault="00AB2099">
      <w:r>
        <w:separator/>
      </w:r>
    </w:p>
    <w:p w:rsidR="00AB2099" w:rsidRDefault="00AB2099"/>
    <w:p w:rsidR="00AB2099" w:rsidRDefault="00AB2099"/>
  </w:footnote>
  <w:footnote w:type="continuationSeparator" w:id="0">
    <w:p w:rsidR="00AB2099" w:rsidRDefault="00AB2099">
      <w:r>
        <w:continuationSeparator/>
      </w:r>
    </w:p>
    <w:p w:rsidR="00AB2099" w:rsidRDefault="00AB2099"/>
    <w:p w:rsidR="00AB2099" w:rsidRDefault="00AB2099"/>
  </w:footnote>
  <w:footnote w:id="1">
    <w:p w:rsidR="00885AFD" w:rsidRPr="002F2412" w:rsidRDefault="00885AFD" w:rsidP="00BD469C">
      <w:pPr>
        <w:pStyle w:val="ListParagraph"/>
        <w:ind w:left="0"/>
        <w:jc w:val="both"/>
        <w:rPr>
          <w:rFonts w:ascii="Calibri" w:hAnsi="Calibri" w:cs="Arial"/>
        </w:rPr>
      </w:pPr>
      <w:r>
        <w:rPr>
          <w:rStyle w:val="FootnoteReference"/>
        </w:rPr>
        <w:footnoteRef/>
      </w:r>
      <w:r>
        <w:t xml:space="preserve"> Structure: </w:t>
      </w:r>
      <w:r w:rsidRPr="002F2412">
        <w:rPr>
          <w:rFonts w:ascii="Calibri" w:hAnsi="Calibri" w:cs="Arial"/>
          <w:b/>
          <w:bCs/>
          <w:i/>
          <w:lang w:eastAsia="zh-TW"/>
        </w:rPr>
        <w:t>Youth leaders</w:t>
      </w:r>
      <w:r w:rsidRPr="002F2412">
        <w:rPr>
          <w:rFonts w:ascii="Calibri" w:hAnsi="Calibri" w:cs="Arial"/>
          <w:bCs/>
          <w:lang w:eastAsia="zh-TW"/>
        </w:rPr>
        <w:t xml:space="preserve"> in the Coordination Team will represent the SEA Youth in the APYN.</w:t>
      </w:r>
    </w:p>
    <w:p w:rsidR="00885AFD" w:rsidRPr="002F2412" w:rsidRDefault="00885AFD" w:rsidP="00BD469C">
      <w:pPr>
        <w:pStyle w:val="FootnoteText"/>
      </w:pPr>
    </w:p>
  </w:footnote>
  <w:footnote w:id="2">
    <w:p w:rsidR="00632ED4" w:rsidRDefault="00885AFD" w:rsidP="00BD469C">
      <w:pPr>
        <w:pStyle w:val="FootnoteText"/>
        <w:rPr>
          <w:rFonts w:ascii="Arial" w:hAnsi="Arial" w:cs="Arial"/>
          <w:sz w:val="16"/>
          <w:szCs w:val="16"/>
        </w:rPr>
      </w:pPr>
      <w:r w:rsidRPr="00BB3D94">
        <w:rPr>
          <w:rStyle w:val="FootnoteReference"/>
          <w:rFonts w:ascii="Arial" w:hAnsi="Arial" w:cs="Arial"/>
          <w:sz w:val="16"/>
          <w:szCs w:val="16"/>
        </w:rPr>
        <w:footnoteRef/>
      </w:r>
      <w:r w:rsidRPr="00BB3D94">
        <w:rPr>
          <w:rFonts w:ascii="Arial" w:hAnsi="Arial" w:cs="Arial"/>
          <w:sz w:val="16"/>
          <w:szCs w:val="16"/>
        </w:rPr>
        <w:t xml:space="preserve"> Chart of coordination</w:t>
      </w:r>
      <w:r w:rsidR="00BB3D94">
        <w:rPr>
          <w:rFonts w:ascii="Arial" w:hAnsi="Arial" w:cs="Arial"/>
          <w:sz w:val="16"/>
          <w:szCs w:val="16"/>
        </w:rPr>
        <w:t xml:space="preserve"> team; </w:t>
      </w:r>
      <w:proofErr w:type="gramStart"/>
      <w:r w:rsidR="00BB3D94">
        <w:rPr>
          <w:rFonts w:ascii="Arial" w:hAnsi="Arial" w:cs="Arial"/>
          <w:sz w:val="16"/>
          <w:szCs w:val="16"/>
        </w:rPr>
        <w:t>It</w:t>
      </w:r>
      <w:proofErr w:type="gramEnd"/>
      <w:r w:rsidR="00BB3D94">
        <w:rPr>
          <w:rFonts w:ascii="Arial" w:hAnsi="Arial" w:cs="Arial"/>
          <w:sz w:val="16"/>
          <w:szCs w:val="16"/>
        </w:rPr>
        <w:t xml:space="preserve"> indicates turn of NSs </w:t>
      </w:r>
      <w:r w:rsidRPr="00BB3D94">
        <w:rPr>
          <w:rFonts w:ascii="Arial" w:hAnsi="Arial" w:cs="Arial"/>
          <w:sz w:val="16"/>
          <w:szCs w:val="16"/>
        </w:rPr>
        <w:t xml:space="preserve">according to year, which should have roles in the coordination team.  </w:t>
      </w:r>
    </w:p>
    <w:p w:rsidR="00885AFD" w:rsidRPr="00BB3D94" w:rsidRDefault="00885AFD" w:rsidP="00BD469C">
      <w:pPr>
        <w:pStyle w:val="FootnoteText"/>
        <w:rPr>
          <w:rFonts w:ascii="Arial" w:hAnsi="Arial" w:cs="Arial"/>
          <w:sz w:val="16"/>
          <w:szCs w:val="16"/>
        </w:rPr>
      </w:pPr>
      <w:r w:rsidRPr="00BB3D94">
        <w:rPr>
          <w:rFonts w:ascii="Arial" w:hAnsi="Arial" w:cs="Arial"/>
          <w:color w:val="FF0000"/>
          <w:sz w:val="16"/>
          <w:szCs w:val="16"/>
        </w:rPr>
        <w:t xml:space="preserve">2 </w:t>
      </w:r>
      <w:proofErr w:type="spellStart"/>
      <w:r w:rsidRPr="00BB3D94">
        <w:rPr>
          <w:rFonts w:ascii="Arial" w:hAnsi="Arial" w:cs="Arial"/>
          <w:color w:val="FF0000"/>
          <w:sz w:val="16"/>
          <w:szCs w:val="16"/>
        </w:rPr>
        <w:t>Dep</w:t>
      </w:r>
      <w:proofErr w:type="spellEnd"/>
      <w:r w:rsidRPr="00BB3D94">
        <w:rPr>
          <w:rFonts w:ascii="Arial" w:hAnsi="Arial" w:cs="Arial"/>
          <w:sz w:val="16"/>
          <w:szCs w:val="16"/>
        </w:rPr>
        <w:t xml:space="preserve"> indicating Two deputy chairs, and </w:t>
      </w:r>
      <w:r w:rsidRPr="00BB3D94">
        <w:rPr>
          <w:rFonts w:ascii="Arial" w:hAnsi="Arial" w:cs="Arial"/>
          <w:color w:val="FF0000"/>
          <w:sz w:val="16"/>
          <w:szCs w:val="16"/>
        </w:rPr>
        <w:t>2 Off</w:t>
      </w:r>
      <w:r w:rsidRPr="00BB3D94">
        <w:rPr>
          <w:rFonts w:ascii="Arial" w:hAnsi="Arial" w:cs="Arial"/>
          <w:sz w:val="16"/>
          <w:szCs w:val="16"/>
        </w:rPr>
        <w:t xml:space="preserve"> </w:t>
      </w:r>
      <w:proofErr w:type="gramStart"/>
      <w:r w:rsidRPr="00BB3D94">
        <w:rPr>
          <w:rFonts w:ascii="Arial" w:hAnsi="Arial" w:cs="Arial"/>
          <w:sz w:val="16"/>
          <w:szCs w:val="16"/>
        </w:rPr>
        <w:t>indicating  Two</w:t>
      </w:r>
      <w:proofErr w:type="gramEnd"/>
      <w:r w:rsidRPr="00BB3D94">
        <w:rPr>
          <w:rFonts w:ascii="Arial" w:hAnsi="Arial" w:cs="Arial"/>
          <w:sz w:val="16"/>
          <w:szCs w:val="16"/>
        </w:rPr>
        <w:t xml:space="preserve"> officers. All are network members.</w:t>
      </w:r>
    </w:p>
  </w:footnote>
  <w:footnote w:id="3">
    <w:p w:rsidR="00885AFD" w:rsidRPr="00BB3D94" w:rsidRDefault="00885AFD" w:rsidP="00BD469C">
      <w:pPr>
        <w:pStyle w:val="ListParagraph"/>
        <w:ind w:left="0"/>
        <w:jc w:val="both"/>
        <w:rPr>
          <w:rFonts w:ascii="Arial" w:hAnsi="Arial" w:cs="Arial"/>
          <w:sz w:val="16"/>
          <w:szCs w:val="16"/>
        </w:rPr>
      </w:pPr>
      <w:r w:rsidRPr="00BB3D94">
        <w:rPr>
          <w:rStyle w:val="FootnoteReference"/>
          <w:rFonts w:ascii="Arial" w:hAnsi="Arial" w:cs="Arial"/>
          <w:sz w:val="16"/>
          <w:szCs w:val="16"/>
        </w:rPr>
        <w:footnoteRef/>
      </w:r>
      <w:r w:rsidRPr="00BB3D94">
        <w:rPr>
          <w:rFonts w:ascii="Arial" w:hAnsi="Arial" w:cs="Arial"/>
          <w:sz w:val="16"/>
          <w:szCs w:val="16"/>
        </w:rPr>
        <w:t xml:space="preserve"> According to request of BRC, in 2013, the chair will be Cambodia Red Cross and the deputy chair will be Brunei Red Crescent.</w:t>
      </w:r>
    </w:p>
    <w:p w:rsidR="00885AFD" w:rsidRPr="007C3C55" w:rsidRDefault="00885AFD" w:rsidP="00BD469C">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AFD" w:rsidRPr="00895C69" w:rsidRDefault="00DB0A0C" w:rsidP="004B5002">
    <w:pPr>
      <w:pStyle w:val="BasicParagraph"/>
      <w:pBdr>
        <w:bottom w:val="single" w:sz="6" w:space="1" w:color="auto"/>
      </w:pBdr>
      <w:ind w:right="-96"/>
      <w:rPr>
        <w:rFonts w:ascii="Arial" w:hAnsi="Arial"/>
        <w:sz w:val="16"/>
      </w:rPr>
    </w:pPr>
    <w:r w:rsidRPr="003B1B68">
      <w:rPr>
        <w:rFonts w:ascii="Arial" w:hAnsi="Arial" w:cs="Caecilia-Light"/>
        <w:b/>
        <w:bCs/>
        <w:color w:val="FF0000"/>
        <w:sz w:val="16"/>
        <w:szCs w:val="14"/>
        <w:lang w:val="en-US"/>
      </w:rPr>
      <w:t>11</w:t>
    </w:r>
    <w:r w:rsidRPr="003B1B68">
      <w:rPr>
        <w:rFonts w:ascii="Arial" w:hAnsi="Arial" w:cs="Caecilia-Light"/>
        <w:b/>
        <w:bCs/>
        <w:color w:val="FF0000"/>
        <w:sz w:val="16"/>
        <w:szCs w:val="14"/>
        <w:vertAlign w:val="superscript"/>
        <w:lang w:val="en-US"/>
      </w:rPr>
      <w:t>th</w:t>
    </w:r>
    <w:r w:rsidRPr="003B1B68">
      <w:rPr>
        <w:rFonts w:ascii="Arial" w:hAnsi="Arial" w:cs="Caecilia-Light"/>
        <w:b/>
        <w:bCs/>
        <w:color w:val="FF0000"/>
        <w:sz w:val="16"/>
        <w:szCs w:val="14"/>
        <w:lang w:val="en-US"/>
      </w:rPr>
      <w:t xml:space="preserve"> Annual South-East Asia Red Cross Red Crescent Leadership Meeting 2014</w:t>
    </w:r>
    <w:r w:rsidRPr="00895C69">
      <w:rPr>
        <w:rFonts w:ascii="Arial" w:hAnsi="Arial" w:cs="Caecilia-Light"/>
        <w:color w:val="FF0000"/>
        <w:sz w:val="16"/>
        <w:szCs w:val="14"/>
        <w:lang w:val="en-US"/>
      </w:rPr>
      <w:br/>
    </w:r>
    <w:r w:rsidR="00BF6E2C" w:rsidRPr="00895C69">
      <w:rPr>
        <w:rStyle w:val="PageNumber"/>
        <w:rFonts w:ascii="Arial" w:hAnsi="Arial" w:cs="Arial"/>
        <w:b/>
        <w:bCs/>
        <w:sz w:val="16"/>
        <w:szCs w:val="16"/>
      </w:rPr>
      <w:fldChar w:fldCharType="begin"/>
    </w:r>
    <w:r w:rsidR="00885AFD" w:rsidRPr="00895C69">
      <w:rPr>
        <w:rStyle w:val="PageNumber"/>
        <w:rFonts w:ascii="Arial" w:hAnsi="Arial" w:cs="Arial"/>
        <w:b/>
        <w:bCs/>
        <w:sz w:val="16"/>
        <w:szCs w:val="16"/>
      </w:rPr>
      <w:instrText xml:space="preserve"> PAGE </w:instrText>
    </w:r>
    <w:r w:rsidR="00BF6E2C" w:rsidRPr="00895C69">
      <w:rPr>
        <w:rStyle w:val="PageNumber"/>
        <w:rFonts w:ascii="Arial" w:hAnsi="Arial" w:cs="Arial"/>
        <w:b/>
        <w:bCs/>
        <w:sz w:val="16"/>
        <w:szCs w:val="16"/>
      </w:rPr>
      <w:fldChar w:fldCharType="separate"/>
    </w:r>
    <w:r>
      <w:rPr>
        <w:rStyle w:val="PageNumber"/>
        <w:rFonts w:ascii="Arial" w:hAnsi="Arial" w:cs="Arial"/>
        <w:b/>
        <w:bCs/>
        <w:noProof/>
        <w:sz w:val="16"/>
        <w:szCs w:val="16"/>
      </w:rPr>
      <w:t>6</w:t>
    </w:r>
    <w:r w:rsidR="00BF6E2C" w:rsidRPr="00895C69">
      <w:rPr>
        <w:rStyle w:val="PageNumber"/>
        <w:rFonts w:ascii="Arial" w:hAnsi="Arial" w:cs="Arial"/>
        <w:b/>
        <w:bCs/>
        <w:sz w:val="16"/>
        <w:szCs w:val="16"/>
      </w:rPr>
      <w:fldChar w:fldCharType="end"/>
    </w:r>
    <w:r w:rsidR="00885AFD" w:rsidRPr="00895C69">
      <w:rPr>
        <w:rStyle w:val="PageNumber"/>
        <w:rFonts w:ascii="Arial" w:hAnsi="Arial" w:cs="Arial"/>
        <w:b/>
        <w:bCs/>
        <w:sz w:val="16"/>
        <w:szCs w:val="16"/>
      </w:rPr>
      <w:t xml:space="preserve"> </w:t>
    </w:r>
    <w:r w:rsidR="00885AFD" w:rsidRPr="00895C69">
      <w:rPr>
        <w:rStyle w:val="PageNumber"/>
        <w:rFonts w:ascii="Arial" w:hAnsi="Arial" w:cs="Arial"/>
        <w:b/>
        <w:bCs/>
        <w:color w:val="FF0000"/>
        <w:sz w:val="16"/>
        <w:szCs w:val="16"/>
      </w:rPr>
      <w:t>I</w:t>
    </w:r>
    <w:r w:rsidR="00885AFD" w:rsidRPr="00895C69">
      <w:rPr>
        <w:rStyle w:val="PageNumber"/>
        <w:rFonts w:ascii="Arial" w:hAnsi="Arial" w:cs="Arial"/>
        <w:color w:val="FF0000"/>
        <w:sz w:val="16"/>
        <w:szCs w:val="16"/>
      </w:rPr>
      <w:t xml:space="preserve"> </w:t>
    </w:r>
    <w:r w:rsidR="00885AFD">
      <w:rPr>
        <w:rFonts w:ascii="Arial" w:hAnsi="Arial"/>
        <w:b/>
        <w:sz w:val="16"/>
      </w:rPr>
      <w:t>TOR</w:t>
    </w:r>
    <w:r w:rsidR="00F407A4">
      <w:rPr>
        <w:rFonts w:ascii="Arial" w:hAnsi="Arial"/>
        <w:b/>
        <w:sz w:val="16"/>
      </w:rPr>
      <w:t>: South-East Asia youth n</w:t>
    </w:r>
    <w:r w:rsidR="00885AFD">
      <w:rPr>
        <w:rFonts w:ascii="Arial" w:hAnsi="Arial"/>
        <w:b/>
        <w:sz w:val="16"/>
      </w:rPr>
      <w:t xml:space="preserve">etwork / </w:t>
    </w:r>
    <w:r>
      <w:rPr>
        <w:rFonts w:ascii="Arial" w:hAnsi="Arial"/>
        <w:b/>
        <w:color w:val="FF0000"/>
        <w:sz w:val="16"/>
      </w:rPr>
      <w:t>Singapore</w:t>
    </w:r>
    <w:r>
      <w:rPr>
        <w:rFonts w:ascii="Arial" w:hAnsi="Arial"/>
        <w:b/>
        <w:sz w:val="16"/>
      </w:rPr>
      <w:t xml:space="preserve"> / </w:t>
    </w:r>
    <w:r>
      <w:rPr>
        <w:rFonts w:ascii="Arial" w:hAnsi="Arial"/>
        <w:b/>
        <w:color w:val="7F7F7F"/>
        <w:sz w:val="16"/>
      </w:rPr>
      <w:t>24-26 March 2014</w:t>
    </w:r>
  </w:p>
  <w:p w:rsidR="00885AFD" w:rsidRDefault="00885AFD" w:rsidP="004B5002"/>
  <w:p w:rsidR="00885AFD" w:rsidRDefault="00885AF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A0C" w:rsidRDefault="00DB0A0C">
    <w:pPr>
      <w:pStyle w:val="Header"/>
    </w:pPr>
    <w:r>
      <w:rPr>
        <w:noProof/>
        <w:lang w:val="en-GB" w:eastAsia="en-GB"/>
      </w:rPr>
      <w:drawing>
        <wp:anchor distT="0" distB="0" distL="114300" distR="114300" simplePos="0" relativeHeight="251659264" behindDoc="0" locked="0" layoutInCell="1" allowOverlap="1">
          <wp:simplePos x="0" y="0"/>
          <wp:positionH relativeFrom="column">
            <wp:posOffset>-281940</wp:posOffset>
          </wp:positionH>
          <wp:positionV relativeFrom="paragraph">
            <wp:posOffset>-457835</wp:posOffset>
          </wp:positionV>
          <wp:extent cx="4286250" cy="1341120"/>
          <wp:effectExtent l="19050" t="0" r="0" b="0"/>
          <wp:wrapTopAndBottom/>
          <wp:docPr id="2" name="Picture 1" descr="Logo_ASEAM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SEAM_high"/>
                  <pic:cNvPicPr>
                    <a:picLocks noChangeAspect="1" noChangeArrowheads="1"/>
                  </pic:cNvPicPr>
                </pic:nvPicPr>
                <pic:blipFill>
                  <a:blip r:embed="rId1"/>
                  <a:srcRect/>
                  <a:stretch>
                    <a:fillRect/>
                  </a:stretch>
                </pic:blipFill>
                <pic:spPr bwMode="auto">
                  <a:xfrm>
                    <a:off x="0" y="0"/>
                    <a:ext cx="4286250" cy="134112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D156F"/>
    <w:multiLevelType w:val="hybridMultilevel"/>
    <w:tmpl w:val="FF8C35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B53ABA"/>
    <w:multiLevelType w:val="hybridMultilevel"/>
    <w:tmpl w:val="52887BB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B4A2942"/>
    <w:multiLevelType w:val="hybridMultilevel"/>
    <w:tmpl w:val="D47E67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AE624E"/>
    <w:multiLevelType w:val="hybridMultilevel"/>
    <w:tmpl w:val="11009F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812A6"/>
    <w:multiLevelType w:val="hybridMultilevel"/>
    <w:tmpl w:val="2FF678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8F1A81"/>
    <w:multiLevelType w:val="hybridMultilevel"/>
    <w:tmpl w:val="918E9B40"/>
    <w:lvl w:ilvl="0" w:tplc="513AACB0">
      <w:start w:val="1"/>
      <w:numFmt w:val="bullet"/>
      <w:pStyle w:val="Listbulleted2"/>
      <w:lvlText w:val=""/>
      <w:lvlJc w:val="left"/>
      <w:pPr>
        <w:ind w:left="1440" w:hanging="360"/>
      </w:pPr>
      <w:rPr>
        <w:rFonts w:ascii="Wingdings" w:hAnsi="Wingdings" w:hint="default"/>
      </w:rPr>
    </w:lvl>
    <w:lvl w:ilvl="1" w:tplc="CD6427DA">
      <w:start w:val="1"/>
      <w:numFmt w:val="bullet"/>
      <w:pStyle w:val="Listbulleted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B63ACE"/>
    <w:multiLevelType w:val="hybridMultilevel"/>
    <w:tmpl w:val="7DEEA2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557D32"/>
    <w:multiLevelType w:val="hybridMultilevel"/>
    <w:tmpl w:val="7548D0A0"/>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7E1706"/>
    <w:multiLevelType w:val="hybridMultilevel"/>
    <w:tmpl w:val="E3D2A928"/>
    <w:lvl w:ilvl="0" w:tplc="04090005">
      <w:start w:val="1"/>
      <w:numFmt w:val="bullet"/>
      <w:lvlText w:val=""/>
      <w:lvlJc w:val="left"/>
      <w:pPr>
        <w:ind w:left="72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D8E534E"/>
    <w:multiLevelType w:val="hybridMultilevel"/>
    <w:tmpl w:val="4F6C37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C10673"/>
    <w:multiLevelType w:val="hybridMultilevel"/>
    <w:tmpl w:val="1C3C796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2C749F"/>
    <w:multiLevelType w:val="hybridMultilevel"/>
    <w:tmpl w:val="AD7869CA"/>
    <w:lvl w:ilvl="0" w:tplc="08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66B562A"/>
    <w:multiLevelType w:val="hybridMultilevel"/>
    <w:tmpl w:val="807A37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B35910"/>
    <w:multiLevelType w:val="hybridMultilevel"/>
    <w:tmpl w:val="07F6E2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8222D5"/>
    <w:multiLevelType w:val="hybridMultilevel"/>
    <w:tmpl w:val="56A2DC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F0B5917"/>
    <w:multiLevelType w:val="hybridMultilevel"/>
    <w:tmpl w:val="24C27C5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2003CCB"/>
    <w:multiLevelType w:val="hybridMultilevel"/>
    <w:tmpl w:val="D02E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5C69BD"/>
    <w:multiLevelType w:val="hybridMultilevel"/>
    <w:tmpl w:val="74FE9C9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A82AFA"/>
    <w:multiLevelType w:val="hybridMultilevel"/>
    <w:tmpl w:val="E19A5B3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1491C9C"/>
    <w:multiLevelType w:val="hybridMultilevel"/>
    <w:tmpl w:val="7E7009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E67889"/>
    <w:multiLevelType w:val="hybridMultilevel"/>
    <w:tmpl w:val="06C63D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6C1B8E"/>
    <w:multiLevelType w:val="hybridMultilevel"/>
    <w:tmpl w:val="C06470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FB27AE"/>
    <w:multiLevelType w:val="hybridMultilevel"/>
    <w:tmpl w:val="EE8AD82E"/>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0F02442"/>
    <w:multiLevelType w:val="hybridMultilevel"/>
    <w:tmpl w:val="6C5EBA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71648E"/>
    <w:multiLevelType w:val="hybridMultilevel"/>
    <w:tmpl w:val="E9A881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4282CF3"/>
    <w:multiLevelType w:val="hybridMultilevel"/>
    <w:tmpl w:val="3F089B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65344279"/>
    <w:multiLevelType w:val="hybridMultilevel"/>
    <w:tmpl w:val="F0EAD6F4"/>
    <w:lvl w:ilvl="0" w:tplc="86060428">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7463CE6"/>
    <w:multiLevelType w:val="hybridMultilevel"/>
    <w:tmpl w:val="5F70ABE8"/>
    <w:lvl w:ilvl="0" w:tplc="52EA5C20">
      <w:start w:val="1"/>
      <w:numFmt w:val="decimal"/>
      <w:lvlText w:val="(%1)"/>
      <w:lvlJc w:val="left"/>
      <w:pPr>
        <w:ind w:left="1080" w:hanging="360"/>
      </w:pPr>
      <w:rPr>
        <w:rFonts w:hint="default"/>
        <w:color w:val="0000FF"/>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E02412"/>
    <w:multiLevelType w:val="hybridMultilevel"/>
    <w:tmpl w:val="1CDEB2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6C2E0E"/>
    <w:multiLevelType w:val="hybridMultilevel"/>
    <w:tmpl w:val="28B4E7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1106E1"/>
    <w:multiLevelType w:val="hybridMultilevel"/>
    <w:tmpl w:val="2898A6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8"/>
  </w:num>
  <w:num w:numId="3">
    <w:abstractNumId w:val="5"/>
  </w:num>
  <w:num w:numId="4">
    <w:abstractNumId w:val="16"/>
  </w:num>
  <w:num w:numId="5">
    <w:abstractNumId w:val="19"/>
  </w:num>
  <w:num w:numId="6">
    <w:abstractNumId w:val="0"/>
  </w:num>
  <w:num w:numId="7">
    <w:abstractNumId w:val="12"/>
  </w:num>
  <w:num w:numId="8">
    <w:abstractNumId w:val="3"/>
  </w:num>
  <w:num w:numId="9">
    <w:abstractNumId w:val="20"/>
  </w:num>
  <w:num w:numId="10">
    <w:abstractNumId w:val="13"/>
  </w:num>
  <w:num w:numId="11">
    <w:abstractNumId w:val="23"/>
  </w:num>
  <w:num w:numId="12">
    <w:abstractNumId w:val="30"/>
  </w:num>
  <w:num w:numId="13">
    <w:abstractNumId w:val="21"/>
  </w:num>
  <w:num w:numId="14">
    <w:abstractNumId w:val="2"/>
  </w:num>
  <w:num w:numId="15">
    <w:abstractNumId w:val="6"/>
  </w:num>
  <w:num w:numId="16">
    <w:abstractNumId w:val="24"/>
  </w:num>
  <w:num w:numId="17">
    <w:abstractNumId w:val="26"/>
  </w:num>
  <w:num w:numId="18">
    <w:abstractNumId w:val="10"/>
  </w:num>
  <w:num w:numId="19">
    <w:abstractNumId w:val="14"/>
  </w:num>
  <w:num w:numId="20">
    <w:abstractNumId w:val="9"/>
  </w:num>
  <w:num w:numId="21">
    <w:abstractNumId w:val="15"/>
  </w:num>
  <w:num w:numId="22">
    <w:abstractNumId w:val="11"/>
  </w:num>
  <w:num w:numId="23">
    <w:abstractNumId w:val="4"/>
  </w:num>
  <w:num w:numId="24">
    <w:abstractNumId w:val="17"/>
  </w:num>
  <w:num w:numId="25">
    <w:abstractNumId w:val="27"/>
  </w:num>
  <w:num w:numId="26">
    <w:abstractNumId w:val="25"/>
  </w:num>
  <w:num w:numId="27">
    <w:abstractNumId w:val="7"/>
  </w:num>
  <w:num w:numId="28">
    <w:abstractNumId w:val="29"/>
  </w:num>
  <w:num w:numId="29">
    <w:abstractNumId w:val="31"/>
  </w:num>
  <w:num w:numId="30">
    <w:abstractNumId w:val="8"/>
  </w:num>
  <w:num w:numId="31">
    <w:abstractNumId w:val="1"/>
  </w:num>
  <w:num w:numId="32">
    <w:abstractNumId w:val="22"/>
  </w:num>
  <w:num w:numId="33">
    <w:abstractNumId w:val="1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5122"/>
  </w:hdrShapeDefaults>
  <w:footnotePr>
    <w:footnote w:id="-1"/>
    <w:footnote w:id="0"/>
  </w:footnotePr>
  <w:endnotePr>
    <w:endnote w:id="-1"/>
    <w:endnote w:id="0"/>
  </w:endnotePr>
  <w:compat/>
  <w:rsids>
    <w:rsidRoot w:val="00D33449"/>
    <w:rsid w:val="0002579F"/>
    <w:rsid w:val="00030250"/>
    <w:rsid w:val="00057462"/>
    <w:rsid w:val="00102F65"/>
    <w:rsid w:val="00182A56"/>
    <w:rsid w:val="00291118"/>
    <w:rsid w:val="002942E3"/>
    <w:rsid w:val="0034713C"/>
    <w:rsid w:val="00371F8E"/>
    <w:rsid w:val="004B5002"/>
    <w:rsid w:val="00570232"/>
    <w:rsid w:val="00632ED4"/>
    <w:rsid w:val="0069434A"/>
    <w:rsid w:val="006E306B"/>
    <w:rsid w:val="00717A34"/>
    <w:rsid w:val="00760888"/>
    <w:rsid w:val="007E3584"/>
    <w:rsid w:val="00843D58"/>
    <w:rsid w:val="00885AFD"/>
    <w:rsid w:val="00A27AB0"/>
    <w:rsid w:val="00A932BF"/>
    <w:rsid w:val="00AB2099"/>
    <w:rsid w:val="00B5708E"/>
    <w:rsid w:val="00BA20AF"/>
    <w:rsid w:val="00BB3D94"/>
    <w:rsid w:val="00BD469C"/>
    <w:rsid w:val="00BF6E2C"/>
    <w:rsid w:val="00CB100D"/>
    <w:rsid w:val="00D11A3C"/>
    <w:rsid w:val="00D33449"/>
    <w:rsid w:val="00DB0A0C"/>
    <w:rsid w:val="00DB1B73"/>
    <w:rsid w:val="00E12EC0"/>
    <w:rsid w:val="00E34036"/>
    <w:rsid w:val="00ED78B8"/>
    <w:rsid w:val="00F407A4"/>
    <w:rsid w:val="00F94139"/>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heading 2" w:qFormat="1"/>
    <w:lsdException w:name="heading 5" w:uiPriority="9" w:qFormat="1"/>
    <w:lsdException w:name="List Paragraph" w:uiPriority="34" w:qFormat="1"/>
    <w:lsdException w:name="Book Title" w:uiPriority="33"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371F8E"/>
    <w:pPr>
      <w:keepNext/>
      <w:spacing w:before="0" w:after="120"/>
      <w:jc w:val="both"/>
      <w:outlineLvl w:val="0"/>
    </w:pPr>
    <w:rPr>
      <w:rFonts w:cs="Arial"/>
      <w:color w:val="FF0000"/>
      <w:szCs w:val="22"/>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paragraph" w:styleId="Heading5">
    <w:name w:val="heading 5"/>
    <w:basedOn w:val="Normal"/>
    <w:next w:val="Normal"/>
    <w:link w:val="Heading5Char"/>
    <w:uiPriority w:val="9"/>
    <w:unhideWhenUsed/>
    <w:qFormat/>
    <w:rsid w:val="00D33449"/>
    <w:pPr>
      <w:keepNext/>
      <w:keepLines/>
      <w:spacing w:before="200" w:line="276" w:lineRule="auto"/>
      <w:outlineLvl w:val="4"/>
    </w:pPr>
    <w:rPr>
      <w:rFonts w:asciiTheme="majorHAnsi" w:eastAsiaTheme="majorEastAsia" w:hAnsiTheme="majorHAnsi" w:cstheme="majorBidi"/>
      <w:color w:val="243F60" w:themeColor="accent1" w:themeShade="7F"/>
      <w:szCs w:val="2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71F8E"/>
    <w:rPr>
      <w:rFonts w:ascii="Arial" w:hAnsi="Arial" w:cs="Arial"/>
      <w:color w:val="FF0000"/>
      <w:sz w:val="22"/>
      <w:szCs w:val="22"/>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2"/>
      </w:numPr>
    </w:pPr>
  </w:style>
  <w:style w:type="paragraph" w:customStyle="1" w:styleId="Listbulleted2">
    <w:name w:val="List bulleted 2"/>
    <w:basedOn w:val="Listbulleted1"/>
    <w:qFormat/>
    <w:rsid w:val="006D2D2E"/>
    <w:pPr>
      <w:numPr>
        <w:numId w:val="3"/>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character" w:customStyle="1" w:styleId="Heading5Char">
    <w:name w:val="Heading 5 Char"/>
    <w:basedOn w:val="DefaultParagraphFont"/>
    <w:link w:val="Heading5"/>
    <w:uiPriority w:val="9"/>
    <w:rsid w:val="00D33449"/>
    <w:rPr>
      <w:rFonts w:asciiTheme="majorHAnsi" w:eastAsiaTheme="majorEastAsia" w:hAnsiTheme="majorHAnsi" w:cstheme="majorBidi"/>
      <w:color w:val="243F60" w:themeColor="accent1" w:themeShade="7F"/>
      <w:sz w:val="22"/>
      <w:szCs w:val="22"/>
      <w:lang w:val="en-GB" w:eastAsia="ko-KR"/>
    </w:rPr>
  </w:style>
  <w:style w:type="paragraph" w:styleId="ListParagraph">
    <w:name w:val="List Paragraph"/>
    <w:basedOn w:val="Normal"/>
    <w:uiPriority w:val="34"/>
    <w:qFormat/>
    <w:rsid w:val="00D33449"/>
    <w:pPr>
      <w:spacing w:before="0" w:after="200" w:line="276" w:lineRule="auto"/>
      <w:ind w:left="720"/>
      <w:contextualSpacing/>
    </w:pPr>
    <w:rPr>
      <w:rFonts w:asciiTheme="minorHAnsi" w:eastAsiaTheme="minorEastAsia" w:hAnsiTheme="minorHAnsi" w:cstheme="minorBidi"/>
      <w:szCs w:val="22"/>
      <w:lang w:val="en-GB" w:eastAsia="ko-KR"/>
    </w:rPr>
  </w:style>
  <w:style w:type="character" w:styleId="BookTitle">
    <w:name w:val="Book Title"/>
    <w:basedOn w:val="DefaultParagraphFont"/>
    <w:uiPriority w:val="33"/>
    <w:qFormat/>
    <w:rsid w:val="00D33449"/>
    <w:rPr>
      <w:b/>
      <w:bCs/>
      <w:smallCaps/>
      <w:spacing w:val="5"/>
    </w:rPr>
  </w:style>
  <w:style w:type="paragraph" w:styleId="BodyText">
    <w:name w:val="Body Text"/>
    <w:basedOn w:val="Normal"/>
    <w:link w:val="BodyTextChar"/>
    <w:rsid w:val="00D33449"/>
    <w:rPr>
      <w:rFonts w:ascii="Times New Roman" w:eastAsia="Times New Roman" w:hAnsi="Times New Roman"/>
      <w:lang w:eastAsia="ko-KR"/>
    </w:rPr>
  </w:style>
  <w:style w:type="character" w:customStyle="1" w:styleId="BodyTextChar">
    <w:name w:val="Body Text Char"/>
    <w:basedOn w:val="DefaultParagraphFont"/>
    <w:link w:val="BodyText"/>
    <w:rsid w:val="00D33449"/>
    <w:rPr>
      <w:rFonts w:ascii="Times New Roman" w:eastAsia="Times New Roman" w:hAnsi="Times New Roman"/>
      <w:sz w:val="22"/>
      <w:szCs w:val="24"/>
      <w:lang w:eastAsia="ko-KR"/>
    </w:rPr>
  </w:style>
  <w:style w:type="paragraph" w:styleId="FootnoteText">
    <w:name w:val="footnote text"/>
    <w:basedOn w:val="Normal"/>
    <w:link w:val="FootnoteTextChar"/>
    <w:unhideWhenUsed/>
    <w:rsid w:val="00D33449"/>
    <w:pPr>
      <w:spacing w:before="0"/>
    </w:pPr>
    <w:rPr>
      <w:rFonts w:asciiTheme="minorHAnsi" w:eastAsiaTheme="minorEastAsia" w:hAnsiTheme="minorHAnsi" w:cstheme="minorBidi"/>
      <w:sz w:val="20"/>
      <w:szCs w:val="20"/>
      <w:lang w:val="en-GB" w:eastAsia="ko-KR"/>
    </w:rPr>
  </w:style>
  <w:style w:type="character" w:customStyle="1" w:styleId="FootnoteTextChar">
    <w:name w:val="Footnote Text Char"/>
    <w:basedOn w:val="DefaultParagraphFont"/>
    <w:link w:val="FootnoteText"/>
    <w:rsid w:val="00D33449"/>
    <w:rPr>
      <w:rFonts w:asciiTheme="minorHAnsi" w:eastAsiaTheme="minorEastAsia" w:hAnsiTheme="minorHAnsi" w:cstheme="minorBidi"/>
      <w:lang w:val="en-GB" w:eastAsia="ko-KR"/>
    </w:rPr>
  </w:style>
  <w:style w:type="paragraph" w:styleId="BalloonText">
    <w:name w:val="Balloon Text"/>
    <w:basedOn w:val="Normal"/>
    <w:link w:val="BalloonTextChar"/>
    <w:rsid w:val="00E12EC0"/>
    <w:pPr>
      <w:spacing w:before="0"/>
    </w:pPr>
    <w:rPr>
      <w:rFonts w:ascii="Tahoma" w:hAnsi="Tahoma" w:cs="Tahoma"/>
      <w:sz w:val="16"/>
      <w:szCs w:val="16"/>
    </w:rPr>
  </w:style>
  <w:style w:type="character" w:customStyle="1" w:styleId="BalloonTextChar">
    <w:name w:val="Balloon Text Char"/>
    <w:basedOn w:val="DefaultParagraphFont"/>
    <w:link w:val="BalloonText"/>
    <w:rsid w:val="00E12E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heading 2" w:qFormat="1"/>
    <w:lsdException w:name="heading 5" w:uiPriority="9" w:qFormat="1"/>
    <w:lsdException w:name="List Paragraph" w:uiPriority="34" w:qFormat="1"/>
    <w:lsdException w:name="Book Title" w:uiPriority="33"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371F8E"/>
    <w:pPr>
      <w:keepNext/>
      <w:spacing w:before="0" w:after="120"/>
      <w:jc w:val="both"/>
      <w:outlineLvl w:val="0"/>
    </w:pPr>
    <w:rPr>
      <w:rFonts w:cs="Arial"/>
      <w:color w:val="FF0000"/>
      <w:szCs w:val="22"/>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paragraph" w:styleId="Heading5">
    <w:name w:val="heading 5"/>
    <w:basedOn w:val="Normal"/>
    <w:next w:val="Normal"/>
    <w:link w:val="Heading5Char"/>
    <w:uiPriority w:val="9"/>
    <w:unhideWhenUsed/>
    <w:qFormat/>
    <w:rsid w:val="00D33449"/>
    <w:pPr>
      <w:keepNext/>
      <w:keepLines/>
      <w:spacing w:before="200" w:line="276" w:lineRule="auto"/>
      <w:outlineLvl w:val="4"/>
    </w:pPr>
    <w:rPr>
      <w:rFonts w:asciiTheme="majorHAnsi" w:eastAsiaTheme="majorEastAsia" w:hAnsiTheme="majorHAnsi" w:cstheme="majorBidi"/>
      <w:color w:val="243F60" w:themeColor="accent1" w:themeShade="7F"/>
      <w:szCs w:val="2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71F8E"/>
    <w:rPr>
      <w:rFonts w:ascii="Arial" w:hAnsi="Arial" w:cs="Arial"/>
      <w:color w:val="FF0000"/>
      <w:sz w:val="22"/>
      <w:szCs w:val="22"/>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2"/>
      </w:numPr>
    </w:pPr>
  </w:style>
  <w:style w:type="paragraph" w:customStyle="1" w:styleId="Listbulleted2">
    <w:name w:val="List bulleted 2"/>
    <w:basedOn w:val="Listbulleted1"/>
    <w:qFormat/>
    <w:rsid w:val="006D2D2E"/>
    <w:pPr>
      <w:numPr>
        <w:numId w:val="3"/>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character" w:customStyle="1" w:styleId="Heading5Char">
    <w:name w:val="Heading 5 Char"/>
    <w:basedOn w:val="DefaultParagraphFont"/>
    <w:link w:val="Heading5"/>
    <w:uiPriority w:val="9"/>
    <w:rsid w:val="00D33449"/>
    <w:rPr>
      <w:rFonts w:asciiTheme="majorHAnsi" w:eastAsiaTheme="majorEastAsia" w:hAnsiTheme="majorHAnsi" w:cstheme="majorBidi"/>
      <w:color w:val="243F60" w:themeColor="accent1" w:themeShade="7F"/>
      <w:sz w:val="22"/>
      <w:szCs w:val="22"/>
      <w:lang w:val="en-GB" w:eastAsia="ko-KR"/>
    </w:rPr>
  </w:style>
  <w:style w:type="paragraph" w:styleId="ListParagraph">
    <w:name w:val="List Paragraph"/>
    <w:basedOn w:val="Normal"/>
    <w:uiPriority w:val="34"/>
    <w:qFormat/>
    <w:rsid w:val="00D33449"/>
    <w:pPr>
      <w:spacing w:before="0" w:after="200" w:line="276" w:lineRule="auto"/>
      <w:ind w:left="720"/>
      <w:contextualSpacing/>
    </w:pPr>
    <w:rPr>
      <w:rFonts w:asciiTheme="minorHAnsi" w:eastAsiaTheme="minorEastAsia" w:hAnsiTheme="minorHAnsi" w:cstheme="minorBidi"/>
      <w:szCs w:val="22"/>
      <w:lang w:val="en-GB" w:eastAsia="ko-KR"/>
    </w:rPr>
  </w:style>
  <w:style w:type="character" w:styleId="BookTitle">
    <w:name w:val="Book Title"/>
    <w:basedOn w:val="DefaultParagraphFont"/>
    <w:uiPriority w:val="33"/>
    <w:qFormat/>
    <w:rsid w:val="00D33449"/>
    <w:rPr>
      <w:b/>
      <w:bCs/>
      <w:smallCaps/>
      <w:spacing w:val="5"/>
    </w:rPr>
  </w:style>
  <w:style w:type="paragraph" w:styleId="BodyText">
    <w:name w:val="Body Text"/>
    <w:basedOn w:val="Normal"/>
    <w:link w:val="BodyTextChar"/>
    <w:rsid w:val="00D33449"/>
    <w:rPr>
      <w:rFonts w:ascii="Times New Roman" w:eastAsia="Times New Roman" w:hAnsi="Times New Roman"/>
      <w:lang w:eastAsia="ko-KR"/>
    </w:rPr>
  </w:style>
  <w:style w:type="character" w:customStyle="1" w:styleId="BodyTextChar">
    <w:name w:val="Body Text Char"/>
    <w:basedOn w:val="DefaultParagraphFont"/>
    <w:link w:val="BodyText"/>
    <w:rsid w:val="00D33449"/>
    <w:rPr>
      <w:rFonts w:ascii="Times New Roman" w:eastAsia="Times New Roman" w:hAnsi="Times New Roman"/>
      <w:sz w:val="22"/>
      <w:szCs w:val="24"/>
      <w:lang w:eastAsia="ko-KR"/>
    </w:rPr>
  </w:style>
  <w:style w:type="paragraph" w:styleId="FootnoteText">
    <w:name w:val="footnote text"/>
    <w:basedOn w:val="Normal"/>
    <w:link w:val="FootnoteTextChar"/>
    <w:unhideWhenUsed/>
    <w:rsid w:val="00D33449"/>
    <w:pPr>
      <w:spacing w:before="0"/>
    </w:pPr>
    <w:rPr>
      <w:rFonts w:asciiTheme="minorHAnsi" w:eastAsiaTheme="minorEastAsia" w:hAnsiTheme="minorHAnsi" w:cstheme="minorBidi"/>
      <w:sz w:val="20"/>
      <w:szCs w:val="20"/>
      <w:lang w:val="en-GB" w:eastAsia="ko-KR"/>
    </w:rPr>
  </w:style>
  <w:style w:type="character" w:customStyle="1" w:styleId="FootnoteTextChar">
    <w:name w:val="Footnote Text Char"/>
    <w:basedOn w:val="DefaultParagraphFont"/>
    <w:link w:val="FootnoteText"/>
    <w:rsid w:val="00D33449"/>
    <w:rPr>
      <w:rFonts w:asciiTheme="minorHAnsi" w:eastAsiaTheme="minorEastAsia" w:hAnsiTheme="minorHAnsi" w:cstheme="minorBidi"/>
      <w:lang w:val="en-GB" w:eastAsia="ko-KR"/>
    </w:rPr>
  </w:style>
  <w:style w:type="paragraph" w:styleId="BalloonText">
    <w:name w:val="Balloon Text"/>
    <w:basedOn w:val="Normal"/>
    <w:link w:val="BalloonTextChar"/>
    <w:rsid w:val="00E12EC0"/>
    <w:pPr>
      <w:spacing w:before="0"/>
    </w:pPr>
    <w:rPr>
      <w:rFonts w:ascii="Tahoma" w:hAnsi="Tahoma" w:cs="Tahoma"/>
      <w:sz w:val="16"/>
      <w:szCs w:val="16"/>
    </w:rPr>
  </w:style>
  <w:style w:type="character" w:customStyle="1" w:styleId="BalloonTextChar">
    <w:name w:val="Balloon Text Char"/>
    <w:basedOn w:val="DefaultParagraphFont"/>
    <w:link w:val="BalloonText"/>
    <w:rsid w:val="00E12E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Bundra Roux</dc:creator>
  <cp:lastModifiedBy>elena.nyanenkova</cp:lastModifiedBy>
  <cp:revision>2</cp:revision>
  <dcterms:created xsi:type="dcterms:W3CDTF">2014-03-04T05:53:00Z</dcterms:created>
  <dcterms:modified xsi:type="dcterms:W3CDTF">2014-03-04T05:53:00Z</dcterms:modified>
</cp:coreProperties>
</file>