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3" w:rsidRPr="00547BB8" w:rsidRDefault="007912A3" w:rsidP="007912A3">
      <w:pPr>
        <w:rPr>
          <w:b/>
          <w:bCs/>
          <w:color w:val="FF0000"/>
        </w:rPr>
      </w:pPr>
      <w:r w:rsidRPr="00547BB8">
        <w:rPr>
          <w:b/>
          <w:bCs/>
          <w:color w:val="FF0000"/>
        </w:rPr>
        <w:t>11</w:t>
      </w:r>
      <w:r w:rsidRPr="00547BB8">
        <w:rPr>
          <w:b/>
          <w:bCs/>
          <w:color w:val="FF0000"/>
          <w:vertAlign w:val="superscript"/>
        </w:rPr>
        <w:t>th</w:t>
      </w:r>
      <w:r w:rsidRPr="00547BB8">
        <w:rPr>
          <w:b/>
          <w:bCs/>
          <w:color w:val="FF0000"/>
        </w:rPr>
        <w:t xml:space="preserve"> Annual South-East Asia Red Cross Red Crescent Leadership Meeting 2014</w:t>
      </w:r>
    </w:p>
    <w:p w:rsidR="004B5002" w:rsidRDefault="00885AFD" w:rsidP="004B5002">
      <w:pPr>
        <w:pStyle w:val="Projectsubtitle"/>
        <w:rPr>
          <w:rStyle w:val="Hyperlink"/>
          <w:rFonts w:ascii="Arial" w:hAnsi="Arial"/>
        </w:rPr>
      </w:pPr>
      <w:r>
        <w:rPr>
          <w:rFonts w:ascii="Arial Bold" w:hAnsi="Arial Bold"/>
          <w:sz w:val="52"/>
        </w:rPr>
        <w:t xml:space="preserve">Terms of reference: </w:t>
      </w:r>
      <w:r w:rsidR="00DB7197">
        <w:rPr>
          <w:rFonts w:ascii="Arial Bold" w:hAnsi="Arial Bold"/>
          <w:sz w:val="52"/>
        </w:rPr>
        <w:t>reg</w:t>
      </w:r>
      <w:r w:rsidR="00AB32FF">
        <w:rPr>
          <w:rFonts w:ascii="Arial Bold" w:hAnsi="Arial Bold"/>
          <w:sz w:val="52"/>
        </w:rPr>
        <w:t>ional health technical working g</w:t>
      </w:r>
      <w:r w:rsidR="00DB7197">
        <w:rPr>
          <w:rFonts w:ascii="Arial Bold" w:hAnsi="Arial Bold"/>
          <w:sz w:val="52"/>
        </w:rPr>
        <w:t>roup</w:t>
      </w:r>
    </w:p>
    <w:p w:rsidR="00BD469C" w:rsidRPr="00CB100D" w:rsidRDefault="004B5002" w:rsidP="00CB100D">
      <w:pPr>
        <w:pStyle w:val="Projectsubtitle"/>
        <w:rPr>
          <w:color w:val="595959"/>
        </w:rPr>
      </w:pPr>
      <w:r>
        <w:rPr>
          <w:rStyle w:val="Hyperlink"/>
          <w:color w:val="auto"/>
          <w:u w:val="none"/>
        </w:rPr>
        <w:t xml:space="preserve">TOR: </w:t>
      </w:r>
      <w:r w:rsidR="004A7100">
        <w:rPr>
          <w:rStyle w:val="Hyperlink"/>
          <w:color w:val="auto"/>
          <w:u w:val="none"/>
        </w:rPr>
        <w:t>regional health technical working group</w:t>
      </w:r>
      <w:bookmarkStart w:id="0" w:name="_GoBack"/>
      <w:bookmarkEnd w:id="0"/>
      <w:r w:rsidR="00F94139">
        <w:rPr>
          <w:rStyle w:val="Hyperlink"/>
          <w:color w:val="auto"/>
          <w:u w:val="none"/>
        </w:rPr>
        <w:t xml:space="preserve"> / </w:t>
      </w:r>
      <w:r w:rsidR="007912A3">
        <w:rPr>
          <w:rStyle w:val="Hyperlink"/>
          <w:color w:val="FF0000"/>
          <w:u w:val="none"/>
        </w:rPr>
        <w:t>Singapore</w:t>
      </w:r>
      <w:r w:rsidR="007912A3">
        <w:rPr>
          <w:rStyle w:val="Hyperlink"/>
          <w:color w:val="auto"/>
          <w:u w:val="none"/>
        </w:rPr>
        <w:t xml:space="preserve"> </w:t>
      </w:r>
      <w:r w:rsidR="007912A3" w:rsidRPr="00B470E5">
        <w:rPr>
          <w:color w:val="595959"/>
        </w:rPr>
        <w:t xml:space="preserve">/ </w:t>
      </w:r>
      <w:r w:rsidR="007912A3">
        <w:rPr>
          <w:color w:val="595959"/>
        </w:rPr>
        <w:t>24-26 March 2014</w:t>
      </w:r>
    </w:p>
    <w:p w:rsidR="00BD469C" w:rsidRPr="00E40E08" w:rsidRDefault="00BD469C" w:rsidP="00DB7197">
      <w:pPr>
        <w:jc w:val="both"/>
        <w:rPr>
          <w:rFonts w:cs="Arial"/>
          <w:b/>
          <w:bCs/>
          <w:color w:val="CC0066"/>
          <w:sz w:val="32"/>
        </w:rPr>
      </w:pPr>
    </w:p>
    <w:p w:rsidR="00DB7197" w:rsidRPr="00DB7197" w:rsidRDefault="00DB7197" w:rsidP="00DB7197">
      <w:pPr>
        <w:rPr>
          <w:rFonts w:cs="Arial"/>
          <w:b/>
          <w:color w:val="FF0000"/>
          <w:sz w:val="24"/>
        </w:rPr>
      </w:pPr>
      <w:r w:rsidRPr="00DB7197">
        <w:rPr>
          <w:rFonts w:cs="Arial"/>
          <w:b/>
          <w:color w:val="FF0000"/>
          <w:sz w:val="24"/>
        </w:rPr>
        <w:t>Definition</w:t>
      </w:r>
    </w:p>
    <w:p w:rsidR="006E6FDB" w:rsidRDefault="00DB7197" w:rsidP="006E6FDB">
      <w:pPr>
        <w:jc w:val="both"/>
        <w:rPr>
          <w:rFonts w:eastAsia="Arial Unicode MS" w:cs="Arial"/>
          <w:lang w:val="en-PH"/>
        </w:rPr>
      </w:pPr>
      <w:r>
        <w:rPr>
          <w:rFonts w:eastAsia="Arial Unicode MS" w:cs="Arial"/>
        </w:rPr>
        <w:t xml:space="preserve">The Regional Health </w:t>
      </w:r>
      <w:r>
        <w:rPr>
          <w:rFonts w:eastAsia="Arial Unicode MS" w:cs="Arial"/>
          <w:lang w:val="en-PH"/>
        </w:rPr>
        <w:t xml:space="preserve">Technical </w:t>
      </w:r>
      <w:r>
        <w:rPr>
          <w:rFonts w:eastAsia="Arial Unicode MS" w:cs="Arial"/>
        </w:rPr>
        <w:t>Working Group (RH</w:t>
      </w:r>
      <w:r>
        <w:rPr>
          <w:rFonts w:eastAsia="Arial Unicode MS" w:cs="Arial"/>
          <w:lang w:val="en-PH"/>
        </w:rPr>
        <w:t>T</w:t>
      </w:r>
      <w:proofErr w:type="spellStart"/>
      <w:r>
        <w:rPr>
          <w:rFonts w:eastAsia="Arial Unicode MS" w:cs="Arial"/>
        </w:rPr>
        <w:t>WG</w:t>
      </w:r>
      <w:proofErr w:type="spellEnd"/>
      <w:r>
        <w:rPr>
          <w:rFonts w:eastAsia="Arial Unicode MS" w:cs="Arial"/>
        </w:rPr>
        <w:t xml:space="preserve">) is </w:t>
      </w:r>
      <w:r>
        <w:rPr>
          <w:rFonts w:eastAsia="Arial Unicode MS" w:cs="Arial"/>
          <w:lang w:val="en-PH"/>
        </w:rPr>
        <w:t>composed of</w:t>
      </w:r>
      <w:r>
        <w:rPr>
          <w:rFonts w:eastAsia="Arial Unicode MS" w:cs="Arial"/>
        </w:rPr>
        <w:t xml:space="preserve"> core members and collaborative members. Health representatives of all 11 national Societies are core members. Representatives of Asian</w:t>
      </w:r>
      <w:r w:rsidRPr="00A233CC">
        <w:rPr>
          <w:rFonts w:eastAsia="Arial Unicode MS" w:cs="Arial"/>
          <w:lang w:val="en-PH"/>
        </w:rPr>
        <w:t xml:space="preserve"> Red Cross Red Crescent HIV/AIDS Network (ART),</w:t>
      </w:r>
      <w:r>
        <w:rPr>
          <w:rFonts w:eastAsia="Arial Unicode MS" w:cs="Arial"/>
          <w:lang w:val="en-PH"/>
        </w:rPr>
        <w:t xml:space="preserve"> </w:t>
      </w:r>
      <w:r w:rsidRPr="00A233CC">
        <w:rPr>
          <w:rFonts w:eastAsia="Arial Unicode MS" w:cs="Arial"/>
          <w:lang w:val="en-PH"/>
        </w:rPr>
        <w:t>Voluntary Non-Remunerated Blood Donation (VNRBD) group</w:t>
      </w:r>
      <w:r>
        <w:rPr>
          <w:rFonts w:eastAsia="Arial Unicode MS" w:cs="Arial"/>
        </w:rPr>
        <w:t xml:space="preserve"> and Participating National Societies as well as IFRC are the collaborative members of </w:t>
      </w:r>
      <w:proofErr w:type="spellStart"/>
      <w:r>
        <w:rPr>
          <w:rFonts w:eastAsia="Arial Unicode MS" w:cs="Arial"/>
        </w:rPr>
        <w:t>RHTWG</w:t>
      </w:r>
      <w:proofErr w:type="spellEnd"/>
      <w:r>
        <w:rPr>
          <w:rFonts w:eastAsia="Arial Unicode MS" w:cs="Arial"/>
        </w:rPr>
        <w:t xml:space="preserve">. </w:t>
      </w:r>
      <w:r w:rsidRPr="00A233CC">
        <w:rPr>
          <w:rFonts w:eastAsia="Arial Unicode MS" w:cs="Arial"/>
          <w:lang w:val="en-PH"/>
        </w:rPr>
        <w:t>SEARD/</w:t>
      </w:r>
      <w:proofErr w:type="spellStart"/>
      <w:r w:rsidRPr="00A233CC">
        <w:rPr>
          <w:rFonts w:eastAsia="Arial Unicode MS" w:cs="Arial"/>
          <w:lang w:val="en-PH"/>
        </w:rPr>
        <w:t>CSRU</w:t>
      </w:r>
      <w:proofErr w:type="spellEnd"/>
      <w:r w:rsidRPr="00A233CC">
        <w:rPr>
          <w:rFonts w:eastAsia="Arial Unicode MS" w:cs="Arial"/>
          <w:lang w:val="en-PH"/>
        </w:rPr>
        <w:t xml:space="preserve"> will function as secretariat for the </w:t>
      </w:r>
      <w:proofErr w:type="spellStart"/>
      <w:r w:rsidRPr="00A233CC">
        <w:rPr>
          <w:rFonts w:eastAsia="Arial Unicode MS" w:cs="Arial"/>
          <w:lang w:val="en-PH"/>
        </w:rPr>
        <w:t>RHTWG</w:t>
      </w:r>
      <w:proofErr w:type="spellEnd"/>
      <w:r w:rsidRPr="00A233CC">
        <w:rPr>
          <w:rFonts w:eastAsia="Arial Unicode MS" w:cs="Arial"/>
          <w:lang w:val="en-PH"/>
        </w:rPr>
        <w:t>.</w:t>
      </w:r>
    </w:p>
    <w:p w:rsidR="00AB32FF" w:rsidRPr="006E6FDB" w:rsidRDefault="00AB32FF" w:rsidP="006E6FDB">
      <w:pPr>
        <w:jc w:val="both"/>
        <w:rPr>
          <w:rFonts w:eastAsia="Arial Unicode MS" w:cs="Arial"/>
          <w:lang w:val="en-PH"/>
        </w:rPr>
      </w:pPr>
    </w:p>
    <w:p w:rsidR="00DB7197" w:rsidRPr="00DB7197" w:rsidRDefault="00DB7197" w:rsidP="00DB7197">
      <w:pPr>
        <w:rPr>
          <w:rFonts w:cs="Arial"/>
          <w:b/>
          <w:color w:val="FF0000"/>
          <w:sz w:val="24"/>
        </w:rPr>
      </w:pPr>
      <w:r w:rsidRPr="00DB7197">
        <w:rPr>
          <w:rFonts w:cs="Arial"/>
          <w:b/>
          <w:color w:val="FF0000"/>
          <w:sz w:val="24"/>
        </w:rPr>
        <w:t>Purpose</w:t>
      </w:r>
    </w:p>
    <w:p w:rsidR="00735C24" w:rsidRPr="00735C24" w:rsidRDefault="00DB7197" w:rsidP="00735C24">
      <w:pPr>
        <w:pStyle w:val="ListParagraph"/>
        <w:numPr>
          <w:ilvl w:val="0"/>
          <w:numId w:val="46"/>
        </w:numPr>
        <w:jc w:val="both"/>
        <w:rPr>
          <w:rFonts w:ascii="Arial" w:hAnsi="Arial" w:cs="Arial"/>
        </w:rPr>
      </w:pPr>
      <w:r w:rsidRPr="00735C24">
        <w:rPr>
          <w:rFonts w:ascii="Arial" w:hAnsi="Arial" w:cs="Arial"/>
        </w:rPr>
        <w:t>To strengthen the advocacy role of South-East Asia National Societies in order to influence policies and developments in the field of health and care.</w:t>
      </w:r>
    </w:p>
    <w:p w:rsidR="00735C24" w:rsidRPr="00735C24" w:rsidRDefault="00DB7197" w:rsidP="00735C24">
      <w:pPr>
        <w:pStyle w:val="ListParagraph"/>
        <w:numPr>
          <w:ilvl w:val="0"/>
          <w:numId w:val="46"/>
        </w:numPr>
        <w:jc w:val="both"/>
        <w:rPr>
          <w:rFonts w:ascii="Arial" w:hAnsi="Arial" w:cs="Arial"/>
        </w:rPr>
      </w:pPr>
      <w:r w:rsidRPr="00735C24">
        <w:rPr>
          <w:rFonts w:ascii="Arial" w:hAnsi="Arial" w:cs="Arial"/>
          <w:lang w:val="en-PH"/>
        </w:rPr>
        <w:t>To share information, experience, and support among members</w:t>
      </w:r>
    </w:p>
    <w:p w:rsidR="00735C24" w:rsidRPr="00735C24" w:rsidRDefault="00DB7197" w:rsidP="00735C24">
      <w:pPr>
        <w:pStyle w:val="ListParagraph"/>
        <w:numPr>
          <w:ilvl w:val="0"/>
          <w:numId w:val="46"/>
        </w:numPr>
        <w:jc w:val="both"/>
        <w:rPr>
          <w:rFonts w:ascii="Arial" w:hAnsi="Arial" w:cs="Arial"/>
        </w:rPr>
      </w:pPr>
      <w:r w:rsidRPr="00735C24">
        <w:rPr>
          <w:rFonts w:ascii="Arial" w:hAnsi="Arial" w:cs="Arial"/>
          <w:lang w:val="en-PH"/>
        </w:rPr>
        <w:t xml:space="preserve">To bring recommendations for Regional Community Safety and Resilience Forum in order to seek the support of leadership on different priority issues </w:t>
      </w:r>
    </w:p>
    <w:p w:rsidR="00DB7197" w:rsidRPr="00735C24" w:rsidRDefault="00DB7197" w:rsidP="00735C24">
      <w:pPr>
        <w:pStyle w:val="ListParagraph"/>
        <w:numPr>
          <w:ilvl w:val="0"/>
          <w:numId w:val="46"/>
        </w:numPr>
        <w:jc w:val="both"/>
        <w:rPr>
          <w:rFonts w:ascii="Arial" w:hAnsi="Arial" w:cs="Arial"/>
        </w:rPr>
      </w:pPr>
      <w:r w:rsidRPr="00735C24">
        <w:rPr>
          <w:rFonts w:ascii="Arial" w:hAnsi="Arial" w:cs="Arial"/>
          <w:lang w:val="en-PH"/>
        </w:rPr>
        <w:t>To facilitate development and harmonization of programme in the region</w:t>
      </w:r>
    </w:p>
    <w:p w:rsidR="004C465B" w:rsidRPr="004C465B" w:rsidRDefault="004C465B" w:rsidP="004C465B">
      <w:pPr>
        <w:pStyle w:val="ListParagraph"/>
        <w:ind w:left="0"/>
        <w:rPr>
          <w:rFonts w:ascii="Arial" w:hAnsi="Arial" w:cs="Arial"/>
          <w:lang w:val="en-PH"/>
        </w:rPr>
      </w:pPr>
    </w:p>
    <w:p w:rsidR="00DB7197" w:rsidRPr="00735C24" w:rsidRDefault="00DB7197" w:rsidP="00735C24">
      <w:pPr>
        <w:rPr>
          <w:rFonts w:cs="Arial"/>
          <w:b/>
          <w:bCs/>
          <w:iCs/>
          <w:color w:val="FF0000"/>
          <w:sz w:val="24"/>
        </w:rPr>
      </w:pPr>
      <w:r w:rsidRPr="004C465B">
        <w:rPr>
          <w:rFonts w:cs="Arial"/>
          <w:b/>
          <w:bCs/>
          <w:iCs/>
          <w:color w:val="FF0000"/>
          <w:sz w:val="24"/>
        </w:rPr>
        <w:t xml:space="preserve">Operating guidelines </w:t>
      </w:r>
    </w:p>
    <w:p w:rsidR="00DB7197" w:rsidRPr="00735C24" w:rsidRDefault="00DB7197" w:rsidP="004C465B">
      <w:pPr>
        <w:pStyle w:val="Heading2"/>
        <w:rPr>
          <w:sz w:val="22"/>
        </w:rPr>
      </w:pPr>
      <w:r w:rsidRPr="00735C24">
        <w:rPr>
          <w:sz w:val="22"/>
        </w:rPr>
        <w:t>Agenda</w:t>
      </w:r>
    </w:p>
    <w:p w:rsidR="00DB7197" w:rsidRDefault="00DB7197" w:rsidP="004C465B">
      <w:pPr>
        <w:pStyle w:val="ListParagraph"/>
        <w:numPr>
          <w:ilvl w:val="0"/>
          <w:numId w:val="39"/>
        </w:numPr>
        <w:spacing w:line="240" w:lineRule="auto"/>
        <w:jc w:val="both"/>
        <w:rPr>
          <w:rFonts w:ascii="Arial" w:hAnsi="Arial" w:cs="Arial"/>
          <w:bCs/>
          <w:lang w:val="en-PH"/>
        </w:rPr>
      </w:pPr>
      <w:r>
        <w:rPr>
          <w:rFonts w:ascii="Arial" w:hAnsi="Arial" w:cs="Arial"/>
          <w:bCs/>
          <w:lang w:val="en-PH"/>
        </w:rPr>
        <w:t xml:space="preserve">The chairperson will contribute in drafting agenda in consultation with SEARD. It will be sent to members for inputs or comments. </w:t>
      </w:r>
    </w:p>
    <w:p w:rsidR="00DB7197" w:rsidRDefault="00DB7197" w:rsidP="004C465B">
      <w:pPr>
        <w:pStyle w:val="ListParagraph"/>
        <w:spacing w:line="240" w:lineRule="auto"/>
        <w:ind w:left="0"/>
        <w:jc w:val="both"/>
        <w:rPr>
          <w:rFonts w:ascii="Arial" w:hAnsi="Arial" w:cs="Arial"/>
          <w:bCs/>
          <w:lang w:val="en-PH"/>
        </w:rPr>
      </w:pPr>
    </w:p>
    <w:p w:rsidR="00DB7197" w:rsidRDefault="004C465B" w:rsidP="004C465B">
      <w:pPr>
        <w:pStyle w:val="ListParagraph"/>
        <w:numPr>
          <w:ilvl w:val="0"/>
          <w:numId w:val="39"/>
        </w:numPr>
        <w:spacing w:line="240" w:lineRule="auto"/>
        <w:jc w:val="both"/>
        <w:rPr>
          <w:rFonts w:ascii="Arial" w:hAnsi="Arial" w:cs="Arial"/>
          <w:bCs/>
          <w:lang w:val="en-PH"/>
        </w:rPr>
      </w:pPr>
      <w:r>
        <w:rPr>
          <w:rFonts w:ascii="Arial" w:hAnsi="Arial" w:cs="Arial"/>
          <w:bCs/>
          <w:lang w:val="en-PH"/>
        </w:rPr>
        <w:t>The</w:t>
      </w:r>
      <w:r w:rsidR="00DB7197">
        <w:rPr>
          <w:rFonts w:ascii="Arial" w:hAnsi="Arial" w:cs="Arial"/>
          <w:bCs/>
          <w:lang w:val="en-PH"/>
        </w:rPr>
        <w:t xml:space="preserve"> agenda will be endorsed and revised as necessary before it is adopted on the first day of the meeting. </w:t>
      </w:r>
    </w:p>
    <w:p w:rsidR="00DB7197" w:rsidRDefault="00DB7197" w:rsidP="00DB7197">
      <w:pPr>
        <w:pStyle w:val="ListParagraph"/>
        <w:spacing w:line="240" w:lineRule="auto"/>
        <w:rPr>
          <w:rFonts w:ascii="Arial" w:hAnsi="Arial" w:cs="Arial"/>
          <w:bCs/>
        </w:rPr>
      </w:pPr>
    </w:p>
    <w:p w:rsidR="00DB7197" w:rsidRPr="004C465B" w:rsidRDefault="00DB7197" w:rsidP="004C465B">
      <w:pPr>
        <w:pStyle w:val="ListParagraph"/>
        <w:numPr>
          <w:ilvl w:val="0"/>
          <w:numId w:val="39"/>
        </w:numPr>
        <w:spacing w:line="240" w:lineRule="auto"/>
        <w:rPr>
          <w:rFonts w:ascii="Arial" w:hAnsi="Arial" w:cs="Arial"/>
          <w:bCs/>
          <w:lang w:val="en-PH"/>
        </w:rPr>
      </w:pPr>
      <w:r>
        <w:rPr>
          <w:rFonts w:ascii="Arial" w:hAnsi="Arial" w:cs="Arial"/>
          <w:bCs/>
          <w:lang w:val="en-PH"/>
        </w:rPr>
        <w:t xml:space="preserve">Minutes of previous meeting will be shared prior the start of the meeting to be concurred by </w:t>
      </w:r>
      <w:proofErr w:type="gramStart"/>
      <w:r>
        <w:rPr>
          <w:rFonts w:ascii="Arial" w:hAnsi="Arial" w:cs="Arial"/>
          <w:bCs/>
          <w:lang w:val="en-PH"/>
        </w:rPr>
        <w:t>the</w:t>
      </w:r>
      <w:proofErr w:type="gramEnd"/>
      <w:r>
        <w:rPr>
          <w:rFonts w:ascii="Arial" w:hAnsi="Arial" w:cs="Arial"/>
          <w:bCs/>
          <w:lang w:val="en-PH"/>
        </w:rPr>
        <w:t xml:space="preserve"> attending members.</w:t>
      </w:r>
    </w:p>
    <w:p w:rsidR="00DB7197" w:rsidRPr="00735C24" w:rsidRDefault="00DB7197" w:rsidP="004C465B">
      <w:pPr>
        <w:pStyle w:val="Heading2"/>
        <w:rPr>
          <w:sz w:val="22"/>
        </w:rPr>
      </w:pPr>
      <w:r w:rsidRPr="00735C24">
        <w:rPr>
          <w:sz w:val="22"/>
        </w:rPr>
        <w:t>Attendance</w:t>
      </w:r>
    </w:p>
    <w:p w:rsidR="00DB7197" w:rsidRPr="004C465B" w:rsidRDefault="00DB7197" w:rsidP="004C465B">
      <w:pPr>
        <w:pStyle w:val="ListParagraph"/>
        <w:numPr>
          <w:ilvl w:val="0"/>
          <w:numId w:val="40"/>
        </w:numPr>
        <w:rPr>
          <w:rFonts w:ascii="Arial" w:eastAsia="Arial Unicode MS" w:hAnsi="Arial" w:cs="Arial"/>
          <w:lang w:val="en-PH"/>
        </w:rPr>
      </w:pPr>
      <w:r w:rsidRPr="004C465B">
        <w:rPr>
          <w:rFonts w:ascii="Arial" w:eastAsia="Arial Unicode MS" w:hAnsi="Arial" w:cs="Arial"/>
          <w:lang w:val="en-PH"/>
        </w:rPr>
        <w:t xml:space="preserve">The National Society appoints </w:t>
      </w:r>
      <w:r w:rsidRPr="004C465B">
        <w:rPr>
          <w:rFonts w:ascii="Arial" w:eastAsia="Arial Unicode MS" w:hAnsi="Arial" w:cs="Arial"/>
        </w:rPr>
        <w:t>Head/Director of Health Department/Division</w:t>
      </w:r>
      <w:r w:rsidRPr="004C465B">
        <w:rPr>
          <w:rFonts w:ascii="Arial" w:eastAsia="Arial Unicode MS" w:hAnsi="Arial" w:cs="Arial"/>
          <w:lang w:val="en-PH"/>
        </w:rPr>
        <w:t>.</w:t>
      </w:r>
    </w:p>
    <w:p w:rsidR="00DB7197" w:rsidRPr="004C465B" w:rsidRDefault="00DB7197" w:rsidP="004C465B">
      <w:pPr>
        <w:pStyle w:val="ListParagraph"/>
        <w:numPr>
          <w:ilvl w:val="0"/>
          <w:numId w:val="40"/>
        </w:numPr>
        <w:rPr>
          <w:rFonts w:ascii="Arial" w:eastAsia="Arial Unicode MS" w:hAnsi="Arial" w:cs="Arial"/>
          <w:lang w:val="en-PH"/>
        </w:rPr>
      </w:pPr>
      <w:r w:rsidRPr="004C465B">
        <w:rPr>
          <w:rFonts w:ascii="Arial" w:eastAsia="Arial Unicode MS" w:hAnsi="Arial" w:cs="Arial"/>
          <w:lang w:val="en-PH"/>
        </w:rPr>
        <w:lastRenderedPageBreak/>
        <w:t>Representative from ART and VNRBD network</w:t>
      </w:r>
      <w:r w:rsidRPr="004C465B">
        <w:rPr>
          <w:rStyle w:val="FootnoteReference"/>
          <w:rFonts w:ascii="Arial" w:eastAsia="Arial Unicode MS" w:hAnsi="Arial" w:cs="Arial"/>
          <w:lang w:val="en-PH"/>
        </w:rPr>
        <w:footnoteReference w:id="1"/>
      </w:r>
      <w:r w:rsidRPr="004C465B">
        <w:rPr>
          <w:rFonts w:ascii="Arial" w:eastAsia="Arial Unicode MS" w:hAnsi="Arial" w:cs="Arial"/>
          <w:lang w:val="en-PH"/>
        </w:rPr>
        <w:t>.</w:t>
      </w:r>
    </w:p>
    <w:p w:rsidR="00DB7197" w:rsidRPr="004C465B" w:rsidRDefault="00DB7197" w:rsidP="00DB7197">
      <w:pPr>
        <w:pStyle w:val="ListParagraph"/>
        <w:numPr>
          <w:ilvl w:val="0"/>
          <w:numId w:val="40"/>
        </w:numPr>
        <w:rPr>
          <w:rFonts w:ascii="Arial" w:eastAsia="Arial Unicode MS" w:hAnsi="Arial" w:cs="Arial"/>
          <w:lang w:val="en-PH"/>
        </w:rPr>
      </w:pPr>
      <w:r w:rsidRPr="004C465B">
        <w:rPr>
          <w:rFonts w:ascii="Arial" w:eastAsia="Arial Unicode MS" w:hAnsi="Arial" w:cs="Arial"/>
          <w:lang w:val="en-PH"/>
        </w:rPr>
        <w:t>Partner National Societ</w:t>
      </w:r>
      <w:r w:rsidR="004C465B">
        <w:rPr>
          <w:rFonts w:ascii="Arial" w:eastAsia="Arial Unicode MS" w:hAnsi="Arial" w:cs="Arial"/>
          <w:lang w:val="en-PH"/>
        </w:rPr>
        <w:t>ies and International Federation</w:t>
      </w:r>
    </w:p>
    <w:p w:rsidR="00DB7197" w:rsidRPr="004C465B" w:rsidRDefault="00DB7197" w:rsidP="004C465B">
      <w:pPr>
        <w:pStyle w:val="Heading2"/>
        <w:rPr>
          <w:sz w:val="22"/>
          <w:lang w:val="en-PH"/>
        </w:rPr>
      </w:pPr>
      <w:r w:rsidRPr="004C465B">
        <w:rPr>
          <w:sz w:val="22"/>
          <w:lang w:val="en-PH"/>
        </w:rPr>
        <w:t>Duration</w:t>
      </w:r>
    </w:p>
    <w:p w:rsidR="00DB7197" w:rsidRPr="004C465B" w:rsidRDefault="00DB7197" w:rsidP="004C465B">
      <w:pPr>
        <w:pStyle w:val="ListParagraph"/>
        <w:numPr>
          <w:ilvl w:val="0"/>
          <w:numId w:val="41"/>
        </w:numPr>
        <w:jc w:val="both"/>
        <w:rPr>
          <w:rFonts w:ascii="Arial" w:hAnsi="Arial" w:cs="Arial"/>
          <w:lang w:val="en-PH"/>
        </w:rPr>
      </w:pPr>
      <w:r w:rsidRPr="004C465B">
        <w:rPr>
          <w:rFonts w:ascii="Arial" w:hAnsi="Arial" w:cs="Arial"/>
          <w:lang w:val="en-PH"/>
        </w:rPr>
        <w:t xml:space="preserve">The meeting is a three day event that follows with the schedule of the Regional Community Safety and Resilience Forum. One day will be dedicated for the </w:t>
      </w:r>
      <w:proofErr w:type="spellStart"/>
      <w:r w:rsidRPr="004C465B">
        <w:rPr>
          <w:rFonts w:ascii="Arial" w:hAnsi="Arial" w:cs="Arial"/>
          <w:lang w:val="en-PH"/>
        </w:rPr>
        <w:t>RHTWG</w:t>
      </w:r>
      <w:proofErr w:type="spellEnd"/>
      <w:r w:rsidRPr="004C465B">
        <w:rPr>
          <w:rFonts w:ascii="Arial" w:hAnsi="Arial" w:cs="Arial"/>
          <w:lang w:val="en-PH"/>
        </w:rPr>
        <w:t xml:space="preserve"> meeting while the remaining days will be for joint sessions with the forum.</w:t>
      </w:r>
    </w:p>
    <w:p w:rsidR="00DB7197" w:rsidRPr="004C465B" w:rsidRDefault="00DB7197" w:rsidP="004C465B">
      <w:pPr>
        <w:pStyle w:val="ListParagraph"/>
        <w:numPr>
          <w:ilvl w:val="0"/>
          <w:numId w:val="41"/>
        </w:numPr>
        <w:jc w:val="both"/>
        <w:rPr>
          <w:rFonts w:ascii="Arial" w:hAnsi="Arial" w:cs="Arial"/>
          <w:lang w:val="en-US"/>
        </w:rPr>
      </w:pPr>
      <w:r w:rsidRPr="004C465B">
        <w:rPr>
          <w:rFonts w:ascii="Arial" w:hAnsi="Arial" w:cs="Arial"/>
          <w:lang w:val="en-PH"/>
        </w:rPr>
        <w:t xml:space="preserve">In special circumstances or requested by member of </w:t>
      </w:r>
      <w:proofErr w:type="spellStart"/>
      <w:r w:rsidRPr="004C465B">
        <w:rPr>
          <w:rFonts w:ascii="Arial" w:hAnsi="Arial" w:cs="Arial"/>
          <w:lang w:val="en-PH"/>
        </w:rPr>
        <w:t>RHTWG</w:t>
      </w:r>
      <w:proofErr w:type="spellEnd"/>
      <w:r w:rsidRPr="004C465B">
        <w:rPr>
          <w:rFonts w:ascii="Arial" w:hAnsi="Arial" w:cs="Arial"/>
          <w:lang w:val="en-PH"/>
        </w:rPr>
        <w:t>, the technical meeting can be extended to one more day.</w:t>
      </w:r>
    </w:p>
    <w:p w:rsidR="00DB7197" w:rsidRPr="004C465B" w:rsidRDefault="00DB7197" w:rsidP="004C465B">
      <w:pPr>
        <w:pStyle w:val="Heading2"/>
        <w:rPr>
          <w:rFonts w:cs="Arial"/>
          <w:sz w:val="22"/>
          <w:szCs w:val="22"/>
        </w:rPr>
      </w:pPr>
      <w:r w:rsidRPr="004C465B">
        <w:rPr>
          <w:rFonts w:cs="Arial"/>
          <w:sz w:val="22"/>
          <w:szCs w:val="22"/>
        </w:rPr>
        <w:t xml:space="preserve">Frequency </w:t>
      </w:r>
    </w:p>
    <w:p w:rsidR="00DB7197" w:rsidRPr="004C465B" w:rsidRDefault="00DB7197" w:rsidP="004C465B">
      <w:pPr>
        <w:pStyle w:val="ListParagraph"/>
        <w:numPr>
          <w:ilvl w:val="0"/>
          <w:numId w:val="42"/>
        </w:numPr>
        <w:jc w:val="both"/>
        <w:rPr>
          <w:rFonts w:ascii="Arial" w:hAnsi="Arial" w:cs="Arial"/>
          <w:lang w:val="en-PH"/>
        </w:rPr>
      </w:pPr>
      <w:r w:rsidRPr="004C465B">
        <w:rPr>
          <w:rFonts w:ascii="Arial" w:hAnsi="Arial" w:cs="Arial"/>
        </w:rPr>
        <w:t xml:space="preserve">The meeting shall be convened annually in </w:t>
      </w:r>
      <w:r w:rsidRPr="004C465B">
        <w:rPr>
          <w:rFonts w:ascii="Arial" w:hAnsi="Arial" w:cs="Arial"/>
          <w:lang w:val="en-PH"/>
        </w:rPr>
        <w:t>accordance with the Regional Community Safety and Resilience Forum schedule</w:t>
      </w:r>
    </w:p>
    <w:p w:rsidR="00DB7197" w:rsidRPr="004C465B" w:rsidRDefault="00DB7197" w:rsidP="004C465B">
      <w:pPr>
        <w:pStyle w:val="Heading2"/>
        <w:rPr>
          <w:rFonts w:cs="Arial"/>
          <w:sz w:val="22"/>
          <w:szCs w:val="22"/>
        </w:rPr>
      </w:pPr>
      <w:r w:rsidRPr="004C465B">
        <w:rPr>
          <w:rFonts w:cs="Arial"/>
          <w:sz w:val="22"/>
          <w:szCs w:val="22"/>
        </w:rPr>
        <w:t xml:space="preserve">Working language </w:t>
      </w:r>
    </w:p>
    <w:p w:rsidR="00DB7197" w:rsidRPr="004C465B" w:rsidRDefault="00DB7197" w:rsidP="004C465B">
      <w:pPr>
        <w:pStyle w:val="ListParagraph"/>
        <w:numPr>
          <w:ilvl w:val="0"/>
          <w:numId w:val="42"/>
        </w:numPr>
        <w:jc w:val="both"/>
        <w:rPr>
          <w:rFonts w:ascii="Arial" w:hAnsi="Arial" w:cs="Arial"/>
          <w:bCs/>
        </w:rPr>
      </w:pPr>
      <w:r w:rsidRPr="004C465B">
        <w:rPr>
          <w:rFonts w:ascii="Arial" w:hAnsi="Arial" w:cs="Arial"/>
          <w:bCs/>
        </w:rPr>
        <w:t>The working language of the RH</w:t>
      </w:r>
      <w:r w:rsidRPr="004C465B">
        <w:rPr>
          <w:rFonts w:ascii="Arial" w:hAnsi="Arial" w:cs="Arial"/>
          <w:bCs/>
          <w:lang w:val="en-PH"/>
        </w:rPr>
        <w:t>T</w:t>
      </w:r>
      <w:proofErr w:type="spellStart"/>
      <w:r w:rsidRPr="004C465B">
        <w:rPr>
          <w:rFonts w:ascii="Arial" w:hAnsi="Arial" w:cs="Arial"/>
          <w:bCs/>
        </w:rPr>
        <w:t>WG</w:t>
      </w:r>
      <w:proofErr w:type="spellEnd"/>
      <w:r w:rsidRPr="004C465B">
        <w:rPr>
          <w:rFonts w:ascii="Arial" w:hAnsi="Arial" w:cs="Arial"/>
          <w:bCs/>
        </w:rPr>
        <w:t xml:space="preserve"> meeting will be English.</w:t>
      </w:r>
    </w:p>
    <w:p w:rsidR="00450ED6" w:rsidRDefault="00DB7197" w:rsidP="00450ED6">
      <w:pPr>
        <w:pStyle w:val="Heading2"/>
        <w:rPr>
          <w:sz w:val="22"/>
        </w:rPr>
      </w:pPr>
      <w:r w:rsidRPr="00450ED6">
        <w:rPr>
          <w:sz w:val="22"/>
        </w:rPr>
        <w:t>Budget and Funding</w:t>
      </w:r>
    </w:p>
    <w:p w:rsidR="00DB7197" w:rsidRPr="00450ED6" w:rsidRDefault="00DB7197" w:rsidP="00450ED6">
      <w:pPr>
        <w:pStyle w:val="Heading2"/>
        <w:rPr>
          <w:b w:val="0"/>
          <w:sz w:val="22"/>
        </w:rPr>
      </w:pPr>
      <w:r w:rsidRPr="00450ED6">
        <w:rPr>
          <w:rFonts w:cs="Arial"/>
          <w:b w:val="0"/>
          <w:color w:val="auto"/>
          <w:sz w:val="22"/>
          <w:szCs w:val="22"/>
        </w:rPr>
        <w:t xml:space="preserve">The funding for the cooperation related activities comes in principle from two sources; in part from the budgets of the Federation’s annual country/regional appeals, and in part from the budgets of the individual National Societies of the region. It is intended that the share coming from the National Societies will gradually increase over time. </w:t>
      </w:r>
    </w:p>
    <w:p w:rsidR="00DB7197" w:rsidRDefault="00DB7197" w:rsidP="007248F2">
      <w:pPr>
        <w:rPr>
          <w:rFonts w:cs="Arial"/>
        </w:rPr>
      </w:pPr>
    </w:p>
    <w:p w:rsidR="00DB7197" w:rsidRPr="003A7C4D" w:rsidRDefault="00DB7197" w:rsidP="007248F2">
      <w:pPr>
        <w:spacing w:line="360" w:lineRule="auto"/>
        <w:rPr>
          <w:rFonts w:cs="Arial"/>
          <w:b/>
          <w:color w:val="FF0000"/>
          <w:sz w:val="24"/>
          <w:szCs w:val="22"/>
        </w:rPr>
      </w:pPr>
      <w:r w:rsidRPr="003A7C4D">
        <w:rPr>
          <w:rStyle w:val="Heading1Char"/>
          <w:b/>
          <w:sz w:val="24"/>
        </w:rPr>
        <w:t xml:space="preserve">Tasks and Responsibilities </w:t>
      </w:r>
    </w:p>
    <w:p w:rsidR="00DB7197" w:rsidRPr="00F571BF" w:rsidRDefault="00DB7197" w:rsidP="00F571BF">
      <w:pPr>
        <w:pStyle w:val="Heading2"/>
        <w:rPr>
          <w:sz w:val="22"/>
        </w:rPr>
      </w:pPr>
      <w:r w:rsidRPr="00F571BF">
        <w:rPr>
          <w:sz w:val="22"/>
        </w:rPr>
        <w:t>RH</w:t>
      </w:r>
      <w:r w:rsidRPr="00F571BF">
        <w:rPr>
          <w:sz w:val="22"/>
          <w:lang w:val="en-PH"/>
        </w:rPr>
        <w:t>T</w:t>
      </w:r>
      <w:proofErr w:type="spellStart"/>
      <w:r w:rsidRPr="00F571BF">
        <w:rPr>
          <w:sz w:val="22"/>
        </w:rPr>
        <w:t>WG</w:t>
      </w:r>
      <w:proofErr w:type="spellEnd"/>
      <w:r w:rsidRPr="00F571BF">
        <w:rPr>
          <w:sz w:val="22"/>
        </w:rPr>
        <w:t xml:space="preserve"> Chair</w:t>
      </w:r>
      <w:r w:rsidRPr="00F571BF">
        <w:rPr>
          <w:sz w:val="22"/>
          <w:lang w:val="en-PH"/>
        </w:rPr>
        <w:t>person</w:t>
      </w:r>
      <w:r w:rsidRPr="00F571BF">
        <w:rPr>
          <w:sz w:val="22"/>
        </w:rPr>
        <w:t xml:space="preserve"> </w:t>
      </w:r>
    </w:p>
    <w:p w:rsidR="00936E1F" w:rsidRPr="00936E1F" w:rsidRDefault="00DB7197" w:rsidP="00936E1F">
      <w:pPr>
        <w:pStyle w:val="ListParagraph"/>
        <w:numPr>
          <w:ilvl w:val="0"/>
          <w:numId w:val="47"/>
        </w:numPr>
        <w:jc w:val="both"/>
        <w:rPr>
          <w:rFonts w:ascii="Arial" w:hAnsi="Arial" w:cs="Arial"/>
          <w:bCs/>
        </w:rPr>
      </w:pPr>
      <w:r w:rsidRPr="00936E1F">
        <w:rPr>
          <w:rFonts w:ascii="Arial" w:hAnsi="Arial" w:cs="Arial"/>
          <w:bCs/>
          <w:lang w:val="en-PH"/>
        </w:rPr>
        <w:t>Will</w:t>
      </w:r>
      <w:r w:rsidRPr="00936E1F">
        <w:rPr>
          <w:rFonts w:ascii="Arial" w:hAnsi="Arial" w:cs="Arial"/>
          <w:bCs/>
        </w:rPr>
        <w:t xml:space="preserve"> be elected among and by the RH</w:t>
      </w:r>
      <w:r w:rsidRPr="00936E1F">
        <w:rPr>
          <w:rFonts w:ascii="Arial" w:hAnsi="Arial" w:cs="Arial"/>
          <w:bCs/>
          <w:lang w:val="en-PH"/>
        </w:rPr>
        <w:t>T</w:t>
      </w:r>
      <w:proofErr w:type="spellStart"/>
      <w:r w:rsidRPr="00936E1F">
        <w:rPr>
          <w:rFonts w:ascii="Arial" w:hAnsi="Arial" w:cs="Arial"/>
          <w:bCs/>
        </w:rPr>
        <w:t>WG</w:t>
      </w:r>
      <w:proofErr w:type="spellEnd"/>
      <w:r w:rsidRPr="00936E1F">
        <w:rPr>
          <w:rFonts w:ascii="Arial" w:hAnsi="Arial" w:cs="Arial"/>
          <w:bCs/>
        </w:rPr>
        <w:t xml:space="preserve"> members.</w:t>
      </w:r>
    </w:p>
    <w:p w:rsidR="00DB7197" w:rsidRPr="00936E1F" w:rsidRDefault="00DB7197" w:rsidP="00936E1F">
      <w:pPr>
        <w:pStyle w:val="ListParagraph"/>
        <w:numPr>
          <w:ilvl w:val="0"/>
          <w:numId w:val="47"/>
        </w:numPr>
        <w:jc w:val="both"/>
        <w:rPr>
          <w:rFonts w:ascii="Arial" w:hAnsi="Arial" w:cs="Arial"/>
          <w:bCs/>
        </w:rPr>
      </w:pPr>
      <w:r w:rsidRPr="00936E1F">
        <w:rPr>
          <w:rFonts w:ascii="Arial" w:hAnsi="Arial" w:cs="Arial"/>
          <w:bCs/>
          <w:lang w:val="en-PH"/>
        </w:rPr>
        <w:t>Serves</w:t>
      </w:r>
      <w:r w:rsidRPr="00936E1F">
        <w:rPr>
          <w:rFonts w:ascii="Arial" w:hAnsi="Arial" w:cs="Arial"/>
          <w:bCs/>
        </w:rPr>
        <w:t xml:space="preserve"> for a period of minimum two years</w:t>
      </w:r>
      <w:r w:rsidRPr="00936E1F">
        <w:rPr>
          <w:rFonts w:ascii="Arial" w:hAnsi="Arial" w:cs="Arial"/>
          <w:bCs/>
          <w:lang w:val="en-PH"/>
        </w:rPr>
        <w:t xml:space="preserve"> with up to two terms on consecutive basis</w:t>
      </w:r>
    </w:p>
    <w:p w:rsidR="00DB7197" w:rsidRPr="00936E1F" w:rsidRDefault="00DB7197" w:rsidP="00936E1F">
      <w:pPr>
        <w:pStyle w:val="ListParagraph"/>
        <w:numPr>
          <w:ilvl w:val="0"/>
          <w:numId w:val="47"/>
        </w:numPr>
        <w:jc w:val="both"/>
        <w:rPr>
          <w:rFonts w:ascii="Arial" w:hAnsi="Arial" w:cs="Arial"/>
          <w:bCs/>
        </w:rPr>
      </w:pPr>
      <w:r w:rsidRPr="00936E1F">
        <w:rPr>
          <w:rFonts w:ascii="Arial" w:hAnsi="Arial" w:cs="Arial"/>
          <w:bCs/>
          <w:lang w:val="en-PH"/>
        </w:rPr>
        <w:t>C</w:t>
      </w:r>
      <w:r w:rsidRPr="00936E1F">
        <w:rPr>
          <w:rFonts w:ascii="Arial" w:hAnsi="Arial" w:cs="Arial"/>
          <w:bCs/>
        </w:rPr>
        <w:t>hair</w:t>
      </w:r>
      <w:r w:rsidRPr="00936E1F">
        <w:rPr>
          <w:rFonts w:ascii="Arial" w:hAnsi="Arial" w:cs="Arial"/>
          <w:bCs/>
          <w:lang w:val="en-PH"/>
        </w:rPr>
        <w:t>s the</w:t>
      </w:r>
      <w:r w:rsidRPr="00936E1F">
        <w:rPr>
          <w:rFonts w:ascii="Arial" w:hAnsi="Arial" w:cs="Arial"/>
          <w:bCs/>
        </w:rPr>
        <w:t xml:space="preserve"> annual RH</w:t>
      </w:r>
      <w:r w:rsidRPr="00936E1F">
        <w:rPr>
          <w:rFonts w:ascii="Arial" w:hAnsi="Arial" w:cs="Arial"/>
          <w:bCs/>
          <w:lang w:val="en-PH"/>
        </w:rPr>
        <w:t>T</w:t>
      </w:r>
      <w:proofErr w:type="spellStart"/>
      <w:r w:rsidRPr="00936E1F">
        <w:rPr>
          <w:rFonts w:ascii="Arial" w:hAnsi="Arial" w:cs="Arial"/>
          <w:bCs/>
        </w:rPr>
        <w:t>WG</w:t>
      </w:r>
      <w:proofErr w:type="spellEnd"/>
      <w:r w:rsidRPr="00936E1F">
        <w:rPr>
          <w:rFonts w:ascii="Arial" w:hAnsi="Arial" w:cs="Arial"/>
          <w:bCs/>
        </w:rPr>
        <w:t xml:space="preserve"> Meeting</w:t>
      </w:r>
    </w:p>
    <w:p w:rsidR="00DB7197" w:rsidRPr="00936E1F" w:rsidRDefault="00DB7197" w:rsidP="00936E1F">
      <w:pPr>
        <w:pStyle w:val="ListParagraph"/>
        <w:numPr>
          <w:ilvl w:val="0"/>
          <w:numId w:val="47"/>
        </w:numPr>
        <w:jc w:val="both"/>
        <w:rPr>
          <w:rFonts w:ascii="Arial" w:hAnsi="Arial" w:cs="Arial"/>
          <w:bCs/>
        </w:rPr>
      </w:pPr>
      <w:r w:rsidRPr="00936E1F">
        <w:rPr>
          <w:rFonts w:ascii="Arial" w:hAnsi="Arial" w:cs="Arial"/>
          <w:bCs/>
          <w:lang w:val="en-PH"/>
        </w:rPr>
        <w:t>C</w:t>
      </w:r>
      <w:proofErr w:type="spellStart"/>
      <w:r w:rsidRPr="00936E1F">
        <w:rPr>
          <w:rFonts w:ascii="Arial" w:hAnsi="Arial" w:cs="Arial"/>
          <w:bCs/>
        </w:rPr>
        <w:t>oordinate</w:t>
      </w:r>
      <w:proofErr w:type="spellEnd"/>
      <w:r w:rsidRPr="00936E1F">
        <w:rPr>
          <w:rFonts w:ascii="Arial" w:hAnsi="Arial" w:cs="Arial"/>
          <w:bCs/>
          <w:lang w:val="en-PH"/>
        </w:rPr>
        <w:t>s</w:t>
      </w:r>
      <w:r w:rsidRPr="00936E1F">
        <w:rPr>
          <w:rFonts w:ascii="Arial" w:hAnsi="Arial" w:cs="Arial"/>
          <w:bCs/>
        </w:rPr>
        <w:t xml:space="preserve"> the overall activities of </w:t>
      </w:r>
      <w:r w:rsidRPr="00936E1F">
        <w:rPr>
          <w:rFonts w:ascii="Arial" w:hAnsi="Arial" w:cs="Arial"/>
          <w:bCs/>
          <w:lang w:val="en-PH"/>
        </w:rPr>
        <w:t>the group</w:t>
      </w:r>
      <w:r w:rsidRPr="00936E1F">
        <w:rPr>
          <w:rFonts w:ascii="Arial" w:hAnsi="Arial" w:cs="Arial"/>
          <w:bCs/>
        </w:rPr>
        <w:t xml:space="preserve"> and represent </w:t>
      </w:r>
      <w:r w:rsidRPr="00936E1F">
        <w:rPr>
          <w:rFonts w:ascii="Arial" w:hAnsi="Arial" w:cs="Arial"/>
          <w:bCs/>
          <w:lang w:val="en-PH"/>
        </w:rPr>
        <w:t>it</w:t>
      </w:r>
      <w:r w:rsidRPr="00936E1F">
        <w:rPr>
          <w:rFonts w:ascii="Arial" w:hAnsi="Arial" w:cs="Arial"/>
          <w:bCs/>
        </w:rPr>
        <w:t xml:space="preserve"> at regional and other events that would be of benefit to all </w:t>
      </w:r>
      <w:proofErr w:type="spellStart"/>
      <w:r w:rsidRPr="00936E1F">
        <w:rPr>
          <w:rFonts w:ascii="Arial" w:hAnsi="Arial" w:cs="Arial"/>
          <w:bCs/>
        </w:rPr>
        <w:t>RHTWG</w:t>
      </w:r>
      <w:proofErr w:type="spellEnd"/>
      <w:r w:rsidRPr="00936E1F">
        <w:rPr>
          <w:rFonts w:ascii="Arial" w:hAnsi="Arial" w:cs="Arial"/>
          <w:bCs/>
        </w:rPr>
        <w:t xml:space="preserve"> members. </w:t>
      </w:r>
      <w:r w:rsidRPr="00936E1F">
        <w:rPr>
          <w:rFonts w:ascii="Arial" w:hAnsi="Arial" w:cs="Arial"/>
          <w:bCs/>
          <w:lang w:val="en-PH"/>
        </w:rPr>
        <w:t>This can be delegated to other members who have further expertise and capacities based on priority area.</w:t>
      </w:r>
    </w:p>
    <w:p w:rsidR="00DB7197" w:rsidRPr="00936E1F" w:rsidRDefault="00DB7197" w:rsidP="00936E1F">
      <w:pPr>
        <w:pStyle w:val="ListParagraph"/>
        <w:numPr>
          <w:ilvl w:val="0"/>
          <w:numId w:val="47"/>
        </w:numPr>
        <w:jc w:val="both"/>
        <w:rPr>
          <w:rFonts w:ascii="Arial" w:hAnsi="Arial" w:cs="Arial"/>
          <w:bCs/>
        </w:rPr>
      </w:pPr>
      <w:r w:rsidRPr="00936E1F">
        <w:rPr>
          <w:rFonts w:ascii="Arial" w:hAnsi="Arial" w:cs="Arial"/>
          <w:bCs/>
          <w:lang w:val="en-PH"/>
        </w:rPr>
        <w:t>Reports</w:t>
      </w:r>
      <w:r w:rsidRPr="00936E1F">
        <w:rPr>
          <w:rFonts w:ascii="Arial" w:hAnsi="Arial" w:cs="Arial"/>
        </w:rPr>
        <w:t xml:space="preserve"> back to the Chair of the Regional Community Safety and Resilience</w:t>
      </w:r>
      <w:r w:rsidRPr="00936E1F">
        <w:rPr>
          <w:rFonts w:ascii="Arial" w:hAnsi="Arial" w:cs="Arial"/>
          <w:lang w:val="en-US"/>
        </w:rPr>
        <w:t xml:space="preserve"> </w:t>
      </w:r>
      <w:r w:rsidRPr="00936E1F">
        <w:rPr>
          <w:rFonts w:ascii="Arial" w:hAnsi="Arial" w:cs="Arial"/>
        </w:rPr>
        <w:t xml:space="preserve">Forum. </w:t>
      </w:r>
    </w:p>
    <w:p w:rsidR="00DB7197" w:rsidRPr="00936E1F" w:rsidRDefault="00DB7197" w:rsidP="00936E1F">
      <w:pPr>
        <w:pStyle w:val="ListParagraph"/>
        <w:numPr>
          <w:ilvl w:val="0"/>
          <w:numId w:val="47"/>
        </w:numPr>
        <w:jc w:val="both"/>
        <w:rPr>
          <w:rFonts w:ascii="Arial" w:hAnsi="Arial" w:cs="Arial"/>
          <w:bCs/>
          <w:lang w:val="en-PH"/>
        </w:rPr>
      </w:pPr>
      <w:r w:rsidRPr="00936E1F">
        <w:rPr>
          <w:rFonts w:ascii="Arial" w:hAnsi="Arial" w:cs="Arial"/>
          <w:bCs/>
          <w:lang w:val="en-PH"/>
        </w:rPr>
        <w:t xml:space="preserve">Represents the group when </w:t>
      </w:r>
      <w:r w:rsidRPr="00936E1F">
        <w:rPr>
          <w:rFonts w:ascii="Arial" w:hAnsi="Arial" w:cs="Arial"/>
          <w:bCs/>
        </w:rPr>
        <w:t>invited as an observer to a</w:t>
      </w:r>
      <w:r w:rsidR="007248F2" w:rsidRPr="00936E1F">
        <w:rPr>
          <w:rFonts w:ascii="Arial" w:hAnsi="Arial" w:cs="Arial"/>
          <w:bCs/>
        </w:rPr>
        <w:t xml:space="preserve"> meeting of the Health Advisory </w:t>
      </w:r>
      <w:r w:rsidRPr="00936E1F">
        <w:rPr>
          <w:rFonts w:ascii="Arial" w:hAnsi="Arial" w:cs="Arial"/>
          <w:bCs/>
        </w:rPr>
        <w:t>Body in Geneva (</w:t>
      </w:r>
      <w:r w:rsidRPr="00936E1F">
        <w:rPr>
          <w:rFonts w:ascii="Arial" w:hAnsi="Arial" w:cs="Arial"/>
          <w:bCs/>
          <w:i/>
          <w:iCs/>
        </w:rPr>
        <w:t>subject to availability of fundi</w:t>
      </w:r>
      <w:r w:rsidR="007248F2" w:rsidRPr="00936E1F">
        <w:rPr>
          <w:rFonts w:ascii="Arial" w:hAnsi="Arial" w:cs="Arial"/>
          <w:bCs/>
          <w:i/>
          <w:iCs/>
        </w:rPr>
        <w:t xml:space="preserve">ng and acceptance of the Health </w:t>
      </w:r>
      <w:r w:rsidRPr="00936E1F">
        <w:rPr>
          <w:rFonts w:ascii="Arial" w:hAnsi="Arial" w:cs="Arial"/>
          <w:bCs/>
          <w:i/>
          <w:iCs/>
        </w:rPr>
        <w:t>Commission</w:t>
      </w:r>
      <w:r w:rsidRPr="00936E1F">
        <w:rPr>
          <w:rFonts w:ascii="Arial" w:hAnsi="Arial" w:cs="Arial"/>
          <w:bCs/>
        </w:rPr>
        <w:t>)</w:t>
      </w:r>
      <w:r w:rsidRPr="00936E1F">
        <w:rPr>
          <w:rFonts w:ascii="Arial" w:hAnsi="Arial" w:cs="Arial"/>
          <w:bCs/>
          <w:lang w:val="en-PH"/>
        </w:rPr>
        <w:t>.</w:t>
      </w:r>
    </w:p>
    <w:p w:rsidR="00DB7197" w:rsidRPr="00936E1F" w:rsidRDefault="00DB7197" w:rsidP="00936E1F">
      <w:pPr>
        <w:pStyle w:val="ListParagraph"/>
        <w:numPr>
          <w:ilvl w:val="0"/>
          <w:numId w:val="47"/>
        </w:numPr>
        <w:jc w:val="both"/>
        <w:rPr>
          <w:rFonts w:ascii="Arial" w:hAnsi="Arial" w:cs="Arial"/>
          <w:bCs/>
          <w:lang w:val="en-PH"/>
        </w:rPr>
      </w:pPr>
      <w:r w:rsidRPr="00936E1F">
        <w:rPr>
          <w:rFonts w:ascii="Arial" w:hAnsi="Arial" w:cs="Arial"/>
          <w:bCs/>
          <w:lang w:val="en-PH"/>
        </w:rPr>
        <w:t xml:space="preserve">Reports back to member National Society Representatives after attendance to </w:t>
      </w:r>
      <w:r w:rsidRPr="00936E1F">
        <w:rPr>
          <w:rFonts w:ascii="Arial" w:hAnsi="Arial" w:cs="Arial"/>
          <w:bCs/>
          <w:lang w:val="en-PH"/>
        </w:rPr>
        <w:tab/>
      </w:r>
      <w:r w:rsidRPr="00936E1F">
        <w:rPr>
          <w:rFonts w:ascii="Arial" w:hAnsi="Arial" w:cs="Arial"/>
          <w:bCs/>
          <w:lang w:val="en-PH"/>
        </w:rPr>
        <w:tab/>
        <w:t xml:space="preserve">      representation meetings.</w:t>
      </w:r>
    </w:p>
    <w:p w:rsidR="00DB7197" w:rsidRPr="00936E1F" w:rsidRDefault="00DB7197" w:rsidP="00936E1F">
      <w:pPr>
        <w:pStyle w:val="Heading2"/>
        <w:rPr>
          <w:sz w:val="22"/>
          <w:lang w:val="en-PH"/>
        </w:rPr>
      </w:pPr>
      <w:proofErr w:type="spellStart"/>
      <w:r w:rsidRPr="00936E1F">
        <w:rPr>
          <w:sz w:val="22"/>
          <w:lang w:val="en-PH"/>
        </w:rPr>
        <w:t>RHTWG</w:t>
      </w:r>
      <w:proofErr w:type="spellEnd"/>
      <w:r w:rsidRPr="00936E1F">
        <w:rPr>
          <w:sz w:val="22"/>
          <w:lang w:val="en-PH"/>
        </w:rPr>
        <w:t xml:space="preserve"> Vice Chairperson</w:t>
      </w:r>
    </w:p>
    <w:p w:rsidR="00DB7197" w:rsidRDefault="00DB7197" w:rsidP="00936E1F">
      <w:pPr>
        <w:pStyle w:val="ListParagraph"/>
        <w:numPr>
          <w:ilvl w:val="0"/>
          <w:numId w:val="48"/>
        </w:numPr>
        <w:spacing w:line="240" w:lineRule="auto"/>
        <w:jc w:val="both"/>
        <w:rPr>
          <w:rFonts w:ascii="Arial" w:hAnsi="Arial" w:cs="Arial"/>
          <w:bCs/>
          <w:lang w:val="en-PH"/>
        </w:rPr>
      </w:pPr>
      <w:r>
        <w:rPr>
          <w:rFonts w:ascii="Arial" w:hAnsi="Arial" w:cs="Arial"/>
          <w:bCs/>
          <w:lang w:val="en-PH"/>
        </w:rPr>
        <w:t>The vice Chair represents and performs the functions of the Chair when</w:t>
      </w:r>
      <w:r w:rsidR="00936E1F">
        <w:rPr>
          <w:rFonts w:ascii="Arial" w:hAnsi="Arial" w:cs="Arial"/>
          <w:bCs/>
          <w:lang w:val="en-PH"/>
        </w:rPr>
        <w:t xml:space="preserve"> delegated </w:t>
      </w:r>
      <w:r>
        <w:rPr>
          <w:rFonts w:ascii="Arial" w:hAnsi="Arial" w:cs="Arial"/>
          <w:bCs/>
          <w:lang w:val="en-PH"/>
        </w:rPr>
        <w:t xml:space="preserve">upon or in the absence of the latter. </w:t>
      </w:r>
    </w:p>
    <w:p w:rsidR="007248F2" w:rsidRDefault="007248F2" w:rsidP="00DB7197">
      <w:pPr>
        <w:pStyle w:val="ListParagraph"/>
        <w:spacing w:line="240" w:lineRule="auto"/>
        <w:ind w:left="0"/>
        <w:jc w:val="both"/>
        <w:rPr>
          <w:rFonts w:ascii="Arial" w:hAnsi="Arial" w:cs="Arial"/>
          <w:bCs/>
          <w:lang w:val="en-PH"/>
        </w:rPr>
      </w:pPr>
    </w:p>
    <w:p w:rsidR="007248F2" w:rsidRPr="00936E1F" w:rsidRDefault="00DB7197" w:rsidP="00936E1F">
      <w:pPr>
        <w:pStyle w:val="Heading2"/>
        <w:rPr>
          <w:sz w:val="22"/>
        </w:rPr>
      </w:pPr>
      <w:proofErr w:type="spellStart"/>
      <w:r w:rsidRPr="00936E1F">
        <w:rPr>
          <w:sz w:val="22"/>
        </w:rPr>
        <w:t>RHTWG</w:t>
      </w:r>
      <w:proofErr w:type="spellEnd"/>
      <w:r w:rsidRPr="00936E1F">
        <w:rPr>
          <w:sz w:val="22"/>
        </w:rPr>
        <w:t xml:space="preserve"> members</w:t>
      </w:r>
    </w:p>
    <w:p w:rsidR="00DB7197" w:rsidRPr="004C119D" w:rsidRDefault="00DB7197" w:rsidP="004C119D">
      <w:pPr>
        <w:pStyle w:val="ListParagraph"/>
        <w:numPr>
          <w:ilvl w:val="0"/>
          <w:numId w:val="45"/>
        </w:numPr>
        <w:spacing w:line="240" w:lineRule="auto"/>
        <w:jc w:val="both"/>
        <w:rPr>
          <w:rFonts w:ascii="Arial" w:hAnsi="Arial" w:cs="Arial"/>
          <w:bCs/>
          <w:u w:val="single"/>
        </w:rPr>
      </w:pPr>
      <w:proofErr w:type="spellStart"/>
      <w:r w:rsidRPr="004C119D">
        <w:rPr>
          <w:rFonts w:ascii="Arial" w:hAnsi="Arial" w:cs="Arial"/>
          <w:bCs/>
        </w:rPr>
        <w:t>RH</w:t>
      </w:r>
      <w:r w:rsidR="004C119D" w:rsidRPr="004C119D">
        <w:rPr>
          <w:rFonts w:ascii="Arial" w:hAnsi="Arial" w:cs="Arial"/>
          <w:bCs/>
        </w:rPr>
        <w:t>T</w:t>
      </w:r>
      <w:r w:rsidRPr="004C119D">
        <w:rPr>
          <w:rFonts w:ascii="Arial" w:hAnsi="Arial" w:cs="Arial"/>
          <w:bCs/>
        </w:rPr>
        <w:t>WG</w:t>
      </w:r>
      <w:proofErr w:type="spellEnd"/>
      <w:r w:rsidRPr="004C119D">
        <w:rPr>
          <w:rFonts w:ascii="Arial" w:hAnsi="Arial" w:cs="Arial"/>
          <w:bCs/>
        </w:rPr>
        <w:t xml:space="preserve"> members are nominated by SEA National Societies. </w:t>
      </w:r>
    </w:p>
    <w:p w:rsidR="00DB7197" w:rsidRPr="004C119D" w:rsidRDefault="00DB7197" w:rsidP="004C119D">
      <w:pPr>
        <w:pStyle w:val="ListParagraph"/>
        <w:numPr>
          <w:ilvl w:val="0"/>
          <w:numId w:val="45"/>
        </w:numPr>
        <w:jc w:val="both"/>
        <w:rPr>
          <w:rFonts w:ascii="Arial" w:hAnsi="Arial" w:cs="Arial"/>
          <w:bCs/>
        </w:rPr>
      </w:pPr>
      <w:r w:rsidRPr="004C119D">
        <w:rPr>
          <w:rFonts w:ascii="Arial" w:hAnsi="Arial" w:cs="Arial"/>
          <w:bCs/>
        </w:rPr>
        <w:t>Members of RH</w:t>
      </w:r>
      <w:r w:rsidRPr="004C119D">
        <w:rPr>
          <w:rFonts w:ascii="Arial" w:hAnsi="Arial" w:cs="Arial"/>
          <w:bCs/>
          <w:lang w:val="en-PH"/>
        </w:rPr>
        <w:t>T</w:t>
      </w:r>
      <w:proofErr w:type="spellStart"/>
      <w:r w:rsidRPr="004C119D">
        <w:rPr>
          <w:rFonts w:ascii="Arial" w:hAnsi="Arial" w:cs="Arial"/>
          <w:bCs/>
        </w:rPr>
        <w:t>WG</w:t>
      </w:r>
      <w:proofErr w:type="spellEnd"/>
      <w:r w:rsidRPr="004C119D">
        <w:rPr>
          <w:rFonts w:ascii="Arial" w:hAnsi="Arial" w:cs="Arial"/>
          <w:bCs/>
        </w:rPr>
        <w:t xml:space="preserve"> need to work in close coordination with </w:t>
      </w:r>
      <w:r w:rsidRPr="004C119D">
        <w:rPr>
          <w:rFonts w:ascii="Arial" w:hAnsi="Arial" w:cs="Arial"/>
          <w:bCs/>
          <w:lang w:val="en-PH"/>
        </w:rPr>
        <w:t>its</w:t>
      </w:r>
      <w:r w:rsidRPr="004C119D">
        <w:rPr>
          <w:rFonts w:ascii="Arial" w:hAnsi="Arial" w:cs="Arial"/>
          <w:bCs/>
        </w:rPr>
        <w:t xml:space="preserve"> Chair in finalizing </w:t>
      </w:r>
      <w:r w:rsidR="004C119D">
        <w:rPr>
          <w:rFonts w:ascii="Arial" w:hAnsi="Arial" w:cs="Arial"/>
          <w:bCs/>
          <w:lang w:val="en-PH"/>
        </w:rPr>
        <w:t xml:space="preserve">the </w:t>
      </w:r>
      <w:r w:rsidRPr="004C119D">
        <w:rPr>
          <w:rFonts w:ascii="Arial" w:hAnsi="Arial" w:cs="Arial"/>
          <w:bCs/>
        </w:rPr>
        <w:t>agenda for conducting annual meeting.</w:t>
      </w:r>
    </w:p>
    <w:p w:rsidR="00DB7197" w:rsidRDefault="00DB7197" w:rsidP="004C119D">
      <w:pPr>
        <w:pStyle w:val="ListParagraph"/>
        <w:numPr>
          <w:ilvl w:val="0"/>
          <w:numId w:val="45"/>
        </w:numPr>
        <w:jc w:val="both"/>
        <w:rPr>
          <w:rFonts w:ascii="Arial" w:hAnsi="Arial" w:cs="Arial"/>
          <w:bCs/>
        </w:rPr>
      </w:pPr>
      <w:r w:rsidRPr="004C119D">
        <w:rPr>
          <w:rFonts w:ascii="Arial" w:hAnsi="Arial" w:cs="Arial"/>
          <w:bCs/>
        </w:rPr>
        <w:t>Representative from National Societies need to prepare and present</w:t>
      </w:r>
      <w:r w:rsidR="007248F2" w:rsidRPr="004C119D">
        <w:rPr>
          <w:rFonts w:ascii="Arial" w:hAnsi="Arial" w:cs="Arial"/>
          <w:bCs/>
          <w:lang w:val="en-PH"/>
        </w:rPr>
        <w:t xml:space="preserve"> during the meeting, </w:t>
      </w:r>
      <w:r w:rsidRPr="004C119D">
        <w:rPr>
          <w:rFonts w:ascii="Arial" w:hAnsi="Arial" w:cs="Arial"/>
          <w:bCs/>
          <w:lang w:val="en-PH"/>
        </w:rPr>
        <w:t>a program</w:t>
      </w:r>
      <w:r w:rsidRPr="004C119D">
        <w:rPr>
          <w:rFonts w:ascii="Arial" w:hAnsi="Arial" w:cs="Arial"/>
          <w:bCs/>
        </w:rPr>
        <w:t xml:space="preserve"> summary and lesson</w:t>
      </w:r>
      <w:r w:rsidRPr="004C119D">
        <w:rPr>
          <w:rFonts w:ascii="Arial" w:hAnsi="Arial" w:cs="Arial"/>
          <w:bCs/>
          <w:lang w:val="en-PH"/>
        </w:rPr>
        <w:t>s</w:t>
      </w:r>
      <w:r w:rsidRPr="004C119D">
        <w:rPr>
          <w:rFonts w:ascii="Arial" w:hAnsi="Arial" w:cs="Arial"/>
          <w:bCs/>
        </w:rPr>
        <w:t xml:space="preserve"> learn</w:t>
      </w:r>
      <w:proofErr w:type="spellStart"/>
      <w:r w:rsidRPr="004C119D">
        <w:rPr>
          <w:rFonts w:ascii="Arial" w:hAnsi="Arial" w:cs="Arial"/>
          <w:bCs/>
          <w:lang w:val="en-PH"/>
        </w:rPr>
        <w:t>ed</w:t>
      </w:r>
      <w:proofErr w:type="spellEnd"/>
      <w:r w:rsidRPr="004C119D">
        <w:rPr>
          <w:rFonts w:ascii="Arial" w:hAnsi="Arial" w:cs="Arial"/>
          <w:bCs/>
        </w:rPr>
        <w:t xml:space="preserve"> </w:t>
      </w:r>
      <w:r w:rsidRPr="004C119D">
        <w:rPr>
          <w:rFonts w:ascii="Arial" w:hAnsi="Arial" w:cs="Arial"/>
          <w:bCs/>
          <w:lang w:val="en-PH"/>
        </w:rPr>
        <w:t xml:space="preserve">from </w:t>
      </w:r>
      <w:r w:rsidRPr="004C119D">
        <w:rPr>
          <w:rFonts w:ascii="Arial" w:hAnsi="Arial" w:cs="Arial"/>
          <w:bCs/>
        </w:rPr>
        <w:t>health</w:t>
      </w:r>
      <w:r w:rsidR="007248F2" w:rsidRPr="004C119D">
        <w:rPr>
          <w:rFonts w:ascii="Arial" w:hAnsi="Arial" w:cs="Arial"/>
          <w:bCs/>
        </w:rPr>
        <w:t xml:space="preserve"> and care activities throughout </w:t>
      </w:r>
      <w:r w:rsidRPr="004C119D">
        <w:rPr>
          <w:rFonts w:ascii="Arial" w:hAnsi="Arial" w:cs="Arial"/>
          <w:bCs/>
        </w:rPr>
        <w:t>the year and plan of action for upcoming year.</w:t>
      </w:r>
    </w:p>
    <w:p w:rsidR="00913117" w:rsidRPr="00913117" w:rsidRDefault="00913117" w:rsidP="00913117">
      <w:pPr>
        <w:pStyle w:val="ListParagraph"/>
        <w:numPr>
          <w:ilvl w:val="0"/>
          <w:numId w:val="45"/>
        </w:numPr>
        <w:jc w:val="both"/>
        <w:rPr>
          <w:rFonts w:ascii="Arial" w:hAnsi="Arial" w:cs="Arial"/>
          <w:bCs/>
        </w:rPr>
      </w:pPr>
      <w:r>
        <w:rPr>
          <w:rFonts w:ascii="Arial" w:hAnsi="Arial" w:cs="Arial"/>
          <w:bCs/>
        </w:rPr>
        <w:t>Perform other duties</w:t>
      </w:r>
      <w:r w:rsidRPr="001C4A39">
        <w:rPr>
          <w:rFonts w:ascii="Arial" w:hAnsi="Arial" w:cs="Arial"/>
          <w:bCs/>
        </w:rPr>
        <w:t xml:space="preserve"> requested by the chair</w:t>
      </w:r>
      <w:r>
        <w:rPr>
          <w:rFonts w:ascii="Arial" w:hAnsi="Arial" w:cs="Arial"/>
          <w:bCs/>
        </w:rPr>
        <w:t>person of</w:t>
      </w:r>
      <w:r w:rsidRPr="001C4A39">
        <w:rPr>
          <w:rFonts w:ascii="Arial" w:hAnsi="Arial" w:cs="Arial"/>
          <w:bCs/>
        </w:rPr>
        <w:t xml:space="preserve"> </w:t>
      </w:r>
      <w:proofErr w:type="spellStart"/>
      <w:r w:rsidRPr="001C4A39">
        <w:rPr>
          <w:rFonts w:ascii="Arial" w:hAnsi="Arial" w:cs="Arial"/>
          <w:bCs/>
        </w:rPr>
        <w:t>RHTWG</w:t>
      </w:r>
      <w:proofErr w:type="spellEnd"/>
      <w:r>
        <w:rPr>
          <w:rFonts w:ascii="Arial" w:hAnsi="Arial" w:cs="Arial"/>
          <w:bCs/>
        </w:rPr>
        <w:t>.</w:t>
      </w:r>
    </w:p>
    <w:p w:rsidR="00DB7197" w:rsidRDefault="00DB7197" w:rsidP="00B24040">
      <w:pPr>
        <w:pStyle w:val="ListParagraph"/>
        <w:spacing w:line="240" w:lineRule="auto"/>
        <w:ind w:left="426"/>
        <w:jc w:val="both"/>
        <w:rPr>
          <w:rFonts w:ascii="Arial" w:hAnsi="Arial" w:cs="Arial"/>
          <w:bCs/>
        </w:rPr>
      </w:pPr>
    </w:p>
    <w:p w:rsidR="00B24040" w:rsidRDefault="00B24040" w:rsidP="00B24040">
      <w:pPr>
        <w:pStyle w:val="ListParagraph"/>
        <w:spacing w:line="240" w:lineRule="auto"/>
        <w:ind w:left="426"/>
        <w:jc w:val="both"/>
        <w:rPr>
          <w:rFonts w:ascii="Arial" w:hAnsi="Arial" w:cs="Arial"/>
          <w:bCs/>
        </w:rPr>
      </w:pPr>
    </w:p>
    <w:p w:rsidR="00B24040" w:rsidRDefault="00B24040" w:rsidP="00B24040">
      <w:pPr>
        <w:pStyle w:val="ListParagraph"/>
        <w:spacing w:line="240" w:lineRule="auto"/>
        <w:ind w:left="426"/>
        <w:jc w:val="both"/>
        <w:rPr>
          <w:rFonts w:ascii="Arial" w:hAnsi="Arial" w:cs="Arial"/>
          <w:bCs/>
        </w:rPr>
      </w:pPr>
    </w:p>
    <w:p w:rsidR="001444DE" w:rsidRPr="00610A68" w:rsidRDefault="00DB7197" w:rsidP="00AB32FF">
      <w:pPr>
        <w:pStyle w:val="ListParagraph"/>
        <w:spacing w:after="0" w:line="240" w:lineRule="auto"/>
        <w:ind w:left="0"/>
        <w:jc w:val="both"/>
        <w:rPr>
          <w:rFonts w:ascii="Arial" w:hAnsi="Arial" w:cs="Arial"/>
          <w:b/>
          <w:bCs/>
          <w:color w:val="FF0000"/>
          <w:sz w:val="24"/>
        </w:rPr>
      </w:pPr>
      <w:r w:rsidRPr="009D5866">
        <w:rPr>
          <w:rFonts w:ascii="Arial" w:hAnsi="Arial" w:cs="Arial"/>
          <w:b/>
          <w:bCs/>
          <w:color w:val="FF0000"/>
          <w:sz w:val="24"/>
        </w:rPr>
        <w:t>RH</w:t>
      </w:r>
      <w:r w:rsidRPr="009D5866">
        <w:rPr>
          <w:rFonts w:ascii="Arial" w:hAnsi="Arial" w:cs="Arial"/>
          <w:b/>
          <w:bCs/>
          <w:color w:val="FF0000"/>
          <w:sz w:val="24"/>
          <w:lang w:val="en-PH"/>
        </w:rPr>
        <w:t>T</w:t>
      </w:r>
      <w:proofErr w:type="spellStart"/>
      <w:r w:rsidRPr="009D5866">
        <w:rPr>
          <w:rFonts w:ascii="Arial" w:hAnsi="Arial" w:cs="Arial"/>
          <w:b/>
          <w:bCs/>
          <w:color w:val="FF0000"/>
          <w:sz w:val="24"/>
        </w:rPr>
        <w:t>WG</w:t>
      </w:r>
      <w:proofErr w:type="spellEnd"/>
      <w:r w:rsidRPr="009D5866">
        <w:rPr>
          <w:rFonts w:ascii="Arial" w:hAnsi="Arial" w:cs="Arial"/>
          <w:b/>
          <w:bCs/>
          <w:color w:val="FF0000"/>
          <w:sz w:val="24"/>
        </w:rPr>
        <w:t xml:space="preserve"> Main Activity Areas between the Meetings</w:t>
      </w:r>
    </w:p>
    <w:p w:rsidR="00DB7197" w:rsidRPr="00610A68" w:rsidRDefault="00DB7197" w:rsidP="00AB32FF">
      <w:pPr>
        <w:pStyle w:val="Heading2"/>
        <w:spacing w:before="0"/>
        <w:rPr>
          <w:sz w:val="22"/>
        </w:rPr>
      </w:pPr>
      <w:r w:rsidRPr="00610A68">
        <w:rPr>
          <w:sz w:val="22"/>
        </w:rPr>
        <w:t>Provide support to individual National Societies of the region in health relate</w:t>
      </w:r>
      <w:r w:rsidR="00610A68">
        <w:rPr>
          <w:sz w:val="22"/>
        </w:rPr>
        <w:t>d activities:</w:t>
      </w:r>
    </w:p>
    <w:p w:rsidR="00DB7197" w:rsidRPr="001444DE" w:rsidRDefault="00DB7197" w:rsidP="00AB32FF">
      <w:pPr>
        <w:pStyle w:val="ListParagraph"/>
        <w:numPr>
          <w:ilvl w:val="0"/>
          <w:numId w:val="49"/>
        </w:numPr>
        <w:spacing w:after="0"/>
        <w:jc w:val="both"/>
        <w:rPr>
          <w:rFonts w:ascii="Arial" w:hAnsi="Arial" w:cs="Arial"/>
        </w:rPr>
      </w:pPr>
      <w:r w:rsidRPr="001444DE">
        <w:rPr>
          <w:rFonts w:ascii="Arial" w:hAnsi="Arial" w:cs="Arial"/>
        </w:rPr>
        <w:t xml:space="preserve">Provide a platform to consolidate health network or groups so that their effectiveness improves, and existing individual stagnating networks receive a boost.  </w:t>
      </w:r>
    </w:p>
    <w:p w:rsidR="00DB7197" w:rsidRPr="001444DE" w:rsidRDefault="00DB7197" w:rsidP="001444DE">
      <w:pPr>
        <w:pStyle w:val="ListParagraph"/>
        <w:numPr>
          <w:ilvl w:val="0"/>
          <w:numId w:val="49"/>
        </w:numPr>
        <w:jc w:val="both"/>
        <w:rPr>
          <w:rFonts w:ascii="Arial" w:hAnsi="Arial" w:cs="Arial"/>
        </w:rPr>
      </w:pPr>
      <w:r w:rsidRPr="001444DE">
        <w:rPr>
          <w:rFonts w:ascii="Arial" w:hAnsi="Arial" w:cs="Arial"/>
        </w:rPr>
        <w:t>Assessment and mapping activities, on the basis of “characteristics of a well-</w:t>
      </w:r>
      <w:r w:rsidR="001444DE" w:rsidRPr="001444DE">
        <w:rPr>
          <w:rFonts w:ascii="Arial" w:hAnsi="Arial" w:cs="Arial"/>
          <w:lang w:val="en-PH"/>
        </w:rPr>
        <w:t xml:space="preserve">functioning </w:t>
      </w:r>
      <w:r w:rsidRPr="001444DE">
        <w:rPr>
          <w:rFonts w:ascii="Arial" w:hAnsi="Arial" w:cs="Arial"/>
        </w:rPr>
        <w:t xml:space="preserve">National Society”, for identification of needs, as well </w:t>
      </w:r>
      <w:r w:rsidR="001444DE" w:rsidRPr="001444DE">
        <w:rPr>
          <w:rFonts w:ascii="Arial" w:hAnsi="Arial" w:cs="Arial"/>
        </w:rPr>
        <w:t xml:space="preserve">as capacities available to meet </w:t>
      </w:r>
      <w:r w:rsidRPr="001444DE">
        <w:rPr>
          <w:rFonts w:ascii="Arial" w:hAnsi="Arial" w:cs="Arial"/>
        </w:rPr>
        <w:t xml:space="preserve">these needs. </w:t>
      </w:r>
    </w:p>
    <w:p w:rsidR="00DB7197" w:rsidRPr="001444DE" w:rsidRDefault="00DB7197" w:rsidP="001444DE">
      <w:pPr>
        <w:pStyle w:val="ListParagraph"/>
        <w:numPr>
          <w:ilvl w:val="0"/>
          <w:numId w:val="49"/>
        </w:numPr>
        <w:jc w:val="both"/>
        <w:rPr>
          <w:rFonts w:ascii="Arial" w:hAnsi="Arial" w:cs="Arial"/>
        </w:rPr>
      </w:pPr>
      <w:r w:rsidRPr="001444DE">
        <w:rPr>
          <w:rFonts w:ascii="Arial" w:hAnsi="Arial" w:cs="Arial"/>
        </w:rPr>
        <w:t>Training related activities, such as sharing training mat</w:t>
      </w:r>
      <w:r w:rsidR="001444DE">
        <w:rPr>
          <w:rFonts w:ascii="Arial" w:hAnsi="Arial" w:cs="Arial"/>
        </w:rPr>
        <w:t xml:space="preserve">erials and trainers, as well as </w:t>
      </w:r>
      <w:r w:rsidRPr="001444DE">
        <w:rPr>
          <w:rFonts w:ascii="Arial" w:hAnsi="Arial" w:cs="Arial"/>
        </w:rPr>
        <w:t xml:space="preserve">provision/facilitation of training courses and management of training programmers. </w:t>
      </w:r>
    </w:p>
    <w:p w:rsidR="001444DE" w:rsidRDefault="00DB7197" w:rsidP="001444DE">
      <w:pPr>
        <w:pStyle w:val="ListParagraph"/>
        <w:numPr>
          <w:ilvl w:val="0"/>
          <w:numId w:val="49"/>
        </w:numPr>
        <w:jc w:val="both"/>
        <w:rPr>
          <w:rFonts w:ascii="Arial" w:hAnsi="Arial" w:cs="Arial"/>
        </w:rPr>
      </w:pPr>
      <w:r w:rsidRPr="001444DE">
        <w:rPr>
          <w:rFonts w:ascii="Arial" w:hAnsi="Arial" w:cs="Arial"/>
        </w:rPr>
        <w:t>Support in development and/or quality improvement o</w:t>
      </w:r>
      <w:r w:rsidR="001444DE">
        <w:rPr>
          <w:rFonts w:ascii="Arial" w:hAnsi="Arial" w:cs="Arial"/>
        </w:rPr>
        <w:t xml:space="preserve">f long term planning as well as </w:t>
      </w:r>
      <w:r w:rsidRPr="001444DE">
        <w:rPr>
          <w:rFonts w:ascii="Arial" w:hAnsi="Arial" w:cs="Arial"/>
        </w:rPr>
        <w:t xml:space="preserve">overall health-related plans, policies and strategies.  </w:t>
      </w:r>
    </w:p>
    <w:p w:rsidR="00DB7197" w:rsidRPr="001444DE" w:rsidRDefault="00DB7197" w:rsidP="001444DE">
      <w:pPr>
        <w:pStyle w:val="ListParagraph"/>
        <w:numPr>
          <w:ilvl w:val="0"/>
          <w:numId w:val="49"/>
        </w:numPr>
        <w:jc w:val="both"/>
        <w:rPr>
          <w:rFonts w:ascii="Arial" w:hAnsi="Arial" w:cs="Arial"/>
        </w:rPr>
      </w:pPr>
      <w:r w:rsidRPr="001444DE">
        <w:rPr>
          <w:rFonts w:ascii="Arial" w:hAnsi="Arial" w:cs="Arial"/>
          <w:lang w:val="en-PH"/>
        </w:rPr>
        <w:t>Promotion</w:t>
      </w:r>
      <w:r w:rsidRPr="001444DE">
        <w:rPr>
          <w:rFonts w:ascii="Arial" w:hAnsi="Arial" w:cs="Arial"/>
        </w:rPr>
        <w:t xml:space="preserve"> of peer links between the Health, Disa</w:t>
      </w:r>
      <w:r w:rsidR="001444DE">
        <w:rPr>
          <w:rFonts w:ascii="Arial" w:hAnsi="Arial" w:cs="Arial"/>
        </w:rPr>
        <w:t xml:space="preserve">ster Management, Organizational </w:t>
      </w:r>
      <w:r w:rsidRPr="001444DE">
        <w:rPr>
          <w:rFonts w:ascii="Arial" w:hAnsi="Arial" w:cs="Arial"/>
        </w:rPr>
        <w:t>Development, and other relevant Departments of National Societies.</w:t>
      </w:r>
    </w:p>
    <w:p w:rsidR="00DB7197" w:rsidRDefault="00DB7197" w:rsidP="00DB7197">
      <w:pPr>
        <w:pStyle w:val="ListParagraph"/>
        <w:spacing w:after="0" w:line="240" w:lineRule="auto"/>
        <w:ind w:left="426"/>
        <w:jc w:val="both"/>
        <w:rPr>
          <w:rFonts w:ascii="Arial" w:hAnsi="Arial" w:cs="Arial"/>
        </w:rPr>
      </w:pPr>
    </w:p>
    <w:p w:rsidR="00DB7197" w:rsidRDefault="00DB7197" w:rsidP="00DB7197">
      <w:pPr>
        <w:pStyle w:val="ListParagraph"/>
        <w:spacing w:after="0" w:line="240" w:lineRule="auto"/>
        <w:ind w:left="426"/>
        <w:jc w:val="both"/>
        <w:rPr>
          <w:rFonts w:ascii="Arial" w:hAnsi="Arial" w:cs="Arial"/>
        </w:rPr>
      </w:pPr>
    </w:p>
    <w:p w:rsidR="00DB7197" w:rsidRPr="001444DE" w:rsidRDefault="00DB7197" w:rsidP="00AB32FF">
      <w:pPr>
        <w:pStyle w:val="ListParagraph"/>
        <w:spacing w:after="0"/>
        <w:ind w:left="0"/>
        <w:rPr>
          <w:rFonts w:ascii="Arial" w:hAnsi="Arial" w:cs="Arial"/>
          <w:b/>
          <w:color w:val="FF0000"/>
          <w:sz w:val="24"/>
        </w:rPr>
      </w:pPr>
      <w:r w:rsidRPr="001444DE">
        <w:rPr>
          <w:rFonts w:ascii="Arial" w:hAnsi="Arial" w:cs="Arial"/>
          <w:b/>
          <w:color w:val="FF0000"/>
          <w:sz w:val="24"/>
          <w:lang w:val="en-PH"/>
        </w:rPr>
        <w:t xml:space="preserve">Regional Health Technical Working Sub-Groups                                                                            </w:t>
      </w:r>
    </w:p>
    <w:p w:rsidR="00DB7197" w:rsidRPr="001444DE" w:rsidRDefault="00DB7197" w:rsidP="00AB32FF">
      <w:pPr>
        <w:pStyle w:val="Heading2"/>
        <w:spacing w:before="0"/>
        <w:rPr>
          <w:sz w:val="22"/>
          <w:lang w:val="en-PH"/>
        </w:rPr>
      </w:pPr>
      <w:r w:rsidRPr="001444DE">
        <w:rPr>
          <w:sz w:val="22"/>
          <w:lang w:val="en-PH"/>
        </w:rPr>
        <w:t>Community Based Health and First Aid and Water and Sanitation</w:t>
      </w:r>
    </w:p>
    <w:p w:rsidR="00DB7197" w:rsidRDefault="00DB7197" w:rsidP="00AB32FF">
      <w:pPr>
        <w:pStyle w:val="ListParagraph"/>
        <w:spacing w:after="0"/>
        <w:ind w:left="0"/>
        <w:jc w:val="both"/>
        <w:rPr>
          <w:rFonts w:ascii="Arial" w:hAnsi="Arial" w:cs="Arial"/>
          <w:bCs/>
          <w:lang w:val="en-PH"/>
        </w:rPr>
      </w:pPr>
      <w:r>
        <w:rPr>
          <w:rFonts w:ascii="Arial" w:hAnsi="Arial" w:cs="Arial"/>
          <w:bCs/>
          <w:lang w:val="en-PH"/>
        </w:rPr>
        <w:t xml:space="preserve">This sub-group dedicated for all discussion on Community Based Health and First Aid in including program development for Healthy lifestyle promotion (Non Communicable Disease prevention), Maternal, Neonatal, and Child Health, Nutrition Programs, etc. It will also include and Water and Sanitation program discussions on community-based approaches such as Participatory Hygiene and Sanitation Transformation and all other WASH components. </w:t>
      </w:r>
    </w:p>
    <w:p w:rsidR="00DB7197" w:rsidRDefault="00DB7197" w:rsidP="001444DE">
      <w:pPr>
        <w:pStyle w:val="ListParagraph"/>
        <w:ind w:left="0"/>
        <w:jc w:val="both"/>
        <w:rPr>
          <w:rFonts w:ascii="Arial" w:hAnsi="Arial" w:cs="Arial"/>
          <w:bCs/>
          <w:lang w:val="en-PH"/>
        </w:rPr>
      </w:pPr>
    </w:p>
    <w:p w:rsidR="001444DE" w:rsidRPr="009D5866" w:rsidRDefault="00DB7197" w:rsidP="009D5866">
      <w:pPr>
        <w:pStyle w:val="ListParagraph"/>
        <w:ind w:left="0"/>
        <w:jc w:val="both"/>
        <w:rPr>
          <w:rFonts w:ascii="Arial" w:hAnsi="Arial" w:cs="Arial"/>
          <w:bCs/>
          <w:lang w:val="en-PH"/>
        </w:rPr>
      </w:pPr>
      <w:r>
        <w:rPr>
          <w:rFonts w:ascii="Arial" w:hAnsi="Arial" w:cs="Arial"/>
          <w:bCs/>
          <w:lang w:val="en-PH"/>
        </w:rPr>
        <w:t xml:space="preserve">Annual CBHFA and </w:t>
      </w:r>
      <w:proofErr w:type="spellStart"/>
      <w:r>
        <w:rPr>
          <w:rFonts w:ascii="Arial" w:hAnsi="Arial" w:cs="Arial"/>
          <w:bCs/>
          <w:lang w:val="en-PH"/>
        </w:rPr>
        <w:t>Watsan</w:t>
      </w:r>
      <w:proofErr w:type="spellEnd"/>
      <w:r>
        <w:rPr>
          <w:rFonts w:ascii="Arial" w:hAnsi="Arial" w:cs="Arial"/>
          <w:bCs/>
          <w:lang w:val="en-PH"/>
        </w:rPr>
        <w:t xml:space="preserve"> meetings will be in the Zone/ regional level.</w:t>
      </w:r>
    </w:p>
    <w:p w:rsidR="00DB7197" w:rsidRDefault="00DB7197" w:rsidP="001444DE">
      <w:pPr>
        <w:pStyle w:val="Heading2"/>
        <w:rPr>
          <w:lang w:val="en-PH"/>
        </w:rPr>
      </w:pPr>
      <w:r>
        <w:rPr>
          <w:lang w:val="en-PH"/>
        </w:rPr>
        <w:t xml:space="preserve">HIV/AIDS </w:t>
      </w:r>
    </w:p>
    <w:p w:rsidR="00DB7197" w:rsidRDefault="00DB7197" w:rsidP="001444DE">
      <w:pPr>
        <w:pStyle w:val="ListParagraph"/>
        <w:ind w:left="0"/>
        <w:jc w:val="both"/>
        <w:rPr>
          <w:rFonts w:ascii="Arial" w:hAnsi="Arial" w:cs="Arial"/>
          <w:bCs/>
          <w:lang w:val="en-PH"/>
        </w:rPr>
      </w:pPr>
      <w:r>
        <w:rPr>
          <w:rFonts w:ascii="Arial" w:hAnsi="Arial" w:cs="Arial"/>
          <w:bCs/>
          <w:lang w:val="en-PH"/>
        </w:rPr>
        <w:t xml:space="preserve">This sub-group consists of the ART network and its members in SEA and will be represented in </w:t>
      </w:r>
      <w:proofErr w:type="spellStart"/>
      <w:r>
        <w:rPr>
          <w:rFonts w:ascii="Arial" w:hAnsi="Arial" w:cs="Arial"/>
          <w:bCs/>
          <w:lang w:val="en-PH"/>
        </w:rPr>
        <w:t>RHTWG</w:t>
      </w:r>
      <w:proofErr w:type="spellEnd"/>
      <w:r>
        <w:rPr>
          <w:rFonts w:ascii="Arial" w:hAnsi="Arial" w:cs="Arial"/>
          <w:bCs/>
          <w:lang w:val="en-PH"/>
        </w:rPr>
        <w:t xml:space="preserve"> by its Chair. It will take on discussions and advisory work on HIV/AIDS and bring forward discussions on HIV prevention, treatment, care, and support.</w:t>
      </w:r>
    </w:p>
    <w:p w:rsidR="00DB7197" w:rsidRDefault="00DB7197" w:rsidP="001444DE">
      <w:pPr>
        <w:pStyle w:val="ListParagraph"/>
        <w:ind w:left="0"/>
        <w:jc w:val="both"/>
        <w:rPr>
          <w:rFonts w:ascii="Arial" w:hAnsi="Arial" w:cs="Arial"/>
          <w:bCs/>
          <w:lang w:val="en-PH"/>
        </w:rPr>
      </w:pPr>
    </w:p>
    <w:p w:rsidR="001444DE" w:rsidRDefault="00DB7197" w:rsidP="009D5866">
      <w:pPr>
        <w:pStyle w:val="ListParagraph"/>
        <w:ind w:left="0"/>
        <w:jc w:val="both"/>
        <w:rPr>
          <w:rFonts w:ascii="Arial" w:hAnsi="Arial" w:cs="Arial"/>
          <w:bCs/>
          <w:lang w:val="en-PH"/>
        </w:rPr>
      </w:pPr>
      <w:r>
        <w:rPr>
          <w:rFonts w:ascii="Arial" w:hAnsi="Arial" w:cs="Arial"/>
          <w:bCs/>
          <w:lang w:val="en-PH"/>
        </w:rPr>
        <w:t xml:space="preserve">Annual ART Network meeting will take place in any ART member national society. </w:t>
      </w:r>
    </w:p>
    <w:p w:rsidR="00DB7197" w:rsidRPr="00223F63" w:rsidRDefault="00DB7197" w:rsidP="00223F63">
      <w:pPr>
        <w:pStyle w:val="Heading2"/>
        <w:rPr>
          <w:sz w:val="22"/>
          <w:lang w:val="en-PH"/>
        </w:rPr>
      </w:pPr>
      <w:r w:rsidRPr="00223F63">
        <w:rPr>
          <w:sz w:val="22"/>
          <w:lang w:val="en-PH"/>
        </w:rPr>
        <w:t>Emergency Health and Psychosocial Support</w:t>
      </w:r>
    </w:p>
    <w:p w:rsidR="00DB7197" w:rsidRPr="00BC739F" w:rsidRDefault="00DB7197" w:rsidP="00AB32FF">
      <w:pPr>
        <w:pStyle w:val="ListParagraph"/>
        <w:ind w:left="0"/>
        <w:jc w:val="both"/>
        <w:rPr>
          <w:rFonts w:ascii="Arial" w:hAnsi="Arial" w:cs="Arial"/>
          <w:bCs/>
          <w:lang w:val="en-PH"/>
        </w:rPr>
      </w:pPr>
      <w:r>
        <w:rPr>
          <w:rFonts w:ascii="Arial" w:hAnsi="Arial" w:cs="Arial"/>
          <w:bCs/>
          <w:lang w:val="en-PH"/>
        </w:rPr>
        <w:t xml:space="preserve">This sub-group is dedicated for discussions and </w:t>
      </w:r>
      <w:r w:rsidRPr="00BC739F">
        <w:rPr>
          <w:rFonts w:ascii="Arial" w:hAnsi="Arial" w:cs="Arial"/>
          <w:bCs/>
          <w:lang w:val="en-PH"/>
        </w:rPr>
        <w:t xml:space="preserve">advisory work on matters relating to Health in Disasters and Emergencies including emergency </w:t>
      </w:r>
      <w:proofErr w:type="spellStart"/>
      <w:r w:rsidRPr="00BC739F">
        <w:rPr>
          <w:rFonts w:ascii="Arial" w:hAnsi="Arial" w:cs="Arial"/>
          <w:bCs/>
          <w:lang w:val="en-PH"/>
        </w:rPr>
        <w:t>WatSan</w:t>
      </w:r>
      <w:proofErr w:type="spellEnd"/>
      <w:r w:rsidRPr="00BC739F">
        <w:rPr>
          <w:rFonts w:ascii="Arial" w:hAnsi="Arial" w:cs="Arial"/>
          <w:bCs/>
          <w:lang w:val="en-PH"/>
        </w:rPr>
        <w:t>, Basic Health Care Units, Psychosocial Support, Public Health Emergencies and the development of Pandemic Preparedness Plans and Contingency plans. It will also bear the advisory function for all Psychosocial Support Programs – in both emergency and development settings - including discussions on caring for beneficiaries, volunteers and staff, and Restoring Family Links.</w:t>
      </w:r>
    </w:p>
    <w:p w:rsidR="00DB7197" w:rsidRPr="00BC739F" w:rsidRDefault="00DB7197" w:rsidP="00AB32FF">
      <w:pPr>
        <w:pStyle w:val="ListParagraph"/>
        <w:ind w:left="0"/>
        <w:jc w:val="both"/>
        <w:rPr>
          <w:rFonts w:ascii="Arial" w:hAnsi="Arial" w:cs="Arial"/>
          <w:bCs/>
          <w:lang w:val="en-PH"/>
        </w:rPr>
      </w:pPr>
    </w:p>
    <w:p w:rsidR="00DB7197" w:rsidRDefault="00DB7197" w:rsidP="00AB32FF">
      <w:pPr>
        <w:pStyle w:val="ListParagraph"/>
        <w:ind w:left="0"/>
        <w:jc w:val="both"/>
        <w:rPr>
          <w:rFonts w:ascii="Arial" w:hAnsi="Arial" w:cs="Arial"/>
          <w:bCs/>
          <w:lang w:val="en-PH"/>
        </w:rPr>
      </w:pPr>
      <w:r>
        <w:rPr>
          <w:rFonts w:ascii="Arial" w:hAnsi="Arial" w:cs="Arial"/>
          <w:bCs/>
          <w:lang w:val="en-PH"/>
        </w:rPr>
        <w:t xml:space="preserve">It shall </w:t>
      </w:r>
      <w:proofErr w:type="gramStart"/>
      <w:r>
        <w:rPr>
          <w:rFonts w:ascii="Arial" w:hAnsi="Arial" w:cs="Arial"/>
          <w:bCs/>
          <w:lang w:val="en-PH"/>
        </w:rPr>
        <w:t>collaborate</w:t>
      </w:r>
      <w:proofErr w:type="gramEnd"/>
      <w:r>
        <w:rPr>
          <w:rFonts w:ascii="Arial" w:hAnsi="Arial" w:cs="Arial"/>
          <w:bCs/>
          <w:lang w:val="en-PH"/>
        </w:rPr>
        <w:t xml:space="preserve"> all activities relating to resource development and operational activities with Regional Disaster Response Team - Health. </w:t>
      </w:r>
    </w:p>
    <w:p w:rsidR="009D5866" w:rsidRDefault="009D5866" w:rsidP="00AB32FF">
      <w:pPr>
        <w:pStyle w:val="ListParagraph"/>
        <w:ind w:left="0"/>
        <w:rPr>
          <w:rFonts w:ascii="Arial" w:hAnsi="Arial" w:cs="Arial"/>
          <w:bCs/>
          <w:lang w:val="en-PH"/>
        </w:rPr>
      </w:pPr>
    </w:p>
    <w:p w:rsidR="00DB7197" w:rsidRPr="009D5866" w:rsidRDefault="00DB7197" w:rsidP="00AB32FF">
      <w:pPr>
        <w:pStyle w:val="Heading2"/>
        <w:rPr>
          <w:sz w:val="22"/>
          <w:lang w:val="en-PH"/>
        </w:rPr>
      </w:pPr>
      <w:r w:rsidRPr="009D5866">
        <w:rPr>
          <w:sz w:val="22"/>
          <w:lang w:val="en-PH"/>
        </w:rPr>
        <w:t>Voluntary Non-Remunerated Blood Donation (VNRBD)</w:t>
      </w:r>
    </w:p>
    <w:p w:rsidR="00DB7197" w:rsidRPr="009D5866" w:rsidRDefault="00DB7197" w:rsidP="00AB32FF">
      <w:pPr>
        <w:pStyle w:val="ListParagraph"/>
        <w:ind w:left="0"/>
        <w:jc w:val="both"/>
        <w:rPr>
          <w:rFonts w:ascii="Arial" w:hAnsi="Arial" w:cs="Arial"/>
          <w:bCs/>
          <w:lang w:val="en-PH"/>
        </w:rPr>
      </w:pPr>
      <w:r>
        <w:rPr>
          <w:rFonts w:ascii="Arial" w:hAnsi="Arial" w:cs="Arial"/>
          <w:bCs/>
          <w:lang w:val="en-PH"/>
        </w:rPr>
        <w:t xml:space="preserve">The VNRBD sub-group serves as the advisory group for all matters relating to the issues and development in Voluntary Non-Remunerated Blood Donation. It will lead discussions on Blood donor recruitment and retention programs which include the Club/ Pledge 25. In addition, this group will also see the potential role of Club /Pledge 25 </w:t>
      </w:r>
      <w:r w:rsidR="009D5866">
        <w:rPr>
          <w:rFonts w:ascii="Arial" w:hAnsi="Arial" w:cs="Arial"/>
          <w:bCs/>
          <w:lang w:val="en-PH"/>
        </w:rPr>
        <w:t xml:space="preserve">beyond blood services.         </w:t>
      </w:r>
    </w:p>
    <w:p w:rsidR="00DB7197" w:rsidRPr="009D5866" w:rsidRDefault="00DB7197" w:rsidP="009D5866">
      <w:pPr>
        <w:pStyle w:val="Heading2"/>
        <w:rPr>
          <w:sz w:val="22"/>
          <w:lang w:val="en-PH"/>
        </w:rPr>
      </w:pPr>
      <w:r w:rsidRPr="009D5866">
        <w:rPr>
          <w:sz w:val="22"/>
          <w:lang w:val="en-PH"/>
        </w:rPr>
        <w:t>Health Care Services</w:t>
      </w:r>
    </w:p>
    <w:p w:rsidR="00DB7197" w:rsidRDefault="00DB7197" w:rsidP="009D5866">
      <w:pPr>
        <w:pStyle w:val="ListParagraph"/>
        <w:ind w:left="0"/>
        <w:jc w:val="both"/>
        <w:rPr>
          <w:rFonts w:ascii="Arial" w:hAnsi="Arial" w:cs="Arial"/>
          <w:bCs/>
          <w:lang w:val="en-PH"/>
        </w:rPr>
      </w:pPr>
      <w:r>
        <w:rPr>
          <w:rFonts w:ascii="Arial" w:hAnsi="Arial" w:cs="Arial"/>
          <w:bCs/>
          <w:lang w:val="en-PH"/>
        </w:rPr>
        <w:t xml:space="preserve">The focus of this sub-group will revolve around clinical health service provision in non-disaster and emergency settings. This includes the subject of First Aid and the Global commitment to Road Safety, Ambulance Services, Home Care and Rehabilitative Services, and Hospital Administration. </w:t>
      </w:r>
    </w:p>
    <w:p w:rsidR="00DB7197" w:rsidRDefault="00DB7197" w:rsidP="009D5866">
      <w:pPr>
        <w:pStyle w:val="ListParagraph"/>
        <w:ind w:left="0"/>
        <w:jc w:val="both"/>
        <w:rPr>
          <w:rFonts w:ascii="Arial" w:hAnsi="Arial" w:cs="Arial"/>
          <w:bCs/>
          <w:lang w:val="en-PH"/>
        </w:rPr>
      </w:pPr>
    </w:p>
    <w:p w:rsidR="00DB7197" w:rsidRDefault="00DB7197" w:rsidP="009D5866">
      <w:pPr>
        <w:pStyle w:val="ListParagraph"/>
        <w:ind w:left="0"/>
        <w:jc w:val="both"/>
        <w:rPr>
          <w:rFonts w:ascii="Arial" w:hAnsi="Arial" w:cs="Arial"/>
          <w:bCs/>
          <w:lang w:val="en-PH"/>
        </w:rPr>
      </w:pPr>
      <w:r>
        <w:rPr>
          <w:rFonts w:ascii="Arial" w:hAnsi="Arial" w:cs="Arial"/>
          <w:bCs/>
          <w:lang w:val="en-PH"/>
        </w:rPr>
        <w:t>This includes advisory work on course developments and implementation of commercial First Aid courses.</w:t>
      </w:r>
    </w:p>
    <w:p w:rsidR="00DB7197" w:rsidRPr="009D5866" w:rsidRDefault="00DB7197" w:rsidP="009D5866">
      <w:pPr>
        <w:rPr>
          <w:rFonts w:cs="Arial"/>
          <w:b/>
          <w:bCs/>
          <w:color w:val="FF0000"/>
          <w:sz w:val="24"/>
        </w:rPr>
      </w:pPr>
      <w:r w:rsidRPr="009D5866">
        <w:rPr>
          <w:rFonts w:cs="Arial"/>
          <w:b/>
          <w:bCs/>
          <w:color w:val="FF0000"/>
          <w:sz w:val="24"/>
        </w:rPr>
        <w:t>Reports and Communication</w:t>
      </w:r>
    </w:p>
    <w:p w:rsidR="00DB7197" w:rsidRPr="009D5866" w:rsidRDefault="00DB7197" w:rsidP="009D5866">
      <w:pPr>
        <w:pStyle w:val="ListParagraph"/>
        <w:numPr>
          <w:ilvl w:val="0"/>
          <w:numId w:val="50"/>
        </w:numPr>
        <w:jc w:val="both"/>
        <w:rPr>
          <w:rFonts w:ascii="Arial" w:hAnsi="Arial" w:cs="Arial"/>
          <w:bCs/>
        </w:rPr>
      </w:pPr>
      <w:r w:rsidRPr="009D5866">
        <w:rPr>
          <w:rFonts w:ascii="Arial" w:hAnsi="Arial" w:cs="Arial"/>
          <w:bCs/>
        </w:rPr>
        <w:t>Minutes of the meeting will be under the responsibility of the host National Society, with the support of the Secretariat of the meeting (IFRC).</w:t>
      </w:r>
    </w:p>
    <w:p w:rsidR="00DB7197" w:rsidRPr="009D5866" w:rsidRDefault="00DB7197" w:rsidP="009D5866">
      <w:pPr>
        <w:pStyle w:val="ListParagraph"/>
        <w:numPr>
          <w:ilvl w:val="0"/>
          <w:numId w:val="50"/>
        </w:numPr>
        <w:jc w:val="both"/>
        <w:rPr>
          <w:rFonts w:ascii="Arial" w:hAnsi="Arial" w:cs="Arial"/>
          <w:bCs/>
        </w:rPr>
      </w:pPr>
      <w:r w:rsidRPr="009D5866">
        <w:rPr>
          <w:rFonts w:ascii="Arial" w:hAnsi="Arial" w:cs="Arial"/>
          <w:bCs/>
        </w:rPr>
        <w:t>All relevant documentation will be made available in advance and posted on a specific SEA web page</w:t>
      </w:r>
      <w:r w:rsidRPr="009D5866">
        <w:rPr>
          <w:rFonts w:ascii="Arial" w:hAnsi="Arial" w:cs="Arial"/>
          <w:bCs/>
          <w:lang w:val="en-US"/>
        </w:rPr>
        <w:t xml:space="preserve"> or send via email.</w:t>
      </w:r>
    </w:p>
    <w:p w:rsidR="00DB7197" w:rsidRPr="009D5866" w:rsidRDefault="00DB7197" w:rsidP="009D5866">
      <w:pPr>
        <w:jc w:val="both"/>
        <w:rPr>
          <w:rFonts w:cs="Arial"/>
          <w:b/>
          <w:bCs/>
          <w:color w:val="FF0000"/>
          <w:sz w:val="24"/>
        </w:rPr>
      </w:pPr>
      <w:r w:rsidRPr="009D5866">
        <w:rPr>
          <w:rFonts w:cs="Arial"/>
          <w:b/>
          <w:bCs/>
          <w:color w:val="FF0000"/>
          <w:sz w:val="24"/>
        </w:rPr>
        <w:t xml:space="preserve">Revision of the Terms of Reference </w:t>
      </w:r>
    </w:p>
    <w:p w:rsidR="00DB7197" w:rsidRDefault="00DB7197" w:rsidP="009D5866">
      <w:pPr>
        <w:jc w:val="both"/>
        <w:rPr>
          <w:rFonts w:cs="Arial"/>
        </w:rPr>
      </w:pPr>
      <w:r>
        <w:rPr>
          <w:rFonts w:eastAsia="MyriadPro-Regular" w:cs="Arial"/>
        </w:rPr>
        <w:t xml:space="preserve">A review of the Terms of Reference is suggested every year. Amendments to the Terms of Reference must be agreed by majority of member National Societies. </w:t>
      </w:r>
    </w:p>
    <w:p w:rsidR="00A27AB0" w:rsidRDefault="00A27AB0" w:rsidP="00A27AB0">
      <w:pPr>
        <w:jc w:val="both"/>
        <w:rPr>
          <w:rFonts w:cs="Arial"/>
          <w:b/>
        </w:rPr>
      </w:pPr>
    </w:p>
    <w:p w:rsidR="00A27AB0" w:rsidRDefault="00A27AB0" w:rsidP="00A27AB0">
      <w:pPr>
        <w:jc w:val="both"/>
        <w:rPr>
          <w:rFonts w:cs="Arial"/>
          <w:b/>
        </w:rPr>
      </w:pPr>
    </w:p>
    <w:sectPr w:rsidR="00A27AB0" w:rsidSect="004B5002">
      <w:headerReference w:type="default" r:id="rId7"/>
      <w:headerReference w:type="first" r:id="rId8"/>
      <w:pgSz w:w="11900" w:h="16840"/>
      <w:pgMar w:top="567" w:right="1134" w:bottom="1701" w:left="1134"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4DE" w:rsidRDefault="00D674DE">
      <w:r>
        <w:separator/>
      </w:r>
    </w:p>
    <w:p w:rsidR="00D674DE" w:rsidRDefault="00D674DE"/>
    <w:p w:rsidR="00D674DE" w:rsidRDefault="00D674DE"/>
  </w:endnote>
  <w:endnote w:type="continuationSeparator" w:id="0">
    <w:p w:rsidR="00D674DE" w:rsidRDefault="00D674DE">
      <w:r>
        <w:continuationSeparator/>
      </w:r>
    </w:p>
    <w:p w:rsidR="00D674DE" w:rsidRDefault="00D674DE"/>
    <w:p w:rsidR="00D674DE" w:rsidRDefault="00D674DE"/>
  </w:endnote>
</w:endnotes>
</file>

<file path=word/fontTable.xml><?xml version="1.0" encoding="utf-8"?>
<w:fonts xmlns:r="http://schemas.openxmlformats.org/officeDocument/2006/relationships" xmlns:w="http://schemas.openxmlformats.org/wordprocessingml/2006/main">
  <w:font w:name="Arial Rounded MT Bold">
    <w:altName w:val="Nyala"/>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old">
    <w:altName w:val="Times New Roman"/>
    <w:panose1 w:val="020B0704020202020204"/>
    <w:charset w:val="00"/>
    <w:family w:val="auto"/>
    <w:pitch w:val="variable"/>
    <w:sig w:usb0="00000000"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yriadPro-Regular">
    <w:altName w:val="Arial Unicode MS"/>
    <w:panose1 w:val="00000000000000000000"/>
    <w:charset w:val="80"/>
    <w:family w:val="swiss"/>
    <w:notTrueType/>
    <w:pitch w:val="default"/>
    <w:sig w:usb0="00000000" w:usb1="08070000" w:usb2="00000010" w:usb3="00000000" w:csb0="00020000"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4DE" w:rsidRDefault="00D674DE">
      <w:r>
        <w:separator/>
      </w:r>
    </w:p>
    <w:p w:rsidR="00D674DE" w:rsidRDefault="00D674DE"/>
    <w:p w:rsidR="00D674DE" w:rsidRDefault="00D674DE"/>
  </w:footnote>
  <w:footnote w:type="continuationSeparator" w:id="0">
    <w:p w:rsidR="00D674DE" w:rsidRDefault="00D674DE">
      <w:r>
        <w:continuationSeparator/>
      </w:r>
    </w:p>
    <w:p w:rsidR="00D674DE" w:rsidRDefault="00D674DE"/>
    <w:p w:rsidR="00D674DE" w:rsidRDefault="00D674DE"/>
  </w:footnote>
  <w:footnote w:id="1">
    <w:p w:rsidR="00B24040" w:rsidRPr="00BC739F" w:rsidRDefault="00B24040" w:rsidP="00DB7197">
      <w:pPr>
        <w:pStyle w:val="FootnoteText"/>
        <w:rPr>
          <w:lang w:val="en-US"/>
        </w:rPr>
      </w:pPr>
      <w:r>
        <w:rPr>
          <w:rStyle w:val="FootnoteReference"/>
        </w:rPr>
        <w:footnoteRef/>
      </w:r>
      <w:r>
        <w:t xml:space="preserve"> </w:t>
      </w:r>
      <w:r w:rsidRPr="00735C24">
        <w:rPr>
          <w:rFonts w:ascii="Arial" w:hAnsi="Arial" w:cs="Arial"/>
          <w:sz w:val="16"/>
          <w:szCs w:val="16"/>
          <w:lang w:val="en-US"/>
        </w:rPr>
        <w:t>Representative must be from Southeast Asia National Societies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40" w:rsidRPr="00895C69" w:rsidRDefault="007912A3" w:rsidP="004B5002">
    <w:pPr>
      <w:pStyle w:val="BasicParagraph"/>
      <w:pBdr>
        <w:bottom w:val="single" w:sz="6" w:space="1" w:color="auto"/>
      </w:pBdr>
      <w:ind w:right="-96"/>
      <w:rPr>
        <w:rFonts w:ascii="Arial" w:hAnsi="Arial"/>
        <w:sz w:val="16"/>
      </w:rPr>
    </w:pPr>
    <w:r w:rsidRPr="003B1B68">
      <w:rPr>
        <w:rFonts w:ascii="Arial" w:hAnsi="Arial" w:cs="Caecilia-Light"/>
        <w:b/>
        <w:bCs/>
        <w:color w:val="FF0000"/>
        <w:sz w:val="16"/>
        <w:szCs w:val="14"/>
        <w:lang w:val="en-US"/>
      </w:rPr>
      <w:t>11</w:t>
    </w:r>
    <w:r w:rsidRPr="003B1B68">
      <w:rPr>
        <w:rFonts w:ascii="Arial" w:hAnsi="Arial" w:cs="Caecilia-Light"/>
        <w:b/>
        <w:bCs/>
        <w:color w:val="FF0000"/>
        <w:sz w:val="16"/>
        <w:szCs w:val="14"/>
        <w:vertAlign w:val="superscript"/>
        <w:lang w:val="en-US"/>
      </w:rPr>
      <w:t>th</w:t>
    </w:r>
    <w:r w:rsidRPr="003B1B68">
      <w:rPr>
        <w:rFonts w:ascii="Arial" w:hAnsi="Arial" w:cs="Caecilia-Light"/>
        <w:b/>
        <w:bCs/>
        <w:color w:val="FF0000"/>
        <w:sz w:val="16"/>
        <w:szCs w:val="14"/>
        <w:lang w:val="en-US"/>
      </w:rPr>
      <w:t xml:space="preserve"> Annual South-East Asia Red Cross Red Crescent Leadership Meeting 2014</w:t>
    </w:r>
    <w:r w:rsidRPr="00895C69">
      <w:rPr>
        <w:rFonts w:ascii="Arial" w:hAnsi="Arial" w:cs="Caecilia-Light"/>
        <w:color w:val="FF0000"/>
        <w:sz w:val="16"/>
        <w:szCs w:val="14"/>
        <w:lang w:val="en-US"/>
      </w:rPr>
      <w:br/>
    </w:r>
    <w:r w:rsidR="00E44F94" w:rsidRPr="00895C69">
      <w:rPr>
        <w:rStyle w:val="PageNumber"/>
        <w:rFonts w:ascii="Arial" w:hAnsi="Arial" w:cs="Arial"/>
        <w:b/>
        <w:bCs/>
        <w:sz w:val="16"/>
        <w:szCs w:val="16"/>
      </w:rPr>
      <w:fldChar w:fldCharType="begin"/>
    </w:r>
    <w:r w:rsidR="00B24040" w:rsidRPr="00895C69">
      <w:rPr>
        <w:rStyle w:val="PageNumber"/>
        <w:rFonts w:ascii="Arial" w:hAnsi="Arial" w:cs="Arial"/>
        <w:b/>
        <w:bCs/>
        <w:sz w:val="16"/>
        <w:szCs w:val="16"/>
      </w:rPr>
      <w:instrText xml:space="preserve"> PAGE </w:instrText>
    </w:r>
    <w:r w:rsidR="00E44F94" w:rsidRPr="00895C69">
      <w:rPr>
        <w:rStyle w:val="PageNumber"/>
        <w:rFonts w:ascii="Arial" w:hAnsi="Arial" w:cs="Arial"/>
        <w:b/>
        <w:bCs/>
        <w:sz w:val="16"/>
        <w:szCs w:val="16"/>
      </w:rPr>
      <w:fldChar w:fldCharType="separate"/>
    </w:r>
    <w:r w:rsidR="00913117">
      <w:rPr>
        <w:rStyle w:val="PageNumber"/>
        <w:rFonts w:ascii="Arial" w:hAnsi="Arial" w:cs="Arial"/>
        <w:b/>
        <w:bCs/>
        <w:noProof/>
        <w:sz w:val="16"/>
        <w:szCs w:val="16"/>
      </w:rPr>
      <w:t>4</w:t>
    </w:r>
    <w:r w:rsidR="00E44F94" w:rsidRPr="00895C69">
      <w:rPr>
        <w:rStyle w:val="PageNumber"/>
        <w:rFonts w:ascii="Arial" w:hAnsi="Arial" w:cs="Arial"/>
        <w:b/>
        <w:bCs/>
        <w:sz w:val="16"/>
        <w:szCs w:val="16"/>
      </w:rPr>
      <w:fldChar w:fldCharType="end"/>
    </w:r>
    <w:r w:rsidR="00B24040" w:rsidRPr="00895C69">
      <w:rPr>
        <w:rStyle w:val="PageNumber"/>
        <w:rFonts w:ascii="Arial" w:hAnsi="Arial" w:cs="Arial"/>
        <w:b/>
        <w:bCs/>
        <w:sz w:val="16"/>
        <w:szCs w:val="16"/>
      </w:rPr>
      <w:t xml:space="preserve"> </w:t>
    </w:r>
    <w:r w:rsidR="00B24040" w:rsidRPr="00895C69">
      <w:rPr>
        <w:rStyle w:val="PageNumber"/>
        <w:rFonts w:ascii="Arial" w:hAnsi="Arial" w:cs="Arial"/>
        <w:b/>
        <w:bCs/>
        <w:color w:val="FF0000"/>
        <w:sz w:val="16"/>
        <w:szCs w:val="16"/>
      </w:rPr>
      <w:t>I</w:t>
    </w:r>
    <w:r w:rsidR="00B24040" w:rsidRPr="00895C69">
      <w:rPr>
        <w:rStyle w:val="PageNumber"/>
        <w:rFonts w:ascii="Arial" w:hAnsi="Arial" w:cs="Arial"/>
        <w:color w:val="FF0000"/>
        <w:sz w:val="16"/>
        <w:szCs w:val="16"/>
      </w:rPr>
      <w:t xml:space="preserve"> </w:t>
    </w:r>
    <w:r w:rsidR="00AB32FF">
      <w:rPr>
        <w:rFonts w:ascii="Arial" w:hAnsi="Arial"/>
        <w:b/>
        <w:sz w:val="16"/>
      </w:rPr>
      <w:t>TOR: regional technical health working group</w:t>
    </w:r>
    <w:r w:rsidR="009D5866">
      <w:rPr>
        <w:rFonts w:ascii="Arial" w:hAnsi="Arial"/>
        <w:b/>
        <w:sz w:val="16"/>
      </w:rPr>
      <w:t xml:space="preserve"> </w:t>
    </w:r>
    <w:r w:rsidR="00B24040">
      <w:rPr>
        <w:rFonts w:ascii="Arial" w:hAnsi="Arial"/>
        <w:b/>
        <w:sz w:val="16"/>
      </w:rPr>
      <w:t xml:space="preserve">/ </w:t>
    </w:r>
    <w:r>
      <w:rPr>
        <w:rFonts w:ascii="Arial" w:hAnsi="Arial"/>
        <w:b/>
        <w:color w:val="FF0000"/>
        <w:sz w:val="16"/>
      </w:rPr>
      <w:t>Singapore</w:t>
    </w:r>
    <w:r>
      <w:rPr>
        <w:rFonts w:ascii="Arial" w:hAnsi="Arial"/>
        <w:b/>
        <w:sz w:val="16"/>
      </w:rPr>
      <w:t xml:space="preserve"> / </w:t>
    </w:r>
    <w:r>
      <w:rPr>
        <w:rFonts w:ascii="Arial" w:hAnsi="Arial"/>
        <w:b/>
        <w:color w:val="7F7F7F"/>
        <w:sz w:val="16"/>
      </w:rPr>
      <w:t>24-26 March 2014</w:t>
    </w:r>
  </w:p>
  <w:p w:rsidR="00B24040" w:rsidRDefault="00B24040" w:rsidP="004B5002"/>
  <w:p w:rsidR="00B24040" w:rsidRDefault="00B2404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A3" w:rsidRDefault="007912A3">
    <w:pPr>
      <w:pStyle w:val="Header"/>
    </w:pPr>
    <w:r>
      <w:rPr>
        <w:noProof/>
        <w:lang w:val="en-GB" w:eastAsia="en-GB"/>
      </w:rPr>
      <w:drawing>
        <wp:inline distT="0" distB="0" distL="0" distR="0">
          <wp:extent cx="4286250" cy="1338580"/>
          <wp:effectExtent l="19050" t="0" r="0" b="0"/>
          <wp:docPr id="1" name="Picture 1" descr="Logo_ASEAM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EAM_high"/>
                  <pic:cNvPicPr>
                    <a:picLocks noChangeAspect="1" noChangeArrowheads="1"/>
                  </pic:cNvPicPr>
                </pic:nvPicPr>
                <pic:blipFill>
                  <a:blip r:embed="rId1"/>
                  <a:srcRect/>
                  <a:stretch>
                    <a:fillRect/>
                  </a:stretch>
                </pic:blipFill>
                <pic:spPr bwMode="auto">
                  <a:xfrm>
                    <a:off x="0" y="0"/>
                    <a:ext cx="4286250" cy="1339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ind w:left="360" w:hanging="360"/>
      </w:pPr>
      <w:rPr>
        <w:rFonts w:ascii="Arial Rounded MT Bold" w:hAnsi="Arial Rounded MT Bold" w:hint="default"/>
        <w:b w:val="0"/>
        <w:i w:val="0"/>
      </w:rPr>
    </w:lvl>
    <w:lvl w:ilvl="1">
      <w:start w:val="1"/>
      <w:numFmt w:val="decimal"/>
      <w:isLgl/>
      <w:lvlText w:val="%1.%2"/>
      <w:lvlJc w:val="left"/>
      <w:pPr>
        <w:ind w:left="360" w:hanging="360"/>
      </w:pPr>
      <w:rPr>
        <w:rFonts w:ascii="Arial" w:hAnsi="Arial" w:cs="Arial" w:hint="default"/>
        <w:b w:val="0"/>
        <w:sz w:val="22"/>
      </w:rPr>
    </w:lvl>
    <w:lvl w:ilvl="2">
      <w:start w:val="1"/>
      <w:numFmt w:val="decimal"/>
      <w:isLgl/>
      <w:lvlText w:val="%1.%2.%3"/>
      <w:lvlJc w:val="left"/>
      <w:pPr>
        <w:ind w:left="1146" w:hanging="720"/>
      </w:pPr>
      <w:rPr>
        <w:rFonts w:ascii="Arial" w:hAnsi="Arial" w:cs="Arial" w:hint="default"/>
        <w:b w:val="0"/>
        <w:sz w:val="22"/>
      </w:rPr>
    </w:lvl>
    <w:lvl w:ilvl="3">
      <w:start w:val="1"/>
      <w:numFmt w:val="decimal"/>
      <w:isLgl/>
      <w:lvlText w:val="%1.%2.%3.%4"/>
      <w:lvlJc w:val="left"/>
      <w:pPr>
        <w:ind w:left="1080" w:hanging="1080"/>
      </w:pPr>
      <w:rPr>
        <w:rFonts w:ascii="Arial" w:hAnsi="Arial" w:cs="Arial" w:hint="default"/>
        <w:b w:val="0"/>
        <w:sz w:val="22"/>
      </w:rPr>
    </w:lvl>
    <w:lvl w:ilvl="4">
      <w:start w:val="1"/>
      <w:numFmt w:val="decimal"/>
      <w:isLgl/>
      <w:lvlText w:val="%1.%2.%3.%4.%5"/>
      <w:lvlJc w:val="left"/>
      <w:pPr>
        <w:ind w:left="1080" w:hanging="1080"/>
      </w:pPr>
      <w:rPr>
        <w:rFonts w:ascii="Arial" w:hAnsi="Arial" w:cs="Arial" w:hint="default"/>
        <w:b w:val="0"/>
        <w:sz w:val="22"/>
      </w:rPr>
    </w:lvl>
    <w:lvl w:ilvl="5">
      <w:start w:val="1"/>
      <w:numFmt w:val="decimal"/>
      <w:isLgl/>
      <w:lvlText w:val="%1.%2.%3.%4.%5.%6"/>
      <w:lvlJc w:val="left"/>
      <w:pPr>
        <w:ind w:left="1440" w:hanging="1440"/>
      </w:pPr>
      <w:rPr>
        <w:rFonts w:ascii="Arial" w:hAnsi="Arial" w:cs="Arial" w:hint="default"/>
        <w:b w:val="0"/>
        <w:sz w:val="22"/>
      </w:rPr>
    </w:lvl>
    <w:lvl w:ilvl="6">
      <w:start w:val="1"/>
      <w:numFmt w:val="decimal"/>
      <w:isLgl/>
      <w:lvlText w:val="%1.%2.%3.%4.%5.%6.%7"/>
      <w:lvlJc w:val="left"/>
      <w:pPr>
        <w:ind w:left="1440" w:hanging="1440"/>
      </w:pPr>
      <w:rPr>
        <w:rFonts w:ascii="Arial" w:hAnsi="Arial" w:cs="Arial" w:hint="default"/>
        <w:b w:val="0"/>
        <w:sz w:val="22"/>
      </w:rPr>
    </w:lvl>
    <w:lvl w:ilvl="7">
      <w:start w:val="1"/>
      <w:numFmt w:val="decimal"/>
      <w:isLgl/>
      <w:lvlText w:val="%1.%2.%3.%4.%5.%6.%7.%8"/>
      <w:lvlJc w:val="left"/>
      <w:pPr>
        <w:ind w:left="1800" w:hanging="1800"/>
      </w:pPr>
      <w:rPr>
        <w:rFonts w:ascii="Arial" w:hAnsi="Arial" w:cs="Arial" w:hint="default"/>
        <w:b w:val="0"/>
        <w:sz w:val="22"/>
      </w:rPr>
    </w:lvl>
    <w:lvl w:ilvl="8">
      <w:start w:val="1"/>
      <w:numFmt w:val="decimal"/>
      <w:isLgl/>
      <w:lvlText w:val="%1.%2.%3.%4.%5.%6.%7.%8.%9"/>
      <w:lvlJc w:val="left"/>
      <w:pPr>
        <w:ind w:left="2160" w:hanging="2160"/>
      </w:pPr>
      <w:rPr>
        <w:rFonts w:ascii="Arial" w:hAnsi="Arial" w:cs="Arial" w:hint="default"/>
        <w:b w:val="0"/>
        <w:sz w:val="22"/>
      </w:rPr>
    </w:lvl>
  </w:abstractNum>
  <w:abstractNum w:abstractNumId="1">
    <w:nsid w:val="0EBD156F"/>
    <w:multiLevelType w:val="hybridMultilevel"/>
    <w:tmpl w:val="FF8C3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F3431"/>
    <w:multiLevelType w:val="hybridMultilevel"/>
    <w:tmpl w:val="F60CB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73045"/>
    <w:multiLevelType w:val="hybridMultilevel"/>
    <w:tmpl w:val="5EA40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53ABA"/>
    <w:multiLevelType w:val="hybridMultilevel"/>
    <w:tmpl w:val="52887BB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8C45F6B"/>
    <w:multiLevelType w:val="hybridMultilevel"/>
    <w:tmpl w:val="57107AB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A2942"/>
    <w:multiLevelType w:val="hybridMultilevel"/>
    <w:tmpl w:val="D47E6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E624E"/>
    <w:multiLevelType w:val="hybridMultilevel"/>
    <w:tmpl w:val="11009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812A6"/>
    <w:multiLevelType w:val="hybridMultilevel"/>
    <w:tmpl w:val="2FF678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FB0689"/>
    <w:multiLevelType w:val="hybridMultilevel"/>
    <w:tmpl w:val="C7D49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2589F"/>
    <w:multiLevelType w:val="multilevel"/>
    <w:tmpl w:val="43BCFC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63ACE"/>
    <w:multiLevelType w:val="hybridMultilevel"/>
    <w:tmpl w:val="7DEEA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557D32"/>
    <w:multiLevelType w:val="hybridMultilevel"/>
    <w:tmpl w:val="7548D0A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7E1706"/>
    <w:multiLevelType w:val="hybridMultilevel"/>
    <w:tmpl w:val="E3D2A928"/>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D8E534E"/>
    <w:multiLevelType w:val="hybridMultilevel"/>
    <w:tmpl w:val="4F6C37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065863"/>
    <w:multiLevelType w:val="hybridMultilevel"/>
    <w:tmpl w:val="226CE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FB2"/>
    <w:multiLevelType w:val="hybridMultilevel"/>
    <w:tmpl w:val="4B125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10673"/>
    <w:multiLevelType w:val="hybridMultilevel"/>
    <w:tmpl w:val="1C3C796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2C749F"/>
    <w:multiLevelType w:val="hybridMultilevel"/>
    <w:tmpl w:val="AD7869CA"/>
    <w:lvl w:ilvl="0" w:tplc="08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66B562A"/>
    <w:multiLevelType w:val="hybridMultilevel"/>
    <w:tmpl w:val="807A3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27625B"/>
    <w:multiLevelType w:val="multilevel"/>
    <w:tmpl w:val="33E8DD80"/>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8B35910"/>
    <w:multiLevelType w:val="hybridMultilevel"/>
    <w:tmpl w:val="07F6E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8222D5"/>
    <w:multiLevelType w:val="hybridMultilevel"/>
    <w:tmpl w:val="56A2DC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D52AEB"/>
    <w:multiLevelType w:val="hybridMultilevel"/>
    <w:tmpl w:val="8624B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0B5917"/>
    <w:multiLevelType w:val="hybridMultilevel"/>
    <w:tmpl w:val="24C27C5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175611"/>
    <w:multiLevelType w:val="hybridMultilevel"/>
    <w:tmpl w:val="0616D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003CCB"/>
    <w:multiLevelType w:val="hybridMultilevel"/>
    <w:tmpl w:val="D02E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DA4624"/>
    <w:multiLevelType w:val="hybridMultilevel"/>
    <w:tmpl w:val="0FEC1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C69BD"/>
    <w:multiLevelType w:val="hybridMultilevel"/>
    <w:tmpl w:val="74FE9C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A82AFA"/>
    <w:multiLevelType w:val="hybridMultilevel"/>
    <w:tmpl w:val="E19A5B3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491C9C"/>
    <w:multiLevelType w:val="hybridMultilevel"/>
    <w:tmpl w:val="7E700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091FD1"/>
    <w:multiLevelType w:val="hybridMultilevel"/>
    <w:tmpl w:val="737E4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E67889"/>
    <w:multiLevelType w:val="hybridMultilevel"/>
    <w:tmpl w:val="06C63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6C1B8E"/>
    <w:multiLevelType w:val="hybridMultilevel"/>
    <w:tmpl w:val="C0647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B27AE"/>
    <w:multiLevelType w:val="hybridMultilevel"/>
    <w:tmpl w:val="EE8AD82E"/>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8F3770"/>
    <w:multiLevelType w:val="multilevel"/>
    <w:tmpl w:val="114253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0F02442"/>
    <w:multiLevelType w:val="hybridMultilevel"/>
    <w:tmpl w:val="6C5EB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71648E"/>
    <w:multiLevelType w:val="hybridMultilevel"/>
    <w:tmpl w:val="E9A88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4282CF3"/>
    <w:multiLevelType w:val="hybridMultilevel"/>
    <w:tmpl w:val="3F089B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5344279"/>
    <w:multiLevelType w:val="hybridMultilevel"/>
    <w:tmpl w:val="F0EAD6F4"/>
    <w:lvl w:ilvl="0" w:tplc="86060428">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463CE6"/>
    <w:multiLevelType w:val="hybridMultilevel"/>
    <w:tmpl w:val="5F70ABE8"/>
    <w:lvl w:ilvl="0" w:tplc="52EA5C20">
      <w:start w:val="1"/>
      <w:numFmt w:val="decimal"/>
      <w:lvlText w:val="(%1)"/>
      <w:lvlJc w:val="left"/>
      <w:pPr>
        <w:ind w:left="1080" w:hanging="360"/>
      </w:pPr>
      <w:rPr>
        <w:rFonts w:hint="default"/>
        <w:color w:val="0000F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6BFC7801"/>
    <w:multiLevelType w:val="hybridMultilevel"/>
    <w:tmpl w:val="0F72C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E02412"/>
    <w:multiLevelType w:val="hybridMultilevel"/>
    <w:tmpl w:val="1CDEB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75247A"/>
    <w:multiLevelType w:val="hybridMultilevel"/>
    <w:tmpl w:val="1C02B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6C2E0E"/>
    <w:multiLevelType w:val="hybridMultilevel"/>
    <w:tmpl w:val="28B4E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1106E1"/>
    <w:multiLevelType w:val="hybridMultilevel"/>
    <w:tmpl w:val="2898A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363D8A"/>
    <w:multiLevelType w:val="hybridMultilevel"/>
    <w:tmpl w:val="134EE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3"/>
  </w:num>
  <w:num w:numId="3">
    <w:abstractNumId w:val="11"/>
  </w:num>
  <w:num w:numId="4">
    <w:abstractNumId w:val="27"/>
  </w:num>
  <w:num w:numId="5">
    <w:abstractNumId w:val="31"/>
  </w:num>
  <w:num w:numId="6">
    <w:abstractNumId w:val="1"/>
  </w:num>
  <w:num w:numId="7">
    <w:abstractNumId w:val="20"/>
  </w:num>
  <w:num w:numId="8">
    <w:abstractNumId w:val="7"/>
  </w:num>
  <w:num w:numId="9">
    <w:abstractNumId w:val="33"/>
  </w:num>
  <w:num w:numId="10">
    <w:abstractNumId w:val="22"/>
  </w:num>
  <w:num w:numId="11">
    <w:abstractNumId w:val="37"/>
  </w:num>
  <w:num w:numId="12">
    <w:abstractNumId w:val="46"/>
  </w:num>
  <w:num w:numId="13">
    <w:abstractNumId w:val="34"/>
  </w:num>
  <w:num w:numId="14">
    <w:abstractNumId w:val="6"/>
  </w:num>
  <w:num w:numId="15">
    <w:abstractNumId w:val="12"/>
  </w:num>
  <w:num w:numId="16">
    <w:abstractNumId w:val="38"/>
  </w:num>
  <w:num w:numId="17">
    <w:abstractNumId w:val="40"/>
  </w:num>
  <w:num w:numId="18">
    <w:abstractNumId w:val="18"/>
  </w:num>
  <w:num w:numId="19">
    <w:abstractNumId w:val="23"/>
  </w:num>
  <w:num w:numId="20">
    <w:abstractNumId w:val="15"/>
  </w:num>
  <w:num w:numId="21">
    <w:abstractNumId w:val="25"/>
  </w:num>
  <w:num w:numId="22">
    <w:abstractNumId w:val="19"/>
  </w:num>
  <w:num w:numId="23">
    <w:abstractNumId w:val="8"/>
  </w:num>
  <w:num w:numId="24">
    <w:abstractNumId w:val="29"/>
  </w:num>
  <w:num w:numId="25">
    <w:abstractNumId w:val="41"/>
  </w:num>
  <w:num w:numId="26">
    <w:abstractNumId w:val="39"/>
  </w:num>
  <w:num w:numId="27">
    <w:abstractNumId w:val="13"/>
  </w:num>
  <w:num w:numId="28">
    <w:abstractNumId w:val="44"/>
  </w:num>
  <w:num w:numId="29">
    <w:abstractNumId w:val="47"/>
  </w:num>
  <w:num w:numId="30">
    <w:abstractNumId w:val="14"/>
  </w:num>
  <w:num w:numId="31">
    <w:abstractNumId w:val="4"/>
  </w:num>
  <w:num w:numId="32">
    <w:abstractNumId w:val="35"/>
  </w:num>
  <w:num w:numId="33">
    <w:abstractNumId w:val="30"/>
  </w:num>
  <w:num w:numId="34">
    <w:abstractNumId w:val="0"/>
  </w:num>
  <w:num w:numId="35">
    <w:abstractNumId w:val="21"/>
  </w:num>
  <w:num w:numId="36">
    <w:abstractNumId w:val="36"/>
  </w:num>
  <w:num w:numId="37">
    <w:abstractNumId w:val="5"/>
  </w:num>
  <w:num w:numId="38">
    <w:abstractNumId w:val="10"/>
  </w:num>
  <w:num w:numId="39">
    <w:abstractNumId w:val="42"/>
  </w:num>
  <w:num w:numId="40">
    <w:abstractNumId w:val="9"/>
  </w:num>
  <w:num w:numId="41">
    <w:abstractNumId w:val="28"/>
  </w:num>
  <w:num w:numId="42">
    <w:abstractNumId w:val="3"/>
  </w:num>
  <w:num w:numId="43">
    <w:abstractNumId w:val="17"/>
  </w:num>
  <w:num w:numId="44">
    <w:abstractNumId w:val="32"/>
  </w:num>
  <w:num w:numId="45">
    <w:abstractNumId w:val="16"/>
  </w:num>
  <w:num w:numId="46">
    <w:abstractNumId w:val="26"/>
  </w:num>
  <w:num w:numId="47">
    <w:abstractNumId w:val="2"/>
  </w:num>
  <w:num w:numId="48">
    <w:abstractNumId w:val="48"/>
  </w:num>
  <w:num w:numId="49">
    <w:abstractNumId w:val="24"/>
  </w:num>
  <w:num w:numId="50">
    <w:abstractNumId w:val="4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7169"/>
  </w:hdrShapeDefaults>
  <w:footnotePr>
    <w:footnote w:id="-1"/>
    <w:footnote w:id="0"/>
  </w:footnotePr>
  <w:endnotePr>
    <w:endnote w:id="-1"/>
    <w:endnote w:id="0"/>
  </w:endnotePr>
  <w:compat/>
  <w:rsids>
    <w:rsidRoot w:val="00D33449"/>
    <w:rsid w:val="0002579F"/>
    <w:rsid w:val="00030250"/>
    <w:rsid w:val="000E6E5D"/>
    <w:rsid w:val="00102F65"/>
    <w:rsid w:val="001444DE"/>
    <w:rsid w:val="00182A56"/>
    <w:rsid w:val="00223F63"/>
    <w:rsid w:val="00291118"/>
    <w:rsid w:val="002942E3"/>
    <w:rsid w:val="002A5C31"/>
    <w:rsid w:val="0034713C"/>
    <w:rsid w:val="00371F8E"/>
    <w:rsid w:val="003A7C4D"/>
    <w:rsid w:val="00450ED6"/>
    <w:rsid w:val="004A7100"/>
    <w:rsid w:val="004B5002"/>
    <w:rsid w:val="004C119D"/>
    <w:rsid w:val="004C465B"/>
    <w:rsid w:val="00570232"/>
    <w:rsid w:val="00610A68"/>
    <w:rsid w:val="0069434A"/>
    <w:rsid w:val="006E306B"/>
    <w:rsid w:val="006E6FDB"/>
    <w:rsid w:val="00717A34"/>
    <w:rsid w:val="007248F2"/>
    <w:rsid w:val="00735C24"/>
    <w:rsid w:val="00760888"/>
    <w:rsid w:val="007912A3"/>
    <w:rsid w:val="007E3584"/>
    <w:rsid w:val="00885AFD"/>
    <w:rsid w:val="00900688"/>
    <w:rsid w:val="00913117"/>
    <w:rsid w:val="00936E1F"/>
    <w:rsid w:val="009D5866"/>
    <w:rsid w:val="00A27AB0"/>
    <w:rsid w:val="00AB32FF"/>
    <w:rsid w:val="00B24040"/>
    <w:rsid w:val="00BB3D94"/>
    <w:rsid w:val="00BD469C"/>
    <w:rsid w:val="00CB100D"/>
    <w:rsid w:val="00D11A3C"/>
    <w:rsid w:val="00D33449"/>
    <w:rsid w:val="00D674DE"/>
    <w:rsid w:val="00DB1B73"/>
    <w:rsid w:val="00DB7197"/>
    <w:rsid w:val="00E34036"/>
    <w:rsid w:val="00E44F94"/>
    <w:rsid w:val="00ED78B8"/>
    <w:rsid w:val="00F571BF"/>
    <w:rsid w:val="00F94139"/>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2" w:qFormat="1"/>
    <w:lsdException w:name="heading 5" w:uiPriority="9" w:qFormat="1"/>
    <w:lsdException w:name="List Paragraph" w:qFormat="1"/>
    <w:lsdException w:name="Book Title" w:uiPriority="33"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371F8E"/>
    <w:pPr>
      <w:keepNext/>
      <w:spacing w:before="0" w:after="120"/>
      <w:jc w:val="both"/>
      <w:outlineLvl w:val="0"/>
    </w:pPr>
    <w:rPr>
      <w:rFonts w:cs="Arial"/>
      <w:color w:val="FF0000"/>
      <w:szCs w:val="22"/>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paragraph" w:styleId="Heading5">
    <w:name w:val="heading 5"/>
    <w:basedOn w:val="Normal"/>
    <w:next w:val="Normal"/>
    <w:link w:val="Heading5Char"/>
    <w:uiPriority w:val="9"/>
    <w:unhideWhenUsed/>
    <w:qFormat/>
    <w:rsid w:val="00D3344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1F8E"/>
    <w:rPr>
      <w:rFonts w:ascii="Arial" w:hAnsi="Arial" w:cs="Arial"/>
      <w:color w:val="FF0000"/>
      <w:sz w:val="22"/>
      <w:szCs w:val="22"/>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2"/>
      </w:numPr>
    </w:pPr>
  </w:style>
  <w:style w:type="paragraph" w:customStyle="1" w:styleId="Listbulleted2">
    <w:name w:val="List bulleted 2"/>
    <w:basedOn w:val="Listbulleted1"/>
    <w:qFormat/>
    <w:rsid w:val="006D2D2E"/>
    <w:pPr>
      <w:numPr>
        <w:numId w:val="3"/>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uiPriority w:val="9"/>
    <w:rsid w:val="00D33449"/>
    <w:rPr>
      <w:rFonts w:asciiTheme="majorHAnsi" w:eastAsiaTheme="majorEastAsia" w:hAnsiTheme="majorHAnsi" w:cstheme="majorBidi"/>
      <w:color w:val="243F60" w:themeColor="accent1" w:themeShade="7F"/>
      <w:sz w:val="22"/>
      <w:szCs w:val="22"/>
      <w:lang w:val="en-GB" w:eastAsia="ko-KR"/>
    </w:rPr>
  </w:style>
  <w:style w:type="paragraph" w:styleId="ListParagraph">
    <w:name w:val="List Paragraph"/>
    <w:basedOn w:val="Normal"/>
    <w:qFormat/>
    <w:rsid w:val="00D33449"/>
    <w:pPr>
      <w:spacing w:before="0" w:after="200" w:line="276" w:lineRule="auto"/>
      <w:ind w:left="720"/>
      <w:contextualSpacing/>
    </w:pPr>
    <w:rPr>
      <w:rFonts w:asciiTheme="minorHAnsi" w:eastAsiaTheme="minorEastAsia" w:hAnsiTheme="minorHAnsi" w:cstheme="minorBidi"/>
      <w:szCs w:val="22"/>
      <w:lang w:val="en-GB" w:eastAsia="ko-KR"/>
    </w:rPr>
  </w:style>
  <w:style w:type="character" w:styleId="BookTitle">
    <w:name w:val="Book Title"/>
    <w:basedOn w:val="DefaultParagraphFont"/>
    <w:uiPriority w:val="33"/>
    <w:qFormat/>
    <w:rsid w:val="00D33449"/>
    <w:rPr>
      <w:b/>
      <w:bCs/>
      <w:smallCaps/>
      <w:spacing w:val="5"/>
    </w:rPr>
  </w:style>
  <w:style w:type="paragraph" w:styleId="BodyText">
    <w:name w:val="Body Text"/>
    <w:basedOn w:val="Normal"/>
    <w:link w:val="BodyTextChar"/>
    <w:rsid w:val="00D33449"/>
    <w:rPr>
      <w:rFonts w:ascii="Times New Roman" w:eastAsia="Times New Roman" w:hAnsi="Times New Roman"/>
      <w:lang w:eastAsia="ko-KR"/>
    </w:rPr>
  </w:style>
  <w:style w:type="character" w:customStyle="1" w:styleId="BodyTextChar">
    <w:name w:val="Body Text Char"/>
    <w:basedOn w:val="DefaultParagraphFont"/>
    <w:link w:val="BodyText"/>
    <w:rsid w:val="00D33449"/>
    <w:rPr>
      <w:rFonts w:ascii="Times New Roman" w:eastAsia="Times New Roman" w:hAnsi="Times New Roman"/>
      <w:sz w:val="22"/>
      <w:szCs w:val="24"/>
      <w:lang w:eastAsia="ko-KR"/>
    </w:rPr>
  </w:style>
  <w:style w:type="paragraph" w:styleId="FootnoteText">
    <w:name w:val="footnote text"/>
    <w:basedOn w:val="Normal"/>
    <w:link w:val="FootnoteTextChar"/>
    <w:unhideWhenUsed/>
    <w:rsid w:val="00D33449"/>
    <w:pPr>
      <w:spacing w:before="0"/>
    </w:pPr>
    <w:rPr>
      <w:rFonts w:asciiTheme="minorHAnsi" w:eastAsiaTheme="minorEastAsia" w:hAnsiTheme="minorHAnsi" w:cstheme="minorBidi"/>
      <w:sz w:val="20"/>
      <w:szCs w:val="20"/>
      <w:lang w:val="en-GB" w:eastAsia="ko-KR"/>
    </w:rPr>
  </w:style>
  <w:style w:type="character" w:customStyle="1" w:styleId="FootnoteTextChar">
    <w:name w:val="Footnote Text Char"/>
    <w:basedOn w:val="DefaultParagraphFont"/>
    <w:link w:val="FootnoteText"/>
    <w:rsid w:val="00D33449"/>
    <w:rPr>
      <w:rFonts w:asciiTheme="minorHAnsi" w:eastAsiaTheme="minorEastAsia" w:hAnsiTheme="minorHAnsi" w:cstheme="minorBidi"/>
      <w:lang w:val="en-GB" w:eastAsia="ko-KR"/>
    </w:rPr>
  </w:style>
  <w:style w:type="paragraph" w:styleId="BalloonText">
    <w:name w:val="Balloon Text"/>
    <w:basedOn w:val="Normal"/>
    <w:link w:val="BalloonTextChar"/>
    <w:rsid w:val="007912A3"/>
    <w:pPr>
      <w:spacing w:before="0"/>
    </w:pPr>
    <w:rPr>
      <w:rFonts w:ascii="Tahoma" w:hAnsi="Tahoma" w:cs="Tahoma"/>
      <w:sz w:val="16"/>
      <w:szCs w:val="16"/>
    </w:rPr>
  </w:style>
  <w:style w:type="character" w:customStyle="1" w:styleId="BalloonTextChar">
    <w:name w:val="Balloon Text Char"/>
    <w:basedOn w:val="DefaultParagraphFont"/>
    <w:link w:val="BalloonText"/>
    <w:rsid w:val="007912A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2" w:qFormat="1"/>
    <w:lsdException w:name="heading 5" w:uiPriority="9" w:qFormat="1"/>
    <w:lsdException w:name="List Paragraph" w:qFormat="1"/>
    <w:lsdException w:name="Book Title" w:uiPriority="33"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371F8E"/>
    <w:pPr>
      <w:keepNext/>
      <w:spacing w:before="0" w:after="120"/>
      <w:jc w:val="both"/>
      <w:outlineLvl w:val="0"/>
    </w:pPr>
    <w:rPr>
      <w:rFonts w:cs="Arial"/>
      <w:color w:val="FF0000"/>
      <w:szCs w:val="22"/>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paragraph" w:styleId="Heading5">
    <w:name w:val="heading 5"/>
    <w:basedOn w:val="Normal"/>
    <w:next w:val="Normal"/>
    <w:link w:val="Heading5Char"/>
    <w:uiPriority w:val="9"/>
    <w:unhideWhenUsed/>
    <w:qFormat/>
    <w:rsid w:val="00D3344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1F8E"/>
    <w:rPr>
      <w:rFonts w:ascii="Arial" w:hAnsi="Arial" w:cs="Arial"/>
      <w:color w:val="FF0000"/>
      <w:sz w:val="22"/>
      <w:szCs w:val="22"/>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2"/>
      </w:numPr>
    </w:pPr>
  </w:style>
  <w:style w:type="paragraph" w:customStyle="1" w:styleId="Listbulleted2">
    <w:name w:val="List bulleted 2"/>
    <w:basedOn w:val="Listbulleted1"/>
    <w:qFormat/>
    <w:rsid w:val="006D2D2E"/>
    <w:pPr>
      <w:numPr>
        <w:numId w:val="3"/>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uiPriority w:val="9"/>
    <w:rsid w:val="00D33449"/>
    <w:rPr>
      <w:rFonts w:asciiTheme="majorHAnsi" w:eastAsiaTheme="majorEastAsia" w:hAnsiTheme="majorHAnsi" w:cstheme="majorBidi"/>
      <w:color w:val="243F60" w:themeColor="accent1" w:themeShade="7F"/>
      <w:sz w:val="22"/>
      <w:szCs w:val="22"/>
      <w:lang w:val="en-GB" w:eastAsia="ko-KR"/>
    </w:rPr>
  </w:style>
  <w:style w:type="paragraph" w:styleId="ListParagraph">
    <w:name w:val="List Paragraph"/>
    <w:basedOn w:val="Normal"/>
    <w:qFormat/>
    <w:rsid w:val="00D33449"/>
    <w:pPr>
      <w:spacing w:before="0" w:after="200" w:line="276" w:lineRule="auto"/>
      <w:ind w:left="720"/>
      <w:contextualSpacing/>
    </w:pPr>
    <w:rPr>
      <w:rFonts w:asciiTheme="minorHAnsi" w:eastAsiaTheme="minorEastAsia" w:hAnsiTheme="minorHAnsi" w:cstheme="minorBidi"/>
      <w:szCs w:val="22"/>
      <w:lang w:val="en-GB" w:eastAsia="ko-KR"/>
    </w:rPr>
  </w:style>
  <w:style w:type="character" w:styleId="BookTitle">
    <w:name w:val="Book Title"/>
    <w:basedOn w:val="DefaultParagraphFont"/>
    <w:uiPriority w:val="33"/>
    <w:qFormat/>
    <w:rsid w:val="00D33449"/>
    <w:rPr>
      <w:b/>
      <w:bCs/>
      <w:smallCaps/>
      <w:spacing w:val="5"/>
    </w:rPr>
  </w:style>
  <w:style w:type="paragraph" w:styleId="BodyText">
    <w:name w:val="Body Text"/>
    <w:basedOn w:val="Normal"/>
    <w:link w:val="BodyTextChar"/>
    <w:rsid w:val="00D33449"/>
    <w:rPr>
      <w:rFonts w:ascii="Times New Roman" w:eastAsia="Times New Roman" w:hAnsi="Times New Roman"/>
      <w:lang w:eastAsia="ko-KR"/>
    </w:rPr>
  </w:style>
  <w:style w:type="character" w:customStyle="1" w:styleId="BodyTextChar">
    <w:name w:val="Body Text Char"/>
    <w:basedOn w:val="DefaultParagraphFont"/>
    <w:link w:val="BodyText"/>
    <w:rsid w:val="00D33449"/>
    <w:rPr>
      <w:rFonts w:ascii="Times New Roman" w:eastAsia="Times New Roman" w:hAnsi="Times New Roman"/>
      <w:sz w:val="22"/>
      <w:szCs w:val="24"/>
      <w:lang w:eastAsia="ko-KR"/>
    </w:rPr>
  </w:style>
  <w:style w:type="paragraph" w:styleId="FootnoteText">
    <w:name w:val="footnote text"/>
    <w:basedOn w:val="Normal"/>
    <w:link w:val="FootnoteTextChar"/>
    <w:unhideWhenUsed/>
    <w:rsid w:val="00D33449"/>
    <w:pPr>
      <w:spacing w:before="0"/>
    </w:pPr>
    <w:rPr>
      <w:rFonts w:asciiTheme="minorHAnsi" w:eastAsiaTheme="minorEastAsia" w:hAnsiTheme="minorHAnsi" w:cstheme="minorBidi"/>
      <w:sz w:val="20"/>
      <w:szCs w:val="20"/>
      <w:lang w:val="en-GB" w:eastAsia="ko-KR"/>
    </w:rPr>
  </w:style>
  <w:style w:type="character" w:customStyle="1" w:styleId="FootnoteTextChar">
    <w:name w:val="Footnote Text Char"/>
    <w:basedOn w:val="DefaultParagraphFont"/>
    <w:link w:val="FootnoteText"/>
    <w:rsid w:val="00D33449"/>
    <w:rPr>
      <w:rFonts w:asciiTheme="minorHAnsi" w:eastAsiaTheme="minorEastAsia" w:hAnsiTheme="minorHAnsi" w:cstheme="minorBidi"/>
      <w:lang w:val="en-GB" w:eastAsia="ko-K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6868</Characters>
  <Application>Microsoft Office Word</Application>
  <DocSecurity>0</DocSecurity>
  <Lines>57</Lines>
  <Paragraphs>16</Paragraphs>
  <ScaleCrop>false</ScaleCrop>
  <Company>IFRC</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Bundra Roux</dc:creator>
  <cp:keywords/>
  <cp:lastModifiedBy>elena.nyanenkova</cp:lastModifiedBy>
  <cp:revision>3</cp:revision>
  <dcterms:created xsi:type="dcterms:W3CDTF">2014-03-04T05:47:00Z</dcterms:created>
  <dcterms:modified xsi:type="dcterms:W3CDTF">2014-03-05T08:54:00Z</dcterms:modified>
</cp:coreProperties>
</file>