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531C2D" w:rsidRDefault="00FD2016" w:rsidP="00F7092E">
      <w:pPr>
        <w:pStyle w:val="Subtitle"/>
        <w:rPr>
          <w:rStyle w:val="IntenseEmphasis"/>
          <w:sz w:val="32"/>
          <w:szCs w:val="32"/>
        </w:rPr>
      </w:pPr>
      <w:r w:rsidRPr="00531C2D">
        <w:rPr>
          <w:rStyle w:val="IntenseEmphasis"/>
          <w:sz w:val="32"/>
          <w:szCs w:val="32"/>
        </w:rPr>
        <w:t xml:space="preserve">Regional Community Safety and </w:t>
      </w:r>
      <w:r w:rsidR="00BD5B55" w:rsidRPr="00531C2D">
        <w:rPr>
          <w:rStyle w:val="IntenseEmphasis"/>
          <w:sz w:val="32"/>
          <w:szCs w:val="32"/>
        </w:rPr>
        <w:t xml:space="preserve">Resilience Unit </w:t>
      </w:r>
    </w:p>
    <w:p w:rsidR="00E92065" w:rsidRPr="00531C2D" w:rsidRDefault="00BD5B55" w:rsidP="00144179">
      <w:pPr>
        <w:pStyle w:val="Subtitle"/>
        <w:rPr>
          <w:rStyle w:val="IntenseEmphasis"/>
          <w:sz w:val="32"/>
          <w:szCs w:val="32"/>
        </w:rPr>
      </w:pPr>
      <w:r w:rsidRPr="00531C2D">
        <w:rPr>
          <w:rStyle w:val="IntenseEmphasis"/>
          <w:sz w:val="32"/>
          <w:szCs w:val="32"/>
        </w:rPr>
        <w:t xml:space="preserve">Overview of activities for the month of </w:t>
      </w:r>
      <w:r w:rsidR="00144179" w:rsidRPr="00531C2D">
        <w:rPr>
          <w:rStyle w:val="IntenseEmphasis"/>
          <w:sz w:val="32"/>
          <w:szCs w:val="32"/>
        </w:rPr>
        <w:t>June</w:t>
      </w:r>
      <w:r w:rsidRPr="00531C2D">
        <w:rPr>
          <w:rStyle w:val="IntenseEmphasis"/>
          <w:sz w:val="32"/>
          <w:szCs w:val="32"/>
        </w:rPr>
        <w:t xml:space="preserve"> 2013</w:t>
      </w:r>
    </w:p>
    <w:p w:rsidR="0066229D" w:rsidRPr="00A12AEC" w:rsidRDefault="00043279" w:rsidP="006E23ED">
      <w:pPr>
        <w:jc w:val="both"/>
        <w:rPr>
          <w:rFonts w:asciiTheme="minorHAnsi" w:hAnsiTheme="minorHAnsi" w:cstheme="minorHAnsi"/>
          <w:lang w:val="en-US"/>
        </w:rPr>
      </w:pPr>
      <w:r w:rsidRPr="00043279">
        <w:rPr>
          <w:rFonts w:asciiTheme="minorHAnsi" w:hAnsiTheme="minorHAnsi" w:cstheme="minorHAnsi"/>
          <w:noProof/>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4.65pt;width:509.2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" strokecolor="#548dd4 [1951]"/>
        </w:pict>
      </w:r>
    </w:p>
    <w:p w:rsidR="000C111E" w:rsidRDefault="000C111E" w:rsidP="00B97FD9">
      <w:pPr>
        <w:jc w:val="both"/>
        <w:rPr>
          <w:rFonts w:asciiTheme="minorHAnsi" w:hAnsiTheme="minorHAnsi" w:cstheme="minorHAnsi"/>
          <w:b/>
          <w:sz w:val="28"/>
          <w:szCs w:val="28"/>
        </w:rPr>
      </w:pPr>
      <w:r>
        <w:rPr>
          <w:rFonts w:asciiTheme="minorHAnsi" w:hAnsiTheme="minorHAnsi" w:cstheme="minorHAnsi"/>
          <w:b/>
          <w:sz w:val="28"/>
          <w:szCs w:val="28"/>
        </w:rPr>
        <w:t>Thai Red Cross Society</w:t>
      </w:r>
    </w:p>
    <w:p w:rsidR="00646CCA" w:rsidRDefault="00646CCA" w:rsidP="00B97FD9">
      <w:pPr>
        <w:jc w:val="both"/>
        <w:rPr>
          <w:rFonts w:asciiTheme="minorHAnsi" w:hAnsiTheme="minorHAnsi" w:cstheme="minorHAnsi"/>
          <w:b/>
          <w:sz w:val="28"/>
          <w:szCs w:val="28"/>
        </w:rPr>
      </w:pPr>
    </w:p>
    <w:p w:rsidR="00EA0D46" w:rsidRPr="00275493" w:rsidRDefault="00EA0D46" w:rsidP="00B97FD9">
      <w:pPr>
        <w:jc w:val="both"/>
        <w:rPr>
          <w:rFonts w:asciiTheme="minorHAnsi" w:hAnsiTheme="minorHAnsi" w:cstheme="minorHAnsi"/>
          <w:b/>
          <w:i/>
        </w:rPr>
      </w:pPr>
      <w:r w:rsidRPr="00A12AEC">
        <w:rPr>
          <w:rFonts w:asciiTheme="minorHAnsi" w:hAnsiTheme="minorHAnsi" w:cstheme="minorHAnsi"/>
          <w:b/>
          <w:sz w:val="28"/>
          <w:szCs w:val="28"/>
        </w:rPr>
        <w:t xml:space="preserve"> </w:t>
      </w:r>
      <w:r w:rsidRPr="00275493">
        <w:rPr>
          <w:rFonts w:asciiTheme="minorHAnsi" w:hAnsiTheme="minorHAnsi" w:cstheme="minorHAnsi"/>
          <w:b/>
          <w:i/>
        </w:rPr>
        <w:t>Post emergency preparedness operation</w:t>
      </w:r>
    </w:p>
    <w:p w:rsidR="003266FD" w:rsidRDefault="003266FD" w:rsidP="003266FD">
      <w:pPr>
        <w:jc w:val="both"/>
        <w:rPr>
          <w:rFonts w:asciiTheme="minorHAnsi" w:hAnsiTheme="minorHAnsi" w:cstheme="minorHAnsi"/>
        </w:rPr>
      </w:pPr>
      <w:r w:rsidRPr="003266FD">
        <w:rPr>
          <w:rFonts w:asciiTheme="minorHAnsi" w:hAnsiTheme="minorHAnsi" w:cstheme="minorHAnsi"/>
        </w:rPr>
        <w:t>Thai Red Cross carried out intensive process to finalize the POA with involvement of all Bureaus. A comprehensive P</w:t>
      </w:r>
      <w:r w:rsidR="000A0C21">
        <w:rPr>
          <w:rFonts w:asciiTheme="minorHAnsi" w:hAnsiTheme="minorHAnsi" w:cstheme="minorHAnsi"/>
        </w:rPr>
        <w:t>lan of Action</w:t>
      </w:r>
      <w:r w:rsidRPr="003266FD">
        <w:rPr>
          <w:rFonts w:asciiTheme="minorHAnsi" w:hAnsiTheme="minorHAnsi" w:cstheme="minorHAnsi"/>
        </w:rPr>
        <w:t xml:space="preserve"> is in </w:t>
      </w:r>
      <w:r w:rsidR="000A0C21">
        <w:rPr>
          <w:rFonts w:asciiTheme="minorHAnsi" w:hAnsiTheme="minorHAnsi" w:cstheme="minorHAnsi"/>
        </w:rPr>
        <w:t xml:space="preserve">now </w:t>
      </w:r>
      <w:r w:rsidRPr="003266FD">
        <w:rPr>
          <w:rFonts w:asciiTheme="minorHAnsi" w:hAnsiTheme="minorHAnsi" w:cstheme="minorHAnsi"/>
        </w:rPr>
        <w:t xml:space="preserve">place.  Majority of activities planned under the Post emergency preparedness operation in Thailand </w:t>
      </w:r>
      <w:r w:rsidR="000A0C21">
        <w:rPr>
          <w:rFonts w:asciiTheme="minorHAnsi" w:hAnsiTheme="minorHAnsi" w:cstheme="minorHAnsi"/>
        </w:rPr>
        <w:t xml:space="preserve">is yet to be implemented due to </w:t>
      </w:r>
      <w:r w:rsidR="00275493">
        <w:rPr>
          <w:rFonts w:asciiTheme="minorHAnsi" w:hAnsiTheme="minorHAnsi" w:cstheme="minorHAnsi"/>
        </w:rPr>
        <w:t>lengthy</w:t>
      </w:r>
      <w:r w:rsidR="000A0C21">
        <w:rPr>
          <w:rFonts w:asciiTheme="minorHAnsi" w:hAnsiTheme="minorHAnsi" w:cstheme="minorHAnsi"/>
        </w:rPr>
        <w:t xml:space="preserve"> process that involved </w:t>
      </w:r>
      <w:r w:rsidR="00275493">
        <w:rPr>
          <w:rFonts w:asciiTheme="minorHAnsi" w:hAnsiTheme="minorHAnsi" w:cstheme="minorHAnsi"/>
        </w:rPr>
        <w:t>engagement</w:t>
      </w:r>
      <w:r w:rsidR="000A0C21">
        <w:rPr>
          <w:rFonts w:asciiTheme="minorHAnsi" w:hAnsiTheme="minorHAnsi" w:cstheme="minorHAnsi"/>
        </w:rPr>
        <w:t xml:space="preserve"> of many different departments and internal approval processes that had to be </w:t>
      </w:r>
      <w:r w:rsidR="00275493">
        <w:rPr>
          <w:rFonts w:asciiTheme="minorHAnsi" w:hAnsiTheme="minorHAnsi" w:cstheme="minorHAnsi"/>
        </w:rPr>
        <w:t>followed</w:t>
      </w:r>
      <w:r w:rsidR="000A0C21">
        <w:rPr>
          <w:rFonts w:asciiTheme="minorHAnsi" w:hAnsiTheme="minorHAnsi" w:cstheme="minorHAnsi"/>
        </w:rPr>
        <w:t>. The a</w:t>
      </w:r>
      <w:r w:rsidRPr="003266FD">
        <w:rPr>
          <w:rFonts w:asciiTheme="minorHAnsi" w:hAnsiTheme="minorHAnsi" w:cstheme="minorHAnsi"/>
        </w:rPr>
        <w:t xml:space="preserve">greement </w:t>
      </w:r>
      <w:r w:rsidR="000A0C21">
        <w:rPr>
          <w:rFonts w:asciiTheme="minorHAnsi" w:hAnsiTheme="minorHAnsi" w:cstheme="minorHAnsi"/>
        </w:rPr>
        <w:t xml:space="preserve">was </w:t>
      </w:r>
      <w:r w:rsidR="00F40454">
        <w:rPr>
          <w:rFonts w:asciiTheme="minorHAnsi" w:hAnsiTheme="minorHAnsi" w:cstheme="minorHAnsi"/>
        </w:rPr>
        <w:t>signed at the beginning of June. The</w:t>
      </w:r>
      <w:r w:rsidRPr="003266FD">
        <w:rPr>
          <w:rFonts w:asciiTheme="minorHAnsi" w:hAnsiTheme="minorHAnsi" w:cstheme="minorHAnsi"/>
        </w:rPr>
        <w:t xml:space="preserve"> Thai Red Cross has created separate committee to coordinate and implement the Post emergency/preparedness Operation. The </w:t>
      </w:r>
      <w:r w:rsidR="000A0C21">
        <w:rPr>
          <w:rFonts w:asciiTheme="minorHAnsi" w:hAnsiTheme="minorHAnsi" w:cstheme="minorHAnsi"/>
        </w:rPr>
        <w:t xml:space="preserve">full scale </w:t>
      </w:r>
      <w:r w:rsidRPr="003266FD">
        <w:rPr>
          <w:rFonts w:asciiTheme="minorHAnsi" w:hAnsiTheme="minorHAnsi" w:cstheme="minorHAnsi"/>
        </w:rPr>
        <w:t xml:space="preserve">implementation of Post emergency preparedness Operation will start </w:t>
      </w:r>
      <w:r w:rsidR="00275493">
        <w:rPr>
          <w:rFonts w:asciiTheme="minorHAnsi" w:hAnsiTheme="minorHAnsi" w:cstheme="minorHAnsi"/>
        </w:rPr>
        <w:t>immediately</w:t>
      </w:r>
      <w:r w:rsidR="00F40454">
        <w:rPr>
          <w:rFonts w:asciiTheme="minorHAnsi" w:hAnsiTheme="minorHAnsi" w:cstheme="minorHAnsi"/>
        </w:rPr>
        <w:t xml:space="preserve"> </w:t>
      </w:r>
      <w:r w:rsidR="00275493">
        <w:rPr>
          <w:rFonts w:asciiTheme="minorHAnsi" w:hAnsiTheme="minorHAnsi" w:cstheme="minorHAnsi"/>
        </w:rPr>
        <w:t>un</w:t>
      </w:r>
      <w:r w:rsidR="00275493" w:rsidRPr="003266FD">
        <w:rPr>
          <w:rFonts w:asciiTheme="minorHAnsi" w:hAnsiTheme="minorHAnsi" w:cstheme="minorHAnsi"/>
        </w:rPr>
        <w:t>til</w:t>
      </w:r>
      <w:r w:rsidR="00F40454">
        <w:rPr>
          <w:rFonts w:asciiTheme="minorHAnsi" w:hAnsiTheme="minorHAnsi" w:cstheme="minorHAnsi"/>
        </w:rPr>
        <w:t xml:space="preserve"> the</w:t>
      </w:r>
      <w:r w:rsidRPr="003266FD">
        <w:rPr>
          <w:rFonts w:asciiTheme="minorHAnsi" w:hAnsiTheme="minorHAnsi" w:cstheme="minorHAnsi"/>
        </w:rPr>
        <w:t xml:space="preserve"> end of 2014. </w:t>
      </w:r>
    </w:p>
    <w:p w:rsidR="00646CCA" w:rsidRPr="003266FD" w:rsidRDefault="00646CCA" w:rsidP="003266FD">
      <w:pPr>
        <w:jc w:val="both"/>
        <w:rPr>
          <w:rFonts w:asciiTheme="minorHAnsi" w:hAnsiTheme="minorHAnsi" w:cstheme="minorHAnsi"/>
        </w:rPr>
      </w:pPr>
    </w:p>
    <w:p w:rsidR="00EA0D46" w:rsidRPr="00275493" w:rsidRDefault="00646CCA" w:rsidP="006E23ED">
      <w:pPr>
        <w:jc w:val="both"/>
        <w:rPr>
          <w:rFonts w:asciiTheme="minorHAnsi" w:hAnsiTheme="minorHAnsi" w:cstheme="minorHAnsi"/>
          <w:b/>
          <w:bCs/>
          <w:i/>
        </w:rPr>
      </w:pPr>
      <w:r w:rsidRPr="00275493">
        <w:rPr>
          <w:rFonts w:asciiTheme="minorHAnsi" w:hAnsiTheme="minorHAnsi" w:cstheme="minorHAnsi"/>
          <w:b/>
          <w:bCs/>
          <w:i/>
        </w:rPr>
        <w:t>Legal Preparedness for International Disaster Response in Thailand</w:t>
      </w:r>
    </w:p>
    <w:p w:rsidR="00646CCA" w:rsidRDefault="00646CCA" w:rsidP="006E23ED">
      <w:pPr>
        <w:jc w:val="both"/>
        <w:rPr>
          <w:rFonts w:asciiTheme="minorHAnsi" w:hAnsiTheme="minorHAnsi" w:cstheme="minorHAnsi"/>
        </w:rPr>
      </w:pPr>
      <w:r>
        <w:rPr>
          <w:rFonts w:asciiTheme="minorHAnsi" w:hAnsiTheme="minorHAnsi" w:cstheme="minorHAnsi"/>
        </w:rPr>
        <w:t>With support</w:t>
      </w:r>
      <w:r w:rsidR="00D76166">
        <w:rPr>
          <w:rFonts w:asciiTheme="minorHAnsi" w:hAnsiTheme="minorHAnsi" w:cstheme="minorHAnsi"/>
        </w:rPr>
        <w:t xml:space="preserve"> and facilitation by the </w:t>
      </w:r>
      <w:r>
        <w:rPr>
          <w:rFonts w:asciiTheme="minorHAnsi" w:hAnsiTheme="minorHAnsi" w:cstheme="minorHAnsi"/>
        </w:rPr>
        <w:t xml:space="preserve">AP Zone Coordinator for Disaster Law Programme, a date has been set for December 2013 to facilitate a workshop for “Legal </w:t>
      </w:r>
      <w:r w:rsidR="00275493">
        <w:rPr>
          <w:rFonts w:asciiTheme="minorHAnsi" w:hAnsiTheme="minorHAnsi" w:cstheme="minorHAnsi"/>
        </w:rPr>
        <w:t>Preparedness</w:t>
      </w:r>
      <w:r>
        <w:rPr>
          <w:rFonts w:asciiTheme="minorHAnsi" w:hAnsiTheme="minorHAnsi" w:cstheme="minorHAnsi"/>
        </w:rPr>
        <w:t xml:space="preserve"> for International Disaster response in Thailand”.</w:t>
      </w:r>
    </w:p>
    <w:p w:rsidR="00646CCA" w:rsidRDefault="00646CCA" w:rsidP="006E23ED">
      <w:pPr>
        <w:jc w:val="both"/>
        <w:rPr>
          <w:rFonts w:asciiTheme="minorHAnsi" w:hAnsiTheme="minorHAnsi" w:cstheme="minorHAnsi"/>
        </w:rPr>
      </w:pPr>
    </w:p>
    <w:p w:rsidR="00646CCA" w:rsidRDefault="00646CCA" w:rsidP="00646CCA">
      <w:pPr>
        <w:jc w:val="both"/>
        <w:rPr>
          <w:rFonts w:asciiTheme="minorHAnsi" w:hAnsiTheme="minorHAnsi" w:cstheme="minorHAnsi"/>
        </w:rPr>
      </w:pPr>
      <w:r>
        <w:rPr>
          <w:rFonts w:asciiTheme="minorHAnsi" w:hAnsiTheme="minorHAnsi" w:cstheme="minorHAnsi"/>
        </w:rPr>
        <w:t>The workshop aims to target k</w:t>
      </w:r>
      <w:r w:rsidRPr="00646CCA">
        <w:rPr>
          <w:rFonts w:asciiTheme="minorHAnsi" w:hAnsiTheme="minorHAnsi" w:cstheme="minorHAnsi"/>
        </w:rPr>
        <w:t>ey figures from</w:t>
      </w:r>
      <w:r>
        <w:rPr>
          <w:rFonts w:asciiTheme="minorHAnsi" w:hAnsiTheme="minorHAnsi" w:cstheme="minorHAnsi"/>
        </w:rPr>
        <w:t>:</w:t>
      </w:r>
      <w:r w:rsidRPr="00646CCA">
        <w:rPr>
          <w:rFonts w:asciiTheme="minorHAnsi" w:hAnsiTheme="minorHAnsi" w:cstheme="minorHAnsi"/>
        </w:rPr>
        <w:t xml:space="preserve"> relevant government departments or ministries, such as disaster management, foreign affairs, health, justice/legal, environment, national security, customs/immigration</w:t>
      </w:r>
      <w:r>
        <w:rPr>
          <w:rFonts w:asciiTheme="minorHAnsi" w:hAnsiTheme="minorHAnsi" w:cstheme="minorHAnsi"/>
        </w:rPr>
        <w:t xml:space="preserve">, </w:t>
      </w:r>
      <w:r w:rsidRPr="00646CCA">
        <w:rPr>
          <w:rFonts w:asciiTheme="minorHAnsi" w:hAnsiTheme="minorHAnsi" w:cstheme="minorHAnsi"/>
        </w:rPr>
        <w:t>Representatives from TRCS, with the necessary expertise in disaster management/legal affairs</w:t>
      </w:r>
      <w:r>
        <w:rPr>
          <w:rFonts w:asciiTheme="minorHAnsi" w:hAnsiTheme="minorHAnsi" w:cstheme="minorHAnsi"/>
        </w:rPr>
        <w:t xml:space="preserve">, </w:t>
      </w:r>
      <w:r w:rsidRPr="00646CCA">
        <w:rPr>
          <w:rFonts w:asciiTheme="minorHAnsi" w:hAnsiTheme="minorHAnsi" w:cstheme="minorHAnsi"/>
        </w:rPr>
        <w:t>Local humanitarian agencies or NGOs</w:t>
      </w:r>
      <w:r>
        <w:rPr>
          <w:rFonts w:asciiTheme="minorHAnsi" w:hAnsiTheme="minorHAnsi" w:cstheme="minorHAnsi"/>
        </w:rPr>
        <w:t xml:space="preserve"> and </w:t>
      </w:r>
      <w:r w:rsidRPr="00646CCA">
        <w:rPr>
          <w:rFonts w:asciiTheme="minorHAnsi" w:hAnsiTheme="minorHAnsi" w:cstheme="minorHAnsi"/>
        </w:rPr>
        <w:t>Community representatives or civil society actors</w:t>
      </w:r>
      <w:r>
        <w:rPr>
          <w:rFonts w:asciiTheme="minorHAnsi" w:hAnsiTheme="minorHAnsi" w:cstheme="minorHAnsi"/>
        </w:rPr>
        <w:t>.</w:t>
      </w:r>
    </w:p>
    <w:p w:rsidR="00646CCA" w:rsidRDefault="00646CCA" w:rsidP="00646CCA">
      <w:pPr>
        <w:jc w:val="both"/>
        <w:rPr>
          <w:rFonts w:asciiTheme="minorHAnsi" w:hAnsiTheme="minorHAnsi" w:cstheme="minorHAnsi"/>
        </w:rPr>
      </w:pPr>
    </w:p>
    <w:p w:rsidR="00646CCA" w:rsidRPr="00D76166" w:rsidRDefault="00646CCA" w:rsidP="00646CCA">
      <w:pPr>
        <w:jc w:val="both"/>
        <w:rPr>
          <w:rFonts w:asciiTheme="minorHAnsi" w:hAnsiTheme="minorHAnsi" w:cstheme="minorHAnsi"/>
          <w:bCs/>
          <w:i/>
          <w:lang w:bidi="en-US"/>
        </w:rPr>
      </w:pPr>
      <w:r w:rsidRPr="00D76166">
        <w:rPr>
          <w:rFonts w:asciiTheme="minorHAnsi" w:hAnsiTheme="minorHAnsi" w:cstheme="minorHAnsi"/>
          <w:bCs/>
          <w:i/>
          <w:lang w:bidi="en-US"/>
        </w:rPr>
        <w:t>Expected outcomes</w:t>
      </w:r>
      <w:r w:rsidR="00D76166" w:rsidRPr="00D76166">
        <w:rPr>
          <w:rFonts w:asciiTheme="minorHAnsi" w:hAnsiTheme="minorHAnsi" w:cstheme="minorHAnsi"/>
          <w:bCs/>
          <w:i/>
          <w:lang w:bidi="en-US"/>
        </w:rPr>
        <w:t xml:space="preserve"> of this workshop:</w:t>
      </w:r>
    </w:p>
    <w:p w:rsidR="00646CCA" w:rsidRPr="00646CCA" w:rsidRDefault="00646CCA" w:rsidP="00646CCA">
      <w:pPr>
        <w:numPr>
          <w:ilvl w:val="0"/>
          <w:numId w:val="10"/>
        </w:numPr>
        <w:jc w:val="both"/>
        <w:rPr>
          <w:rFonts w:asciiTheme="minorHAnsi" w:hAnsiTheme="minorHAnsi" w:cstheme="minorHAnsi"/>
          <w:lang w:bidi="en-US"/>
        </w:rPr>
      </w:pPr>
      <w:r w:rsidRPr="00646CCA">
        <w:rPr>
          <w:rFonts w:asciiTheme="minorHAnsi" w:hAnsiTheme="minorHAnsi" w:cstheme="minorHAnsi"/>
          <w:lang w:bidi="en-US"/>
        </w:rPr>
        <w:t>Clarification of procedures, roles and responsibilities in accepting and facilitating international disaster assistance in Thailand</w:t>
      </w:r>
    </w:p>
    <w:p w:rsidR="00646CCA" w:rsidRPr="00646CCA" w:rsidRDefault="00646CCA" w:rsidP="00646CCA">
      <w:pPr>
        <w:numPr>
          <w:ilvl w:val="0"/>
          <w:numId w:val="10"/>
        </w:numPr>
        <w:jc w:val="both"/>
        <w:rPr>
          <w:rFonts w:asciiTheme="minorHAnsi" w:hAnsiTheme="minorHAnsi" w:cstheme="minorHAnsi"/>
          <w:lang w:bidi="en-US"/>
        </w:rPr>
      </w:pPr>
      <w:r w:rsidRPr="00646CCA">
        <w:rPr>
          <w:rFonts w:asciiTheme="minorHAnsi" w:hAnsiTheme="minorHAnsi" w:cstheme="minorHAnsi"/>
          <w:lang w:bidi="en-US"/>
        </w:rPr>
        <w:t xml:space="preserve">Improved awareness and knowledge of legal preparedness for international assistance, and the role of the IDRL Guidelines and Model Act </w:t>
      </w:r>
    </w:p>
    <w:p w:rsidR="00646CCA" w:rsidRPr="00646CCA" w:rsidRDefault="00646CCA" w:rsidP="00646CCA">
      <w:pPr>
        <w:numPr>
          <w:ilvl w:val="0"/>
          <w:numId w:val="10"/>
        </w:numPr>
        <w:jc w:val="both"/>
        <w:rPr>
          <w:rFonts w:asciiTheme="minorHAnsi" w:hAnsiTheme="minorHAnsi" w:cstheme="minorHAnsi"/>
          <w:lang w:bidi="en-US"/>
        </w:rPr>
      </w:pPr>
      <w:r w:rsidRPr="00646CCA">
        <w:rPr>
          <w:rFonts w:asciiTheme="minorHAnsi" w:hAnsiTheme="minorHAnsi" w:cstheme="minorHAnsi"/>
          <w:lang w:bidi="en-US"/>
        </w:rPr>
        <w:t xml:space="preserve">Stronger relationships and mutual understanding of roles between National Society, government authorities, local NGOs and communities in enhancing disaster preparedness </w:t>
      </w:r>
    </w:p>
    <w:p w:rsidR="00646CCA" w:rsidRPr="00646CCA" w:rsidRDefault="00646CCA" w:rsidP="00646CCA">
      <w:pPr>
        <w:numPr>
          <w:ilvl w:val="0"/>
          <w:numId w:val="10"/>
        </w:numPr>
        <w:jc w:val="both"/>
        <w:rPr>
          <w:rFonts w:asciiTheme="minorHAnsi" w:hAnsiTheme="minorHAnsi" w:cstheme="minorHAnsi"/>
          <w:lang w:val="en-AU"/>
        </w:rPr>
      </w:pPr>
      <w:r w:rsidRPr="00646CCA">
        <w:rPr>
          <w:rFonts w:asciiTheme="minorHAnsi" w:hAnsiTheme="minorHAnsi" w:cstheme="minorHAnsi"/>
          <w:lang w:val="en-AU"/>
        </w:rPr>
        <w:t xml:space="preserve">Potential interest in reviewing and assessing the existing legal framework for international assistance against the IDRL Guidelines.  </w:t>
      </w:r>
    </w:p>
    <w:p w:rsidR="00E10965" w:rsidRDefault="00E10965" w:rsidP="00646CCA">
      <w:pPr>
        <w:jc w:val="both"/>
        <w:rPr>
          <w:rFonts w:asciiTheme="minorHAnsi" w:hAnsiTheme="minorHAnsi" w:cstheme="minorHAnsi"/>
        </w:rPr>
      </w:pPr>
    </w:p>
    <w:p w:rsidR="00646CCA" w:rsidRDefault="00D76166" w:rsidP="00646CCA">
      <w:pPr>
        <w:jc w:val="both"/>
        <w:rPr>
          <w:rFonts w:asciiTheme="minorHAnsi" w:hAnsiTheme="minorHAnsi" w:cstheme="minorHAnsi"/>
        </w:rPr>
      </w:pPr>
      <w:r>
        <w:rPr>
          <w:rFonts w:asciiTheme="minorHAnsi" w:hAnsiTheme="minorHAnsi" w:cstheme="minorHAnsi"/>
        </w:rPr>
        <w:t xml:space="preserve">More details will </w:t>
      </w:r>
      <w:r w:rsidR="00275493">
        <w:rPr>
          <w:rFonts w:asciiTheme="minorHAnsi" w:hAnsiTheme="minorHAnsi" w:cstheme="minorHAnsi"/>
        </w:rPr>
        <w:t>follow</w:t>
      </w:r>
      <w:r>
        <w:rPr>
          <w:rFonts w:asciiTheme="minorHAnsi" w:hAnsiTheme="minorHAnsi" w:cstheme="minorHAnsi"/>
        </w:rPr>
        <w:t xml:space="preserve"> in months close to the workshop.</w:t>
      </w:r>
    </w:p>
    <w:p w:rsidR="00E10965" w:rsidRPr="00646CCA" w:rsidRDefault="00E10965" w:rsidP="00646CCA">
      <w:pPr>
        <w:jc w:val="both"/>
        <w:rPr>
          <w:rFonts w:asciiTheme="minorHAnsi" w:hAnsiTheme="minorHAnsi" w:cstheme="minorHAnsi"/>
        </w:rPr>
      </w:pPr>
    </w:p>
    <w:p w:rsidR="00E10965" w:rsidRDefault="00E10965" w:rsidP="0074487C">
      <w:pPr>
        <w:jc w:val="both"/>
        <w:rPr>
          <w:rFonts w:asciiTheme="minorHAnsi" w:hAnsiTheme="minorHAnsi" w:cstheme="minorHAnsi"/>
          <w:b/>
          <w:sz w:val="28"/>
          <w:szCs w:val="28"/>
        </w:rPr>
      </w:pPr>
      <w:r>
        <w:rPr>
          <w:rFonts w:asciiTheme="minorHAnsi" w:hAnsiTheme="minorHAnsi" w:cstheme="minorHAnsi"/>
          <w:b/>
          <w:sz w:val="28"/>
          <w:szCs w:val="28"/>
        </w:rPr>
        <w:t xml:space="preserve">ASEAN Day for Disaster </w:t>
      </w:r>
      <w:r w:rsidR="00A86355">
        <w:rPr>
          <w:rFonts w:asciiTheme="minorHAnsi" w:hAnsiTheme="minorHAnsi" w:cstheme="minorHAnsi"/>
          <w:b/>
          <w:sz w:val="28"/>
          <w:szCs w:val="28"/>
        </w:rPr>
        <w:t>Management - ADDM</w:t>
      </w:r>
      <w:r w:rsidR="009D3BA5">
        <w:rPr>
          <w:rFonts w:asciiTheme="minorHAnsi" w:hAnsiTheme="minorHAnsi" w:cstheme="minorHAnsi"/>
          <w:b/>
          <w:sz w:val="28"/>
          <w:szCs w:val="28"/>
        </w:rPr>
        <w:t xml:space="preserve"> (11-12 October 2013)</w:t>
      </w:r>
    </w:p>
    <w:p w:rsidR="0063404A" w:rsidRPr="009D3BA5" w:rsidRDefault="00E10965" w:rsidP="0063404A">
      <w:pPr>
        <w:jc w:val="both"/>
        <w:rPr>
          <w:rFonts w:asciiTheme="minorHAnsi" w:hAnsiTheme="minorHAnsi" w:cstheme="minorHAnsi"/>
        </w:rPr>
      </w:pPr>
      <w:r w:rsidRPr="009D3BA5">
        <w:rPr>
          <w:rFonts w:asciiTheme="minorHAnsi" w:hAnsiTheme="minorHAnsi" w:cstheme="minorHAnsi"/>
        </w:rPr>
        <w:t>Draft plan of action has been developed between Department of Disaster Prevention and Mitigation</w:t>
      </w:r>
      <w:r w:rsidR="009D3BA5">
        <w:rPr>
          <w:rFonts w:asciiTheme="minorHAnsi" w:hAnsiTheme="minorHAnsi" w:cstheme="minorHAnsi"/>
        </w:rPr>
        <w:t xml:space="preserve"> (DDPM)</w:t>
      </w:r>
      <w:r w:rsidRPr="009D3BA5">
        <w:rPr>
          <w:rFonts w:asciiTheme="minorHAnsi" w:hAnsiTheme="minorHAnsi" w:cstheme="minorHAnsi"/>
        </w:rPr>
        <w:t xml:space="preserve"> of R</w:t>
      </w:r>
      <w:r w:rsidR="009D3BA5">
        <w:rPr>
          <w:rFonts w:asciiTheme="minorHAnsi" w:hAnsiTheme="minorHAnsi" w:cstheme="minorHAnsi"/>
        </w:rPr>
        <w:t xml:space="preserve">oyal Thai </w:t>
      </w:r>
      <w:r w:rsidR="00275493">
        <w:rPr>
          <w:rFonts w:asciiTheme="minorHAnsi" w:hAnsiTheme="minorHAnsi" w:cstheme="minorHAnsi"/>
        </w:rPr>
        <w:t>Government</w:t>
      </w:r>
      <w:r w:rsidR="009D3BA5">
        <w:rPr>
          <w:rFonts w:asciiTheme="minorHAnsi" w:hAnsiTheme="minorHAnsi" w:cstheme="minorHAnsi"/>
        </w:rPr>
        <w:t xml:space="preserve"> </w:t>
      </w:r>
      <w:r w:rsidRPr="009D3BA5">
        <w:rPr>
          <w:rFonts w:asciiTheme="minorHAnsi" w:hAnsiTheme="minorHAnsi" w:cstheme="minorHAnsi"/>
        </w:rPr>
        <w:t xml:space="preserve">and </w:t>
      </w:r>
      <w:r w:rsidR="009D3BA5">
        <w:rPr>
          <w:rFonts w:asciiTheme="minorHAnsi" w:hAnsiTheme="minorHAnsi" w:cstheme="minorHAnsi"/>
        </w:rPr>
        <w:t>the Thai Red Cross as the coordinators of the event. The main theme</w:t>
      </w:r>
      <w:r w:rsidR="005A5837" w:rsidRPr="009D3BA5">
        <w:rPr>
          <w:rFonts w:asciiTheme="minorHAnsi" w:hAnsiTheme="minorHAnsi" w:cstheme="minorHAnsi"/>
        </w:rPr>
        <w:t xml:space="preserve"> </w:t>
      </w:r>
      <w:r w:rsidR="009D3BA5">
        <w:rPr>
          <w:rFonts w:asciiTheme="minorHAnsi" w:hAnsiTheme="minorHAnsi" w:cstheme="minorHAnsi"/>
        </w:rPr>
        <w:t xml:space="preserve">will </w:t>
      </w:r>
      <w:r w:rsidR="005A5837" w:rsidRPr="009D3BA5">
        <w:rPr>
          <w:rFonts w:asciiTheme="minorHAnsi" w:hAnsiTheme="minorHAnsi" w:cstheme="minorHAnsi"/>
        </w:rPr>
        <w:t>focus on:</w:t>
      </w:r>
      <w:r w:rsidR="0063404A" w:rsidRPr="009D3BA5">
        <w:rPr>
          <w:rFonts w:asciiTheme="minorHAnsi" w:hAnsiTheme="minorHAnsi" w:cstheme="minorHAnsi"/>
        </w:rPr>
        <w:t xml:space="preserve"> </w:t>
      </w:r>
      <w:r w:rsidR="009D3BA5">
        <w:rPr>
          <w:rFonts w:asciiTheme="minorHAnsi" w:hAnsiTheme="minorHAnsi" w:cstheme="minorHAnsi"/>
        </w:rPr>
        <w:t>“</w:t>
      </w:r>
      <w:r w:rsidR="0063404A" w:rsidRPr="009D3BA5">
        <w:rPr>
          <w:rFonts w:asciiTheme="minorHAnsi" w:hAnsiTheme="minorHAnsi" w:cstheme="minorHAnsi"/>
        </w:rPr>
        <w:t>Together toward Safe ASEAN Community</w:t>
      </w:r>
      <w:r w:rsidR="009D3BA5">
        <w:rPr>
          <w:rFonts w:asciiTheme="minorHAnsi" w:hAnsiTheme="minorHAnsi" w:cstheme="minorHAnsi"/>
        </w:rPr>
        <w:t>”</w:t>
      </w:r>
      <w:r w:rsidR="0063404A" w:rsidRPr="009D3BA5">
        <w:rPr>
          <w:rFonts w:asciiTheme="minorHAnsi" w:hAnsiTheme="minorHAnsi" w:cstheme="minorHAnsi"/>
        </w:rPr>
        <w:t xml:space="preserve"> and two sub-themes: </w:t>
      </w:r>
    </w:p>
    <w:p w:rsidR="0063404A" w:rsidRPr="009D3BA5" w:rsidRDefault="0063404A" w:rsidP="0063404A">
      <w:pPr>
        <w:jc w:val="both"/>
        <w:rPr>
          <w:rFonts w:asciiTheme="minorHAnsi" w:hAnsiTheme="minorHAnsi" w:cstheme="minorHAnsi"/>
        </w:rPr>
      </w:pPr>
      <w:r w:rsidRPr="009D3BA5">
        <w:rPr>
          <w:rFonts w:asciiTheme="minorHAnsi" w:hAnsiTheme="minorHAnsi" w:cstheme="minorHAnsi"/>
        </w:rPr>
        <w:t>1) People with disabilities, Step Up for Disaster Risk Reduction</w:t>
      </w:r>
    </w:p>
    <w:p w:rsidR="0063404A" w:rsidRPr="009D3BA5" w:rsidRDefault="0063404A" w:rsidP="0063404A">
      <w:pPr>
        <w:jc w:val="both"/>
        <w:rPr>
          <w:rFonts w:asciiTheme="minorHAnsi" w:hAnsiTheme="minorHAnsi" w:cstheme="minorHAnsi"/>
        </w:rPr>
      </w:pPr>
      <w:r w:rsidRPr="009D3BA5">
        <w:rPr>
          <w:rFonts w:asciiTheme="minorHAnsi" w:hAnsiTheme="minorHAnsi" w:cstheme="minorHAnsi"/>
        </w:rPr>
        <w:lastRenderedPageBreak/>
        <w:t>2) Disaster Risk Reduction Innovation: Policy, Process, and Product</w:t>
      </w:r>
    </w:p>
    <w:p w:rsidR="005A5837" w:rsidRPr="009D3BA5" w:rsidRDefault="0063404A" w:rsidP="0063404A">
      <w:pPr>
        <w:jc w:val="both"/>
        <w:rPr>
          <w:rFonts w:asciiTheme="minorHAnsi" w:hAnsiTheme="minorHAnsi" w:cstheme="minorHAnsi"/>
        </w:rPr>
      </w:pPr>
      <w:r w:rsidRPr="009D3BA5">
        <w:rPr>
          <w:rFonts w:asciiTheme="minorHAnsi" w:hAnsiTheme="minorHAnsi" w:cstheme="minorHAnsi"/>
        </w:rPr>
        <w:t xml:space="preserve"> </w:t>
      </w:r>
    </w:p>
    <w:p w:rsidR="009D3BA5" w:rsidRPr="00C02BB5" w:rsidRDefault="009D3BA5" w:rsidP="009D3BA5">
      <w:pPr>
        <w:widowControl w:val="0"/>
        <w:autoSpaceDE w:val="0"/>
        <w:autoSpaceDN w:val="0"/>
        <w:adjustRightInd w:val="0"/>
        <w:rPr>
          <w:rFonts w:asciiTheme="minorHAnsi" w:hAnsiTheme="minorHAnsi" w:cs="GillSans"/>
        </w:rPr>
      </w:pPr>
      <w:r w:rsidRPr="00C02BB5">
        <w:rPr>
          <w:rFonts w:asciiTheme="minorHAnsi" w:hAnsiTheme="minorHAnsi" w:cs="GillSans"/>
        </w:rPr>
        <w:t xml:space="preserve">Targeted Partners in </w:t>
      </w:r>
      <w:r w:rsidR="00275493" w:rsidRPr="00C02BB5">
        <w:rPr>
          <w:rFonts w:asciiTheme="minorHAnsi" w:hAnsiTheme="minorHAnsi" w:cs="GillSans"/>
        </w:rPr>
        <w:t>implementation</w:t>
      </w:r>
      <w:r w:rsidRPr="00C02BB5">
        <w:rPr>
          <w:rFonts w:asciiTheme="minorHAnsi" w:hAnsiTheme="minorHAnsi" w:cs="GillSans"/>
        </w:rPr>
        <w:t xml:space="preserve"> of this plan of action are:</w:t>
      </w:r>
      <w:r w:rsidR="00C02BB5">
        <w:rPr>
          <w:rFonts w:asciiTheme="minorHAnsi" w:hAnsiTheme="minorHAnsi" w:cs="GillSans"/>
        </w:rPr>
        <w:t xml:space="preserve"> </w:t>
      </w:r>
      <w:r w:rsidRPr="00C02BB5">
        <w:rPr>
          <w:rFonts w:asciiTheme="minorHAnsi" w:hAnsiTheme="minorHAnsi" w:cs="GillSans"/>
        </w:rPr>
        <w:t>IFRC</w:t>
      </w:r>
      <w:r w:rsidR="00C02BB5">
        <w:rPr>
          <w:rFonts w:asciiTheme="minorHAnsi" w:hAnsiTheme="minorHAnsi" w:cs="GillSans"/>
        </w:rPr>
        <w:t>/SEARD</w:t>
      </w:r>
      <w:r w:rsidR="00C02BB5" w:rsidRPr="00C02BB5">
        <w:rPr>
          <w:rFonts w:asciiTheme="minorHAnsi" w:hAnsiTheme="minorHAnsi" w:cs="GillSans"/>
        </w:rPr>
        <w:t xml:space="preserve">, </w:t>
      </w:r>
      <w:r w:rsidRPr="00C02BB5">
        <w:rPr>
          <w:rFonts w:asciiTheme="minorHAnsi" w:hAnsiTheme="minorHAnsi" w:cs="GillSans"/>
        </w:rPr>
        <w:t>AADMER Partnership Group</w:t>
      </w:r>
      <w:r w:rsidR="00C02BB5">
        <w:rPr>
          <w:rFonts w:asciiTheme="minorHAnsi" w:hAnsiTheme="minorHAnsi" w:cs="GillSans"/>
        </w:rPr>
        <w:t xml:space="preserve">, </w:t>
      </w:r>
      <w:r w:rsidRPr="00C02BB5">
        <w:rPr>
          <w:rFonts w:asciiTheme="minorHAnsi" w:hAnsiTheme="minorHAnsi" w:cs="GillSans"/>
        </w:rPr>
        <w:t xml:space="preserve"> National level partners/ NGOs</w:t>
      </w:r>
      <w:r w:rsidR="00C02BB5">
        <w:rPr>
          <w:rFonts w:asciiTheme="minorHAnsi" w:hAnsiTheme="minorHAnsi" w:cs="GillSans"/>
        </w:rPr>
        <w:t xml:space="preserve">, </w:t>
      </w:r>
      <w:r w:rsidRPr="00C02BB5">
        <w:rPr>
          <w:rFonts w:asciiTheme="minorHAnsi" w:hAnsiTheme="minorHAnsi" w:cs="GillSans"/>
        </w:rPr>
        <w:t>Private Sectors: Corporate, Department Store (Siam Paragon), Honda, Tourism industry, etc</w:t>
      </w:r>
      <w:r w:rsidR="00C02BB5">
        <w:rPr>
          <w:rFonts w:asciiTheme="minorHAnsi" w:hAnsiTheme="minorHAnsi" w:cs="GillSans"/>
        </w:rPr>
        <w:t xml:space="preserve">, </w:t>
      </w:r>
      <w:r w:rsidRPr="00C02BB5">
        <w:rPr>
          <w:rFonts w:asciiTheme="minorHAnsi" w:hAnsiTheme="minorHAnsi" w:cs="GillSans"/>
        </w:rPr>
        <w:t>Thammasart University: Faculty of Mass Communication and Public Relations</w:t>
      </w:r>
      <w:r w:rsidR="00C02BB5">
        <w:rPr>
          <w:rFonts w:asciiTheme="minorHAnsi" w:hAnsiTheme="minorHAnsi" w:cs="GillSans"/>
        </w:rPr>
        <w:t xml:space="preserve">, </w:t>
      </w:r>
      <w:r w:rsidRPr="00C02BB5">
        <w:rPr>
          <w:rFonts w:asciiTheme="minorHAnsi" w:hAnsiTheme="minorHAnsi" w:cs="GillSans"/>
        </w:rPr>
        <w:t>People with disabilities groups</w:t>
      </w:r>
      <w:r w:rsidR="00C02BB5">
        <w:rPr>
          <w:rFonts w:asciiTheme="minorHAnsi" w:hAnsiTheme="minorHAnsi" w:cs="GillSans"/>
        </w:rPr>
        <w:t xml:space="preserve">, </w:t>
      </w:r>
      <w:r w:rsidRPr="00C02BB5">
        <w:rPr>
          <w:rFonts w:asciiTheme="minorHAnsi" w:hAnsiTheme="minorHAnsi" w:cs="GillSans"/>
        </w:rPr>
        <w:t>ASEAN/ ASEC/ AHA Centre</w:t>
      </w:r>
      <w:r w:rsidR="00C02BB5">
        <w:rPr>
          <w:rFonts w:asciiTheme="minorHAnsi" w:hAnsiTheme="minorHAnsi" w:cs="GillSans"/>
        </w:rPr>
        <w:t xml:space="preserve"> and </w:t>
      </w:r>
      <w:r w:rsidRPr="00C02BB5">
        <w:rPr>
          <w:rFonts w:asciiTheme="minorHAnsi" w:hAnsiTheme="minorHAnsi" w:cs="GillSans"/>
        </w:rPr>
        <w:t>UN</w:t>
      </w:r>
      <w:r w:rsidR="00C02BB5">
        <w:rPr>
          <w:rFonts w:asciiTheme="minorHAnsi" w:hAnsiTheme="minorHAnsi" w:cs="GillSans"/>
        </w:rPr>
        <w:t>.</w:t>
      </w:r>
    </w:p>
    <w:p w:rsidR="00C02BB5" w:rsidRDefault="00C02BB5" w:rsidP="00C02BB5">
      <w:pPr>
        <w:jc w:val="both"/>
        <w:rPr>
          <w:rFonts w:asciiTheme="minorHAnsi" w:hAnsiTheme="minorHAnsi" w:cstheme="minorHAnsi"/>
          <w:sz w:val="28"/>
          <w:szCs w:val="28"/>
        </w:rPr>
      </w:pPr>
    </w:p>
    <w:p w:rsidR="00C02BB5" w:rsidRPr="00A86355" w:rsidRDefault="00275493" w:rsidP="00C02BB5">
      <w:pPr>
        <w:jc w:val="both"/>
        <w:rPr>
          <w:rFonts w:asciiTheme="minorHAnsi" w:hAnsiTheme="minorHAnsi" w:cstheme="minorHAnsi"/>
        </w:rPr>
      </w:pPr>
      <w:r w:rsidRPr="00A86355">
        <w:rPr>
          <w:rFonts w:asciiTheme="minorHAnsi" w:hAnsiTheme="minorHAnsi" w:cstheme="minorHAnsi"/>
        </w:rPr>
        <w:t xml:space="preserve">Some of activities that would be implemented during the </w:t>
      </w:r>
      <w:r>
        <w:rPr>
          <w:rFonts w:asciiTheme="minorHAnsi" w:hAnsiTheme="minorHAnsi" w:cstheme="minorHAnsi"/>
        </w:rPr>
        <w:t>ASEAN</w:t>
      </w:r>
      <w:r w:rsidRPr="00A86355">
        <w:rPr>
          <w:rFonts w:asciiTheme="minorHAnsi" w:hAnsiTheme="minorHAnsi" w:cstheme="minorHAnsi"/>
        </w:rPr>
        <w:t xml:space="preserve"> Day for Disaster Management include: Pre-event seminar: INCA and ASEAN, DRR Market Place, Exhibition, ADDM Parade, opening speeches by representatives from UN, ASEAN, IFRC, Thai Government, and Civil Society (maybe from disabilities group), recognition ceremony for disaster risk reduction alliances (all event partners and sponsors), symbolic flags/plaque given to the organizations to recognize their contribution in DRR among other.  </w:t>
      </w:r>
    </w:p>
    <w:p w:rsidR="00E10965" w:rsidRPr="00E10965" w:rsidRDefault="00E10965" w:rsidP="0074487C">
      <w:pPr>
        <w:jc w:val="both"/>
        <w:rPr>
          <w:rFonts w:asciiTheme="minorHAnsi" w:hAnsiTheme="minorHAnsi" w:cstheme="minorHAnsi"/>
          <w:sz w:val="28"/>
          <w:szCs w:val="28"/>
        </w:rPr>
      </w:pPr>
    </w:p>
    <w:p w:rsidR="00BD5B55" w:rsidRPr="00A12AEC" w:rsidRDefault="0074487C" w:rsidP="0074487C">
      <w:pPr>
        <w:jc w:val="both"/>
        <w:rPr>
          <w:rFonts w:asciiTheme="minorHAnsi" w:hAnsiTheme="minorHAnsi" w:cstheme="minorHAnsi"/>
          <w:b/>
          <w:sz w:val="28"/>
          <w:szCs w:val="28"/>
        </w:rPr>
      </w:pPr>
      <w:r w:rsidRPr="00A12AEC">
        <w:rPr>
          <w:rFonts w:asciiTheme="minorHAnsi" w:hAnsiTheme="minorHAnsi" w:cstheme="minorHAnsi"/>
          <w:b/>
          <w:sz w:val="28"/>
          <w:szCs w:val="28"/>
        </w:rPr>
        <w:t>CBDRR programme in Thailand</w:t>
      </w:r>
    </w:p>
    <w:p w:rsidR="006C0960" w:rsidRPr="00A12AEC" w:rsidRDefault="006C0960" w:rsidP="006C0960">
      <w:pPr>
        <w:jc w:val="both"/>
        <w:rPr>
          <w:rFonts w:asciiTheme="minorHAnsi" w:hAnsiTheme="minorHAnsi" w:cstheme="minorHAnsi"/>
        </w:rPr>
      </w:pPr>
      <w:r w:rsidRPr="00A12AEC">
        <w:rPr>
          <w:rFonts w:asciiTheme="minorHAnsi" w:hAnsiTheme="minorHAnsi" w:cstheme="minorHAnsi"/>
        </w:rPr>
        <w:t xml:space="preserve">Two members from Canadian Red Cross visited Thailand from 29th April to 3 May, 2013 and observed the achievements made by two communities of Ubonratchathani Province. Team from Canadian Red Cross had meeting with community people as well as Thai Red Cross staff at field and headquarter. Meetings focused on the achievements of </w:t>
      </w:r>
      <w:r w:rsidR="00F40454">
        <w:rPr>
          <w:rFonts w:asciiTheme="minorHAnsi" w:hAnsiTheme="minorHAnsi" w:cstheme="minorHAnsi"/>
        </w:rPr>
        <w:t xml:space="preserve">the </w:t>
      </w:r>
      <w:r w:rsidRPr="00A12AEC">
        <w:rPr>
          <w:rFonts w:asciiTheme="minorHAnsi" w:hAnsiTheme="minorHAnsi" w:cstheme="minorHAnsi"/>
        </w:rPr>
        <w:t xml:space="preserve">project and future plan. Discussions also took place between IFRC and Canadian Red Cross Team to review the overall progress of the project. After all discussion, team of Canadian Red Cross </w:t>
      </w:r>
      <w:r w:rsidR="00F40454">
        <w:rPr>
          <w:rFonts w:asciiTheme="minorHAnsi" w:hAnsiTheme="minorHAnsi" w:cstheme="minorHAnsi"/>
        </w:rPr>
        <w:t>agreed to support a non</w:t>
      </w:r>
      <w:r w:rsidRPr="00A12AEC">
        <w:rPr>
          <w:rFonts w:asciiTheme="minorHAnsi" w:hAnsiTheme="minorHAnsi" w:cstheme="minorHAnsi"/>
        </w:rPr>
        <w:t xml:space="preserve"> cost extension for the period of six months</w:t>
      </w:r>
      <w:r w:rsidR="00F40454">
        <w:rPr>
          <w:rFonts w:asciiTheme="minorHAnsi" w:hAnsiTheme="minorHAnsi" w:cstheme="minorHAnsi"/>
        </w:rPr>
        <w:t xml:space="preserve"> in order to ensure proper follow up is </w:t>
      </w:r>
      <w:r w:rsidR="00275493">
        <w:rPr>
          <w:rFonts w:asciiTheme="minorHAnsi" w:hAnsiTheme="minorHAnsi" w:cstheme="minorHAnsi"/>
        </w:rPr>
        <w:t>implemented</w:t>
      </w:r>
      <w:r w:rsidR="00F40454">
        <w:rPr>
          <w:rFonts w:asciiTheme="minorHAnsi" w:hAnsiTheme="minorHAnsi" w:cstheme="minorHAnsi"/>
        </w:rPr>
        <w:t xml:space="preserve"> at community level</w:t>
      </w:r>
      <w:r w:rsidRPr="00A12AEC">
        <w:rPr>
          <w:rFonts w:asciiTheme="minorHAnsi" w:hAnsiTheme="minorHAnsi" w:cstheme="minorHAnsi"/>
        </w:rPr>
        <w:t xml:space="preserve">. The Thai Red Cross along with SEARD/CSRU has revised the proposal with new time frame for </w:t>
      </w:r>
      <w:r w:rsidR="00F40454">
        <w:rPr>
          <w:rFonts w:asciiTheme="minorHAnsi" w:hAnsiTheme="minorHAnsi" w:cstheme="minorHAnsi"/>
        </w:rPr>
        <w:t>the revised Plan of Action</w:t>
      </w:r>
      <w:r w:rsidRPr="00A12AEC">
        <w:rPr>
          <w:rFonts w:asciiTheme="minorHAnsi" w:hAnsiTheme="minorHAnsi" w:cstheme="minorHAnsi"/>
        </w:rPr>
        <w:t xml:space="preserve">. The new project end period </w:t>
      </w:r>
      <w:r w:rsidR="00F40454">
        <w:rPr>
          <w:rFonts w:asciiTheme="minorHAnsi" w:hAnsiTheme="minorHAnsi" w:cstheme="minorHAnsi"/>
        </w:rPr>
        <w:t xml:space="preserve">proposed </w:t>
      </w:r>
      <w:r w:rsidRPr="00A12AEC">
        <w:rPr>
          <w:rFonts w:asciiTheme="minorHAnsi" w:hAnsiTheme="minorHAnsi" w:cstheme="minorHAnsi"/>
        </w:rPr>
        <w:t>is September, 2014.</w:t>
      </w:r>
    </w:p>
    <w:p w:rsidR="006C0960" w:rsidRPr="00A12AEC" w:rsidRDefault="006C0960" w:rsidP="006C0960">
      <w:pPr>
        <w:jc w:val="both"/>
        <w:rPr>
          <w:rFonts w:asciiTheme="minorHAnsi" w:hAnsiTheme="minorHAnsi" w:cstheme="minorHAnsi"/>
        </w:rPr>
      </w:pPr>
    </w:p>
    <w:p w:rsidR="006C0960" w:rsidRPr="00A12AEC" w:rsidRDefault="006C0960" w:rsidP="006C0960">
      <w:pPr>
        <w:jc w:val="both"/>
        <w:rPr>
          <w:rFonts w:asciiTheme="minorHAnsi" w:hAnsiTheme="minorHAnsi" w:cstheme="minorHAnsi"/>
          <w:b/>
          <w:sz w:val="28"/>
          <w:szCs w:val="28"/>
        </w:rPr>
      </w:pPr>
      <w:r w:rsidRPr="00A12AEC">
        <w:rPr>
          <w:rFonts w:asciiTheme="minorHAnsi" w:hAnsiTheme="minorHAnsi" w:cstheme="minorHAnsi"/>
          <w:b/>
          <w:sz w:val="28"/>
          <w:szCs w:val="28"/>
        </w:rPr>
        <w:t xml:space="preserve">DRR Education to Thai Red Cross </w:t>
      </w:r>
    </w:p>
    <w:p w:rsidR="005073D5" w:rsidRPr="00A12AEC" w:rsidRDefault="006C0960" w:rsidP="00A86355">
      <w:pPr>
        <w:tabs>
          <w:tab w:val="left" w:pos="284"/>
        </w:tabs>
        <w:spacing w:after="200"/>
        <w:jc w:val="both"/>
        <w:rPr>
          <w:rFonts w:asciiTheme="minorHAnsi" w:hAnsiTheme="minorHAnsi" w:cstheme="minorHAnsi"/>
          <w:bCs/>
        </w:rPr>
      </w:pPr>
      <w:r w:rsidRPr="00A12AEC">
        <w:rPr>
          <w:rFonts w:asciiTheme="minorHAnsi" w:hAnsiTheme="minorHAnsi" w:cstheme="minorHAnsi"/>
          <w:bCs/>
        </w:rPr>
        <w:t xml:space="preserve">The </w:t>
      </w:r>
      <w:r w:rsidR="002C5C97" w:rsidRPr="00A12AEC">
        <w:rPr>
          <w:rFonts w:asciiTheme="minorHAnsi" w:hAnsiTheme="minorHAnsi" w:cstheme="minorHAnsi"/>
          <w:bCs/>
        </w:rPr>
        <w:t>productions of roll up and poster</w:t>
      </w:r>
      <w:r w:rsidR="002C5C97">
        <w:rPr>
          <w:rFonts w:asciiTheme="minorHAnsi" w:hAnsiTheme="minorHAnsi" w:cstheme="minorHAnsi"/>
          <w:bCs/>
        </w:rPr>
        <w:t>s</w:t>
      </w:r>
      <w:r w:rsidR="002C5C97" w:rsidRPr="00A12AEC">
        <w:rPr>
          <w:rFonts w:asciiTheme="minorHAnsi" w:hAnsiTheme="minorHAnsi" w:cstheme="minorHAnsi"/>
          <w:bCs/>
        </w:rPr>
        <w:t xml:space="preserve"> ha</w:t>
      </w:r>
      <w:r w:rsidR="002C5C97">
        <w:rPr>
          <w:rFonts w:asciiTheme="minorHAnsi" w:hAnsiTheme="minorHAnsi" w:cstheme="minorHAnsi"/>
          <w:bCs/>
        </w:rPr>
        <w:t>ve</w:t>
      </w:r>
      <w:r w:rsidR="00F40454">
        <w:rPr>
          <w:rFonts w:asciiTheme="minorHAnsi" w:hAnsiTheme="minorHAnsi" w:cstheme="minorHAnsi"/>
          <w:bCs/>
        </w:rPr>
        <w:t xml:space="preserve"> </w:t>
      </w:r>
      <w:r w:rsidRPr="00A12AEC">
        <w:rPr>
          <w:rFonts w:asciiTheme="minorHAnsi" w:hAnsiTheme="minorHAnsi" w:cstheme="minorHAnsi"/>
          <w:bCs/>
        </w:rPr>
        <w:t>already</w:t>
      </w:r>
      <w:r w:rsidR="00F40454">
        <w:rPr>
          <w:rFonts w:asciiTheme="minorHAnsi" w:hAnsiTheme="minorHAnsi" w:cstheme="minorHAnsi"/>
          <w:bCs/>
        </w:rPr>
        <w:t xml:space="preserve"> been </w:t>
      </w:r>
      <w:r w:rsidRPr="00A12AEC">
        <w:rPr>
          <w:rFonts w:asciiTheme="minorHAnsi" w:hAnsiTheme="minorHAnsi" w:cstheme="minorHAnsi"/>
          <w:bCs/>
        </w:rPr>
        <w:t xml:space="preserve">completed and ready for distribution in targeted School. Total 300 schools </w:t>
      </w:r>
      <w:r w:rsidR="000076B3" w:rsidRPr="00A12AEC">
        <w:rPr>
          <w:rFonts w:asciiTheme="minorHAnsi" w:hAnsiTheme="minorHAnsi" w:cstheme="minorHAnsi"/>
          <w:bCs/>
        </w:rPr>
        <w:t>have</w:t>
      </w:r>
      <w:r w:rsidRPr="00A12AEC">
        <w:rPr>
          <w:rFonts w:asciiTheme="minorHAnsi" w:hAnsiTheme="minorHAnsi" w:cstheme="minorHAnsi"/>
          <w:bCs/>
        </w:rPr>
        <w:t xml:space="preserve"> been targeted from 17 Provinces. Materials </w:t>
      </w:r>
      <w:r w:rsidR="002C5C97" w:rsidRPr="00A12AEC">
        <w:rPr>
          <w:rFonts w:asciiTheme="minorHAnsi" w:hAnsiTheme="minorHAnsi" w:cstheme="minorHAnsi"/>
          <w:bCs/>
        </w:rPr>
        <w:t>are focusing</w:t>
      </w:r>
      <w:r w:rsidRPr="00A12AEC">
        <w:rPr>
          <w:rFonts w:asciiTheme="minorHAnsi" w:hAnsiTheme="minorHAnsi" w:cstheme="minorHAnsi"/>
          <w:bCs/>
        </w:rPr>
        <w:t xml:space="preserve"> on</w:t>
      </w:r>
      <w:r w:rsidR="002C5C97">
        <w:rPr>
          <w:rFonts w:asciiTheme="minorHAnsi" w:hAnsiTheme="minorHAnsi" w:cstheme="minorHAnsi"/>
          <w:bCs/>
        </w:rPr>
        <w:t>:</w:t>
      </w:r>
      <w:r w:rsidRPr="00A12AEC">
        <w:rPr>
          <w:rFonts w:asciiTheme="minorHAnsi" w:hAnsiTheme="minorHAnsi" w:cstheme="minorHAnsi"/>
          <w:bCs/>
        </w:rPr>
        <w:t xml:space="preserve"> </w:t>
      </w:r>
      <w:r w:rsidRPr="00A12AEC">
        <w:rPr>
          <w:rFonts w:asciiTheme="minorHAnsi" w:hAnsiTheme="minorHAnsi" w:cstheme="minorHAnsi"/>
        </w:rPr>
        <w:t xml:space="preserve">Flood, Tsunami, wildfire, landslide, Earthquake, Storm, Drought, Chemical and Road Safety, Skin disease, Conjunctivitis, Respiratory diseases, Measles, Hand foot and mouth disease, Diarrhoea, Leptospirosis, Dengue, Malaria and Check list </w:t>
      </w:r>
      <w:r w:rsidR="000076B3" w:rsidRPr="00A12AEC">
        <w:rPr>
          <w:rFonts w:asciiTheme="minorHAnsi" w:hAnsiTheme="minorHAnsi" w:cstheme="minorHAnsi"/>
        </w:rPr>
        <w:t>of evacuation</w:t>
      </w:r>
      <w:r w:rsidRPr="00A12AEC">
        <w:rPr>
          <w:rFonts w:asciiTheme="minorHAnsi" w:hAnsiTheme="minorHAnsi" w:cstheme="minorHAnsi"/>
        </w:rPr>
        <w:t xml:space="preserve"> plan for children. The materials are published in Thai as well as English language.</w:t>
      </w:r>
    </w:p>
    <w:p w:rsidR="00BC30D5" w:rsidRPr="00A12AEC" w:rsidRDefault="008C38D3" w:rsidP="00E354E9">
      <w:pPr>
        <w:jc w:val="both"/>
        <w:rPr>
          <w:rFonts w:asciiTheme="minorHAnsi" w:hAnsiTheme="minorHAnsi" w:cstheme="minorHAnsi"/>
          <w:b/>
          <w:sz w:val="28"/>
          <w:szCs w:val="28"/>
        </w:rPr>
      </w:pPr>
      <w:r w:rsidRPr="00A12AEC">
        <w:rPr>
          <w:rFonts w:asciiTheme="minorHAnsi" w:hAnsiTheme="minorHAnsi" w:cstheme="minorHAnsi"/>
          <w:b/>
          <w:sz w:val="28"/>
          <w:szCs w:val="28"/>
        </w:rPr>
        <w:t>Early warning and Early action project in Thailand and Indonesia</w:t>
      </w:r>
    </w:p>
    <w:p w:rsidR="009501C1" w:rsidRPr="00A12AEC" w:rsidRDefault="00E46E7B" w:rsidP="00A86355">
      <w:pPr>
        <w:tabs>
          <w:tab w:val="left" w:pos="284"/>
        </w:tabs>
        <w:spacing w:after="200"/>
        <w:rPr>
          <w:rFonts w:asciiTheme="minorHAnsi" w:hAnsiTheme="minorHAnsi" w:cstheme="minorHAnsi"/>
        </w:rPr>
      </w:pPr>
      <w:r w:rsidRPr="00A12AEC">
        <w:rPr>
          <w:rFonts w:asciiTheme="minorHAnsi" w:hAnsiTheme="minorHAnsi" w:cstheme="minorHAnsi"/>
        </w:rPr>
        <w:t xml:space="preserve">Training </w:t>
      </w:r>
      <w:r>
        <w:rPr>
          <w:rFonts w:asciiTheme="minorHAnsi" w:hAnsiTheme="minorHAnsi" w:cstheme="minorHAnsi"/>
        </w:rPr>
        <w:t>focusing</w:t>
      </w:r>
      <w:r w:rsidR="00313B18">
        <w:rPr>
          <w:rFonts w:asciiTheme="minorHAnsi" w:hAnsiTheme="minorHAnsi" w:cstheme="minorHAnsi"/>
        </w:rPr>
        <w:t xml:space="preserve"> </w:t>
      </w:r>
      <w:r w:rsidR="009501C1" w:rsidRPr="00A12AEC">
        <w:rPr>
          <w:rFonts w:asciiTheme="minorHAnsi" w:hAnsiTheme="minorHAnsi" w:cstheme="minorHAnsi"/>
        </w:rPr>
        <w:t xml:space="preserve">on EWEA, DRR and </w:t>
      </w:r>
      <w:r w:rsidR="000076B3" w:rsidRPr="00A12AEC">
        <w:rPr>
          <w:rFonts w:asciiTheme="minorHAnsi" w:hAnsiTheme="minorHAnsi" w:cstheme="minorHAnsi"/>
        </w:rPr>
        <w:t>CCA was</w:t>
      </w:r>
      <w:r w:rsidR="009501C1" w:rsidRPr="00A12AEC">
        <w:rPr>
          <w:rFonts w:asciiTheme="minorHAnsi" w:hAnsiTheme="minorHAnsi" w:cstheme="minorHAnsi"/>
        </w:rPr>
        <w:t xml:space="preserve"> organized by PMI NHQ Training Unit from 11-16 June 2013 in Cisarua Puncak, West Java Province. The training module for this workshop was adapted based on the existing PMI Guidelines developed in 2012 and 2013. </w:t>
      </w:r>
      <w:r w:rsidR="00542F7A" w:rsidRPr="00A12AEC">
        <w:rPr>
          <w:rFonts w:asciiTheme="minorHAnsi" w:hAnsiTheme="minorHAnsi" w:cstheme="minorHAnsi"/>
        </w:rPr>
        <w:t>Training</w:t>
      </w:r>
      <w:r w:rsidR="009501C1" w:rsidRPr="00A12AEC">
        <w:rPr>
          <w:rFonts w:asciiTheme="minorHAnsi" w:hAnsiTheme="minorHAnsi" w:cstheme="minorHAnsi"/>
        </w:rPr>
        <w:t xml:space="preserve"> was organized with the following objectives: </w:t>
      </w:r>
    </w:p>
    <w:p w:rsidR="009501C1" w:rsidRPr="00A12AEC" w:rsidRDefault="009501C1" w:rsidP="00A86355">
      <w:pPr>
        <w:pStyle w:val="ListParagraph"/>
        <w:numPr>
          <w:ilvl w:val="0"/>
          <w:numId w:val="8"/>
        </w:numPr>
        <w:tabs>
          <w:tab w:val="left" w:pos="284"/>
        </w:tabs>
        <w:spacing w:after="200"/>
        <w:rPr>
          <w:rFonts w:asciiTheme="minorHAnsi" w:hAnsiTheme="minorHAnsi" w:cstheme="minorHAnsi"/>
        </w:rPr>
      </w:pPr>
      <w:r w:rsidRPr="00A12AEC">
        <w:rPr>
          <w:rFonts w:asciiTheme="minorHAnsi" w:hAnsiTheme="minorHAnsi" w:cstheme="minorHAnsi"/>
        </w:rPr>
        <w:t>To exchange lesson learnt about practical knowledge on disaster response preparedness, disaster risk reduction and climate change adaptation at community level.</w:t>
      </w:r>
    </w:p>
    <w:p w:rsidR="009501C1" w:rsidRPr="00A12AEC" w:rsidRDefault="009501C1" w:rsidP="00A86355">
      <w:pPr>
        <w:pStyle w:val="ListParagraph"/>
        <w:numPr>
          <w:ilvl w:val="0"/>
          <w:numId w:val="8"/>
        </w:numPr>
        <w:tabs>
          <w:tab w:val="left" w:pos="284"/>
        </w:tabs>
        <w:spacing w:after="200"/>
        <w:rPr>
          <w:rFonts w:asciiTheme="minorHAnsi" w:hAnsiTheme="minorHAnsi" w:cstheme="minorHAnsi"/>
        </w:rPr>
      </w:pPr>
      <w:r w:rsidRPr="00A12AEC">
        <w:rPr>
          <w:rFonts w:asciiTheme="minorHAnsi" w:hAnsiTheme="minorHAnsi" w:cstheme="minorHAnsi"/>
        </w:rPr>
        <w:lastRenderedPageBreak/>
        <w:t>To refresh participants’ knowledge about disaster response preparedness, disaster risk reduction and climate change adaptation</w:t>
      </w:r>
    </w:p>
    <w:p w:rsidR="009501C1" w:rsidRPr="00A12AEC" w:rsidRDefault="009501C1" w:rsidP="00A86355">
      <w:pPr>
        <w:pStyle w:val="ListParagraph"/>
        <w:numPr>
          <w:ilvl w:val="0"/>
          <w:numId w:val="8"/>
        </w:numPr>
        <w:tabs>
          <w:tab w:val="left" w:pos="284"/>
        </w:tabs>
        <w:spacing w:after="200"/>
        <w:rPr>
          <w:rFonts w:asciiTheme="minorHAnsi" w:hAnsiTheme="minorHAnsi" w:cstheme="minorHAnsi"/>
        </w:rPr>
      </w:pPr>
      <w:r w:rsidRPr="00A12AEC">
        <w:rPr>
          <w:rFonts w:asciiTheme="minorHAnsi" w:hAnsiTheme="minorHAnsi" w:cstheme="minorHAnsi"/>
        </w:rPr>
        <w:t xml:space="preserve">To increase the participants’ skilled on organizing disaster response preparedness, disaster risk reduction, climate change adaptation and advocacy at community level </w:t>
      </w:r>
    </w:p>
    <w:p w:rsidR="00E354E9" w:rsidRPr="00A12AEC" w:rsidRDefault="009501C1" w:rsidP="00A86355">
      <w:pPr>
        <w:tabs>
          <w:tab w:val="left" w:pos="284"/>
        </w:tabs>
        <w:spacing w:after="200"/>
        <w:rPr>
          <w:rFonts w:asciiTheme="minorHAnsi" w:hAnsiTheme="minorHAnsi" w:cstheme="minorHAnsi"/>
        </w:rPr>
      </w:pPr>
      <w:r w:rsidRPr="00A12AEC">
        <w:rPr>
          <w:rFonts w:asciiTheme="minorHAnsi" w:hAnsiTheme="minorHAnsi" w:cstheme="minorHAnsi"/>
        </w:rPr>
        <w:t>A total of 25 participants comprising of staff and volunteers</w:t>
      </w:r>
      <w:r w:rsidR="002C5C97">
        <w:rPr>
          <w:rFonts w:asciiTheme="minorHAnsi" w:hAnsiTheme="minorHAnsi" w:cstheme="minorHAnsi"/>
        </w:rPr>
        <w:t xml:space="preserve"> from PMI Chapter/Branch involved </w:t>
      </w:r>
      <w:r w:rsidR="002C5C97" w:rsidRPr="00A12AEC">
        <w:rPr>
          <w:rFonts w:asciiTheme="minorHAnsi" w:hAnsiTheme="minorHAnsi" w:cstheme="minorHAnsi"/>
        </w:rPr>
        <w:t>in</w:t>
      </w:r>
      <w:r w:rsidRPr="00A12AEC">
        <w:rPr>
          <w:rFonts w:asciiTheme="minorHAnsi" w:hAnsiTheme="minorHAnsi" w:cstheme="minorHAnsi"/>
        </w:rPr>
        <w:t xml:space="preserve"> </w:t>
      </w:r>
      <w:r w:rsidR="002C5C97">
        <w:rPr>
          <w:rFonts w:asciiTheme="minorHAnsi" w:hAnsiTheme="minorHAnsi" w:cstheme="minorHAnsi"/>
        </w:rPr>
        <w:t>Integrated Community Based Disaster Risk Reduction (</w:t>
      </w:r>
      <w:r w:rsidRPr="00A12AEC">
        <w:rPr>
          <w:rFonts w:asciiTheme="minorHAnsi" w:hAnsiTheme="minorHAnsi" w:cstheme="minorHAnsi"/>
        </w:rPr>
        <w:t>ICBDRR</w:t>
      </w:r>
      <w:r w:rsidR="002C5C97">
        <w:rPr>
          <w:rFonts w:asciiTheme="minorHAnsi" w:hAnsiTheme="minorHAnsi" w:cstheme="minorHAnsi"/>
        </w:rPr>
        <w:t>)</w:t>
      </w:r>
      <w:r w:rsidRPr="00A12AEC">
        <w:rPr>
          <w:rFonts w:asciiTheme="minorHAnsi" w:hAnsiTheme="minorHAnsi" w:cstheme="minorHAnsi"/>
        </w:rPr>
        <w:t xml:space="preserve"> programs</w:t>
      </w:r>
      <w:r w:rsidR="00542F7A" w:rsidRPr="00A12AEC">
        <w:rPr>
          <w:rFonts w:asciiTheme="minorHAnsi" w:hAnsiTheme="minorHAnsi" w:cstheme="minorHAnsi"/>
        </w:rPr>
        <w:t xml:space="preserve">. </w:t>
      </w:r>
      <w:r w:rsidRPr="00A12AEC">
        <w:rPr>
          <w:rFonts w:asciiTheme="minorHAnsi" w:hAnsiTheme="minorHAnsi" w:cstheme="minorHAnsi"/>
        </w:rPr>
        <w:t xml:space="preserve"> Three participants from </w:t>
      </w:r>
      <w:r w:rsidR="002C5C97">
        <w:rPr>
          <w:rFonts w:asciiTheme="minorHAnsi" w:hAnsiTheme="minorHAnsi" w:cstheme="minorHAnsi"/>
        </w:rPr>
        <w:t>Timor Leste Red Cross (</w:t>
      </w:r>
      <w:r w:rsidRPr="00A12AEC">
        <w:rPr>
          <w:rFonts w:asciiTheme="minorHAnsi" w:hAnsiTheme="minorHAnsi" w:cstheme="minorHAnsi"/>
        </w:rPr>
        <w:t>CVTL</w:t>
      </w:r>
      <w:r w:rsidR="002C5C97">
        <w:rPr>
          <w:rFonts w:asciiTheme="minorHAnsi" w:hAnsiTheme="minorHAnsi" w:cstheme="minorHAnsi"/>
        </w:rPr>
        <w:t>)</w:t>
      </w:r>
      <w:r w:rsidRPr="00A12AEC">
        <w:rPr>
          <w:rFonts w:asciiTheme="minorHAnsi" w:hAnsiTheme="minorHAnsi" w:cstheme="minorHAnsi"/>
        </w:rPr>
        <w:t xml:space="preserve"> both from health and DM also joined </w:t>
      </w:r>
      <w:r w:rsidR="00542F7A" w:rsidRPr="00A12AEC">
        <w:rPr>
          <w:rFonts w:asciiTheme="minorHAnsi" w:hAnsiTheme="minorHAnsi" w:cstheme="minorHAnsi"/>
        </w:rPr>
        <w:t>this</w:t>
      </w:r>
      <w:r w:rsidRPr="00A12AEC">
        <w:rPr>
          <w:rFonts w:asciiTheme="minorHAnsi" w:hAnsiTheme="minorHAnsi" w:cstheme="minorHAnsi"/>
        </w:rPr>
        <w:t xml:space="preserve"> training and shared their knowledge</w:t>
      </w:r>
      <w:r w:rsidR="002C5C97">
        <w:rPr>
          <w:rFonts w:asciiTheme="minorHAnsi" w:hAnsiTheme="minorHAnsi" w:cstheme="minorHAnsi"/>
        </w:rPr>
        <w:t xml:space="preserve"> (training was conducted in Bahasa language)</w:t>
      </w:r>
      <w:r w:rsidRPr="00A12AEC">
        <w:rPr>
          <w:rFonts w:asciiTheme="minorHAnsi" w:hAnsiTheme="minorHAnsi" w:cstheme="minorHAnsi"/>
        </w:rPr>
        <w:t xml:space="preserve">. </w:t>
      </w:r>
      <w:r w:rsidR="00E46E7B" w:rsidRPr="00A12AEC">
        <w:rPr>
          <w:rFonts w:asciiTheme="minorHAnsi" w:hAnsiTheme="minorHAnsi" w:cstheme="minorHAnsi"/>
        </w:rPr>
        <w:t>Similar types of workshop were</w:t>
      </w:r>
      <w:r w:rsidR="00542F7A" w:rsidRPr="00A12AEC">
        <w:rPr>
          <w:rFonts w:asciiTheme="minorHAnsi" w:hAnsiTheme="minorHAnsi" w:cstheme="minorHAnsi"/>
        </w:rPr>
        <w:t xml:space="preserve"> organized at the end of last month in Thailand where around 40 people attended along with three people from Lao Red Cross Society</w:t>
      </w:r>
      <w:r w:rsidR="002C5C97">
        <w:rPr>
          <w:rFonts w:asciiTheme="minorHAnsi" w:hAnsiTheme="minorHAnsi" w:cstheme="minorHAnsi"/>
        </w:rPr>
        <w:t xml:space="preserve"> (also held in Thai language)</w:t>
      </w:r>
      <w:r w:rsidR="00542F7A" w:rsidRPr="00A12AEC">
        <w:rPr>
          <w:rFonts w:asciiTheme="minorHAnsi" w:hAnsiTheme="minorHAnsi" w:cstheme="minorHAnsi"/>
        </w:rPr>
        <w:t xml:space="preserve">. </w:t>
      </w:r>
    </w:p>
    <w:p w:rsidR="007A1D3F" w:rsidRPr="00A12AEC" w:rsidRDefault="00E354E9" w:rsidP="006E23ED">
      <w:pPr>
        <w:jc w:val="both"/>
        <w:rPr>
          <w:rFonts w:asciiTheme="minorHAnsi" w:hAnsiTheme="minorHAnsi" w:cstheme="minorHAnsi"/>
          <w:b/>
          <w:sz w:val="28"/>
          <w:szCs w:val="28"/>
        </w:rPr>
      </w:pPr>
      <w:r w:rsidRPr="00A12AEC">
        <w:rPr>
          <w:rFonts w:asciiTheme="minorHAnsi" w:hAnsiTheme="minorHAnsi" w:cstheme="minorHAnsi"/>
          <w:b/>
          <w:sz w:val="28"/>
          <w:szCs w:val="28"/>
        </w:rPr>
        <w:t>17</w:t>
      </w:r>
      <w:r w:rsidRPr="00A12AEC">
        <w:rPr>
          <w:rFonts w:asciiTheme="minorHAnsi" w:hAnsiTheme="minorHAnsi" w:cstheme="minorHAnsi"/>
          <w:b/>
          <w:sz w:val="28"/>
          <w:szCs w:val="28"/>
          <w:vertAlign w:val="superscript"/>
        </w:rPr>
        <w:t>th</w:t>
      </w:r>
      <w:r w:rsidRPr="00A12AEC">
        <w:rPr>
          <w:rFonts w:asciiTheme="minorHAnsi" w:hAnsiTheme="minorHAnsi" w:cstheme="minorHAnsi"/>
          <w:b/>
          <w:sz w:val="28"/>
          <w:szCs w:val="28"/>
        </w:rPr>
        <w:t xml:space="preserve"> Regional Disaster Management </w:t>
      </w:r>
      <w:r w:rsidR="000076B3" w:rsidRPr="00A12AEC">
        <w:rPr>
          <w:rFonts w:asciiTheme="minorHAnsi" w:hAnsiTheme="minorHAnsi" w:cstheme="minorHAnsi"/>
          <w:b/>
          <w:sz w:val="28"/>
          <w:szCs w:val="28"/>
        </w:rPr>
        <w:t>Committee (</w:t>
      </w:r>
      <w:r w:rsidRPr="00A12AEC">
        <w:rPr>
          <w:rFonts w:asciiTheme="minorHAnsi" w:hAnsiTheme="minorHAnsi" w:cstheme="minorHAnsi"/>
          <w:b/>
          <w:sz w:val="28"/>
          <w:szCs w:val="28"/>
        </w:rPr>
        <w:t>RDMC)</w:t>
      </w:r>
    </w:p>
    <w:p w:rsidR="000325E9" w:rsidRPr="00A12AEC" w:rsidRDefault="000325E9" w:rsidP="000325E9">
      <w:pPr>
        <w:jc w:val="both"/>
        <w:rPr>
          <w:rFonts w:asciiTheme="minorHAnsi" w:hAnsiTheme="minorHAnsi" w:cstheme="minorHAnsi"/>
        </w:rPr>
      </w:pPr>
      <w:r w:rsidRPr="00A12AEC">
        <w:rPr>
          <w:rFonts w:asciiTheme="minorHAnsi" w:hAnsiTheme="minorHAnsi" w:cstheme="minorHAnsi"/>
        </w:rPr>
        <w:t>The 17th Regional Disaster Management Committee meeting was held with 28 participants from 11 National Societies in the South East Asia Region – Brunei Darussalam, Cambodia, Timor-Leste, Indonesia, Laos PDR, Malaysia, Myanmar, Singapore, Thailand and Viet Nam from 11 June to 13 June 2013 in Yangon, Myanmar. The meeting was hosted by Myanmar Red Cross Society (MRCS) with the technical support from the IFRC Myanmar Delegation, Community Safety and Resilience Unit of Southeast Asia Regional Delegation and Asia Pacific Zone Delegation. A representative from European Commission - Humanitarian Aid &amp; Civil Protection (DG ECHO</w:t>
      </w:r>
      <w:r w:rsidR="000076B3" w:rsidRPr="00A12AEC">
        <w:rPr>
          <w:rFonts w:asciiTheme="minorHAnsi" w:hAnsiTheme="minorHAnsi" w:cstheme="minorHAnsi"/>
        </w:rPr>
        <w:t>) -</w:t>
      </w:r>
      <w:r w:rsidRPr="00A12AEC">
        <w:rPr>
          <w:rFonts w:asciiTheme="minorHAnsi" w:hAnsiTheme="minorHAnsi" w:cstheme="minorHAnsi"/>
        </w:rPr>
        <w:t xml:space="preserve"> </w:t>
      </w:r>
      <w:r w:rsidR="000076B3" w:rsidRPr="00A12AEC">
        <w:rPr>
          <w:rFonts w:asciiTheme="minorHAnsi" w:hAnsiTheme="minorHAnsi" w:cstheme="minorHAnsi"/>
        </w:rPr>
        <w:t>Myanmar</w:t>
      </w:r>
      <w:r w:rsidRPr="00A12AEC">
        <w:rPr>
          <w:rFonts w:asciiTheme="minorHAnsi" w:hAnsiTheme="minorHAnsi" w:cstheme="minorHAnsi"/>
        </w:rPr>
        <w:t xml:space="preserve"> also participated in the meeting. </w:t>
      </w:r>
    </w:p>
    <w:p w:rsidR="000325E9" w:rsidRPr="00A12AEC" w:rsidRDefault="000325E9" w:rsidP="000325E9">
      <w:pPr>
        <w:jc w:val="both"/>
        <w:rPr>
          <w:rFonts w:asciiTheme="minorHAnsi" w:hAnsiTheme="minorHAnsi" w:cstheme="minorHAnsi"/>
        </w:rPr>
      </w:pPr>
    </w:p>
    <w:p w:rsidR="000325E9" w:rsidRPr="00A12AEC" w:rsidRDefault="000325E9" w:rsidP="000325E9">
      <w:pPr>
        <w:jc w:val="both"/>
        <w:rPr>
          <w:rFonts w:asciiTheme="minorHAnsi" w:hAnsiTheme="minorHAnsi" w:cstheme="minorHAnsi"/>
        </w:rPr>
      </w:pPr>
      <w:r w:rsidRPr="00A12AEC">
        <w:rPr>
          <w:rFonts w:asciiTheme="minorHAnsi" w:hAnsiTheme="minorHAnsi" w:cstheme="minorHAnsi"/>
        </w:rPr>
        <w:t xml:space="preserve">This RDMC is unique in a way that the participants from both Health and Disaster Management (DM) of the National Societies in Southeast Asia Region came together to discuss about the current situation, achievements and challenges. The two days agenda was tight but participants of the meeting made </w:t>
      </w:r>
      <w:r w:rsidR="00B86D37">
        <w:rPr>
          <w:rFonts w:asciiTheme="minorHAnsi" w:hAnsiTheme="minorHAnsi" w:cstheme="minorHAnsi"/>
        </w:rPr>
        <w:t xml:space="preserve">most of it </w:t>
      </w:r>
      <w:r w:rsidR="00B86D37" w:rsidRPr="00A12AEC">
        <w:rPr>
          <w:rFonts w:asciiTheme="minorHAnsi" w:hAnsiTheme="minorHAnsi" w:cstheme="minorHAnsi"/>
        </w:rPr>
        <w:t xml:space="preserve">through </w:t>
      </w:r>
      <w:r w:rsidR="00B86D37">
        <w:rPr>
          <w:rFonts w:asciiTheme="minorHAnsi" w:hAnsiTheme="minorHAnsi" w:cstheme="minorHAnsi"/>
        </w:rPr>
        <w:t>open and constructive discussions</w:t>
      </w:r>
      <w:r w:rsidRPr="00A12AEC">
        <w:rPr>
          <w:rFonts w:asciiTheme="minorHAnsi" w:hAnsiTheme="minorHAnsi" w:cstheme="minorHAnsi"/>
        </w:rPr>
        <w:t xml:space="preserve">. The group work sessions were very interesting </w:t>
      </w:r>
      <w:r w:rsidR="00B86D37">
        <w:rPr>
          <w:rFonts w:asciiTheme="minorHAnsi" w:hAnsiTheme="minorHAnsi" w:cstheme="minorHAnsi"/>
        </w:rPr>
        <w:t>resulting in i</w:t>
      </w:r>
      <w:r w:rsidRPr="00A12AEC">
        <w:rPr>
          <w:rFonts w:asciiTheme="minorHAnsi" w:hAnsiTheme="minorHAnsi" w:cstheme="minorHAnsi"/>
        </w:rPr>
        <w:t>dentif</w:t>
      </w:r>
      <w:r w:rsidR="00B86D37">
        <w:rPr>
          <w:rFonts w:asciiTheme="minorHAnsi" w:hAnsiTheme="minorHAnsi" w:cstheme="minorHAnsi"/>
        </w:rPr>
        <w:t xml:space="preserve">ied </w:t>
      </w:r>
      <w:r w:rsidRPr="00A12AEC">
        <w:rPr>
          <w:rFonts w:asciiTheme="minorHAnsi" w:hAnsiTheme="minorHAnsi" w:cstheme="minorHAnsi"/>
        </w:rPr>
        <w:t xml:space="preserve">common areas of collaboration between health and DM in order to promote integrated planning at NS level as well as implementation of </w:t>
      </w:r>
      <w:r w:rsidR="00B86D37">
        <w:rPr>
          <w:rFonts w:asciiTheme="minorHAnsi" w:hAnsiTheme="minorHAnsi" w:cstheme="minorHAnsi"/>
        </w:rPr>
        <w:t xml:space="preserve">the </w:t>
      </w:r>
      <w:r w:rsidRPr="00A12AEC">
        <w:rPr>
          <w:rFonts w:asciiTheme="minorHAnsi" w:hAnsiTheme="minorHAnsi" w:cstheme="minorHAnsi"/>
        </w:rPr>
        <w:t xml:space="preserve">Road Map.  </w:t>
      </w:r>
    </w:p>
    <w:p w:rsidR="000325E9" w:rsidRPr="00A12AEC" w:rsidRDefault="000325E9" w:rsidP="000325E9">
      <w:pPr>
        <w:jc w:val="both"/>
        <w:rPr>
          <w:rFonts w:asciiTheme="minorHAnsi" w:hAnsiTheme="minorHAnsi" w:cstheme="minorHAnsi"/>
        </w:rPr>
      </w:pPr>
    </w:p>
    <w:p w:rsidR="000325E9" w:rsidRPr="00A12AEC" w:rsidRDefault="000325E9" w:rsidP="000325E9">
      <w:pPr>
        <w:jc w:val="both"/>
        <w:rPr>
          <w:rFonts w:asciiTheme="minorHAnsi" w:hAnsiTheme="minorHAnsi" w:cstheme="minorHAnsi"/>
        </w:rPr>
      </w:pPr>
      <w:r w:rsidRPr="00A12AEC">
        <w:rPr>
          <w:rFonts w:asciiTheme="minorHAnsi" w:hAnsiTheme="minorHAnsi" w:cstheme="minorHAnsi"/>
        </w:rPr>
        <w:t>The following key activities were carried out during the meeting:</w:t>
      </w:r>
    </w:p>
    <w:p w:rsidR="00F43181" w:rsidRDefault="00F43181" w:rsidP="004A71AB">
      <w:pPr>
        <w:pStyle w:val="ListParagraph"/>
        <w:numPr>
          <w:ilvl w:val="0"/>
          <w:numId w:val="2"/>
        </w:numPr>
        <w:jc w:val="both"/>
        <w:rPr>
          <w:rFonts w:asciiTheme="minorHAnsi" w:hAnsiTheme="minorHAnsi" w:cstheme="minorHAnsi"/>
        </w:rPr>
      </w:pPr>
      <w:r>
        <w:rPr>
          <w:rFonts w:asciiTheme="minorHAnsi" w:hAnsiTheme="minorHAnsi" w:cstheme="minorHAnsi"/>
        </w:rPr>
        <w:t xml:space="preserve">Integration of RDMC and the Regional Health Woking Group into one Regional Forum. OD also to be integrated. The final </w:t>
      </w:r>
      <w:r w:rsidR="00275493">
        <w:rPr>
          <w:rFonts w:asciiTheme="minorHAnsi" w:hAnsiTheme="minorHAnsi" w:cstheme="minorHAnsi"/>
        </w:rPr>
        <w:t>name</w:t>
      </w:r>
      <w:r>
        <w:rPr>
          <w:rFonts w:asciiTheme="minorHAnsi" w:hAnsiTheme="minorHAnsi" w:cstheme="minorHAnsi"/>
        </w:rPr>
        <w:t xml:space="preserve"> of the forum is to be decided in July when the Steering Committee meets (ex-RDMC Chair, Co-chair, Health Focal point and OD chair).</w:t>
      </w:r>
    </w:p>
    <w:p w:rsidR="000325E9" w:rsidRPr="00A12AEC" w:rsidRDefault="000325E9" w:rsidP="004A71AB">
      <w:pPr>
        <w:pStyle w:val="ListParagraph"/>
        <w:numPr>
          <w:ilvl w:val="0"/>
          <w:numId w:val="2"/>
        </w:numPr>
        <w:jc w:val="both"/>
        <w:rPr>
          <w:rFonts w:asciiTheme="minorHAnsi" w:hAnsiTheme="minorHAnsi" w:cstheme="minorHAnsi"/>
        </w:rPr>
      </w:pPr>
      <w:r w:rsidRPr="00A12AEC">
        <w:rPr>
          <w:rFonts w:asciiTheme="minorHAnsi" w:hAnsiTheme="minorHAnsi" w:cstheme="minorHAnsi"/>
        </w:rPr>
        <w:t xml:space="preserve">Regional Disaster Management Committee (RDMC) and Regional Health Working Group (RHWG) members jointly reviewed the existing Road </w:t>
      </w:r>
      <w:r w:rsidR="000076B3" w:rsidRPr="00A12AEC">
        <w:rPr>
          <w:rFonts w:asciiTheme="minorHAnsi" w:hAnsiTheme="minorHAnsi" w:cstheme="minorHAnsi"/>
        </w:rPr>
        <w:t>Map;</w:t>
      </w:r>
      <w:r w:rsidRPr="00A12AEC">
        <w:rPr>
          <w:rFonts w:asciiTheme="minorHAnsi" w:hAnsiTheme="minorHAnsi" w:cstheme="minorHAnsi"/>
        </w:rPr>
        <w:t xml:space="preserve"> identif</w:t>
      </w:r>
      <w:r w:rsidR="00B86D37">
        <w:rPr>
          <w:rFonts w:asciiTheme="minorHAnsi" w:hAnsiTheme="minorHAnsi" w:cstheme="minorHAnsi"/>
        </w:rPr>
        <w:t>ied</w:t>
      </w:r>
      <w:r w:rsidRPr="00A12AEC">
        <w:rPr>
          <w:rFonts w:asciiTheme="minorHAnsi" w:hAnsiTheme="minorHAnsi" w:cstheme="minorHAnsi"/>
        </w:rPr>
        <w:t xml:space="preserve"> common areas of intervention eventually developing an Integrated/Resilience Road Map – One Road Map that would promote Resilience Approach</w:t>
      </w:r>
      <w:r w:rsidR="00B86D37">
        <w:rPr>
          <w:rFonts w:asciiTheme="minorHAnsi" w:hAnsiTheme="minorHAnsi" w:cstheme="minorHAnsi"/>
        </w:rPr>
        <w:t xml:space="preserve"> in the SEA region</w:t>
      </w:r>
      <w:r w:rsidRPr="00A12AEC">
        <w:rPr>
          <w:rFonts w:asciiTheme="minorHAnsi" w:hAnsiTheme="minorHAnsi" w:cstheme="minorHAnsi"/>
        </w:rPr>
        <w:t>.</w:t>
      </w:r>
    </w:p>
    <w:p w:rsidR="000325E9" w:rsidRPr="00A12AEC" w:rsidRDefault="000325E9" w:rsidP="004A71AB">
      <w:pPr>
        <w:pStyle w:val="ListParagraph"/>
        <w:numPr>
          <w:ilvl w:val="0"/>
          <w:numId w:val="2"/>
        </w:numPr>
        <w:jc w:val="both"/>
        <w:rPr>
          <w:rFonts w:asciiTheme="minorHAnsi" w:hAnsiTheme="minorHAnsi" w:cstheme="minorHAnsi"/>
        </w:rPr>
      </w:pPr>
      <w:r w:rsidRPr="00A12AEC">
        <w:rPr>
          <w:rFonts w:asciiTheme="minorHAnsi" w:hAnsiTheme="minorHAnsi" w:cstheme="minorHAnsi"/>
        </w:rPr>
        <w:t>Laid out a plan and timeline for the drafting of ToR for the ne</w:t>
      </w:r>
      <w:r w:rsidR="00B86D37">
        <w:rPr>
          <w:rFonts w:asciiTheme="minorHAnsi" w:hAnsiTheme="minorHAnsi" w:cstheme="minorHAnsi"/>
        </w:rPr>
        <w:t>w</w:t>
      </w:r>
      <w:r w:rsidRPr="00A12AEC">
        <w:rPr>
          <w:rFonts w:asciiTheme="minorHAnsi" w:hAnsiTheme="minorHAnsi" w:cstheme="minorHAnsi"/>
        </w:rPr>
        <w:t xml:space="preserve"> integrated (Health and Disaster Management) forum. </w:t>
      </w:r>
    </w:p>
    <w:p w:rsidR="000325E9" w:rsidRPr="00A12AEC" w:rsidRDefault="000325E9" w:rsidP="004A71AB">
      <w:pPr>
        <w:pStyle w:val="ListParagraph"/>
        <w:numPr>
          <w:ilvl w:val="0"/>
          <w:numId w:val="2"/>
        </w:numPr>
        <w:jc w:val="both"/>
        <w:rPr>
          <w:rFonts w:asciiTheme="minorHAnsi" w:hAnsiTheme="minorHAnsi" w:cstheme="minorHAnsi"/>
        </w:rPr>
      </w:pPr>
      <w:r w:rsidRPr="00A12AEC">
        <w:rPr>
          <w:rFonts w:asciiTheme="minorHAnsi" w:hAnsiTheme="minorHAnsi" w:cstheme="minorHAnsi"/>
        </w:rPr>
        <w:t xml:space="preserve">Information sharing/feedback by RHWG and RDMC participants at the leadership meeting held in  </w:t>
      </w:r>
      <w:r w:rsidR="00275493" w:rsidRPr="00A12AEC">
        <w:rPr>
          <w:rFonts w:asciiTheme="minorHAnsi" w:hAnsiTheme="minorHAnsi" w:cstheme="minorHAnsi"/>
        </w:rPr>
        <w:t>Luang</w:t>
      </w:r>
      <w:r w:rsidRPr="00A12AEC">
        <w:rPr>
          <w:rFonts w:asciiTheme="minorHAnsi" w:hAnsiTheme="minorHAnsi" w:cstheme="minorHAnsi"/>
        </w:rPr>
        <w:t xml:space="preserve"> Prabang, Laos PDR from 25-27 March followed by identifying the action points to follow up the recommendations.</w:t>
      </w:r>
    </w:p>
    <w:p w:rsidR="000325E9" w:rsidRPr="00A12AEC" w:rsidRDefault="000325E9" w:rsidP="004A71AB">
      <w:pPr>
        <w:pStyle w:val="ListParagraph"/>
        <w:numPr>
          <w:ilvl w:val="0"/>
          <w:numId w:val="2"/>
        </w:numPr>
        <w:jc w:val="both"/>
        <w:rPr>
          <w:rFonts w:asciiTheme="minorHAnsi" w:hAnsiTheme="minorHAnsi" w:cstheme="minorHAnsi"/>
        </w:rPr>
      </w:pPr>
      <w:r w:rsidRPr="00A12AEC">
        <w:rPr>
          <w:rFonts w:asciiTheme="minorHAnsi" w:hAnsiTheme="minorHAnsi" w:cstheme="minorHAnsi"/>
        </w:rPr>
        <w:lastRenderedPageBreak/>
        <w:t xml:space="preserve">Review and revision of the Global Community Safety and Resilience Framework led by the an external consultant </w:t>
      </w:r>
    </w:p>
    <w:p w:rsidR="000325E9" w:rsidRPr="00A12AEC" w:rsidRDefault="000325E9" w:rsidP="004A71AB">
      <w:pPr>
        <w:pStyle w:val="ListParagraph"/>
        <w:numPr>
          <w:ilvl w:val="0"/>
          <w:numId w:val="2"/>
        </w:numPr>
        <w:jc w:val="both"/>
        <w:rPr>
          <w:rFonts w:asciiTheme="minorHAnsi" w:hAnsiTheme="minorHAnsi" w:cstheme="minorHAnsi"/>
        </w:rPr>
      </w:pPr>
      <w:r w:rsidRPr="00A12AEC">
        <w:rPr>
          <w:rFonts w:asciiTheme="minorHAnsi" w:hAnsiTheme="minorHAnsi" w:cstheme="minorHAnsi"/>
        </w:rPr>
        <w:t xml:space="preserve">Discussion on the Recovery Cash Transfer Programme </w:t>
      </w:r>
    </w:p>
    <w:p w:rsidR="000325E9" w:rsidRPr="00A12AEC" w:rsidRDefault="000325E9" w:rsidP="004A71AB">
      <w:pPr>
        <w:pStyle w:val="ListParagraph"/>
        <w:numPr>
          <w:ilvl w:val="0"/>
          <w:numId w:val="2"/>
        </w:numPr>
        <w:jc w:val="both"/>
        <w:rPr>
          <w:rFonts w:asciiTheme="minorHAnsi" w:hAnsiTheme="minorHAnsi" w:cstheme="minorHAnsi"/>
          <w:sz w:val="24"/>
        </w:rPr>
      </w:pPr>
      <w:r w:rsidRPr="00A12AEC">
        <w:rPr>
          <w:rFonts w:asciiTheme="minorHAnsi" w:hAnsiTheme="minorHAnsi" w:cstheme="minorHAnsi"/>
          <w:sz w:val="24"/>
        </w:rPr>
        <w:t xml:space="preserve">Discussion on </w:t>
      </w:r>
      <w:r w:rsidRPr="00A12AEC">
        <w:rPr>
          <w:rFonts w:asciiTheme="minorHAnsi" w:hAnsiTheme="minorHAnsi" w:cstheme="minorHAnsi"/>
        </w:rPr>
        <w:t xml:space="preserve">Principles and Rules for Red Cross and Red Crescent Disaster </w:t>
      </w:r>
      <w:r w:rsidR="000076B3" w:rsidRPr="00A12AEC">
        <w:rPr>
          <w:rFonts w:asciiTheme="minorHAnsi" w:hAnsiTheme="minorHAnsi" w:cstheme="minorHAnsi"/>
        </w:rPr>
        <w:t>Relief to</w:t>
      </w:r>
      <w:r w:rsidRPr="00A12AEC">
        <w:rPr>
          <w:rFonts w:asciiTheme="minorHAnsi" w:hAnsiTheme="minorHAnsi" w:cstheme="minorHAnsi"/>
        </w:rPr>
        <w:t xml:space="preserve"> provide feedback.</w:t>
      </w:r>
    </w:p>
    <w:p w:rsidR="001E75CB" w:rsidRPr="00A12AEC" w:rsidRDefault="001E75CB" w:rsidP="00971872">
      <w:pPr>
        <w:jc w:val="both"/>
        <w:rPr>
          <w:rFonts w:asciiTheme="minorHAnsi" w:hAnsiTheme="minorHAnsi" w:cstheme="minorHAnsi"/>
        </w:rPr>
      </w:pPr>
    </w:p>
    <w:p w:rsidR="00E354E9" w:rsidRPr="00A12AEC" w:rsidRDefault="00A860D1" w:rsidP="00E354E9">
      <w:pPr>
        <w:jc w:val="both"/>
        <w:rPr>
          <w:rFonts w:asciiTheme="minorHAnsi" w:hAnsiTheme="minorHAnsi" w:cstheme="minorHAnsi"/>
          <w:b/>
          <w:sz w:val="28"/>
          <w:szCs w:val="28"/>
        </w:rPr>
      </w:pPr>
      <w:r w:rsidRPr="00A12AEC">
        <w:rPr>
          <w:rFonts w:asciiTheme="minorHAnsi" w:hAnsiTheme="minorHAnsi" w:cstheme="minorHAnsi"/>
          <w:b/>
          <w:sz w:val="28"/>
          <w:szCs w:val="28"/>
        </w:rPr>
        <w:t xml:space="preserve">A consultative workshop for risk reduction </w:t>
      </w:r>
      <w:r w:rsidR="00275493">
        <w:rPr>
          <w:rFonts w:asciiTheme="minorHAnsi" w:hAnsiTheme="minorHAnsi" w:cstheme="minorHAnsi"/>
          <w:b/>
          <w:sz w:val="28"/>
          <w:szCs w:val="28"/>
        </w:rPr>
        <w:t>practitioners</w:t>
      </w:r>
    </w:p>
    <w:p w:rsidR="00EA0D46" w:rsidRPr="00A12AEC" w:rsidRDefault="00EA0D46" w:rsidP="00EA0D46">
      <w:pPr>
        <w:jc w:val="both"/>
        <w:rPr>
          <w:rFonts w:asciiTheme="minorHAnsi" w:hAnsiTheme="minorHAnsi" w:cstheme="minorHAnsi"/>
        </w:rPr>
      </w:pPr>
      <w:r w:rsidRPr="00A12AEC">
        <w:rPr>
          <w:rFonts w:asciiTheme="minorHAnsi" w:hAnsiTheme="minorHAnsi" w:cstheme="minorHAnsi"/>
        </w:rPr>
        <w:t>The International Federation, South- East Asia Regional Delegation is conducting a workshop titled “</w:t>
      </w:r>
      <w:r w:rsidRPr="00A12AEC">
        <w:rPr>
          <w:rFonts w:asciiTheme="minorHAnsi" w:hAnsiTheme="minorHAnsi" w:cstheme="minorHAnsi"/>
          <w:i/>
          <w:iCs/>
        </w:rPr>
        <w:t xml:space="preserve">A road to </w:t>
      </w:r>
      <w:r w:rsidR="00F43181">
        <w:rPr>
          <w:rFonts w:asciiTheme="minorHAnsi" w:hAnsiTheme="minorHAnsi" w:cstheme="minorHAnsi"/>
          <w:i/>
          <w:iCs/>
        </w:rPr>
        <w:t>R</w:t>
      </w:r>
      <w:r w:rsidRPr="00A12AEC">
        <w:rPr>
          <w:rFonts w:asciiTheme="minorHAnsi" w:hAnsiTheme="minorHAnsi" w:cstheme="minorHAnsi"/>
          <w:i/>
          <w:iCs/>
        </w:rPr>
        <w:t xml:space="preserve">esilience in </w:t>
      </w:r>
      <w:r w:rsidR="00F43181">
        <w:rPr>
          <w:rFonts w:asciiTheme="minorHAnsi" w:hAnsiTheme="minorHAnsi" w:cstheme="minorHAnsi"/>
          <w:i/>
          <w:iCs/>
        </w:rPr>
        <w:t>Southeast Asia</w:t>
      </w:r>
      <w:r w:rsidRPr="00A12AEC">
        <w:rPr>
          <w:rFonts w:asciiTheme="minorHAnsi" w:hAnsiTheme="minorHAnsi" w:cstheme="minorHAnsi"/>
        </w:rPr>
        <w:t xml:space="preserve">”. This workshop is scheduled to be held </w:t>
      </w:r>
      <w:r w:rsidR="000076B3" w:rsidRPr="00A12AEC">
        <w:rPr>
          <w:rFonts w:asciiTheme="minorHAnsi" w:hAnsiTheme="minorHAnsi" w:cstheme="minorHAnsi"/>
        </w:rPr>
        <w:t>in November</w:t>
      </w:r>
      <w:r w:rsidRPr="00A12AEC">
        <w:rPr>
          <w:rFonts w:asciiTheme="minorHAnsi" w:hAnsiTheme="minorHAnsi" w:cstheme="minorHAnsi"/>
        </w:rPr>
        <w:t xml:space="preserve"> 2013 in Thailand. This will contribute to a series of such workshops held since 2001 in the South- East Asian region. The first workshop was in Viet Nam in 2001; the 2</w:t>
      </w:r>
      <w:r w:rsidRPr="00A12AEC">
        <w:rPr>
          <w:rFonts w:asciiTheme="minorHAnsi" w:hAnsiTheme="minorHAnsi" w:cstheme="minorHAnsi"/>
          <w:vertAlign w:val="superscript"/>
        </w:rPr>
        <w:t>nd</w:t>
      </w:r>
      <w:r w:rsidRPr="00A12AEC">
        <w:rPr>
          <w:rFonts w:asciiTheme="minorHAnsi" w:hAnsiTheme="minorHAnsi" w:cstheme="minorHAnsi"/>
        </w:rPr>
        <w:t xml:space="preserve"> was also in Viet Nam; the 3</w:t>
      </w:r>
      <w:r w:rsidRPr="00A12AEC">
        <w:rPr>
          <w:rFonts w:asciiTheme="minorHAnsi" w:hAnsiTheme="minorHAnsi" w:cstheme="minorHAnsi"/>
          <w:vertAlign w:val="superscript"/>
        </w:rPr>
        <w:t>rd</w:t>
      </w:r>
      <w:r w:rsidRPr="00A12AEC">
        <w:rPr>
          <w:rFonts w:asciiTheme="minorHAnsi" w:hAnsiTheme="minorHAnsi" w:cstheme="minorHAnsi"/>
        </w:rPr>
        <w:t xml:space="preserve"> in 2003 in Bangkok; the 4</w:t>
      </w:r>
      <w:r w:rsidRPr="00A12AEC">
        <w:rPr>
          <w:rFonts w:asciiTheme="minorHAnsi" w:hAnsiTheme="minorHAnsi" w:cstheme="minorHAnsi"/>
          <w:vertAlign w:val="superscript"/>
        </w:rPr>
        <w:t>th</w:t>
      </w:r>
      <w:r w:rsidRPr="00A12AEC">
        <w:rPr>
          <w:rFonts w:asciiTheme="minorHAnsi" w:hAnsiTheme="minorHAnsi" w:cstheme="minorHAnsi"/>
        </w:rPr>
        <w:t xml:space="preserve"> also in Bangkok in 2006; the 5</w:t>
      </w:r>
      <w:r w:rsidRPr="00A12AEC">
        <w:rPr>
          <w:rFonts w:asciiTheme="minorHAnsi" w:hAnsiTheme="minorHAnsi" w:cstheme="minorHAnsi"/>
          <w:vertAlign w:val="superscript"/>
        </w:rPr>
        <w:t>th</w:t>
      </w:r>
      <w:r w:rsidRPr="00A12AEC">
        <w:rPr>
          <w:rFonts w:asciiTheme="minorHAnsi" w:hAnsiTheme="minorHAnsi" w:cstheme="minorHAnsi"/>
        </w:rPr>
        <w:t xml:space="preserve"> workshop in Cambodia in 2008; and the most recent DRR </w:t>
      </w:r>
      <w:r w:rsidR="00F43181" w:rsidRPr="00A12AEC">
        <w:rPr>
          <w:rFonts w:asciiTheme="minorHAnsi" w:hAnsiTheme="minorHAnsi" w:cstheme="minorHAnsi"/>
        </w:rPr>
        <w:t>practitioners’</w:t>
      </w:r>
      <w:r w:rsidRPr="00A12AEC">
        <w:rPr>
          <w:rFonts w:asciiTheme="minorHAnsi" w:hAnsiTheme="minorHAnsi" w:cstheme="minorHAnsi"/>
        </w:rPr>
        <w:t xml:space="preserve"> workshop in Phuket in 2009- all </w:t>
      </w:r>
      <w:r w:rsidR="00F43181">
        <w:rPr>
          <w:rFonts w:asciiTheme="minorHAnsi" w:hAnsiTheme="minorHAnsi" w:cstheme="minorHAnsi"/>
        </w:rPr>
        <w:t xml:space="preserve">previous </w:t>
      </w:r>
      <w:r w:rsidRPr="00A12AEC">
        <w:rPr>
          <w:rFonts w:asciiTheme="minorHAnsi" w:hAnsiTheme="minorHAnsi" w:cstheme="minorHAnsi"/>
        </w:rPr>
        <w:t xml:space="preserve">events were co-organized with Asian Disaster Preparedness Centre (ADPC). </w:t>
      </w:r>
    </w:p>
    <w:p w:rsidR="0030296F" w:rsidRPr="00A12AEC" w:rsidRDefault="0030296F" w:rsidP="00EA0D46">
      <w:pPr>
        <w:jc w:val="both"/>
        <w:rPr>
          <w:rFonts w:asciiTheme="minorHAnsi" w:hAnsiTheme="minorHAnsi" w:cstheme="minorHAnsi"/>
        </w:rPr>
      </w:pPr>
    </w:p>
    <w:p w:rsidR="00EA0D46" w:rsidRPr="00A12AEC" w:rsidRDefault="00EA0D46" w:rsidP="00337C47">
      <w:pPr>
        <w:jc w:val="both"/>
        <w:rPr>
          <w:rFonts w:asciiTheme="minorHAnsi" w:hAnsiTheme="minorHAnsi" w:cstheme="minorHAnsi"/>
        </w:rPr>
      </w:pPr>
      <w:r w:rsidRPr="00A12AEC">
        <w:rPr>
          <w:rFonts w:asciiTheme="minorHAnsi" w:hAnsiTheme="minorHAnsi" w:cstheme="minorHAnsi"/>
        </w:rPr>
        <w:t xml:space="preserve">This workshop aims to equip </w:t>
      </w:r>
      <w:r w:rsidR="00A860D1" w:rsidRPr="00A12AEC">
        <w:rPr>
          <w:rFonts w:asciiTheme="minorHAnsi" w:hAnsiTheme="minorHAnsi" w:cstheme="minorHAnsi"/>
        </w:rPr>
        <w:t>risk reduction (</w:t>
      </w:r>
      <w:r w:rsidRPr="00A12AEC">
        <w:rPr>
          <w:rFonts w:asciiTheme="minorHAnsi" w:hAnsiTheme="minorHAnsi" w:cstheme="minorHAnsi"/>
        </w:rPr>
        <w:t>RR) practitioners with good knowledge and exposure to develop community resilience, strengthen community preparedness for response and to establish networks, develop and promote regional knowledge sharing.</w:t>
      </w:r>
      <w:r w:rsidR="00637E2F" w:rsidRPr="00A12AEC">
        <w:rPr>
          <w:rFonts w:asciiTheme="minorHAnsi" w:hAnsiTheme="minorHAnsi" w:cstheme="minorHAnsi"/>
        </w:rPr>
        <w:t xml:space="preserve"> The workshop </w:t>
      </w:r>
      <w:r w:rsidR="00337C47" w:rsidRPr="00A12AEC">
        <w:rPr>
          <w:rFonts w:asciiTheme="minorHAnsi" w:hAnsiTheme="minorHAnsi" w:cstheme="minorHAnsi"/>
        </w:rPr>
        <w:t xml:space="preserve">is part of current </w:t>
      </w:r>
      <w:r w:rsidR="000076B3" w:rsidRPr="00A12AEC">
        <w:rPr>
          <w:rFonts w:asciiTheme="minorHAnsi" w:hAnsiTheme="minorHAnsi" w:cstheme="minorHAnsi"/>
        </w:rPr>
        <w:t>D</w:t>
      </w:r>
      <w:r w:rsidR="00F43181">
        <w:rPr>
          <w:rFonts w:asciiTheme="minorHAnsi" w:hAnsiTheme="minorHAnsi" w:cstheme="minorHAnsi"/>
        </w:rPr>
        <w:t>IP</w:t>
      </w:r>
      <w:r w:rsidR="000076B3" w:rsidRPr="00A12AEC">
        <w:rPr>
          <w:rFonts w:asciiTheme="minorHAnsi" w:hAnsiTheme="minorHAnsi" w:cstheme="minorHAnsi"/>
        </w:rPr>
        <w:t>ECHO</w:t>
      </w:r>
      <w:r w:rsidR="00337C47" w:rsidRPr="00A12AEC">
        <w:rPr>
          <w:rFonts w:asciiTheme="minorHAnsi" w:hAnsiTheme="minorHAnsi" w:cstheme="minorHAnsi"/>
        </w:rPr>
        <w:t xml:space="preserve"> supported project.</w:t>
      </w:r>
      <w:r w:rsidRPr="00A12AEC">
        <w:rPr>
          <w:rFonts w:asciiTheme="minorHAnsi" w:hAnsiTheme="minorHAnsi" w:cstheme="minorHAnsi"/>
        </w:rPr>
        <w:t xml:space="preserve"> The more updates related </w:t>
      </w:r>
      <w:r w:rsidR="00F43181">
        <w:rPr>
          <w:rFonts w:asciiTheme="minorHAnsi" w:hAnsiTheme="minorHAnsi" w:cstheme="minorHAnsi"/>
        </w:rPr>
        <w:t>to</w:t>
      </w:r>
      <w:r w:rsidRPr="00A12AEC">
        <w:rPr>
          <w:rFonts w:asciiTheme="minorHAnsi" w:hAnsiTheme="minorHAnsi" w:cstheme="minorHAnsi"/>
        </w:rPr>
        <w:t xml:space="preserve"> this workshop will </w:t>
      </w:r>
      <w:r w:rsidR="00F43181">
        <w:rPr>
          <w:rFonts w:asciiTheme="minorHAnsi" w:hAnsiTheme="minorHAnsi" w:cstheme="minorHAnsi"/>
        </w:rPr>
        <w:t xml:space="preserve">be </w:t>
      </w:r>
      <w:r w:rsidRPr="00A12AEC">
        <w:rPr>
          <w:rFonts w:asciiTheme="minorHAnsi" w:hAnsiTheme="minorHAnsi" w:cstheme="minorHAnsi"/>
        </w:rPr>
        <w:t>share</w:t>
      </w:r>
      <w:r w:rsidR="00F43181">
        <w:rPr>
          <w:rFonts w:asciiTheme="minorHAnsi" w:hAnsiTheme="minorHAnsi" w:cstheme="minorHAnsi"/>
        </w:rPr>
        <w:t>d</w:t>
      </w:r>
      <w:r w:rsidR="00EF7EAC">
        <w:rPr>
          <w:rFonts w:asciiTheme="minorHAnsi" w:hAnsiTheme="minorHAnsi" w:cstheme="minorHAnsi"/>
        </w:rPr>
        <w:t xml:space="preserve"> in near future</w:t>
      </w:r>
      <w:r w:rsidRPr="00A12AEC">
        <w:rPr>
          <w:rFonts w:asciiTheme="minorHAnsi" w:hAnsiTheme="minorHAnsi" w:cstheme="minorHAnsi"/>
        </w:rPr>
        <w:t>.</w:t>
      </w:r>
    </w:p>
    <w:p w:rsidR="00E354E9" w:rsidRPr="00A12AEC" w:rsidRDefault="00E354E9" w:rsidP="00E354E9">
      <w:pPr>
        <w:jc w:val="both"/>
        <w:rPr>
          <w:rFonts w:asciiTheme="minorHAnsi" w:hAnsiTheme="minorHAnsi" w:cstheme="minorHAnsi"/>
          <w:b/>
          <w:sz w:val="28"/>
          <w:szCs w:val="28"/>
        </w:rPr>
      </w:pPr>
    </w:p>
    <w:p w:rsidR="00E354E9" w:rsidRPr="00A12AEC" w:rsidRDefault="00E354E9" w:rsidP="0010520D">
      <w:pPr>
        <w:ind w:left="60"/>
        <w:rPr>
          <w:rFonts w:asciiTheme="minorHAnsi" w:hAnsiTheme="minorHAnsi" w:cstheme="minorHAnsi"/>
          <w:b/>
          <w:sz w:val="28"/>
          <w:szCs w:val="28"/>
        </w:rPr>
      </w:pPr>
      <w:r w:rsidRPr="00A12AEC">
        <w:rPr>
          <w:rFonts w:asciiTheme="minorHAnsi" w:hAnsiTheme="minorHAnsi" w:cstheme="minorHAnsi"/>
          <w:b/>
          <w:sz w:val="28"/>
          <w:szCs w:val="28"/>
        </w:rPr>
        <w:t xml:space="preserve">Lao Red Cross initiative for Strengthening Disaster Risk Reduction for school teachers </w:t>
      </w:r>
    </w:p>
    <w:p w:rsidR="001000FE" w:rsidRPr="00A12AEC" w:rsidRDefault="00F56818" w:rsidP="0010520D">
      <w:pPr>
        <w:ind w:left="60"/>
        <w:jc w:val="both"/>
        <w:rPr>
          <w:rFonts w:asciiTheme="minorHAnsi" w:hAnsiTheme="minorHAnsi" w:cstheme="minorHAnsi"/>
        </w:rPr>
      </w:pPr>
      <w:r w:rsidRPr="00A12AEC">
        <w:rPr>
          <w:rFonts w:asciiTheme="minorHAnsi" w:hAnsiTheme="minorHAnsi" w:cstheme="minorHAnsi"/>
        </w:rPr>
        <w:t xml:space="preserve">SEARD has received </w:t>
      </w:r>
      <w:r w:rsidR="001000FE" w:rsidRPr="00A12AEC">
        <w:rPr>
          <w:rFonts w:asciiTheme="minorHAnsi" w:hAnsiTheme="minorHAnsi" w:cstheme="minorHAnsi"/>
        </w:rPr>
        <w:t>financial</w:t>
      </w:r>
      <w:r w:rsidRPr="00A12AEC">
        <w:rPr>
          <w:rFonts w:asciiTheme="minorHAnsi" w:hAnsiTheme="minorHAnsi" w:cstheme="minorHAnsi"/>
        </w:rPr>
        <w:t xml:space="preserve"> support from Japanese Red Cross to implement an important initiative to strengthen disaster risk reduction for school teachers</w:t>
      </w:r>
      <w:r w:rsidR="001000FE" w:rsidRPr="00A12AEC">
        <w:rPr>
          <w:rFonts w:asciiTheme="minorHAnsi" w:hAnsiTheme="minorHAnsi" w:cstheme="minorHAnsi"/>
        </w:rPr>
        <w:t xml:space="preserve"> from Khammuan, Saravanand and Savannakhet province. The project will target the teachers of identified schools and enhance their skills and knowledge on risk reduction measures which will </w:t>
      </w:r>
      <w:r w:rsidR="00EF7EAC">
        <w:rPr>
          <w:rFonts w:asciiTheme="minorHAnsi" w:hAnsiTheme="minorHAnsi" w:cstheme="minorHAnsi"/>
        </w:rPr>
        <w:t xml:space="preserve">be </w:t>
      </w:r>
      <w:r w:rsidR="001000FE" w:rsidRPr="00A12AEC">
        <w:rPr>
          <w:rFonts w:asciiTheme="minorHAnsi" w:hAnsiTheme="minorHAnsi" w:cstheme="minorHAnsi"/>
        </w:rPr>
        <w:t>further disseminate</w:t>
      </w:r>
      <w:r w:rsidR="00EF7EAC">
        <w:rPr>
          <w:rFonts w:asciiTheme="minorHAnsi" w:hAnsiTheme="minorHAnsi" w:cstheme="minorHAnsi"/>
        </w:rPr>
        <w:t>d</w:t>
      </w:r>
      <w:r w:rsidR="001000FE" w:rsidRPr="00A12AEC">
        <w:rPr>
          <w:rFonts w:asciiTheme="minorHAnsi" w:hAnsiTheme="minorHAnsi" w:cstheme="minorHAnsi"/>
        </w:rPr>
        <w:t xml:space="preserve"> to students and ultimately </w:t>
      </w:r>
      <w:r w:rsidR="00EF7EAC">
        <w:rPr>
          <w:rFonts w:asciiTheme="minorHAnsi" w:hAnsiTheme="minorHAnsi" w:cstheme="minorHAnsi"/>
        </w:rPr>
        <w:t xml:space="preserve">to </w:t>
      </w:r>
      <w:r w:rsidR="001000FE" w:rsidRPr="00A12AEC">
        <w:rPr>
          <w:rFonts w:asciiTheme="minorHAnsi" w:hAnsiTheme="minorHAnsi" w:cstheme="minorHAnsi"/>
        </w:rPr>
        <w:t xml:space="preserve">community </w:t>
      </w:r>
      <w:r w:rsidR="00EF7EAC">
        <w:rPr>
          <w:rFonts w:asciiTheme="minorHAnsi" w:hAnsiTheme="minorHAnsi" w:cstheme="minorHAnsi"/>
        </w:rPr>
        <w:t>themselves</w:t>
      </w:r>
      <w:r w:rsidR="001000FE" w:rsidRPr="00A12AEC">
        <w:rPr>
          <w:rFonts w:asciiTheme="minorHAnsi" w:hAnsiTheme="minorHAnsi" w:cstheme="minorHAnsi"/>
        </w:rPr>
        <w:t xml:space="preserve">. </w:t>
      </w:r>
      <w:r w:rsidR="00EA0D46" w:rsidRPr="00A12AEC">
        <w:rPr>
          <w:rFonts w:asciiTheme="minorHAnsi" w:hAnsiTheme="minorHAnsi" w:cstheme="minorHAnsi"/>
        </w:rPr>
        <w:t xml:space="preserve">A Plan of action has been developed and shared by Lao Red Cross Society. </w:t>
      </w:r>
      <w:r w:rsidR="001000FE" w:rsidRPr="00A12AEC">
        <w:rPr>
          <w:rFonts w:asciiTheme="minorHAnsi" w:hAnsiTheme="minorHAnsi" w:cstheme="minorHAnsi"/>
        </w:rPr>
        <w:t xml:space="preserve">The planned activities will be accomplished before </w:t>
      </w:r>
      <w:r w:rsidR="00EF7EAC">
        <w:rPr>
          <w:rFonts w:asciiTheme="minorHAnsi" w:hAnsiTheme="minorHAnsi" w:cstheme="minorHAnsi"/>
        </w:rPr>
        <w:t xml:space="preserve">the </w:t>
      </w:r>
      <w:r w:rsidR="001000FE" w:rsidRPr="00A12AEC">
        <w:rPr>
          <w:rFonts w:asciiTheme="minorHAnsi" w:hAnsiTheme="minorHAnsi" w:cstheme="minorHAnsi"/>
        </w:rPr>
        <w:t>end of this year.</w:t>
      </w:r>
      <w:r w:rsidR="00EA0D46" w:rsidRPr="00A12AEC">
        <w:rPr>
          <w:rFonts w:asciiTheme="minorHAnsi" w:hAnsiTheme="minorHAnsi" w:cstheme="minorHAnsi"/>
        </w:rPr>
        <w:t xml:space="preserve"> </w:t>
      </w:r>
    </w:p>
    <w:p w:rsidR="00E354E9" w:rsidRPr="00A12AEC" w:rsidRDefault="00F56818" w:rsidP="0002334C">
      <w:pPr>
        <w:jc w:val="both"/>
        <w:rPr>
          <w:rFonts w:asciiTheme="minorHAnsi" w:hAnsiTheme="minorHAnsi" w:cstheme="minorHAnsi"/>
        </w:rPr>
      </w:pPr>
      <w:r w:rsidRPr="00A12AEC">
        <w:rPr>
          <w:rFonts w:asciiTheme="minorHAnsi" w:hAnsiTheme="minorHAnsi" w:cstheme="minorHAnsi"/>
        </w:rPr>
        <w:t xml:space="preserve"> </w:t>
      </w:r>
    </w:p>
    <w:p w:rsidR="0015551F" w:rsidRPr="00A12AEC" w:rsidRDefault="0015551F" w:rsidP="0015551F">
      <w:pPr>
        <w:ind w:left="60"/>
        <w:rPr>
          <w:rFonts w:asciiTheme="minorHAnsi" w:hAnsiTheme="minorHAnsi" w:cstheme="minorHAnsi"/>
          <w:b/>
          <w:sz w:val="28"/>
          <w:szCs w:val="28"/>
        </w:rPr>
      </w:pPr>
      <w:r w:rsidRPr="00A12AEC">
        <w:rPr>
          <w:rFonts w:asciiTheme="minorHAnsi" w:hAnsiTheme="minorHAnsi" w:cstheme="minorHAnsi"/>
          <w:b/>
          <w:sz w:val="28"/>
          <w:szCs w:val="28"/>
        </w:rPr>
        <w:t>People Living with HIV/AIDS (PLHIV)</w:t>
      </w:r>
    </w:p>
    <w:p w:rsidR="0015551F" w:rsidRPr="00A12AEC" w:rsidRDefault="00EF7EAC" w:rsidP="0015551F">
      <w:pPr>
        <w:ind w:left="60"/>
        <w:jc w:val="both"/>
        <w:rPr>
          <w:rFonts w:asciiTheme="minorHAnsi" w:hAnsiTheme="minorHAnsi" w:cstheme="minorHAnsi"/>
        </w:rPr>
      </w:pPr>
      <w:r>
        <w:rPr>
          <w:rFonts w:asciiTheme="minorHAnsi" w:hAnsiTheme="minorHAnsi" w:cstheme="minorHAnsi"/>
        </w:rPr>
        <w:t xml:space="preserve">With assistance from the SEARD the </w:t>
      </w:r>
      <w:r w:rsidR="0015551F" w:rsidRPr="00A12AEC">
        <w:rPr>
          <w:rFonts w:asciiTheme="minorHAnsi" w:hAnsiTheme="minorHAnsi" w:cstheme="minorHAnsi"/>
        </w:rPr>
        <w:t xml:space="preserve">Lao Red Cross (LRC) </w:t>
      </w:r>
      <w:r>
        <w:rPr>
          <w:rFonts w:asciiTheme="minorHAnsi" w:hAnsiTheme="minorHAnsi" w:cstheme="minorHAnsi"/>
        </w:rPr>
        <w:t xml:space="preserve">will continue to support </w:t>
      </w:r>
      <w:r w:rsidR="00313B18">
        <w:rPr>
          <w:rFonts w:asciiTheme="minorHAnsi" w:hAnsiTheme="minorHAnsi" w:cstheme="minorHAnsi"/>
        </w:rPr>
        <w:t xml:space="preserve">implementation of </w:t>
      </w:r>
      <w:r>
        <w:rPr>
          <w:rFonts w:asciiTheme="minorHAnsi" w:hAnsiTheme="minorHAnsi" w:cstheme="minorHAnsi"/>
        </w:rPr>
        <w:t>“</w:t>
      </w:r>
      <w:r w:rsidR="00313B18">
        <w:rPr>
          <w:rFonts w:asciiTheme="minorHAnsi" w:hAnsiTheme="minorHAnsi" w:cstheme="minorHAnsi"/>
        </w:rPr>
        <w:t>Support and C</w:t>
      </w:r>
      <w:r w:rsidR="0015551F" w:rsidRPr="00A12AEC">
        <w:rPr>
          <w:rFonts w:asciiTheme="minorHAnsi" w:hAnsiTheme="minorHAnsi" w:cstheme="minorHAnsi"/>
        </w:rPr>
        <w:t xml:space="preserve">are programme for </w:t>
      </w:r>
      <w:r w:rsidR="00313B18">
        <w:rPr>
          <w:rFonts w:asciiTheme="minorHAnsi" w:hAnsiTheme="minorHAnsi" w:cstheme="minorHAnsi"/>
        </w:rPr>
        <w:t>People living with HIV</w:t>
      </w:r>
      <w:r>
        <w:rPr>
          <w:rFonts w:asciiTheme="minorHAnsi" w:hAnsiTheme="minorHAnsi" w:cstheme="minorHAnsi"/>
        </w:rPr>
        <w:t xml:space="preserve"> (PLHIV)”</w:t>
      </w:r>
      <w:r w:rsidR="00313B18">
        <w:rPr>
          <w:rFonts w:asciiTheme="minorHAnsi" w:hAnsiTheme="minorHAnsi" w:cstheme="minorHAnsi"/>
        </w:rPr>
        <w:t xml:space="preserve"> </w:t>
      </w:r>
      <w:r>
        <w:rPr>
          <w:rFonts w:asciiTheme="minorHAnsi" w:hAnsiTheme="minorHAnsi" w:cstheme="minorHAnsi"/>
        </w:rPr>
        <w:t>thanks to generous support of</w:t>
      </w:r>
      <w:r w:rsidR="00313B18">
        <w:rPr>
          <w:rFonts w:asciiTheme="minorHAnsi" w:hAnsiTheme="minorHAnsi" w:cstheme="minorHAnsi"/>
        </w:rPr>
        <w:t xml:space="preserve"> support of Norwegian R</w:t>
      </w:r>
      <w:r w:rsidR="0015551F" w:rsidRPr="00A12AEC">
        <w:rPr>
          <w:rFonts w:asciiTheme="minorHAnsi" w:hAnsiTheme="minorHAnsi" w:cstheme="minorHAnsi"/>
        </w:rPr>
        <w:t>ed Cross Society. The project agreement has been signed between LRC and SEARD</w:t>
      </w:r>
      <w:r>
        <w:rPr>
          <w:rFonts w:asciiTheme="minorHAnsi" w:hAnsiTheme="minorHAnsi" w:cstheme="minorHAnsi"/>
        </w:rPr>
        <w:t xml:space="preserve"> and the implementation is on its way</w:t>
      </w:r>
      <w:r w:rsidR="0015551F" w:rsidRPr="00A12AEC">
        <w:rPr>
          <w:rFonts w:asciiTheme="minorHAnsi" w:hAnsiTheme="minorHAnsi" w:cstheme="minorHAnsi"/>
        </w:rPr>
        <w:t>.</w:t>
      </w:r>
    </w:p>
    <w:p w:rsidR="0015551F" w:rsidRPr="00A12AEC" w:rsidRDefault="0015551F" w:rsidP="0015551F">
      <w:pPr>
        <w:ind w:left="60"/>
        <w:jc w:val="both"/>
        <w:rPr>
          <w:rFonts w:asciiTheme="minorHAnsi" w:hAnsiTheme="minorHAnsi" w:cstheme="minorHAnsi"/>
        </w:rPr>
      </w:pPr>
    </w:p>
    <w:p w:rsidR="0015551F" w:rsidRPr="00A12AEC" w:rsidRDefault="0015551F" w:rsidP="0015551F">
      <w:pPr>
        <w:ind w:left="60"/>
        <w:rPr>
          <w:rFonts w:asciiTheme="minorHAnsi" w:hAnsiTheme="minorHAnsi" w:cstheme="minorHAnsi"/>
          <w:b/>
          <w:sz w:val="28"/>
          <w:szCs w:val="28"/>
        </w:rPr>
      </w:pPr>
      <w:r w:rsidRPr="00A12AEC">
        <w:rPr>
          <w:rFonts w:asciiTheme="minorHAnsi" w:hAnsiTheme="minorHAnsi" w:cstheme="minorHAnsi"/>
          <w:b/>
          <w:sz w:val="28"/>
          <w:szCs w:val="28"/>
        </w:rPr>
        <w:t>Malaria programme implementation in Mekong Sub region</w:t>
      </w:r>
    </w:p>
    <w:p w:rsidR="0015551F" w:rsidRDefault="0015551F" w:rsidP="003266FD">
      <w:pPr>
        <w:ind w:left="60"/>
        <w:jc w:val="both"/>
        <w:rPr>
          <w:rFonts w:asciiTheme="minorHAnsi" w:hAnsiTheme="minorHAnsi" w:cstheme="minorHAnsi"/>
        </w:rPr>
      </w:pPr>
      <w:r w:rsidRPr="00A12AEC">
        <w:rPr>
          <w:rFonts w:asciiTheme="minorHAnsi" w:hAnsiTheme="minorHAnsi" w:cstheme="minorHAnsi"/>
        </w:rPr>
        <w:t xml:space="preserve">Three NSs (CRC, VNRC and LRC) </w:t>
      </w:r>
      <w:r w:rsidR="003266FD">
        <w:rPr>
          <w:rFonts w:asciiTheme="minorHAnsi" w:hAnsiTheme="minorHAnsi" w:cstheme="minorHAnsi"/>
        </w:rPr>
        <w:t>will start</w:t>
      </w:r>
      <w:r w:rsidRPr="00A12AEC">
        <w:rPr>
          <w:rFonts w:asciiTheme="minorHAnsi" w:hAnsiTheme="minorHAnsi" w:cstheme="minorHAnsi"/>
        </w:rPr>
        <w:t xml:space="preserve"> malaria prevention programme</w:t>
      </w:r>
      <w:r w:rsidR="00EF7EAC">
        <w:rPr>
          <w:rFonts w:asciiTheme="minorHAnsi" w:hAnsiTheme="minorHAnsi" w:cstheme="minorHAnsi"/>
        </w:rPr>
        <w:t xml:space="preserve"> - also </w:t>
      </w:r>
      <w:r w:rsidR="003266FD">
        <w:rPr>
          <w:rFonts w:asciiTheme="minorHAnsi" w:hAnsiTheme="minorHAnsi" w:cstheme="minorHAnsi"/>
        </w:rPr>
        <w:t>support</w:t>
      </w:r>
      <w:r w:rsidR="00EF7EAC">
        <w:rPr>
          <w:rFonts w:asciiTheme="minorHAnsi" w:hAnsiTheme="minorHAnsi" w:cstheme="minorHAnsi"/>
        </w:rPr>
        <w:t>ed by</w:t>
      </w:r>
      <w:r w:rsidR="003266FD">
        <w:rPr>
          <w:rFonts w:asciiTheme="minorHAnsi" w:hAnsiTheme="minorHAnsi" w:cstheme="minorHAnsi"/>
        </w:rPr>
        <w:t xml:space="preserve"> Norwegian R</w:t>
      </w:r>
      <w:r w:rsidRPr="00A12AEC">
        <w:rPr>
          <w:rFonts w:asciiTheme="minorHAnsi" w:hAnsiTheme="minorHAnsi" w:cstheme="minorHAnsi"/>
        </w:rPr>
        <w:t>ed Cross Society. The overall goal of the programme is to increase national society health risk reduction capacities to enable healthier and safer living contributing to increased resilience</w:t>
      </w:r>
      <w:r w:rsidR="00EF7EAC">
        <w:rPr>
          <w:rFonts w:asciiTheme="minorHAnsi" w:hAnsiTheme="minorHAnsi" w:cstheme="minorHAnsi"/>
        </w:rPr>
        <w:t xml:space="preserve"> in particular addressing Malaria</w:t>
      </w:r>
      <w:r w:rsidR="00022E23">
        <w:rPr>
          <w:rFonts w:asciiTheme="minorHAnsi" w:hAnsiTheme="minorHAnsi" w:cstheme="minorHAnsi"/>
        </w:rPr>
        <w:t xml:space="preserve"> prevention </w:t>
      </w:r>
      <w:r w:rsidRPr="00A12AEC">
        <w:rPr>
          <w:rFonts w:asciiTheme="minorHAnsi" w:hAnsiTheme="minorHAnsi" w:cstheme="minorHAnsi"/>
        </w:rPr>
        <w:t>at community level in Mekong sub region.</w:t>
      </w:r>
    </w:p>
    <w:p w:rsidR="00A12AEC" w:rsidRDefault="00A12AEC" w:rsidP="0015551F">
      <w:pPr>
        <w:ind w:left="60"/>
        <w:jc w:val="both"/>
        <w:rPr>
          <w:rFonts w:asciiTheme="minorHAnsi" w:hAnsiTheme="minorHAnsi" w:cstheme="minorHAnsi"/>
        </w:rPr>
      </w:pPr>
    </w:p>
    <w:p w:rsidR="0015551F" w:rsidRPr="00A12AEC" w:rsidRDefault="0015551F" w:rsidP="0015551F">
      <w:pPr>
        <w:rPr>
          <w:rFonts w:asciiTheme="minorHAnsi" w:hAnsiTheme="minorHAnsi" w:cstheme="minorHAnsi"/>
          <w:b/>
          <w:sz w:val="28"/>
          <w:szCs w:val="28"/>
        </w:rPr>
      </w:pPr>
      <w:r w:rsidRPr="00A12AEC">
        <w:rPr>
          <w:rFonts w:asciiTheme="minorHAnsi" w:hAnsiTheme="minorHAnsi" w:cstheme="minorHAnsi"/>
          <w:b/>
          <w:sz w:val="28"/>
          <w:szCs w:val="28"/>
        </w:rPr>
        <w:lastRenderedPageBreak/>
        <w:t>CBHFA Review, Wonogiri, Indonesia</w:t>
      </w:r>
    </w:p>
    <w:p w:rsidR="0015551F" w:rsidRDefault="0015551F" w:rsidP="0015551F">
      <w:pPr>
        <w:ind w:left="60"/>
        <w:jc w:val="both"/>
        <w:rPr>
          <w:rFonts w:asciiTheme="minorHAnsi" w:hAnsiTheme="minorHAnsi" w:cstheme="minorHAnsi"/>
        </w:rPr>
      </w:pPr>
      <w:r w:rsidRPr="00A12AEC">
        <w:rPr>
          <w:rFonts w:asciiTheme="minorHAnsi" w:hAnsiTheme="minorHAnsi" w:cstheme="minorHAnsi"/>
        </w:rPr>
        <w:t>Team member of CSRU attended Annual Review of Integrated Health &amp; Disaster Risk Reduction Project fro</w:t>
      </w:r>
      <w:r w:rsidR="00A12AEC" w:rsidRPr="00A12AEC">
        <w:rPr>
          <w:rFonts w:asciiTheme="minorHAnsi" w:hAnsiTheme="minorHAnsi" w:cstheme="minorHAnsi"/>
        </w:rPr>
        <w:t>m 17</w:t>
      </w:r>
      <w:r w:rsidRPr="00A12AEC">
        <w:rPr>
          <w:rFonts w:asciiTheme="minorHAnsi" w:hAnsiTheme="minorHAnsi" w:cstheme="minorHAnsi"/>
        </w:rPr>
        <w:t xml:space="preserve">– 21 June, 2013 in Wonogiri, Indonesia. PMI with the support from American Red Cross and Spanish Red Cross is implementing an integrated health and disaster risk reduction program. The program is applying Community Based Health and First Aid approach in 30 villages in Wonogiri district. There were 4 types of pilot in trial in order to obtain feasibility study of replication globally. These four types of pilot are the integration of health and disaster risk reduction, the utilization of Rapid Assessment Mobile Phone (RAMP) in collecting the baseline survey data, the topic of Non-Communicable Disease (such as hypertension) and also collaboration of three parties (PMI-SRC-SRC).  </w:t>
      </w:r>
    </w:p>
    <w:p w:rsidR="00A12AEC" w:rsidRPr="00A12AEC" w:rsidRDefault="00A12AEC" w:rsidP="0015551F">
      <w:pPr>
        <w:ind w:left="60"/>
        <w:jc w:val="both"/>
        <w:rPr>
          <w:rFonts w:asciiTheme="minorHAnsi" w:hAnsiTheme="minorHAnsi" w:cstheme="minorHAnsi"/>
        </w:rPr>
      </w:pPr>
    </w:p>
    <w:p w:rsidR="0015551F" w:rsidRPr="00A12AEC" w:rsidRDefault="0015551F" w:rsidP="0015551F">
      <w:pPr>
        <w:ind w:left="60"/>
        <w:jc w:val="both"/>
        <w:rPr>
          <w:rFonts w:asciiTheme="minorHAnsi" w:hAnsiTheme="minorHAnsi" w:cstheme="minorHAnsi"/>
          <w:b/>
          <w:bCs/>
        </w:rPr>
      </w:pPr>
      <w:r w:rsidRPr="00A12AEC">
        <w:rPr>
          <w:rFonts w:asciiTheme="minorHAnsi" w:hAnsiTheme="minorHAnsi" w:cstheme="minorHAnsi"/>
          <w:b/>
          <w:bCs/>
        </w:rPr>
        <w:t>Key objective of the review were</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 xml:space="preserve">To review the Detail Implementation Plan in order to obtain clear information regarding the completeness and the punctuality of action plan implemented. </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 xml:space="preserve">To review the first year achievement by analysing the indicator table, monthly report and quarterly report. </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 xml:space="preserve">To review the first year achievement by analysing the budget expenditures including proportioned allocation and its relation with the effective project performance. </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To identify obstacles, challenges and learning during the first year implementation including various trials as mentioned above and thereafter to be documented</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To adjust the implementation plan for the second year and third year</w:t>
      </w:r>
    </w:p>
    <w:p w:rsidR="0015551F"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To discuss and agree the recommendation required in regard with strategy, approach and mechanism to improve the implementation</w:t>
      </w:r>
    </w:p>
    <w:p w:rsidR="0015551F" w:rsidRPr="00A12AEC" w:rsidRDefault="0015551F" w:rsidP="0015551F">
      <w:pPr>
        <w:ind w:left="60"/>
        <w:jc w:val="both"/>
        <w:rPr>
          <w:rFonts w:asciiTheme="minorHAnsi" w:hAnsiTheme="minorHAnsi" w:cstheme="minorHAnsi"/>
          <w:b/>
          <w:bCs/>
        </w:rPr>
      </w:pPr>
      <w:r w:rsidRPr="00A12AEC">
        <w:rPr>
          <w:rFonts w:asciiTheme="minorHAnsi" w:hAnsiTheme="minorHAnsi" w:cstheme="minorHAnsi"/>
          <w:b/>
          <w:bCs/>
        </w:rPr>
        <w:t>Key Recommendations</w:t>
      </w:r>
    </w:p>
    <w:p w:rsidR="0015551F" w:rsidRPr="00A12AEC" w:rsidRDefault="0015551F" w:rsidP="0015551F">
      <w:pPr>
        <w:pStyle w:val="ListParagraph"/>
        <w:numPr>
          <w:ilvl w:val="0"/>
          <w:numId w:val="5"/>
        </w:numPr>
        <w:spacing w:before="0"/>
        <w:jc w:val="both"/>
        <w:rPr>
          <w:rFonts w:asciiTheme="minorHAnsi" w:hAnsiTheme="minorHAnsi" w:cstheme="minorHAnsi"/>
        </w:rPr>
      </w:pPr>
      <w:r w:rsidRPr="00A12AEC">
        <w:rPr>
          <w:rFonts w:asciiTheme="minorHAnsi" w:hAnsiTheme="minorHAnsi" w:cstheme="minorHAnsi"/>
        </w:rPr>
        <w:t>More cooperation between Health and DM team</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Standard IEC materials and guideline to be produced and disseminated as soon as possible.</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To promote Red Cross volunteers as change agent rather than just information disseminator by enhancing communication skills.</w:t>
      </w:r>
    </w:p>
    <w:p w:rsidR="0015551F" w:rsidRPr="00A12AEC" w:rsidRDefault="0015551F" w:rsidP="0015551F">
      <w:pPr>
        <w:pStyle w:val="ListParagraph"/>
        <w:numPr>
          <w:ilvl w:val="0"/>
          <w:numId w:val="6"/>
        </w:numPr>
        <w:jc w:val="both"/>
        <w:rPr>
          <w:rFonts w:asciiTheme="minorHAnsi" w:hAnsiTheme="minorHAnsi" w:cstheme="minorHAnsi"/>
        </w:rPr>
      </w:pPr>
      <w:r w:rsidRPr="00A12AEC">
        <w:rPr>
          <w:rFonts w:asciiTheme="minorHAnsi" w:hAnsiTheme="minorHAnsi" w:cstheme="minorHAnsi"/>
        </w:rPr>
        <w:t>To halt Non-communicable disease prevention till October till CBHFA NCD material is translated in local language if possible.</w:t>
      </w:r>
    </w:p>
    <w:p w:rsidR="0015551F" w:rsidRPr="00A12AEC" w:rsidRDefault="0015551F" w:rsidP="0015551F">
      <w:pPr>
        <w:ind w:left="60"/>
        <w:jc w:val="both"/>
        <w:rPr>
          <w:rFonts w:asciiTheme="minorHAnsi" w:hAnsiTheme="minorHAnsi" w:cstheme="minorHAnsi"/>
        </w:rPr>
      </w:pPr>
    </w:p>
    <w:p w:rsidR="003750C8" w:rsidRPr="00A12AEC" w:rsidRDefault="003750C8" w:rsidP="003750C8">
      <w:pPr>
        <w:jc w:val="both"/>
        <w:rPr>
          <w:rFonts w:asciiTheme="minorHAnsi" w:hAnsiTheme="minorHAnsi" w:cstheme="minorHAnsi"/>
          <w:b/>
          <w:sz w:val="28"/>
          <w:szCs w:val="28"/>
        </w:rPr>
      </w:pPr>
      <w:r w:rsidRPr="00A12AEC">
        <w:rPr>
          <w:rFonts w:asciiTheme="minorHAnsi" w:hAnsiTheme="minorHAnsi" w:cstheme="minorHAnsi"/>
          <w:b/>
          <w:sz w:val="28"/>
          <w:szCs w:val="28"/>
        </w:rPr>
        <w:t>A workshop on Building Urban Resilience</w:t>
      </w:r>
    </w:p>
    <w:p w:rsidR="0011776F" w:rsidRPr="00A12AEC" w:rsidRDefault="0011776F" w:rsidP="00A12AEC">
      <w:pPr>
        <w:jc w:val="both"/>
        <w:rPr>
          <w:rFonts w:asciiTheme="minorHAnsi" w:hAnsiTheme="minorHAnsi" w:cstheme="minorHAnsi"/>
        </w:rPr>
      </w:pPr>
      <w:r w:rsidRPr="00A12AEC">
        <w:rPr>
          <w:rFonts w:asciiTheme="minorHAnsi" w:hAnsiTheme="minorHAnsi" w:cstheme="minorHAnsi"/>
        </w:rPr>
        <w:t>The Red Cross/Red Crescent network recognizes the growing need and public demand for RC/RC services to reduce disaster risks in urban settings. The RC/RC has long been active in providing relief and preparedness services in communities in both rural and urban settings. What has changed in recent years is the</w:t>
      </w:r>
      <w:r w:rsidR="00275493">
        <w:rPr>
          <w:rFonts w:asciiTheme="minorHAnsi" w:hAnsiTheme="minorHAnsi" w:cstheme="minorHAnsi"/>
        </w:rPr>
        <w:t xml:space="preserve"> recognition that urban and semi</w:t>
      </w:r>
      <w:r w:rsidRPr="00A12AEC">
        <w:rPr>
          <w:rFonts w:asciiTheme="minorHAnsi" w:hAnsiTheme="minorHAnsi" w:cstheme="minorHAnsi"/>
        </w:rPr>
        <w:t xml:space="preserve">-urban </w:t>
      </w:r>
      <w:r w:rsidR="000076B3" w:rsidRPr="00A12AEC">
        <w:rPr>
          <w:rFonts w:asciiTheme="minorHAnsi" w:hAnsiTheme="minorHAnsi" w:cstheme="minorHAnsi"/>
        </w:rPr>
        <w:t>centres</w:t>
      </w:r>
      <w:r w:rsidRPr="00A12AEC">
        <w:rPr>
          <w:rFonts w:asciiTheme="minorHAnsi" w:hAnsiTheme="minorHAnsi" w:cstheme="minorHAnsi"/>
        </w:rPr>
        <w:t xml:space="preserve"> are not just places where economic opportunity is thriving but also increasingly places where vulnerability and risk are growing as well. </w:t>
      </w:r>
      <w:r w:rsidR="00022E23">
        <w:rPr>
          <w:rFonts w:asciiTheme="minorHAnsi" w:hAnsiTheme="minorHAnsi" w:cstheme="minorHAnsi"/>
        </w:rPr>
        <w:t xml:space="preserve">IFRC, both SEARD and AP Zone </w:t>
      </w:r>
      <w:r w:rsidR="003750C8" w:rsidRPr="00A12AEC">
        <w:rPr>
          <w:rFonts w:asciiTheme="minorHAnsi" w:hAnsiTheme="minorHAnsi" w:cstheme="minorHAnsi"/>
        </w:rPr>
        <w:t>is</w:t>
      </w:r>
      <w:r w:rsidR="00022E23">
        <w:rPr>
          <w:rFonts w:asciiTheme="minorHAnsi" w:hAnsiTheme="minorHAnsi" w:cstheme="minorHAnsi"/>
        </w:rPr>
        <w:t xml:space="preserve"> </w:t>
      </w:r>
      <w:r w:rsidR="003750C8" w:rsidRPr="00A12AEC">
        <w:rPr>
          <w:rFonts w:asciiTheme="minorHAnsi" w:hAnsiTheme="minorHAnsi" w:cstheme="minorHAnsi"/>
        </w:rPr>
        <w:t xml:space="preserve"> working</w:t>
      </w:r>
      <w:r w:rsidR="00022E23">
        <w:rPr>
          <w:rFonts w:asciiTheme="minorHAnsi" w:hAnsiTheme="minorHAnsi" w:cstheme="minorHAnsi"/>
        </w:rPr>
        <w:t xml:space="preserve"> closely</w:t>
      </w:r>
      <w:r w:rsidR="003750C8" w:rsidRPr="00A12AEC">
        <w:rPr>
          <w:rFonts w:asciiTheme="minorHAnsi" w:hAnsiTheme="minorHAnsi" w:cstheme="minorHAnsi"/>
        </w:rPr>
        <w:t xml:space="preserve"> with </w:t>
      </w:r>
      <w:r w:rsidR="00022E23">
        <w:rPr>
          <w:rFonts w:asciiTheme="minorHAnsi" w:hAnsiTheme="minorHAnsi" w:cstheme="minorHAnsi"/>
        </w:rPr>
        <w:t xml:space="preserve">the </w:t>
      </w:r>
      <w:r w:rsidR="003750C8" w:rsidRPr="00A12AEC">
        <w:rPr>
          <w:rFonts w:asciiTheme="minorHAnsi" w:hAnsiTheme="minorHAnsi" w:cstheme="minorHAnsi"/>
        </w:rPr>
        <w:t>Global Disaster Preparedness Centre (GDPC)</w:t>
      </w:r>
      <w:r w:rsidR="00022E23">
        <w:rPr>
          <w:rFonts w:asciiTheme="minorHAnsi" w:hAnsiTheme="minorHAnsi" w:cstheme="minorHAnsi"/>
        </w:rPr>
        <w:t xml:space="preserve"> and American Red Cross</w:t>
      </w:r>
      <w:r w:rsidR="003750C8" w:rsidRPr="00A12AEC">
        <w:rPr>
          <w:rFonts w:asciiTheme="minorHAnsi" w:hAnsiTheme="minorHAnsi" w:cstheme="minorHAnsi"/>
        </w:rPr>
        <w:t xml:space="preserve"> to organize a </w:t>
      </w:r>
      <w:r w:rsidR="00022E23">
        <w:rPr>
          <w:rFonts w:asciiTheme="minorHAnsi" w:hAnsiTheme="minorHAnsi" w:cstheme="minorHAnsi"/>
        </w:rPr>
        <w:t>two</w:t>
      </w:r>
      <w:r w:rsidR="003750C8" w:rsidRPr="00A12AEC">
        <w:rPr>
          <w:rFonts w:asciiTheme="minorHAnsi" w:hAnsiTheme="minorHAnsi" w:cstheme="minorHAnsi"/>
        </w:rPr>
        <w:t xml:space="preserve"> day workshop </w:t>
      </w:r>
      <w:r w:rsidRPr="00A12AEC">
        <w:rPr>
          <w:rFonts w:asciiTheme="minorHAnsi" w:hAnsiTheme="minorHAnsi" w:cstheme="minorHAnsi"/>
        </w:rPr>
        <w:t xml:space="preserve">from </w:t>
      </w:r>
      <w:r w:rsidR="00A12AEC" w:rsidRPr="00A12AEC">
        <w:rPr>
          <w:rFonts w:asciiTheme="minorHAnsi" w:hAnsiTheme="minorHAnsi" w:cstheme="minorHAnsi"/>
        </w:rPr>
        <w:t>30-31</w:t>
      </w:r>
      <w:r w:rsidR="00637E2F" w:rsidRPr="00A12AEC">
        <w:rPr>
          <w:rFonts w:asciiTheme="minorHAnsi" w:hAnsiTheme="minorHAnsi" w:cstheme="minorHAnsi"/>
        </w:rPr>
        <w:t xml:space="preserve"> </w:t>
      </w:r>
      <w:r w:rsidR="00A12AEC" w:rsidRPr="00A12AEC">
        <w:rPr>
          <w:rFonts w:asciiTheme="minorHAnsi" w:hAnsiTheme="minorHAnsi" w:cstheme="minorHAnsi"/>
        </w:rPr>
        <w:t>July</w:t>
      </w:r>
      <w:r w:rsidR="00637E2F" w:rsidRPr="00A12AEC">
        <w:rPr>
          <w:rFonts w:asciiTheme="minorHAnsi" w:hAnsiTheme="minorHAnsi" w:cstheme="minorHAnsi"/>
        </w:rPr>
        <w:t>, 2013</w:t>
      </w:r>
      <w:r w:rsidRPr="00A12AEC">
        <w:rPr>
          <w:rFonts w:asciiTheme="minorHAnsi" w:hAnsiTheme="minorHAnsi" w:cstheme="minorHAnsi"/>
        </w:rPr>
        <w:t xml:space="preserve"> </w:t>
      </w:r>
      <w:r w:rsidR="003750C8" w:rsidRPr="00A12AEC">
        <w:rPr>
          <w:rFonts w:asciiTheme="minorHAnsi" w:hAnsiTheme="minorHAnsi" w:cstheme="minorHAnsi"/>
        </w:rPr>
        <w:t>on Building Urban Resilience</w:t>
      </w:r>
      <w:r w:rsidRPr="00A12AEC">
        <w:rPr>
          <w:rFonts w:asciiTheme="minorHAnsi" w:hAnsiTheme="minorHAnsi" w:cstheme="minorHAnsi"/>
        </w:rPr>
        <w:t>.</w:t>
      </w:r>
      <w:r w:rsidR="003750C8" w:rsidRPr="00A12AEC">
        <w:rPr>
          <w:rFonts w:asciiTheme="minorHAnsi" w:hAnsiTheme="minorHAnsi" w:cstheme="minorHAnsi"/>
        </w:rPr>
        <w:t xml:space="preserve"> </w:t>
      </w:r>
    </w:p>
    <w:p w:rsidR="0011776F" w:rsidRPr="00A12AEC" w:rsidRDefault="0011776F" w:rsidP="0011776F">
      <w:pPr>
        <w:jc w:val="both"/>
        <w:rPr>
          <w:rFonts w:asciiTheme="minorHAnsi" w:hAnsiTheme="minorHAnsi" w:cstheme="minorHAnsi"/>
        </w:rPr>
      </w:pPr>
    </w:p>
    <w:p w:rsidR="003750C8" w:rsidRPr="00A12AEC" w:rsidRDefault="0011776F" w:rsidP="00A12AEC">
      <w:pPr>
        <w:jc w:val="both"/>
        <w:rPr>
          <w:rFonts w:asciiTheme="minorHAnsi" w:hAnsiTheme="minorHAnsi" w:cstheme="minorHAnsi"/>
        </w:rPr>
      </w:pPr>
      <w:r w:rsidRPr="00A12AEC">
        <w:rPr>
          <w:rFonts w:asciiTheme="minorHAnsi" w:hAnsiTheme="minorHAnsi" w:cstheme="minorHAnsi"/>
        </w:rPr>
        <w:lastRenderedPageBreak/>
        <w:t xml:space="preserve">The </w:t>
      </w:r>
      <w:r w:rsidR="00A12AEC" w:rsidRPr="00A12AEC">
        <w:rPr>
          <w:rFonts w:asciiTheme="minorHAnsi" w:hAnsiTheme="minorHAnsi" w:cstheme="minorHAnsi"/>
        </w:rPr>
        <w:t>2</w:t>
      </w:r>
      <w:r w:rsidRPr="00A12AEC">
        <w:rPr>
          <w:rFonts w:asciiTheme="minorHAnsi" w:hAnsiTheme="minorHAnsi" w:cstheme="minorHAnsi"/>
        </w:rPr>
        <w:t xml:space="preserve">-day workshop in Bangkok is intended to bring together practitioners in Asia and the Pacific to build a collective understanding of the complexities of resilience in urban settings, and to identify creative solutions that may better address the challenges around urban vulnerability.  </w:t>
      </w:r>
      <w:r w:rsidR="003750C8" w:rsidRPr="00A12AEC">
        <w:rPr>
          <w:rFonts w:asciiTheme="minorHAnsi" w:hAnsiTheme="minorHAnsi" w:cstheme="minorHAnsi"/>
        </w:rPr>
        <w:t>It is expected that participants will come from the NSs of Southeast Asia and South Asia. Representatives from the government involved in urban planning/disaster management will also be invited to participate.</w:t>
      </w:r>
    </w:p>
    <w:p w:rsidR="003750C8" w:rsidRPr="00A12AEC" w:rsidRDefault="003750C8" w:rsidP="003750C8">
      <w:pPr>
        <w:jc w:val="both"/>
        <w:rPr>
          <w:rFonts w:asciiTheme="minorHAnsi" w:hAnsiTheme="minorHAnsi" w:cstheme="minorHAnsi"/>
        </w:rPr>
      </w:pPr>
      <w:r w:rsidRPr="00A12AEC">
        <w:rPr>
          <w:rFonts w:asciiTheme="minorHAnsi" w:hAnsiTheme="minorHAnsi" w:cstheme="minorHAnsi"/>
        </w:rPr>
        <w:t>Workshop will set the scene for discussions, jointly creating a visual overview of the trends impacting communities in urban and semi-urban settings, the impacts and key strategic responses globally and across the Asia and Pacific region.  A number of participants are invited to share examples – ‘short stories’ - from their own experience, concluding with a critical question for further exploration.  The discussion starts in plenary and continues in small groups.</w:t>
      </w:r>
    </w:p>
    <w:p w:rsidR="000B5754" w:rsidRPr="00A12AEC" w:rsidRDefault="000B5754" w:rsidP="003750C8">
      <w:pPr>
        <w:jc w:val="both"/>
        <w:rPr>
          <w:rFonts w:asciiTheme="minorHAnsi" w:hAnsiTheme="minorHAnsi" w:cstheme="minorHAnsi"/>
        </w:rPr>
      </w:pPr>
    </w:p>
    <w:p w:rsidR="00E354E9" w:rsidRPr="00A12AEC" w:rsidRDefault="008F7F39" w:rsidP="00E354E9">
      <w:pPr>
        <w:rPr>
          <w:rFonts w:asciiTheme="minorHAnsi" w:hAnsiTheme="minorHAnsi" w:cstheme="minorHAnsi"/>
          <w:b/>
          <w:sz w:val="28"/>
          <w:szCs w:val="28"/>
        </w:rPr>
      </w:pPr>
      <w:r w:rsidRPr="00A12AEC">
        <w:rPr>
          <w:rFonts w:asciiTheme="minorHAnsi" w:hAnsiTheme="minorHAnsi" w:cstheme="minorHAnsi"/>
          <w:b/>
          <w:sz w:val="28"/>
          <w:szCs w:val="28"/>
        </w:rPr>
        <w:t>RCRC-</w:t>
      </w:r>
      <w:r w:rsidR="00E354E9" w:rsidRPr="00A12AEC">
        <w:rPr>
          <w:rFonts w:asciiTheme="minorHAnsi" w:hAnsiTheme="minorHAnsi" w:cstheme="minorHAnsi"/>
          <w:b/>
          <w:sz w:val="28"/>
          <w:szCs w:val="28"/>
        </w:rPr>
        <w:t xml:space="preserve"> ECHO </w:t>
      </w:r>
      <w:r w:rsidR="00A86355">
        <w:rPr>
          <w:rFonts w:asciiTheme="minorHAnsi" w:hAnsiTheme="minorHAnsi" w:cstheme="minorHAnsi"/>
          <w:b/>
          <w:sz w:val="28"/>
          <w:szCs w:val="28"/>
        </w:rPr>
        <w:t xml:space="preserve">Coordination </w:t>
      </w:r>
      <w:r w:rsidR="00E354E9" w:rsidRPr="00A12AEC">
        <w:rPr>
          <w:rFonts w:asciiTheme="minorHAnsi" w:hAnsiTheme="minorHAnsi" w:cstheme="minorHAnsi"/>
          <w:b/>
          <w:sz w:val="28"/>
          <w:szCs w:val="28"/>
        </w:rPr>
        <w:t>Meeting</w:t>
      </w:r>
      <w:r w:rsidR="00A86355">
        <w:rPr>
          <w:rFonts w:asciiTheme="minorHAnsi" w:hAnsiTheme="minorHAnsi" w:cstheme="minorHAnsi"/>
          <w:b/>
          <w:sz w:val="28"/>
          <w:szCs w:val="28"/>
        </w:rPr>
        <w:t xml:space="preserve"> </w:t>
      </w:r>
    </w:p>
    <w:p w:rsidR="00022E23" w:rsidRDefault="002A18BA" w:rsidP="0015551F">
      <w:pPr>
        <w:pStyle w:val="PlainText"/>
        <w:jc w:val="both"/>
        <w:rPr>
          <w:rFonts w:asciiTheme="minorHAnsi" w:hAnsiTheme="minorHAnsi" w:cstheme="minorHAnsi"/>
          <w:sz w:val="24"/>
          <w:szCs w:val="24"/>
          <w:lang w:val="en-GB"/>
        </w:rPr>
      </w:pPr>
      <w:r w:rsidRPr="00A12AEC">
        <w:rPr>
          <w:rFonts w:asciiTheme="minorHAnsi" w:hAnsiTheme="minorHAnsi" w:cstheme="minorHAnsi"/>
          <w:sz w:val="24"/>
          <w:szCs w:val="24"/>
          <w:lang w:val="en-GB"/>
        </w:rPr>
        <w:t xml:space="preserve">Considering that DG-ECHO is on its way to launch its 2014- 2015 HIP for South- East Asia, one day meeting among ECHO- </w:t>
      </w:r>
      <w:r w:rsidR="00022E23" w:rsidRPr="00A12AEC">
        <w:rPr>
          <w:rFonts w:asciiTheme="minorHAnsi" w:hAnsiTheme="minorHAnsi" w:cstheme="minorHAnsi"/>
          <w:sz w:val="24"/>
          <w:szCs w:val="24"/>
          <w:lang w:val="en-GB"/>
        </w:rPr>
        <w:t>RCRC has</w:t>
      </w:r>
      <w:r w:rsidRPr="00A12AEC">
        <w:rPr>
          <w:rFonts w:asciiTheme="minorHAnsi" w:hAnsiTheme="minorHAnsi" w:cstheme="minorHAnsi"/>
          <w:sz w:val="24"/>
          <w:szCs w:val="24"/>
          <w:lang w:val="en-GB"/>
        </w:rPr>
        <w:t xml:space="preserve"> been </w:t>
      </w:r>
      <w:r w:rsidR="00022E23">
        <w:rPr>
          <w:rFonts w:asciiTheme="minorHAnsi" w:hAnsiTheme="minorHAnsi" w:cstheme="minorHAnsi"/>
          <w:sz w:val="24"/>
          <w:szCs w:val="24"/>
          <w:lang w:val="en-GB"/>
        </w:rPr>
        <w:t xml:space="preserve">tentatively </w:t>
      </w:r>
      <w:r w:rsidRPr="00A12AEC">
        <w:rPr>
          <w:rFonts w:asciiTheme="minorHAnsi" w:hAnsiTheme="minorHAnsi" w:cstheme="minorHAnsi"/>
          <w:sz w:val="24"/>
          <w:szCs w:val="24"/>
          <w:lang w:val="en-GB"/>
        </w:rPr>
        <w:t>planned by SEARD in 9</w:t>
      </w:r>
      <w:r w:rsidRPr="00A12AEC">
        <w:rPr>
          <w:rFonts w:asciiTheme="minorHAnsi" w:hAnsiTheme="minorHAnsi" w:cstheme="minorHAnsi"/>
          <w:sz w:val="24"/>
          <w:szCs w:val="24"/>
          <w:vertAlign w:val="superscript"/>
          <w:lang w:val="en-GB"/>
        </w:rPr>
        <w:t>th</w:t>
      </w:r>
      <w:r w:rsidRPr="00A12AEC">
        <w:rPr>
          <w:rFonts w:asciiTheme="minorHAnsi" w:hAnsiTheme="minorHAnsi" w:cstheme="minorHAnsi"/>
          <w:sz w:val="24"/>
          <w:szCs w:val="24"/>
          <w:lang w:val="en-GB"/>
        </w:rPr>
        <w:t xml:space="preserve"> August</w:t>
      </w:r>
      <w:r w:rsidR="00022E23">
        <w:rPr>
          <w:rFonts w:asciiTheme="minorHAnsi" w:hAnsiTheme="minorHAnsi" w:cstheme="minorHAnsi"/>
          <w:sz w:val="24"/>
          <w:szCs w:val="24"/>
          <w:lang w:val="en-GB"/>
        </w:rPr>
        <w:t xml:space="preserve"> (subject to confirmation of availability of ECHO and PNS representatives)</w:t>
      </w:r>
      <w:r w:rsidRPr="00A12AEC">
        <w:rPr>
          <w:rFonts w:asciiTheme="minorHAnsi" w:hAnsiTheme="minorHAnsi" w:cstheme="minorHAnsi"/>
          <w:sz w:val="24"/>
          <w:szCs w:val="24"/>
          <w:lang w:val="en-GB"/>
        </w:rPr>
        <w:t xml:space="preserve">. </w:t>
      </w:r>
    </w:p>
    <w:p w:rsidR="00022E23" w:rsidRDefault="00022E23" w:rsidP="0015551F">
      <w:pPr>
        <w:pStyle w:val="PlainText"/>
        <w:jc w:val="both"/>
        <w:rPr>
          <w:rFonts w:asciiTheme="minorHAnsi" w:hAnsiTheme="minorHAnsi" w:cstheme="minorHAnsi"/>
          <w:sz w:val="24"/>
          <w:szCs w:val="24"/>
          <w:lang w:val="en-GB"/>
        </w:rPr>
      </w:pPr>
    </w:p>
    <w:p w:rsidR="006C0960" w:rsidRPr="00A12AEC" w:rsidRDefault="002A18BA" w:rsidP="0015551F">
      <w:pPr>
        <w:pStyle w:val="PlainText"/>
        <w:jc w:val="both"/>
        <w:rPr>
          <w:rFonts w:asciiTheme="minorHAnsi" w:hAnsiTheme="minorHAnsi" w:cstheme="minorHAnsi"/>
          <w:sz w:val="24"/>
          <w:szCs w:val="24"/>
          <w:lang w:val="en-GB"/>
        </w:rPr>
      </w:pPr>
      <w:r w:rsidRPr="00A12AEC">
        <w:rPr>
          <w:rFonts w:asciiTheme="minorHAnsi" w:hAnsiTheme="minorHAnsi" w:cstheme="minorHAnsi"/>
          <w:sz w:val="24"/>
          <w:szCs w:val="24"/>
          <w:lang w:val="en-GB"/>
        </w:rPr>
        <w:t xml:space="preserve">The purpose of the meeting </w:t>
      </w:r>
      <w:r w:rsidR="000076B3" w:rsidRPr="00A12AEC">
        <w:rPr>
          <w:rFonts w:asciiTheme="minorHAnsi" w:hAnsiTheme="minorHAnsi" w:cstheme="minorHAnsi"/>
          <w:sz w:val="24"/>
          <w:szCs w:val="24"/>
          <w:lang w:val="en-GB"/>
        </w:rPr>
        <w:t>is to</w:t>
      </w:r>
      <w:r w:rsidRPr="00A12AEC">
        <w:rPr>
          <w:rFonts w:asciiTheme="minorHAnsi" w:hAnsiTheme="minorHAnsi" w:cstheme="minorHAnsi"/>
          <w:sz w:val="24"/>
          <w:szCs w:val="24"/>
          <w:lang w:val="en-GB"/>
        </w:rPr>
        <w:t xml:space="preserve"> share ideas about possible interventions in the region and various countries, ensuring RCRC coordination and cooperation in support to NSs in the region.  An initial invitation has been sent out with draft agenda for the feedback to the respective PNSs.  This meeting is the continuity </w:t>
      </w:r>
      <w:r w:rsidR="000076B3" w:rsidRPr="00A12AEC">
        <w:rPr>
          <w:rFonts w:asciiTheme="minorHAnsi" w:hAnsiTheme="minorHAnsi" w:cstheme="minorHAnsi"/>
          <w:sz w:val="24"/>
          <w:szCs w:val="24"/>
          <w:lang w:val="en-GB"/>
        </w:rPr>
        <w:t>of meeting</w:t>
      </w:r>
      <w:r w:rsidRPr="00A12AEC">
        <w:rPr>
          <w:rFonts w:asciiTheme="minorHAnsi" w:hAnsiTheme="minorHAnsi" w:cstheme="minorHAnsi"/>
          <w:sz w:val="24"/>
          <w:szCs w:val="24"/>
          <w:lang w:val="en-GB"/>
        </w:rPr>
        <w:t xml:space="preserve"> held in October 2011 in Bangkok where respective PNSs came together and discussed about the 2012-2013 HIP (DIPECHO) to support the national societies in South- East Asia region. The meeting was also used to address some common concerns about how to maximize </w:t>
      </w:r>
      <w:r w:rsidR="008F7F39" w:rsidRPr="00A12AEC">
        <w:rPr>
          <w:rFonts w:asciiTheme="minorHAnsi" w:hAnsiTheme="minorHAnsi" w:cstheme="minorHAnsi"/>
          <w:sz w:val="24"/>
          <w:szCs w:val="24"/>
          <w:lang w:val="en-GB"/>
        </w:rPr>
        <w:t>RCRC</w:t>
      </w:r>
      <w:r w:rsidRPr="00A12AEC">
        <w:rPr>
          <w:rFonts w:asciiTheme="minorHAnsi" w:hAnsiTheme="minorHAnsi" w:cstheme="minorHAnsi"/>
          <w:sz w:val="24"/>
          <w:szCs w:val="24"/>
          <w:lang w:val="en-GB"/>
        </w:rPr>
        <w:t xml:space="preserve"> resources by further sharing information and tools, avoid duplication and work in more cohesion with each other. </w:t>
      </w:r>
    </w:p>
    <w:p w:rsidR="00A860D1" w:rsidRPr="00A12AEC" w:rsidRDefault="00A860D1" w:rsidP="008F7F39">
      <w:pPr>
        <w:pStyle w:val="PlainText"/>
        <w:jc w:val="both"/>
        <w:rPr>
          <w:rFonts w:asciiTheme="minorHAnsi" w:hAnsiTheme="minorHAnsi" w:cstheme="minorHAnsi"/>
          <w:sz w:val="24"/>
          <w:szCs w:val="24"/>
          <w:lang w:val="en-GB"/>
        </w:rPr>
      </w:pPr>
    </w:p>
    <w:p w:rsidR="00A860D1" w:rsidRPr="00A12AEC" w:rsidRDefault="00A860D1" w:rsidP="000325E9">
      <w:pPr>
        <w:rPr>
          <w:rFonts w:asciiTheme="minorHAnsi" w:hAnsiTheme="minorHAnsi" w:cstheme="minorHAnsi"/>
          <w:b/>
          <w:sz w:val="28"/>
          <w:szCs w:val="28"/>
        </w:rPr>
      </w:pPr>
      <w:r w:rsidRPr="00A12AEC">
        <w:rPr>
          <w:rFonts w:asciiTheme="minorHAnsi" w:hAnsiTheme="minorHAnsi" w:cstheme="minorHAnsi"/>
          <w:b/>
          <w:sz w:val="28"/>
          <w:szCs w:val="28"/>
        </w:rPr>
        <w:t xml:space="preserve">Pilot Initiatives </w:t>
      </w:r>
      <w:r w:rsidR="004E30A5" w:rsidRPr="00A12AEC">
        <w:rPr>
          <w:rFonts w:asciiTheme="minorHAnsi" w:hAnsiTheme="minorHAnsi" w:cstheme="minorHAnsi"/>
          <w:b/>
          <w:sz w:val="28"/>
          <w:szCs w:val="28"/>
        </w:rPr>
        <w:t>– following thematic seminars on Integration</w:t>
      </w:r>
    </w:p>
    <w:p w:rsidR="00A860D1" w:rsidRPr="00A12AEC" w:rsidRDefault="00A860D1" w:rsidP="00637E2F">
      <w:pPr>
        <w:pStyle w:val="PlainText"/>
        <w:jc w:val="both"/>
        <w:rPr>
          <w:rFonts w:asciiTheme="minorHAnsi" w:hAnsiTheme="minorHAnsi" w:cstheme="minorHAnsi"/>
          <w:sz w:val="24"/>
          <w:szCs w:val="24"/>
          <w:lang w:val="en-GB"/>
        </w:rPr>
      </w:pPr>
      <w:r w:rsidRPr="00A12AEC">
        <w:rPr>
          <w:rFonts w:asciiTheme="minorHAnsi" w:hAnsiTheme="minorHAnsi" w:cstheme="minorHAnsi"/>
          <w:sz w:val="24"/>
          <w:szCs w:val="24"/>
          <w:lang w:val="en-GB"/>
        </w:rPr>
        <w:t>Thanks to four thematic seminars on Integration held in four national societies of Cambodia, Laos, Myanmar and Timor Leste in the first half of 2013, six communities were selected in which two semi- urban in Myanmar; two rural communities in Laos;</w:t>
      </w:r>
      <w:r w:rsidR="000076B3" w:rsidRPr="00A12AEC">
        <w:rPr>
          <w:rFonts w:asciiTheme="minorHAnsi" w:hAnsiTheme="minorHAnsi" w:cstheme="minorHAnsi"/>
          <w:sz w:val="24"/>
          <w:szCs w:val="24"/>
          <w:lang w:val="en-GB"/>
        </w:rPr>
        <w:t> and</w:t>
      </w:r>
      <w:r w:rsidRPr="00A12AEC">
        <w:rPr>
          <w:rFonts w:asciiTheme="minorHAnsi" w:hAnsiTheme="minorHAnsi" w:cstheme="minorHAnsi"/>
          <w:sz w:val="24"/>
          <w:szCs w:val="24"/>
          <w:lang w:val="en-GB"/>
        </w:rPr>
        <w:t xml:space="preserve"> one rural community in Cambodia and Timor Leste respectively to pilot the integration initiatives/models for learning and future replication. These initiatives focused on promoting the collective efforts and sectoral intervention from the national society to support the communities such as awareness raising, training for community volunteers on various issues of risk reduction (water &amp; sanitation; hygiene promotion; mitigation measures, youth empowerment and education). These initiatives will be implemented with some financial support from the DIPECHO in the second half of the year where lessons learned will be drawn from this process for learning and sharing. </w:t>
      </w:r>
    </w:p>
    <w:p w:rsidR="00EA0D46" w:rsidRPr="00A12AEC" w:rsidRDefault="00EA0D46" w:rsidP="008F7F39">
      <w:pPr>
        <w:pStyle w:val="PlainText"/>
        <w:jc w:val="both"/>
        <w:rPr>
          <w:rFonts w:asciiTheme="minorHAnsi" w:hAnsiTheme="minorHAnsi" w:cstheme="minorHAnsi"/>
          <w:sz w:val="24"/>
          <w:szCs w:val="24"/>
          <w:lang w:val="en-GB"/>
        </w:rPr>
      </w:pPr>
    </w:p>
    <w:p w:rsidR="00E354E9" w:rsidRPr="00A12AEC" w:rsidRDefault="00E354E9" w:rsidP="00E354E9">
      <w:pPr>
        <w:rPr>
          <w:rFonts w:asciiTheme="minorHAnsi" w:hAnsiTheme="minorHAnsi" w:cstheme="minorHAnsi"/>
          <w:b/>
          <w:sz w:val="20"/>
          <w:szCs w:val="20"/>
        </w:rPr>
      </w:pPr>
      <w:r w:rsidRPr="00A12AEC">
        <w:rPr>
          <w:rFonts w:asciiTheme="minorHAnsi" w:hAnsiTheme="minorHAnsi" w:cstheme="minorHAnsi"/>
          <w:b/>
          <w:sz w:val="28"/>
          <w:szCs w:val="28"/>
        </w:rPr>
        <w:t>Project Planning Process training for Myanmar Red Cross</w:t>
      </w:r>
    </w:p>
    <w:p w:rsidR="00542F7A" w:rsidRDefault="00542F7A" w:rsidP="00A12AEC">
      <w:pPr>
        <w:pStyle w:val="PlainText"/>
        <w:jc w:val="both"/>
        <w:rPr>
          <w:rFonts w:asciiTheme="minorHAnsi" w:hAnsiTheme="minorHAnsi" w:cstheme="minorHAnsi"/>
          <w:sz w:val="24"/>
          <w:szCs w:val="24"/>
          <w:lang w:val="en-GB"/>
        </w:rPr>
      </w:pPr>
      <w:r w:rsidRPr="00A12AEC">
        <w:rPr>
          <w:rFonts w:asciiTheme="minorHAnsi" w:hAnsiTheme="minorHAnsi" w:cstheme="minorHAnsi"/>
          <w:sz w:val="24"/>
          <w:szCs w:val="24"/>
          <w:lang w:val="en-GB"/>
        </w:rPr>
        <w:t xml:space="preserve">IFRC/CSRU </w:t>
      </w:r>
      <w:r w:rsidR="00A12AEC" w:rsidRPr="00A12AEC">
        <w:rPr>
          <w:rFonts w:asciiTheme="minorHAnsi" w:hAnsiTheme="minorHAnsi" w:cstheme="minorHAnsi"/>
          <w:sz w:val="24"/>
          <w:szCs w:val="24"/>
          <w:lang w:val="en-GB"/>
        </w:rPr>
        <w:t>offered one staff members</w:t>
      </w:r>
      <w:r w:rsidRPr="00A12AEC">
        <w:rPr>
          <w:rFonts w:asciiTheme="minorHAnsi" w:hAnsiTheme="minorHAnsi" w:cstheme="minorHAnsi"/>
          <w:sz w:val="24"/>
          <w:szCs w:val="24"/>
          <w:lang w:val="en-GB"/>
        </w:rPr>
        <w:t xml:space="preserve"> </w:t>
      </w:r>
      <w:r w:rsidR="000C3849">
        <w:rPr>
          <w:rFonts w:asciiTheme="minorHAnsi" w:hAnsiTheme="minorHAnsi" w:cstheme="minorHAnsi"/>
          <w:sz w:val="24"/>
          <w:szCs w:val="24"/>
          <w:lang w:val="en-GB"/>
        </w:rPr>
        <w:t>to</w:t>
      </w:r>
      <w:r w:rsidRPr="00A12AEC">
        <w:rPr>
          <w:rFonts w:asciiTheme="minorHAnsi" w:hAnsiTheme="minorHAnsi" w:cstheme="minorHAnsi"/>
          <w:sz w:val="24"/>
          <w:szCs w:val="24"/>
          <w:lang w:val="en-GB"/>
        </w:rPr>
        <w:t xml:space="preserve"> French Red Cross to organize Participatory Project Planning (PPP) training for the volunteers and staff members of Myanmar Red Cross Society from 4-7 June, 2013. The training aimed to build the technical capacity of the staff and make them familiar with the results-based program management, proposal development. A total of 44 volunteers and staff members benefited from this workshop. </w:t>
      </w:r>
    </w:p>
    <w:p w:rsidR="00926AD5" w:rsidRPr="00A12AEC" w:rsidRDefault="00926AD5" w:rsidP="00A12AEC">
      <w:pPr>
        <w:pStyle w:val="PlainText"/>
        <w:jc w:val="both"/>
        <w:rPr>
          <w:rFonts w:asciiTheme="minorHAnsi" w:hAnsiTheme="minorHAnsi" w:cstheme="minorHAnsi"/>
          <w:sz w:val="24"/>
          <w:szCs w:val="24"/>
          <w:lang w:val="en-GB"/>
        </w:rPr>
      </w:pPr>
    </w:p>
    <w:p w:rsidR="00D9349D" w:rsidRPr="00A12AEC" w:rsidRDefault="00E354E9" w:rsidP="006E23ED">
      <w:pPr>
        <w:jc w:val="both"/>
        <w:rPr>
          <w:rFonts w:asciiTheme="minorHAnsi" w:hAnsiTheme="minorHAnsi" w:cstheme="minorHAnsi"/>
          <w:b/>
          <w:sz w:val="28"/>
          <w:szCs w:val="28"/>
        </w:rPr>
      </w:pPr>
      <w:r w:rsidRPr="00A12AEC">
        <w:rPr>
          <w:rFonts w:asciiTheme="minorHAnsi" w:hAnsiTheme="minorHAnsi" w:cstheme="minorHAnsi"/>
          <w:b/>
          <w:sz w:val="28"/>
          <w:szCs w:val="28"/>
        </w:rPr>
        <w:t xml:space="preserve"> </w:t>
      </w:r>
      <w:r w:rsidR="00D9349D" w:rsidRPr="00A12AEC">
        <w:rPr>
          <w:rFonts w:asciiTheme="minorHAnsi" w:hAnsiTheme="minorHAnsi" w:cstheme="minorHAnsi"/>
          <w:b/>
          <w:sz w:val="28"/>
          <w:szCs w:val="28"/>
        </w:rPr>
        <w:t>Coordination and Knowledge Sharing</w:t>
      </w:r>
    </w:p>
    <w:p w:rsidR="0092383C" w:rsidRPr="00A12AEC" w:rsidRDefault="00D9349D" w:rsidP="001000FE">
      <w:pPr>
        <w:jc w:val="both"/>
        <w:rPr>
          <w:rFonts w:asciiTheme="minorHAnsi" w:hAnsiTheme="minorHAnsi" w:cstheme="minorHAnsi"/>
        </w:rPr>
      </w:pPr>
      <w:r w:rsidRPr="00A12AEC">
        <w:rPr>
          <w:rFonts w:asciiTheme="minorHAnsi" w:hAnsiTheme="minorHAnsi" w:cstheme="minorHAnsi"/>
        </w:rPr>
        <w:t xml:space="preserve">Health bulletin continues to be shared with respective colleagues of NS as well as AP zone and country delegation in order to update knowledge and enhance communication. The bulletin includes- latest health related events in the region and around the globe, funding opportunities, on-going activities of CSRU and upcoming events in the region.  You can find previous health bulletin on </w:t>
      </w:r>
      <w:hyperlink r:id="rId8" w:history="1">
        <w:r w:rsidRPr="00A12AEC">
          <w:rPr>
            <w:rStyle w:val="Hyperlink"/>
            <w:rFonts w:asciiTheme="minorHAnsi" w:hAnsiTheme="minorHAnsi" w:cstheme="minorHAnsi"/>
          </w:rPr>
          <w:t>https://sites.google.com/site/drrtoolsinsoutheastasia/health-and-care/health-bulletins</w:t>
        </w:r>
      </w:hyperlink>
      <w:r w:rsidRPr="00A12AEC">
        <w:rPr>
          <w:rStyle w:val="Hyperlink"/>
          <w:rFonts w:asciiTheme="minorHAnsi" w:hAnsiTheme="minorHAnsi" w:cstheme="minorHAnsi"/>
        </w:rPr>
        <w:t>.</w:t>
      </w:r>
      <w:r w:rsidR="001000FE" w:rsidRPr="00A12AEC">
        <w:rPr>
          <w:rStyle w:val="Hyperlink"/>
          <w:rFonts w:asciiTheme="minorHAnsi" w:hAnsiTheme="minorHAnsi" w:cstheme="minorHAnsi"/>
        </w:rPr>
        <w:t xml:space="preserve"> </w:t>
      </w:r>
      <w:r w:rsidR="0092383C" w:rsidRPr="00A12AEC">
        <w:rPr>
          <w:rFonts w:asciiTheme="minorHAnsi" w:hAnsiTheme="minorHAnsi" w:cstheme="minorHAnsi"/>
        </w:rPr>
        <w:t>This above site is regularly being updated with DRR, health and other reference documents by SEARD/CSRU Team.</w:t>
      </w:r>
    </w:p>
    <w:p w:rsidR="00EB7369" w:rsidRPr="00A12AEC" w:rsidRDefault="00EB7369" w:rsidP="001000FE">
      <w:pPr>
        <w:jc w:val="both"/>
        <w:rPr>
          <w:rFonts w:asciiTheme="minorHAnsi" w:hAnsiTheme="minorHAnsi" w:cstheme="minorHAnsi"/>
        </w:rPr>
      </w:pPr>
    </w:p>
    <w:p w:rsidR="00EB7369" w:rsidRPr="00A12AEC" w:rsidRDefault="00EB7369" w:rsidP="001000FE">
      <w:pPr>
        <w:jc w:val="both"/>
        <w:rPr>
          <w:rFonts w:asciiTheme="minorHAnsi" w:hAnsiTheme="minorHAnsi" w:cstheme="minorHAnsi"/>
        </w:rPr>
      </w:pPr>
      <w:r w:rsidRPr="00A12AEC">
        <w:rPr>
          <w:rFonts w:asciiTheme="minorHAnsi" w:hAnsiTheme="minorHAnsi" w:cstheme="minorHAnsi"/>
        </w:rPr>
        <w:t>Regional PSS delegate linked up the Australian Red Cross with the Director of Arts Therapy Services for the Ragamuffin Centre in Phnom Penh and as a result, staff from the Ragamuffin Centre facilitated a session on stress during a retreat held for Australian RC volunteers in late June.</w:t>
      </w:r>
    </w:p>
    <w:p w:rsidR="008C38D3" w:rsidRPr="00A12AEC" w:rsidRDefault="008C38D3" w:rsidP="001000FE">
      <w:pPr>
        <w:jc w:val="both"/>
        <w:rPr>
          <w:rFonts w:asciiTheme="minorHAnsi" w:hAnsiTheme="minorHAnsi" w:cstheme="minorHAnsi"/>
        </w:rPr>
      </w:pPr>
    </w:p>
    <w:p w:rsidR="008C38D3" w:rsidRPr="00A12AEC" w:rsidRDefault="008C38D3" w:rsidP="008C38D3">
      <w:pPr>
        <w:jc w:val="both"/>
        <w:rPr>
          <w:rFonts w:asciiTheme="minorHAnsi" w:hAnsiTheme="minorHAnsi" w:cstheme="minorHAnsi"/>
        </w:rPr>
      </w:pPr>
      <w:r w:rsidRPr="00A12AEC">
        <w:rPr>
          <w:rFonts w:asciiTheme="minorHAnsi" w:hAnsiTheme="minorHAnsi" w:cstheme="minorHAnsi"/>
        </w:rPr>
        <w:t>PSS delegate facilitated a session on Mental Health and Psychosocial Support (MHPSS) in emergencies during the Asia Pacific Emergency Health training in Hong Kong (June 26) and supported outdoor exercises as a facilitator (June 27). The MHPSS session was conducted together with Hong Kong RC psychologist, Eliza Cheung. The main topics were: Introduction to IFRC PSS approach; MHPSS assessments and operational challenges during emergencies.</w:t>
      </w:r>
    </w:p>
    <w:p w:rsidR="00665D0A" w:rsidRPr="00A12AEC" w:rsidRDefault="00665D0A" w:rsidP="006E23ED">
      <w:pPr>
        <w:jc w:val="both"/>
        <w:rPr>
          <w:rFonts w:asciiTheme="minorHAnsi" w:hAnsiTheme="minorHAnsi" w:cstheme="minorHAnsi"/>
        </w:rPr>
      </w:pPr>
    </w:p>
    <w:p w:rsidR="00FD2016" w:rsidRPr="00A12AEC" w:rsidRDefault="00FD2016" w:rsidP="006E23ED">
      <w:pPr>
        <w:jc w:val="both"/>
        <w:rPr>
          <w:rFonts w:asciiTheme="minorHAnsi" w:hAnsiTheme="minorHAnsi" w:cstheme="minorHAnsi"/>
          <w:b/>
          <w:sz w:val="28"/>
          <w:szCs w:val="28"/>
        </w:rPr>
      </w:pPr>
      <w:r w:rsidRPr="00A12AEC">
        <w:rPr>
          <w:rFonts w:asciiTheme="minorHAnsi" w:hAnsiTheme="minorHAnsi" w:cstheme="minorHAnsi"/>
          <w:b/>
          <w:sz w:val="28"/>
          <w:szCs w:val="28"/>
        </w:rPr>
        <w:t>Psychosocial support service</w:t>
      </w:r>
    </w:p>
    <w:p w:rsidR="00EB7369" w:rsidRPr="00A12AEC" w:rsidRDefault="00EB7369" w:rsidP="00EB7369">
      <w:pPr>
        <w:jc w:val="both"/>
        <w:rPr>
          <w:rFonts w:asciiTheme="minorHAnsi" w:hAnsiTheme="minorHAnsi" w:cstheme="minorHAnsi"/>
        </w:rPr>
      </w:pPr>
      <w:r w:rsidRPr="00A12AEC">
        <w:rPr>
          <w:rFonts w:asciiTheme="minorHAnsi" w:hAnsiTheme="minorHAnsi" w:cstheme="minorHAnsi"/>
        </w:rPr>
        <w:t xml:space="preserve">The Basic ToT on Community Based Psychosocial Support (CBPSS) was conducted by the PSS delegate for the Cambodian RC staff of the Community Based Health Development Programme (headquarter team and Preah Vihear and Kampot Branch teams) and government health staff on June 19-21. 11 participants were trained over the course of three days. The training was opened by the Cambodian RC Secretary General, Madame Pum Chantinie, who highlighted the importance of PSS for both staff and beneficiaries. The training covered the main topics of the CBPSS manual, namely, Crisis events; Stress and Coping; Loss and grief; Community Based PSS; Psychological First Aid and Supportive Communication; Children; and PSS for staff and volunteers. The training went well, but due to the time limitation of three days, there was insufficient time for the participants to properly practice all modules. </w:t>
      </w:r>
      <w:r w:rsidR="000076B3" w:rsidRPr="00A12AEC">
        <w:rPr>
          <w:rFonts w:asciiTheme="minorHAnsi" w:hAnsiTheme="minorHAnsi" w:cstheme="minorHAnsi"/>
        </w:rPr>
        <w:t>Two</w:t>
      </w:r>
      <w:r w:rsidRPr="00A12AEC">
        <w:rPr>
          <w:rFonts w:asciiTheme="minorHAnsi" w:hAnsiTheme="minorHAnsi" w:cstheme="minorHAnsi"/>
        </w:rPr>
        <w:t xml:space="preserve"> day refresher training will therefore be conducted in October to ensure that the participants feel more confident before having to conduct CBPSS trainings for volunteers in late 2013. Based on feedback from the participants and observations made by the trainer, the Khmer CBPSS manual will be revised and submitted for final translation and editing in July. A training report will be submitted in July with further details of the training.</w:t>
      </w:r>
    </w:p>
    <w:p w:rsidR="008C38D3" w:rsidRPr="00A12AEC" w:rsidRDefault="008C38D3" w:rsidP="00EB7369">
      <w:pPr>
        <w:jc w:val="both"/>
        <w:rPr>
          <w:rFonts w:asciiTheme="minorHAnsi" w:hAnsiTheme="minorHAnsi" w:cstheme="minorHAnsi"/>
        </w:rPr>
      </w:pPr>
    </w:p>
    <w:p w:rsidR="008C38D3" w:rsidRPr="00A12AEC" w:rsidRDefault="008C38D3" w:rsidP="008C38D3">
      <w:pPr>
        <w:jc w:val="both"/>
        <w:rPr>
          <w:rFonts w:asciiTheme="minorHAnsi" w:hAnsiTheme="minorHAnsi" w:cstheme="minorHAnsi"/>
        </w:rPr>
      </w:pPr>
      <w:r w:rsidRPr="00A12AEC">
        <w:rPr>
          <w:rFonts w:asciiTheme="minorHAnsi" w:hAnsiTheme="minorHAnsi" w:cstheme="minorHAnsi"/>
        </w:rPr>
        <w:t>Lao RC has expressed interest in training on CBPSS and hence the preparation and planning for the training will start in July. The training is expected to take place in August once the CBPSS manual has been translated to Lao.</w:t>
      </w:r>
    </w:p>
    <w:p w:rsidR="00E74E1B" w:rsidRDefault="00E74E1B" w:rsidP="00A860D1">
      <w:pPr>
        <w:jc w:val="both"/>
        <w:rPr>
          <w:rFonts w:asciiTheme="minorHAnsi" w:hAnsiTheme="minorHAnsi" w:cstheme="minorHAnsi"/>
        </w:rPr>
      </w:pPr>
    </w:p>
    <w:p w:rsidR="00D76166" w:rsidRDefault="00D76166" w:rsidP="00A860D1">
      <w:pPr>
        <w:jc w:val="both"/>
        <w:rPr>
          <w:rFonts w:asciiTheme="minorHAnsi" w:hAnsiTheme="minorHAnsi" w:cstheme="minorHAnsi"/>
          <w:b/>
          <w:sz w:val="28"/>
          <w:szCs w:val="28"/>
        </w:rPr>
      </w:pPr>
      <w:r w:rsidRPr="00D76166">
        <w:rPr>
          <w:rFonts w:asciiTheme="minorHAnsi" w:hAnsiTheme="minorHAnsi" w:cstheme="minorHAnsi"/>
          <w:b/>
          <w:sz w:val="28"/>
          <w:szCs w:val="28"/>
        </w:rPr>
        <w:t>Partnership with Academic Institutions</w:t>
      </w:r>
    </w:p>
    <w:p w:rsidR="00E70CAE" w:rsidRPr="00D76166" w:rsidRDefault="00D76166" w:rsidP="00A860D1">
      <w:pPr>
        <w:jc w:val="both"/>
        <w:rPr>
          <w:rFonts w:asciiTheme="minorHAnsi" w:hAnsiTheme="minorHAnsi" w:cstheme="minorHAnsi"/>
        </w:rPr>
      </w:pPr>
      <w:r>
        <w:rPr>
          <w:rFonts w:asciiTheme="minorHAnsi" w:hAnsiTheme="minorHAnsi" w:cstheme="minorHAnsi"/>
        </w:rPr>
        <w:lastRenderedPageBreak/>
        <w:t>A draft Memorandum of Understanding is being discussed between the Asian Institute of Technology and IFRC. Discussions are expected to continue in coming month with involvement of</w:t>
      </w:r>
      <w:r w:rsidR="00E70CAE">
        <w:rPr>
          <w:rFonts w:asciiTheme="minorHAnsi" w:hAnsiTheme="minorHAnsi" w:cstheme="minorHAnsi"/>
        </w:rPr>
        <w:t xml:space="preserve"> the AP Zone office that </w:t>
      </w:r>
      <w:r>
        <w:rPr>
          <w:rFonts w:asciiTheme="minorHAnsi" w:hAnsiTheme="minorHAnsi" w:cstheme="minorHAnsi"/>
        </w:rPr>
        <w:t>w</w:t>
      </w:r>
      <w:r w:rsidR="00E70CAE">
        <w:rPr>
          <w:rFonts w:asciiTheme="minorHAnsi" w:hAnsiTheme="minorHAnsi" w:cstheme="minorHAnsi"/>
        </w:rPr>
        <w:t>o</w:t>
      </w:r>
      <w:r>
        <w:rPr>
          <w:rFonts w:asciiTheme="minorHAnsi" w:hAnsiTheme="minorHAnsi" w:cstheme="minorHAnsi"/>
        </w:rPr>
        <w:t>uld</w:t>
      </w:r>
      <w:r w:rsidR="00E70CAE">
        <w:rPr>
          <w:rFonts w:asciiTheme="minorHAnsi" w:hAnsiTheme="minorHAnsi" w:cstheme="minorHAnsi"/>
        </w:rPr>
        <w:t xml:space="preserve"> provide</w:t>
      </w:r>
      <w:r>
        <w:rPr>
          <w:rFonts w:asciiTheme="minorHAnsi" w:hAnsiTheme="minorHAnsi" w:cstheme="minorHAnsi"/>
        </w:rPr>
        <w:t xml:space="preserve"> support </w:t>
      </w:r>
      <w:r w:rsidR="00E70CAE">
        <w:rPr>
          <w:rFonts w:asciiTheme="minorHAnsi" w:hAnsiTheme="minorHAnsi" w:cstheme="minorHAnsi"/>
        </w:rPr>
        <w:t>to the legal issues related to the MoU</w:t>
      </w:r>
      <w:r>
        <w:rPr>
          <w:rFonts w:asciiTheme="minorHAnsi" w:hAnsiTheme="minorHAnsi" w:cstheme="minorHAnsi"/>
        </w:rPr>
        <w:t>.</w:t>
      </w:r>
      <w:r w:rsidR="00E70CAE">
        <w:rPr>
          <w:rFonts w:asciiTheme="minorHAnsi" w:hAnsiTheme="minorHAnsi" w:cstheme="minorHAnsi"/>
        </w:rPr>
        <w:t xml:space="preserve"> The interest of both parties is very high to have this MoU in place.</w:t>
      </w:r>
    </w:p>
    <w:p w:rsidR="00D76166" w:rsidRDefault="00D76166" w:rsidP="00A860D1">
      <w:pPr>
        <w:jc w:val="both"/>
        <w:rPr>
          <w:rFonts w:asciiTheme="minorHAnsi" w:hAnsiTheme="minorHAnsi" w:cstheme="minorHAnsi"/>
        </w:rPr>
      </w:pPr>
    </w:p>
    <w:p w:rsidR="000C111E" w:rsidRDefault="00275493" w:rsidP="00A860D1">
      <w:pPr>
        <w:jc w:val="both"/>
        <w:rPr>
          <w:rFonts w:asciiTheme="minorHAnsi" w:hAnsiTheme="minorHAnsi" w:cstheme="minorHAnsi"/>
        </w:rPr>
      </w:pPr>
      <w:r>
        <w:rPr>
          <w:rFonts w:asciiTheme="minorHAnsi" w:hAnsiTheme="minorHAnsi" w:cstheme="minorHAnsi"/>
        </w:rPr>
        <w:t>Administrative</w:t>
      </w:r>
      <w:r w:rsidR="000C111E">
        <w:rPr>
          <w:rFonts w:asciiTheme="minorHAnsi" w:hAnsiTheme="minorHAnsi" w:cstheme="minorHAnsi"/>
        </w:rPr>
        <w:t>/Financial/Reporting:</w:t>
      </w:r>
    </w:p>
    <w:p w:rsidR="000C111E" w:rsidRDefault="000C111E" w:rsidP="00E10965">
      <w:pPr>
        <w:pStyle w:val="ListParagraph"/>
        <w:numPr>
          <w:ilvl w:val="0"/>
          <w:numId w:val="11"/>
        </w:numPr>
        <w:jc w:val="both"/>
        <w:rPr>
          <w:rFonts w:asciiTheme="minorHAnsi" w:hAnsiTheme="minorHAnsi" w:cstheme="minorHAnsi"/>
        </w:rPr>
      </w:pPr>
      <w:r w:rsidRPr="00E10965">
        <w:rPr>
          <w:rFonts w:asciiTheme="minorHAnsi" w:hAnsiTheme="minorHAnsi" w:cstheme="minorHAnsi"/>
        </w:rPr>
        <w:t>Revision of Development Operational Plan and respective budget was completed in June.</w:t>
      </w:r>
    </w:p>
    <w:p w:rsidR="00E10965" w:rsidRDefault="00E10965" w:rsidP="00E10965">
      <w:pPr>
        <w:pStyle w:val="ListParagraph"/>
        <w:numPr>
          <w:ilvl w:val="0"/>
          <w:numId w:val="11"/>
        </w:numPr>
        <w:jc w:val="both"/>
        <w:rPr>
          <w:rFonts w:asciiTheme="minorHAnsi" w:hAnsiTheme="minorHAnsi" w:cstheme="minorHAnsi"/>
        </w:rPr>
      </w:pPr>
      <w:r>
        <w:rPr>
          <w:rFonts w:asciiTheme="minorHAnsi" w:hAnsiTheme="minorHAnsi" w:cstheme="minorHAnsi"/>
        </w:rPr>
        <w:t xml:space="preserve">Development of the Regional School Safety Risk reduction </w:t>
      </w:r>
      <w:r w:rsidR="00275493">
        <w:rPr>
          <w:rFonts w:asciiTheme="minorHAnsi" w:hAnsiTheme="minorHAnsi" w:cstheme="minorHAnsi"/>
        </w:rPr>
        <w:t>concept</w:t>
      </w:r>
      <w:r>
        <w:rPr>
          <w:rFonts w:asciiTheme="minorHAnsi" w:hAnsiTheme="minorHAnsi" w:cstheme="minorHAnsi"/>
        </w:rPr>
        <w:t xml:space="preserve"> note is in its final stage and </w:t>
      </w:r>
      <w:r w:rsidR="00275493">
        <w:rPr>
          <w:rFonts w:asciiTheme="minorHAnsi" w:hAnsiTheme="minorHAnsi" w:cstheme="minorHAnsi"/>
        </w:rPr>
        <w:t>upon</w:t>
      </w:r>
      <w:r>
        <w:rPr>
          <w:rFonts w:asciiTheme="minorHAnsi" w:hAnsiTheme="minorHAnsi" w:cstheme="minorHAnsi"/>
        </w:rPr>
        <w:t xml:space="preserve"> completion will be submitted to potential donors for consideration.</w:t>
      </w:r>
    </w:p>
    <w:p w:rsidR="00D16051" w:rsidRPr="00E10965" w:rsidRDefault="00D16051" w:rsidP="00E10965">
      <w:pPr>
        <w:pStyle w:val="ListParagraph"/>
        <w:numPr>
          <w:ilvl w:val="0"/>
          <w:numId w:val="11"/>
        </w:numPr>
        <w:jc w:val="both"/>
        <w:rPr>
          <w:rFonts w:asciiTheme="minorHAnsi" w:hAnsiTheme="minorHAnsi" w:cstheme="minorHAnsi"/>
        </w:rPr>
      </w:pPr>
      <w:r>
        <w:rPr>
          <w:rFonts w:asciiTheme="minorHAnsi" w:hAnsiTheme="minorHAnsi" w:cstheme="minorHAnsi"/>
        </w:rPr>
        <w:t>In Mid June, reinforcement was made in the CSR Unit with arrival of Tim Kind, young student who would be volunteering for two months. His main focus would be to support consolidation of some health data (pandemic preparedness) and also assist to Communication Unit with the upcoming workshop on “Social Media in Resilience Building”. Welcome aboard Tim!</w:t>
      </w:r>
    </w:p>
    <w:p w:rsidR="00E74E1B" w:rsidRDefault="00E74E1B" w:rsidP="006E23ED">
      <w:pPr>
        <w:jc w:val="both"/>
        <w:rPr>
          <w:rFonts w:asciiTheme="minorHAnsi" w:hAnsiTheme="minorHAnsi" w:cstheme="minorHAnsi"/>
          <w:b/>
          <w:sz w:val="28"/>
          <w:szCs w:val="28"/>
        </w:rPr>
      </w:pPr>
    </w:p>
    <w:p w:rsidR="00243877" w:rsidRPr="00A12AEC" w:rsidRDefault="00FA67B5" w:rsidP="00637E2F">
      <w:pPr>
        <w:jc w:val="both"/>
        <w:rPr>
          <w:rFonts w:asciiTheme="minorHAnsi" w:hAnsiTheme="minorHAnsi" w:cstheme="minorHAnsi"/>
          <w:b/>
          <w:sz w:val="28"/>
          <w:szCs w:val="28"/>
        </w:rPr>
      </w:pPr>
      <w:r w:rsidRPr="00A12AEC">
        <w:rPr>
          <w:rFonts w:asciiTheme="minorHAnsi" w:hAnsiTheme="minorHAnsi" w:cstheme="minorHAnsi"/>
          <w:b/>
          <w:sz w:val="28"/>
          <w:szCs w:val="28"/>
        </w:rPr>
        <w:t xml:space="preserve">  </w:t>
      </w:r>
      <w:r w:rsidR="0009329F" w:rsidRPr="00A12AEC">
        <w:rPr>
          <w:rFonts w:asciiTheme="minorHAnsi" w:hAnsiTheme="minorHAnsi" w:cstheme="minorHAnsi"/>
          <w:b/>
          <w:sz w:val="28"/>
          <w:szCs w:val="28"/>
        </w:rPr>
        <w:t xml:space="preserve">Upcoming Events for </w:t>
      </w:r>
      <w:r w:rsidR="0064134A" w:rsidRPr="00A12AEC">
        <w:rPr>
          <w:rFonts w:asciiTheme="minorHAnsi" w:hAnsiTheme="minorHAnsi" w:cstheme="minorHAnsi"/>
          <w:b/>
          <w:sz w:val="28"/>
          <w:szCs w:val="28"/>
        </w:rPr>
        <w:t>Ju</w:t>
      </w:r>
      <w:r w:rsidR="00637E2F" w:rsidRPr="00A12AEC">
        <w:rPr>
          <w:rFonts w:asciiTheme="minorHAnsi" w:hAnsiTheme="minorHAnsi" w:cstheme="minorHAnsi"/>
          <w:b/>
          <w:sz w:val="28"/>
          <w:szCs w:val="28"/>
        </w:rPr>
        <w:t>ly/August</w:t>
      </w:r>
      <w:r w:rsidR="0009329F" w:rsidRPr="00A12AEC">
        <w:rPr>
          <w:rFonts w:asciiTheme="minorHAnsi" w:hAnsiTheme="minorHAnsi" w:cstheme="minorHAnsi"/>
          <w:b/>
          <w:sz w:val="28"/>
          <w:szCs w:val="28"/>
        </w:rPr>
        <w:t xml:space="preserve"> 2013</w:t>
      </w:r>
    </w:p>
    <w:tbl>
      <w:tblPr>
        <w:tblStyle w:val="TableGrid"/>
        <w:tblW w:w="0" w:type="auto"/>
        <w:jc w:val="center"/>
        <w:tblLook w:val="04A0"/>
      </w:tblPr>
      <w:tblGrid>
        <w:gridCol w:w="3092"/>
        <w:gridCol w:w="4230"/>
        <w:gridCol w:w="1851"/>
      </w:tblGrid>
      <w:tr w:rsidR="006250F6" w:rsidRPr="00A12AEC" w:rsidTr="008C38D3">
        <w:trPr>
          <w:jc w:val="center"/>
        </w:trPr>
        <w:tc>
          <w:tcPr>
            <w:tcW w:w="3092" w:type="dxa"/>
            <w:shd w:val="clear" w:color="auto" w:fill="D9D9D9" w:themeFill="background1" w:themeFillShade="D9"/>
          </w:tcPr>
          <w:p w:rsidR="006250F6" w:rsidRPr="00A12AEC" w:rsidRDefault="00337C47" w:rsidP="006E23ED">
            <w:pPr>
              <w:jc w:val="both"/>
              <w:rPr>
                <w:rFonts w:asciiTheme="minorHAnsi" w:hAnsiTheme="minorHAnsi" w:cstheme="minorHAnsi"/>
                <w:b/>
              </w:rPr>
            </w:pPr>
            <w:r w:rsidRPr="00A12AEC">
              <w:rPr>
                <w:rFonts w:asciiTheme="minorHAnsi" w:hAnsiTheme="minorHAnsi" w:cstheme="minorHAnsi"/>
                <w:b/>
              </w:rPr>
              <w:tab/>
            </w:r>
            <w:r w:rsidR="006250F6" w:rsidRPr="00A12AEC">
              <w:rPr>
                <w:rFonts w:asciiTheme="minorHAnsi" w:hAnsiTheme="minorHAnsi" w:cstheme="minorHAnsi"/>
                <w:b/>
              </w:rPr>
              <w:t>Date</w:t>
            </w:r>
          </w:p>
        </w:tc>
        <w:tc>
          <w:tcPr>
            <w:tcW w:w="4230" w:type="dxa"/>
            <w:shd w:val="clear" w:color="auto" w:fill="D9D9D9" w:themeFill="background1" w:themeFillShade="D9"/>
          </w:tcPr>
          <w:p w:rsidR="006250F6" w:rsidRPr="00A12AEC" w:rsidRDefault="006250F6" w:rsidP="006E23ED">
            <w:pPr>
              <w:jc w:val="both"/>
              <w:rPr>
                <w:rFonts w:asciiTheme="minorHAnsi" w:hAnsiTheme="minorHAnsi" w:cstheme="minorHAnsi"/>
                <w:b/>
              </w:rPr>
            </w:pPr>
            <w:r w:rsidRPr="00A12AEC">
              <w:rPr>
                <w:rFonts w:asciiTheme="minorHAnsi" w:hAnsiTheme="minorHAnsi" w:cstheme="minorHAnsi"/>
                <w:b/>
              </w:rPr>
              <w:t>Events</w:t>
            </w:r>
          </w:p>
        </w:tc>
        <w:tc>
          <w:tcPr>
            <w:tcW w:w="1851" w:type="dxa"/>
            <w:shd w:val="clear" w:color="auto" w:fill="D9D9D9" w:themeFill="background1" w:themeFillShade="D9"/>
          </w:tcPr>
          <w:p w:rsidR="006250F6" w:rsidRPr="00A12AEC" w:rsidRDefault="006250F6" w:rsidP="006E23ED">
            <w:pPr>
              <w:jc w:val="both"/>
              <w:rPr>
                <w:rFonts w:asciiTheme="minorHAnsi" w:hAnsiTheme="minorHAnsi" w:cstheme="minorHAnsi"/>
                <w:b/>
              </w:rPr>
            </w:pPr>
            <w:r w:rsidRPr="00A12AEC">
              <w:rPr>
                <w:rFonts w:asciiTheme="minorHAnsi" w:hAnsiTheme="minorHAnsi" w:cstheme="minorHAnsi"/>
                <w:b/>
              </w:rPr>
              <w:t>Venue</w:t>
            </w:r>
          </w:p>
        </w:tc>
      </w:tr>
      <w:tr w:rsidR="00F803D0" w:rsidRPr="00A12AEC" w:rsidTr="008C38D3">
        <w:trPr>
          <w:jc w:val="center"/>
        </w:trPr>
        <w:tc>
          <w:tcPr>
            <w:tcW w:w="3092" w:type="dxa"/>
          </w:tcPr>
          <w:p w:rsidR="00F803D0" w:rsidRPr="00A12AEC" w:rsidRDefault="00F803D0" w:rsidP="008C38D3">
            <w:pPr>
              <w:contextualSpacing/>
              <w:rPr>
                <w:rFonts w:asciiTheme="minorHAnsi" w:hAnsiTheme="minorHAnsi" w:cstheme="minorHAnsi"/>
              </w:rPr>
            </w:pPr>
            <w:r w:rsidRPr="00A12AEC">
              <w:rPr>
                <w:rFonts w:asciiTheme="minorHAnsi" w:hAnsiTheme="minorHAnsi" w:cstheme="minorHAnsi"/>
              </w:rPr>
              <w:t>3-5 July</w:t>
            </w:r>
          </w:p>
        </w:tc>
        <w:tc>
          <w:tcPr>
            <w:tcW w:w="4230" w:type="dxa"/>
          </w:tcPr>
          <w:p w:rsidR="00F803D0" w:rsidRPr="00A12AEC" w:rsidRDefault="00F803D0" w:rsidP="00637E2F">
            <w:pPr>
              <w:contextualSpacing/>
              <w:jc w:val="both"/>
              <w:rPr>
                <w:rFonts w:asciiTheme="minorHAnsi" w:hAnsiTheme="minorHAnsi" w:cstheme="minorHAnsi"/>
              </w:rPr>
            </w:pPr>
            <w:r w:rsidRPr="00A12AEC">
              <w:rPr>
                <w:rFonts w:asciiTheme="minorHAnsi" w:hAnsiTheme="minorHAnsi" w:cstheme="minorHAnsi"/>
              </w:rPr>
              <w:t>Asian DRR Network</w:t>
            </w:r>
            <w:r w:rsidR="00D2528B">
              <w:rPr>
                <w:rFonts w:asciiTheme="minorHAnsi" w:hAnsiTheme="minorHAnsi" w:cstheme="minorHAnsi"/>
              </w:rPr>
              <w:t xml:space="preserve"> Annual Meeting</w:t>
            </w:r>
          </w:p>
        </w:tc>
        <w:tc>
          <w:tcPr>
            <w:tcW w:w="1851" w:type="dxa"/>
          </w:tcPr>
          <w:p w:rsidR="00F803D0" w:rsidRPr="00A12AEC" w:rsidRDefault="00F803D0"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Manila</w:t>
            </w:r>
          </w:p>
        </w:tc>
      </w:tr>
      <w:tr w:rsidR="00A0560C" w:rsidRPr="00A12AEC" w:rsidTr="008C38D3">
        <w:trPr>
          <w:jc w:val="center"/>
        </w:trPr>
        <w:tc>
          <w:tcPr>
            <w:tcW w:w="3092" w:type="dxa"/>
          </w:tcPr>
          <w:p w:rsidR="00A0560C" w:rsidRPr="00A12AEC" w:rsidRDefault="00A0560C" w:rsidP="008C38D3">
            <w:pPr>
              <w:contextualSpacing/>
              <w:rPr>
                <w:rFonts w:asciiTheme="minorHAnsi" w:hAnsiTheme="minorHAnsi" w:cstheme="minorHAnsi"/>
              </w:rPr>
            </w:pPr>
            <w:r w:rsidRPr="00A12AEC">
              <w:rPr>
                <w:rFonts w:asciiTheme="minorHAnsi" w:hAnsiTheme="minorHAnsi" w:cstheme="minorHAnsi"/>
                <w:bCs/>
              </w:rPr>
              <w:t>10-12, July</w:t>
            </w:r>
          </w:p>
        </w:tc>
        <w:tc>
          <w:tcPr>
            <w:tcW w:w="4230" w:type="dxa"/>
          </w:tcPr>
          <w:p w:rsidR="00A0560C" w:rsidRPr="00A12AEC" w:rsidRDefault="00A0560C" w:rsidP="00637E2F">
            <w:pPr>
              <w:contextualSpacing/>
              <w:jc w:val="both"/>
              <w:rPr>
                <w:rFonts w:asciiTheme="minorHAnsi" w:hAnsiTheme="minorHAnsi" w:cstheme="minorHAnsi"/>
              </w:rPr>
            </w:pPr>
            <w:r w:rsidRPr="00A12AEC">
              <w:rPr>
                <w:rFonts w:asciiTheme="minorHAnsi" w:hAnsiTheme="minorHAnsi" w:cstheme="minorHAnsi"/>
              </w:rPr>
              <w:t>Training on Psychological First Aid for Thai Red Cross</w:t>
            </w:r>
          </w:p>
        </w:tc>
        <w:tc>
          <w:tcPr>
            <w:tcW w:w="1851" w:type="dxa"/>
          </w:tcPr>
          <w:p w:rsidR="00A0560C" w:rsidRPr="00A12AEC" w:rsidRDefault="00A0560C"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Bangkok</w:t>
            </w:r>
          </w:p>
        </w:tc>
      </w:tr>
      <w:tr w:rsidR="00F803D0" w:rsidRPr="00A12AEC" w:rsidTr="008C38D3">
        <w:trPr>
          <w:jc w:val="center"/>
        </w:trPr>
        <w:tc>
          <w:tcPr>
            <w:tcW w:w="3092" w:type="dxa"/>
          </w:tcPr>
          <w:p w:rsidR="00F803D0" w:rsidRPr="00A12AEC" w:rsidRDefault="00F803D0" w:rsidP="008C38D3">
            <w:pPr>
              <w:contextualSpacing/>
              <w:rPr>
                <w:rFonts w:asciiTheme="minorHAnsi" w:hAnsiTheme="minorHAnsi" w:cstheme="minorHAnsi"/>
              </w:rPr>
            </w:pPr>
            <w:r w:rsidRPr="00A12AEC">
              <w:rPr>
                <w:rFonts w:asciiTheme="minorHAnsi" w:hAnsiTheme="minorHAnsi" w:cstheme="minorHAnsi"/>
              </w:rPr>
              <w:t>11-12 July</w:t>
            </w:r>
          </w:p>
        </w:tc>
        <w:tc>
          <w:tcPr>
            <w:tcW w:w="4230" w:type="dxa"/>
          </w:tcPr>
          <w:p w:rsidR="00F803D0" w:rsidRPr="00A12AEC" w:rsidRDefault="00F803D0" w:rsidP="00637E2F">
            <w:pPr>
              <w:contextualSpacing/>
              <w:jc w:val="both"/>
              <w:rPr>
                <w:rFonts w:asciiTheme="minorHAnsi" w:hAnsiTheme="minorHAnsi" w:cstheme="minorHAnsi"/>
              </w:rPr>
            </w:pPr>
            <w:r w:rsidRPr="00A12AEC">
              <w:rPr>
                <w:rFonts w:asciiTheme="minorHAnsi" w:hAnsiTheme="minorHAnsi" w:cstheme="minorHAnsi"/>
              </w:rPr>
              <w:t>RTG National Institute for Emergency Medicine</w:t>
            </w:r>
            <w:r w:rsidR="00D2528B">
              <w:rPr>
                <w:rFonts w:asciiTheme="minorHAnsi" w:hAnsiTheme="minorHAnsi" w:cstheme="minorHAnsi"/>
              </w:rPr>
              <w:t xml:space="preserve"> – Health in Disaster Management</w:t>
            </w:r>
          </w:p>
        </w:tc>
        <w:tc>
          <w:tcPr>
            <w:tcW w:w="1851" w:type="dxa"/>
          </w:tcPr>
          <w:p w:rsidR="00F803D0" w:rsidRPr="00A12AEC" w:rsidRDefault="00F803D0"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Bangkok</w:t>
            </w:r>
          </w:p>
        </w:tc>
      </w:tr>
      <w:tr w:rsidR="00637E2F" w:rsidRPr="00A12AEC" w:rsidTr="008C38D3">
        <w:trPr>
          <w:jc w:val="center"/>
        </w:trPr>
        <w:tc>
          <w:tcPr>
            <w:tcW w:w="3092" w:type="dxa"/>
          </w:tcPr>
          <w:p w:rsidR="00637E2F" w:rsidRPr="00A12AEC" w:rsidRDefault="00637E2F" w:rsidP="008C38D3">
            <w:pPr>
              <w:contextualSpacing/>
              <w:rPr>
                <w:rFonts w:asciiTheme="minorHAnsi" w:hAnsiTheme="minorHAnsi" w:cstheme="minorHAnsi"/>
              </w:rPr>
            </w:pPr>
            <w:r w:rsidRPr="00A12AEC">
              <w:rPr>
                <w:rFonts w:asciiTheme="minorHAnsi" w:hAnsiTheme="minorHAnsi" w:cstheme="minorHAnsi"/>
              </w:rPr>
              <w:t>24-25, July</w:t>
            </w:r>
          </w:p>
        </w:tc>
        <w:tc>
          <w:tcPr>
            <w:tcW w:w="4230" w:type="dxa"/>
          </w:tcPr>
          <w:p w:rsidR="00637E2F" w:rsidRPr="00A12AEC" w:rsidRDefault="00AC7FE1" w:rsidP="00AC7FE1">
            <w:pPr>
              <w:contextualSpacing/>
              <w:jc w:val="both"/>
              <w:rPr>
                <w:rFonts w:asciiTheme="minorHAnsi" w:hAnsiTheme="minorHAnsi" w:cstheme="minorHAnsi"/>
              </w:rPr>
            </w:pPr>
            <w:r w:rsidRPr="00D2528B">
              <w:rPr>
                <w:rFonts w:asciiTheme="minorHAnsi" w:hAnsiTheme="minorHAnsi" w:cstheme="minorHAnsi"/>
                <w:i/>
              </w:rPr>
              <w:t>Task Force/Steering Committee</w:t>
            </w:r>
            <w:r>
              <w:rPr>
                <w:rFonts w:asciiTheme="minorHAnsi" w:hAnsiTheme="minorHAnsi" w:cstheme="minorHAnsi"/>
              </w:rPr>
              <w:t xml:space="preserve"> of the “Regional CSR Forum” (name to be </w:t>
            </w:r>
            <w:r w:rsidR="00275493">
              <w:rPr>
                <w:rFonts w:asciiTheme="minorHAnsi" w:hAnsiTheme="minorHAnsi" w:cstheme="minorHAnsi"/>
              </w:rPr>
              <w:t>confirmed</w:t>
            </w:r>
            <w:r>
              <w:rPr>
                <w:rFonts w:asciiTheme="minorHAnsi" w:hAnsiTheme="minorHAnsi" w:cstheme="minorHAnsi"/>
              </w:rPr>
              <w:t>)</w:t>
            </w:r>
            <w:r w:rsidR="00637E2F" w:rsidRPr="00A12AEC">
              <w:rPr>
                <w:rFonts w:asciiTheme="minorHAnsi" w:hAnsiTheme="minorHAnsi" w:cstheme="minorHAnsi"/>
              </w:rPr>
              <w:t xml:space="preserve"> meeting</w:t>
            </w:r>
            <w:r w:rsidR="004E30A5" w:rsidRPr="00A12AEC">
              <w:rPr>
                <w:rFonts w:asciiTheme="minorHAnsi" w:hAnsiTheme="minorHAnsi" w:cstheme="minorHAnsi"/>
              </w:rPr>
              <w:t xml:space="preserve"> </w:t>
            </w:r>
            <w:r w:rsidR="007A6AAA">
              <w:rPr>
                <w:rFonts w:asciiTheme="minorHAnsi" w:hAnsiTheme="minorHAnsi" w:cstheme="minorHAnsi"/>
              </w:rPr>
              <w:t>to follow the actions points of</w:t>
            </w:r>
            <w:r w:rsidR="00637E2F" w:rsidRPr="00A12AEC">
              <w:rPr>
                <w:rFonts w:asciiTheme="minorHAnsi" w:hAnsiTheme="minorHAnsi" w:cstheme="minorHAnsi"/>
              </w:rPr>
              <w:t xml:space="preserve"> recent 17 RDMC meeting</w:t>
            </w:r>
            <w:r w:rsidR="00F803D0" w:rsidRPr="00A12AEC">
              <w:rPr>
                <w:rFonts w:asciiTheme="minorHAnsi" w:hAnsiTheme="minorHAnsi" w:cstheme="minorHAnsi"/>
              </w:rPr>
              <w:t xml:space="preserve">. </w:t>
            </w:r>
          </w:p>
        </w:tc>
        <w:tc>
          <w:tcPr>
            <w:tcW w:w="1851" w:type="dxa"/>
          </w:tcPr>
          <w:p w:rsidR="00637E2F" w:rsidRPr="00A12AEC" w:rsidRDefault="00F803D0"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Bangkok</w:t>
            </w:r>
          </w:p>
        </w:tc>
      </w:tr>
      <w:tr w:rsidR="00F803D0" w:rsidRPr="00A12AEC" w:rsidTr="008C38D3">
        <w:trPr>
          <w:jc w:val="center"/>
        </w:trPr>
        <w:tc>
          <w:tcPr>
            <w:tcW w:w="3092" w:type="dxa"/>
          </w:tcPr>
          <w:p w:rsidR="00F803D0" w:rsidRPr="00A12AEC" w:rsidRDefault="00FA67B5" w:rsidP="008C38D3">
            <w:pPr>
              <w:contextualSpacing/>
              <w:rPr>
                <w:rFonts w:asciiTheme="minorHAnsi" w:hAnsiTheme="minorHAnsi" w:cstheme="minorHAnsi"/>
              </w:rPr>
            </w:pPr>
            <w:r w:rsidRPr="00A12AEC">
              <w:rPr>
                <w:rFonts w:asciiTheme="minorHAnsi" w:hAnsiTheme="minorHAnsi" w:cstheme="minorHAnsi"/>
              </w:rPr>
              <w:t>29-31 July</w:t>
            </w:r>
          </w:p>
        </w:tc>
        <w:tc>
          <w:tcPr>
            <w:tcW w:w="4230" w:type="dxa"/>
          </w:tcPr>
          <w:p w:rsidR="00F803D0" w:rsidRPr="00A12AEC" w:rsidRDefault="00F803D0" w:rsidP="00637E2F">
            <w:pPr>
              <w:contextualSpacing/>
              <w:jc w:val="both"/>
              <w:rPr>
                <w:rFonts w:asciiTheme="minorHAnsi" w:hAnsiTheme="minorHAnsi" w:cstheme="minorHAnsi"/>
              </w:rPr>
            </w:pPr>
            <w:r w:rsidRPr="00A12AEC">
              <w:rPr>
                <w:rFonts w:asciiTheme="minorHAnsi" w:hAnsiTheme="minorHAnsi" w:cstheme="minorHAnsi"/>
              </w:rPr>
              <w:t>Public Health in Emergencies for Thai Red Cross</w:t>
            </w:r>
          </w:p>
        </w:tc>
        <w:tc>
          <w:tcPr>
            <w:tcW w:w="1851" w:type="dxa"/>
          </w:tcPr>
          <w:p w:rsidR="00F803D0" w:rsidRPr="00A12AEC" w:rsidRDefault="008C38D3"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Thailand</w:t>
            </w:r>
          </w:p>
        </w:tc>
      </w:tr>
      <w:tr w:rsidR="00C92B05" w:rsidRPr="00A12AEC" w:rsidTr="00A12AEC">
        <w:trPr>
          <w:trHeight w:val="359"/>
          <w:jc w:val="center"/>
        </w:trPr>
        <w:tc>
          <w:tcPr>
            <w:tcW w:w="3092" w:type="dxa"/>
          </w:tcPr>
          <w:p w:rsidR="00C92B05" w:rsidRDefault="00C92B05" w:rsidP="00A12AEC">
            <w:pPr>
              <w:contextualSpacing/>
              <w:rPr>
                <w:rFonts w:asciiTheme="minorHAnsi" w:hAnsiTheme="minorHAnsi" w:cstheme="minorHAnsi"/>
              </w:rPr>
            </w:pPr>
            <w:r>
              <w:rPr>
                <w:rFonts w:asciiTheme="minorHAnsi" w:hAnsiTheme="minorHAnsi" w:cstheme="minorHAnsi"/>
              </w:rPr>
              <w:t>29</w:t>
            </w:r>
            <w:r w:rsidRPr="00C92B05">
              <w:rPr>
                <w:rFonts w:asciiTheme="minorHAnsi" w:hAnsiTheme="minorHAnsi" w:cstheme="minorHAnsi"/>
                <w:vertAlign w:val="superscript"/>
              </w:rPr>
              <w:t>th</w:t>
            </w:r>
            <w:r>
              <w:rPr>
                <w:rFonts w:asciiTheme="minorHAnsi" w:hAnsiTheme="minorHAnsi" w:cstheme="minorHAnsi"/>
              </w:rPr>
              <w:t xml:space="preserve"> July </w:t>
            </w:r>
          </w:p>
        </w:tc>
        <w:tc>
          <w:tcPr>
            <w:tcW w:w="4230" w:type="dxa"/>
          </w:tcPr>
          <w:p w:rsidR="00C92B05" w:rsidRPr="00A12AEC" w:rsidRDefault="00C92B05" w:rsidP="00D46868">
            <w:pPr>
              <w:contextualSpacing/>
              <w:jc w:val="both"/>
              <w:rPr>
                <w:rFonts w:asciiTheme="minorHAnsi" w:hAnsiTheme="minorHAnsi" w:cstheme="minorHAnsi"/>
              </w:rPr>
            </w:pPr>
            <w:r>
              <w:rPr>
                <w:rFonts w:asciiTheme="minorHAnsi" w:hAnsiTheme="minorHAnsi" w:cstheme="minorHAnsi"/>
              </w:rPr>
              <w:t>T</w:t>
            </w:r>
            <w:r w:rsidR="00D46868">
              <w:rPr>
                <w:rFonts w:asciiTheme="minorHAnsi" w:hAnsiTheme="minorHAnsi" w:cstheme="minorHAnsi"/>
              </w:rPr>
              <w:t xml:space="preserve">echnical Advisory Group </w:t>
            </w:r>
            <w:r>
              <w:rPr>
                <w:rFonts w:asciiTheme="minorHAnsi" w:hAnsiTheme="minorHAnsi" w:cstheme="minorHAnsi"/>
              </w:rPr>
              <w:t>of GDPC</w:t>
            </w:r>
            <w:r w:rsidR="00D46868">
              <w:rPr>
                <w:rFonts w:asciiTheme="minorHAnsi" w:hAnsiTheme="minorHAnsi" w:cstheme="minorHAnsi"/>
              </w:rPr>
              <w:t xml:space="preserve"> -</w:t>
            </w:r>
            <w:r>
              <w:rPr>
                <w:rFonts w:asciiTheme="minorHAnsi" w:hAnsiTheme="minorHAnsi" w:cstheme="minorHAnsi"/>
              </w:rPr>
              <w:t xml:space="preserve"> Meeting</w:t>
            </w:r>
          </w:p>
        </w:tc>
        <w:tc>
          <w:tcPr>
            <w:tcW w:w="1851" w:type="dxa"/>
          </w:tcPr>
          <w:p w:rsidR="00C92B05" w:rsidRPr="00A12AEC" w:rsidRDefault="00D46868" w:rsidP="006E23ED">
            <w:pPr>
              <w:jc w:val="both"/>
              <w:rPr>
                <w:rFonts w:asciiTheme="minorHAnsi" w:hAnsiTheme="minorHAnsi" w:cstheme="minorHAnsi"/>
                <w:color w:val="333333"/>
                <w:shd w:val="clear" w:color="auto" w:fill="FFFFFF"/>
                <w:lang w:eastAsia="en-GB" w:bidi="th-TH"/>
              </w:rPr>
            </w:pPr>
            <w:r>
              <w:rPr>
                <w:rFonts w:asciiTheme="minorHAnsi" w:hAnsiTheme="minorHAnsi" w:cstheme="minorHAnsi"/>
                <w:color w:val="333333"/>
                <w:shd w:val="clear" w:color="auto" w:fill="FFFFFF"/>
                <w:lang w:eastAsia="en-GB" w:bidi="th-TH"/>
              </w:rPr>
              <w:t>Bangkok</w:t>
            </w:r>
          </w:p>
        </w:tc>
      </w:tr>
      <w:tr w:rsidR="006250F6" w:rsidRPr="00A12AEC" w:rsidTr="00A12AEC">
        <w:trPr>
          <w:trHeight w:val="359"/>
          <w:jc w:val="center"/>
        </w:trPr>
        <w:tc>
          <w:tcPr>
            <w:tcW w:w="3092" w:type="dxa"/>
          </w:tcPr>
          <w:p w:rsidR="006250F6" w:rsidRPr="00A12AEC" w:rsidRDefault="00A12AEC" w:rsidP="00A12AEC">
            <w:pPr>
              <w:contextualSpacing/>
              <w:rPr>
                <w:rFonts w:asciiTheme="minorHAnsi" w:hAnsiTheme="minorHAnsi" w:cstheme="minorHAnsi"/>
                <w:color w:val="333333"/>
                <w:shd w:val="clear" w:color="auto" w:fill="FFFFFF"/>
                <w:lang w:eastAsia="en-GB" w:bidi="th-TH"/>
              </w:rPr>
            </w:pPr>
            <w:r>
              <w:rPr>
                <w:rFonts w:asciiTheme="minorHAnsi" w:hAnsiTheme="minorHAnsi" w:cstheme="minorHAnsi"/>
              </w:rPr>
              <w:t>30</w:t>
            </w:r>
            <w:r w:rsidR="00637E2F" w:rsidRPr="00A12AEC">
              <w:rPr>
                <w:rFonts w:asciiTheme="minorHAnsi" w:hAnsiTheme="minorHAnsi" w:cstheme="minorHAnsi"/>
              </w:rPr>
              <w:t>-</w:t>
            </w:r>
            <w:r>
              <w:rPr>
                <w:rFonts w:asciiTheme="minorHAnsi" w:hAnsiTheme="minorHAnsi" w:cstheme="minorHAnsi"/>
              </w:rPr>
              <w:t>31, July</w:t>
            </w:r>
          </w:p>
        </w:tc>
        <w:tc>
          <w:tcPr>
            <w:tcW w:w="4230" w:type="dxa"/>
          </w:tcPr>
          <w:p w:rsidR="006250F6" w:rsidRPr="00A12AEC" w:rsidRDefault="00637E2F" w:rsidP="00637E2F">
            <w:pPr>
              <w:contextualSpacing/>
              <w:jc w:val="both"/>
              <w:rPr>
                <w:rFonts w:asciiTheme="minorHAnsi" w:hAnsiTheme="minorHAnsi" w:cstheme="minorHAnsi"/>
                <w:b/>
                <w:sz w:val="28"/>
                <w:szCs w:val="28"/>
              </w:rPr>
            </w:pPr>
            <w:r w:rsidRPr="00A12AEC">
              <w:rPr>
                <w:rFonts w:asciiTheme="minorHAnsi" w:hAnsiTheme="minorHAnsi" w:cstheme="minorHAnsi"/>
              </w:rPr>
              <w:t>A workshop on Building Urban Resilience</w:t>
            </w:r>
          </w:p>
        </w:tc>
        <w:tc>
          <w:tcPr>
            <w:tcW w:w="1851" w:type="dxa"/>
          </w:tcPr>
          <w:p w:rsidR="006250F6" w:rsidRPr="00A12AEC" w:rsidRDefault="00637E2F"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Bangkok</w:t>
            </w:r>
          </w:p>
        </w:tc>
      </w:tr>
      <w:tr w:rsidR="00E521A0" w:rsidRPr="00A12AEC" w:rsidTr="008C38D3">
        <w:trPr>
          <w:trHeight w:val="278"/>
          <w:jc w:val="center"/>
        </w:trPr>
        <w:tc>
          <w:tcPr>
            <w:tcW w:w="3092" w:type="dxa"/>
          </w:tcPr>
          <w:p w:rsidR="00E521A0" w:rsidRPr="00A12AEC" w:rsidRDefault="00F803D0" w:rsidP="008C38D3">
            <w:pPr>
              <w:pStyle w:val="Default"/>
              <w:rPr>
                <w:rFonts w:asciiTheme="minorHAnsi" w:hAnsiTheme="minorHAnsi" w:cstheme="minorHAnsi"/>
              </w:rPr>
            </w:pPr>
            <w:r w:rsidRPr="00A12AEC">
              <w:rPr>
                <w:rFonts w:asciiTheme="minorHAnsi" w:hAnsiTheme="minorHAnsi" w:cstheme="minorHAnsi"/>
              </w:rPr>
              <w:t xml:space="preserve">9 August, </w:t>
            </w:r>
            <w:r w:rsidR="008C38D3" w:rsidRPr="00A12AEC">
              <w:rPr>
                <w:rFonts w:asciiTheme="minorHAnsi" w:hAnsiTheme="minorHAnsi" w:cstheme="minorHAnsi"/>
              </w:rPr>
              <w:t>(Tentative Date)</w:t>
            </w:r>
          </w:p>
          <w:tbl>
            <w:tblPr>
              <w:tblW w:w="0" w:type="auto"/>
              <w:tblBorders>
                <w:top w:val="nil"/>
                <w:left w:val="nil"/>
                <w:bottom w:val="nil"/>
                <w:right w:val="nil"/>
              </w:tblBorders>
              <w:tblLook w:val="0000"/>
            </w:tblPr>
            <w:tblGrid>
              <w:gridCol w:w="222"/>
            </w:tblGrid>
            <w:tr w:rsidR="00E521A0" w:rsidRPr="00A12AEC" w:rsidTr="00CA3C96">
              <w:trPr>
                <w:trHeight w:val="75"/>
              </w:trPr>
              <w:tc>
                <w:tcPr>
                  <w:tcW w:w="0" w:type="auto"/>
                </w:tcPr>
                <w:p w:rsidR="00E521A0" w:rsidRPr="00A12AEC" w:rsidRDefault="00E521A0" w:rsidP="008C38D3">
                  <w:pPr>
                    <w:pStyle w:val="Default"/>
                    <w:rPr>
                      <w:rFonts w:asciiTheme="minorHAnsi" w:hAnsiTheme="minorHAnsi" w:cstheme="minorHAnsi"/>
                    </w:rPr>
                  </w:pPr>
                </w:p>
              </w:tc>
            </w:tr>
          </w:tbl>
          <w:p w:rsidR="00E521A0" w:rsidRPr="00A12AEC" w:rsidRDefault="00E521A0" w:rsidP="008C38D3">
            <w:pPr>
              <w:rPr>
                <w:rFonts w:asciiTheme="minorHAnsi" w:hAnsiTheme="minorHAnsi" w:cstheme="minorHAnsi"/>
                <w:color w:val="333333"/>
                <w:shd w:val="clear" w:color="auto" w:fill="FFFFFF"/>
                <w:lang w:eastAsia="en-GB" w:bidi="th-TH"/>
              </w:rPr>
            </w:pPr>
          </w:p>
        </w:tc>
        <w:tc>
          <w:tcPr>
            <w:tcW w:w="4230" w:type="dxa"/>
          </w:tcPr>
          <w:p w:rsidR="00E521A0" w:rsidRPr="00A12AEC" w:rsidRDefault="00F803D0" w:rsidP="00F803D0">
            <w:pPr>
              <w:contextualSpacing/>
              <w:jc w:val="both"/>
              <w:rPr>
                <w:rFonts w:asciiTheme="minorHAnsi" w:hAnsiTheme="minorHAnsi" w:cstheme="minorHAnsi"/>
              </w:rPr>
            </w:pPr>
            <w:r w:rsidRPr="00A12AEC">
              <w:rPr>
                <w:rFonts w:asciiTheme="minorHAnsi" w:hAnsiTheme="minorHAnsi" w:cstheme="minorHAnsi"/>
              </w:rPr>
              <w:t>RCRC- ECHO Meeting</w:t>
            </w:r>
            <w:bookmarkStart w:id="0" w:name="_GoBack"/>
            <w:bookmarkEnd w:id="0"/>
          </w:p>
        </w:tc>
        <w:tc>
          <w:tcPr>
            <w:tcW w:w="1851" w:type="dxa"/>
          </w:tcPr>
          <w:p w:rsidR="00E521A0" w:rsidRPr="00A12AEC" w:rsidRDefault="001E75CB" w:rsidP="006E23ED">
            <w:pPr>
              <w:jc w:val="both"/>
              <w:rPr>
                <w:rFonts w:asciiTheme="minorHAnsi" w:hAnsiTheme="minorHAnsi" w:cstheme="minorHAnsi"/>
                <w:color w:val="333333"/>
                <w:shd w:val="clear" w:color="auto" w:fill="FFFFFF"/>
                <w:lang w:eastAsia="en-GB" w:bidi="th-TH"/>
              </w:rPr>
            </w:pPr>
            <w:r w:rsidRPr="00A12AEC">
              <w:rPr>
                <w:rFonts w:asciiTheme="minorHAnsi" w:hAnsiTheme="minorHAnsi" w:cstheme="minorHAnsi"/>
                <w:color w:val="333333"/>
                <w:shd w:val="clear" w:color="auto" w:fill="FFFFFF"/>
                <w:lang w:eastAsia="en-GB" w:bidi="th-TH"/>
              </w:rPr>
              <w:t>Bangkok</w:t>
            </w:r>
          </w:p>
        </w:tc>
      </w:tr>
    </w:tbl>
    <w:p w:rsidR="006250F6" w:rsidRPr="00A12AEC" w:rsidRDefault="006250F6" w:rsidP="006E23ED">
      <w:pPr>
        <w:jc w:val="both"/>
        <w:rPr>
          <w:rFonts w:asciiTheme="minorHAnsi" w:hAnsiTheme="minorHAnsi" w:cstheme="minorHAnsi"/>
          <w:b/>
        </w:rPr>
      </w:pPr>
    </w:p>
    <w:sectPr w:rsidR="006250F6" w:rsidRPr="00A12AEC" w:rsidSect="00A86355">
      <w:headerReference w:type="default" r:id="rId9"/>
      <w:footerReference w:type="default" r:id="rId10"/>
      <w:pgSz w:w="11907" w:h="16840" w:code="9"/>
      <w:pgMar w:top="1418" w:right="1247" w:bottom="1247" w:left="119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5BC" w:rsidRDefault="009445BC" w:rsidP="009057C6">
      <w:r>
        <w:separator/>
      </w:r>
    </w:p>
  </w:endnote>
  <w:endnote w:type="continuationSeparator" w:id="0">
    <w:p w:rsidR="009445BC" w:rsidRDefault="009445BC"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 w:name="GillSan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D76166" w:rsidRDefault="00043279" w:rsidP="00C40E9C">
        <w:pPr>
          <w:pStyle w:val="Footer"/>
          <w:pBdr>
            <w:top w:val="single" w:sz="4" w:space="1" w:color="D9D9D9" w:themeColor="background1" w:themeShade="D9"/>
          </w:pBdr>
          <w:jc w:val="right"/>
          <w:rPr>
            <w:b/>
          </w:rPr>
        </w:pPr>
        <w:r w:rsidRPr="00043279">
          <w:fldChar w:fldCharType="begin"/>
        </w:r>
        <w:r w:rsidR="00D76166">
          <w:instrText xml:space="preserve"> PAGE   \* MERGEFORMAT </w:instrText>
        </w:r>
        <w:r w:rsidRPr="00043279">
          <w:fldChar w:fldCharType="separate"/>
        </w:r>
        <w:r w:rsidR="00531C2D" w:rsidRPr="00531C2D">
          <w:rPr>
            <w:b/>
            <w:noProof/>
          </w:rPr>
          <w:t>5</w:t>
        </w:r>
        <w:r>
          <w:rPr>
            <w:b/>
            <w:noProof/>
          </w:rPr>
          <w:fldChar w:fldCharType="end"/>
        </w:r>
        <w:r w:rsidR="00D76166">
          <w:rPr>
            <w:b/>
          </w:rPr>
          <w:t xml:space="preserve"> | </w:t>
        </w:r>
        <w:r w:rsidR="00D76166">
          <w:rPr>
            <w:color w:val="7F7F7F" w:themeColor="background1" w:themeShade="7F"/>
            <w:spacing w:val="60"/>
          </w:rPr>
          <w:t>Page</w:t>
        </w:r>
      </w:p>
    </w:sdtContent>
  </w:sdt>
  <w:p w:rsidR="00D76166" w:rsidRDefault="00D76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5BC" w:rsidRDefault="009445BC" w:rsidP="009057C6">
      <w:r>
        <w:separator/>
      </w:r>
    </w:p>
  </w:footnote>
  <w:footnote w:type="continuationSeparator" w:id="0">
    <w:p w:rsidR="009445BC" w:rsidRDefault="009445BC"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D76166" w:rsidTr="00394BF2">
      <w:tc>
        <w:tcPr>
          <w:tcW w:w="4927" w:type="dxa"/>
        </w:tcPr>
        <w:p w:rsidR="00D76166" w:rsidRPr="00E35AFD" w:rsidRDefault="00D76166"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D76166" w:rsidRDefault="00D76166" w:rsidP="00394BF2">
          <w:pPr>
            <w:pStyle w:val="Header"/>
          </w:pPr>
        </w:p>
      </w:tc>
      <w:tc>
        <w:tcPr>
          <w:tcW w:w="4928" w:type="dxa"/>
        </w:tcPr>
        <w:p w:rsidR="00D76166" w:rsidRDefault="00D76166"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D76166" w:rsidRDefault="00D76166" w:rsidP="00394BF2">
    <w:pPr>
      <w:pStyle w:val="Header"/>
      <w:jc w:val="right"/>
    </w:pPr>
  </w:p>
  <w:p w:rsidR="00D76166" w:rsidRDefault="00D761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AB9152E"/>
    <w:multiLevelType w:val="hybridMultilevel"/>
    <w:tmpl w:val="76F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D2EF4"/>
    <w:multiLevelType w:val="hybridMultilevel"/>
    <w:tmpl w:val="17B6F79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5753FF4"/>
    <w:multiLevelType w:val="hybridMultilevel"/>
    <w:tmpl w:val="695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957DBE"/>
    <w:multiLevelType w:val="hybridMultilevel"/>
    <w:tmpl w:val="4642AB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B11F05"/>
    <w:multiLevelType w:val="hybridMultilevel"/>
    <w:tmpl w:val="8F948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A33552F"/>
    <w:multiLevelType w:val="hybridMultilevel"/>
    <w:tmpl w:val="BE9AD0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2EE4E28"/>
    <w:multiLevelType w:val="hybridMultilevel"/>
    <w:tmpl w:val="BFDE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34AB6"/>
    <w:multiLevelType w:val="hybridMultilevel"/>
    <w:tmpl w:val="E7F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64D3D"/>
    <w:multiLevelType w:val="hybridMultilevel"/>
    <w:tmpl w:val="0C7C579E"/>
    <w:lvl w:ilvl="0" w:tplc="20442A3E">
      <w:numFmt w:val="bullet"/>
      <w:lvlText w:val="•"/>
      <w:lvlJc w:val="left"/>
      <w:pPr>
        <w:ind w:left="720" w:hanging="720"/>
      </w:pPr>
      <w:rPr>
        <w:rFonts w:ascii="Calibri" w:eastAsia="MS Mincho"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B594F44"/>
    <w:multiLevelType w:val="hybridMultilevel"/>
    <w:tmpl w:val="2F4CD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applyBreakingRules/>
  </w:compat>
  <w:rsids>
    <w:rsidRoot w:val="00266B13"/>
    <w:rsid w:val="00002A40"/>
    <w:rsid w:val="000076B3"/>
    <w:rsid w:val="000111FC"/>
    <w:rsid w:val="0001305A"/>
    <w:rsid w:val="000146B7"/>
    <w:rsid w:val="00016AB4"/>
    <w:rsid w:val="000223FE"/>
    <w:rsid w:val="00022E23"/>
    <w:rsid w:val="0002334C"/>
    <w:rsid w:val="00023BA3"/>
    <w:rsid w:val="0002415F"/>
    <w:rsid w:val="000252C7"/>
    <w:rsid w:val="00025A0E"/>
    <w:rsid w:val="000325E9"/>
    <w:rsid w:val="00037645"/>
    <w:rsid w:val="00037D80"/>
    <w:rsid w:val="00041623"/>
    <w:rsid w:val="000424D1"/>
    <w:rsid w:val="00043279"/>
    <w:rsid w:val="00043C75"/>
    <w:rsid w:val="00045650"/>
    <w:rsid w:val="000461C8"/>
    <w:rsid w:val="0004730D"/>
    <w:rsid w:val="0004787A"/>
    <w:rsid w:val="000523F9"/>
    <w:rsid w:val="00054C58"/>
    <w:rsid w:val="00055285"/>
    <w:rsid w:val="000612E4"/>
    <w:rsid w:val="00062444"/>
    <w:rsid w:val="00063A7B"/>
    <w:rsid w:val="00065C81"/>
    <w:rsid w:val="000664BB"/>
    <w:rsid w:val="00072C61"/>
    <w:rsid w:val="000776B3"/>
    <w:rsid w:val="00080C68"/>
    <w:rsid w:val="000832FA"/>
    <w:rsid w:val="00084A8A"/>
    <w:rsid w:val="00087BFD"/>
    <w:rsid w:val="0009329F"/>
    <w:rsid w:val="000932F5"/>
    <w:rsid w:val="000947BE"/>
    <w:rsid w:val="00095BBC"/>
    <w:rsid w:val="00097E46"/>
    <w:rsid w:val="000A0C21"/>
    <w:rsid w:val="000A14B1"/>
    <w:rsid w:val="000A3299"/>
    <w:rsid w:val="000A3CC3"/>
    <w:rsid w:val="000A4283"/>
    <w:rsid w:val="000B4316"/>
    <w:rsid w:val="000B5754"/>
    <w:rsid w:val="000C0F46"/>
    <w:rsid w:val="000C111E"/>
    <w:rsid w:val="000C3849"/>
    <w:rsid w:val="000C5288"/>
    <w:rsid w:val="000C5E1E"/>
    <w:rsid w:val="000D00C2"/>
    <w:rsid w:val="000D14FA"/>
    <w:rsid w:val="000D222A"/>
    <w:rsid w:val="000D3984"/>
    <w:rsid w:val="000D7B07"/>
    <w:rsid w:val="000E051E"/>
    <w:rsid w:val="000E75F6"/>
    <w:rsid w:val="000F0002"/>
    <w:rsid w:val="000F04D6"/>
    <w:rsid w:val="000F12A6"/>
    <w:rsid w:val="000F2417"/>
    <w:rsid w:val="000F48DB"/>
    <w:rsid w:val="001000FE"/>
    <w:rsid w:val="00100284"/>
    <w:rsid w:val="00100339"/>
    <w:rsid w:val="0010193F"/>
    <w:rsid w:val="0010463E"/>
    <w:rsid w:val="0010520D"/>
    <w:rsid w:val="00106E59"/>
    <w:rsid w:val="0010775C"/>
    <w:rsid w:val="001105D8"/>
    <w:rsid w:val="00112AAD"/>
    <w:rsid w:val="00113EA5"/>
    <w:rsid w:val="0011776F"/>
    <w:rsid w:val="00123205"/>
    <w:rsid w:val="001239B5"/>
    <w:rsid w:val="00126042"/>
    <w:rsid w:val="00127FCB"/>
    <w:rsid w:val="00131D78"/>
    <w:rsid w:val="00142B6C"/>
    <w:rsid w:val="00143334"/>
    <w:rsid w:val="00144179"/>
    <w:rsid w:val="00144D5A"/>
    <w:rsid w:val="00147856"/>
    <w:rsid w:val="00151501"/>
    <w:rsid w:val="001520B2"/>
    <w:rsid w:val="001520B3"/>
    <w:rsid w:val="00152D4D"/>
    <w:rsid w:val="001531A6"/>
    <w:rsid w:val="001536A3"/>
    <w:rsid w:val="0015551F"/>
    <w:rsid w:val="00156D6E"/>
    <w:rsid w:val="001624DC"/>
    <w:rsid w:val="00162726"/>
    <w:rsid w:val="001660FA"/>
    <w:rsid w:val="00167FF5"/>
    <w:rsid w:val="00172C95"/>
    <w:rsid w:val="00176535"/>
    <w:rsid w:val="001836D7"/>
    <w:rsid w:val="00187207"/>
    <w:rsid w:val="00187EBF"/>
    <w:rsid w:val="001A05A3"/>
    <w:rsid w:val="001A1912"/>
    <w:rsid w:val="001A2A8B"/>
    <w:rsid w:val="001A7A1C"/>
    <w:rsid w:val="001B1A90"/>
    <w:rsid w:val="001B3E2D"/>
    <w:rsid w:val="001B4A70"/>
    <w:rsid w:val="001B5159"/>
    <w:rsid w:val="001C0CD9"/>
    <w:rsid w:val="001C15F1"/>
    <w:rsid w:val="001C2B58"/>
    <w:rsid w:val="001C4E35"/>
    <w:rsid w:val="001D0990"/>
    <w:rsid w:val="001D1574"/>
    <w:rsid w:val="001D72D7"/>
    <w:rsid w:val="001E6D43"/>
    <w:rsid w:val="001E73C0"/>
    <w:rsid w:val="001E75CB"/>
    <w:rsid w:val="001F047A"/>
    <w:rsid w:val="001F1143"/>
    <w:rsid w:val="001F2EE0"/>
    <w:rsid w:val="001F5776"/>
    <w:rsid w:val="0020008E"/>
    <w:rsid w:val="002026D0"/>
    <w:rsid w:val="00210FB4"/>
    <w:rsid w:val="002120E4"/>
    <w:rsid w:val="00212E97"/>
    <w:rsid w:val="00213A8F"/>
    <w:rsid w:val="00214B60"/>
    <w:rsid w:val="00222CB2"/>
    <w:rsid w:val="00227574"/>
    <w:rsid w:val="00227F87"/>
    <w:rsid w:val="002314E4"/>
    <w:rsid w:val="00232AE3"/>
    <w:rsid w:val="00233214"/>
    <w:rsid w:val="0023574B"/>
    <w:rsid w:val="00241C1B"/>
    <w:rsid w:val="00241E5C"/>
    <w:rsid w:val="00243877"/>
    <w:rsid w:val="00244C18"/>
    <w:rsid w:val="00245A4C"/>
    <w:rsid w:val="002519E7"/>
    <w:rsid w:val="00255630"/>
    <w:rsid w:val="00260D32"/>
    <w:rsid w:val="00266B13"/>
    <w:rsid w:val="00270DF1"/>
    <w:rsid w:val="00274A82"/>
    <w:rsid w:val="002752F0"/>
    <w:rsid w:val="00275493"/>
    <w:rsid w:val="00281168"/>
    <w:rsid w:val="00283C4D"/>
    <w:rsid w:val="00284089"/>
    <w:rsid w:val="002964EF"/>
    <w:rsid w:val="002A171B"/>
    <w:rsid w:val="002A18BA"/>
    <w:rsid w:val="002A3E25"/>
    <w:rsid w:val="002B0228"/>
    <w:rsid w:val="002B2676"/>
    <w:rsid w:val="002B7B99"/>
    <w:rsid w:val="002B7CE7"/>
    <w:rsid w:val="002C0F36"/>
    <w:rsid w:val="002C40A4"/>
    <w:rsid w:val="002C5041"/>
    <w:rsid w:val="002C5067"/>
    <w:rsid w:val="002C5648"/>
    <w:rsid w:val="002C5C97"/>
    <w:rsid w:val="002C71E9"/>
    <w:rsid w:val="002C7866"/>
    <w:rsid w:val="002D04D2"/>
    <w:rsid w:val="002D4F5E"/>
    <w:rsid w:val="002D5183"/>
    <w:rsid w:val="002D6CC7"/>
    <w:rsid w:val="002E47A1"/>
    <w:rsid w:val="002F0B4F"/>
    <w:rsid w:val="002F5D27"/>
    <w:rsid w:val="002F6812"/>
    <w:rsid w:val="0030296F"/>
    <w:rsid w:val="00303439"/>
    <w:rsid w:val="0030407C"/>
    <w:rsid w:val="0030515A"/>
    <w:rsid w:val="003058D4"/>
    <w:rsid w:val="00305E20"/>
    <w:rsid w:val="00310920"/>
    <w:rsid w:val="003118CA"/>
    <w:rsid w:val="00312376"/>
    <w:rsid w:val="00313B18"/>
    <w:rsid w:val="00314208"/>
    <w:rsid w:val="00317A8B"/>
    <w:rsid w:val="0032185D"/>
    <w:rsid w:val="003220E4"/>
    <w:rsid w:val="00323950"/>
    <w:rsid w:val="003252AA"/>
    <w:rsid w:val="003266FD"/>
    <w:rsid w:val="00327C80"/>
    <w:rsid w:val="00330B8E"/>
    <w:rsid w:val="00331581"/>
    <w:rsid w:val="003339B0"/>
    <w:rsid w:val="00335DFA"/>
    <w:rsid w:val="0033760E"/>
    <w:rsid w:val="00337C47"/>
    <w:rsid w:val="003465EF"/>
    <w:rsid w:val="00346FBC"/>
    <w:rsid w:val="0035741D"/>
    <w:rsid w:val="00363066"/>
    <w:rsid w:val="00363739"/>
    <w:rsid w:val="0036401A"/>
    <w:rsid w:val="00364A96"/>
    <w:rsid w:val="0036655B"/>
    <w:rsid w:val="003731E3"/>
    <w:rsid w:val="0037332B"/>
    <w:rsid w:val="00373C1C"/>
    <w:rsid w:val="0037503B"/>
    <w:rsid w:val="003750C8"/>
    <w:rsid w:val="0037769F"/>
    <w:rsid w:val="0038017C"/>
    <w:rsid w:val="00382A17"/>
    <w:rsid w:val="00383815"/>
    <w:rsid w:val="00383F7B"/>
    <w:rsid w:val="00387514"/>
    <w:rsid w:val="003904B4"/>
    <w:rsid w:val="00390914"/>
    <w:rsid w:val="00390FED"/>
    <w:rsid w:val="003911DB"/>
    <w:rsid w:val="00393903"/>
    <w:rsid w:val="003946CA"/>
    <w:rsid w:val="00394BF2"/>
    <w:rsid w:val="003957AB"/>
    <w:rsid w:val="0039649C"/>
    <w:rsid w:val="003A29D3"/>
    <w:rsid w:val="003A3A25"/>
    <w:rsid w:val="003A484F"/>
    <w:rsid w:val="003A57DA"/>
    <w:rsid w:val="003B1D4A"/>
    <w:rsid w:val="003B22EE"/>
    <w:rsid w:val="003C14A3"/>
    <w:rsid w:val="003C1991"/>
    <w:rsid w:val="003C1F4E"/>
    <w:rsid w:val="003C2431"/>
    <w:rsid w:val="003C3065"/>
    <w:rsid w:val="003C442D"/>
    <w:rsid w:val="003C69E0"/>
    <w:rsid w:val="003C6EA3"/>
    <w:rsid w:val="003D2D51"/>
    <w:rsid w:val="003D3762"/>
    <w:rsid w:val="003D46FF"/>
    <w:rsid w:val="003E2B45"/>
    <w:rsid w:val="003E43A8"/>
    <w:rsid w:val="003F0A6E"/>
    <w:rsid w:val="003F127A"/>
    <w:rsid w:val="003F322C"/>
    <w:rsid w:val="00400489"/>
    <w:rsid w:val="004015B2"/>
    <w:rsid w:val="004021A0"/>
    <w:rsid w:val="00405EFD"/>
    <w:rsid w:val="0040739A"/>
    <w:rsid w:val="004113EF"/>
    <w:rsid w:val="00413227"/>
    <w:rsid w:val="00414571"/>
    <w:rsid w:val="004148B9"/>
    <w:rsid w:val="0041500D"/>
    <w:rsid w:val="00415A50"/>
    <w:rsid w:val="00416AA9"/>
    <w:rsid w:val="004179C2"/>
    <w:rsid w:val="00420011"/>
    <w:rsid w:val="0042149F"/>
    <w:rsid w:val="00424CD1"/>
    <w:rsid w:val="00425477"/>
    <w:rsid w:val="0042624E"/>
    <w:rsid w:val="004300DA"/>
    <w:rsid w:val="004306DD"/>
    <w:rsid w:val="00432798"/>
    <w:rsid w:val="0043543E"/>
    <w:rsid w:val="0043730C"/>
    <w:rsid w:val="0043738E"/>
    <w:rsid w:val="00441E5F"/>
    <w:rsid w:val="004547AF"/>
    <w:rsid w:val="00455009"/>
    <w:rsid w:val="004551EB"/>
    <w:rsid w:val="00460464"/>
    <w:rsid w:val="00466AF7"/>
    <w:rsid w:val="00471783"/>
    <w:rsid w:val="0047408F"/>
    <w:rsid w:val="00476F62"/>
    <w:rsid w:val="00477430"/>
    <w:rsid w:val="00481E8A"/>
    <w:rsid w:val="00486031"/>
    <w:rsid w:val="00493B07"/>
    <w:rsid w:val="00497642"/>
    <w:rsid w:val="004A4AC1"/>
    <w:rsid w:val="004A71AB"/>
    <w:rsid w:val="004A7A06"/>
    <w:rsid w:val="004A7F08"/>
    <w:rsid w:val="004B0B89"/>
    <w:rsid w:val="004B7BA4"/>
    <w:rsid w:val="004C500D"/>
    <w:rsid w:val="004C5A09"/>
    <w:rsid w:val="004D7250"/>
    <w:rsid w:val="004E2D1B"/>
    <w:rsid w:val="004E30A5"/>
    <w:rsid w:val="004F2B30"/>
    <w:rsid w:val="004F552C"/>
    <w:rsid w:val="00505A97"/>
    <w:rsid w:val="005073D5"/>
    <w:rsid w:val="00511CC9"/>
    <w:rsid w:val="00513CC9"/>
    <w:rsid w:val="00524B81"/>
    <w:rsid w:val="00524C52"/>
    <w:rsid w:val="00525050"/>
    <w:rsid w:val="005274C8"/>
    <w:rsid w:val="00531382"/>
    <w:rsid w:val="00531C2D"/>
    <w:rsid w:val="00540313"/>
    <w:rsid w:val="00540540"/>
    <w:rsid w:val="00540E3E"/>
    <w:rsid w:val="00542F7A"/>
    <w:rsid w:val="00543863"/>
    <w:rsid w:val="00545A45"/>
    <w:rsid w:val="0054747F"/>
    <w:rsid w:val="0055022F"/>
    <w:rsid w:val="005535C0"/>
    <w:rsid w:val="00554F8D"/>
    <w:rsid w:val="005627DC"/>
    <w:rsid w:val="00565CA3"/>
    <w:rsid w:val="005710B1"/>
    <w:rsid w:val="005765AE"/>
    <w:rsid w:val="005807C2"/>
    <w:rsid w:val="00580DBF"/>
    <w:rsid w:val="005830F7"/>
    <w:rsid w:val="0058397F"/>
    <w:rsid w:val="00586B31"/>
    <w:rsid w:val="0059685E"/>
    <w:rsid w:val="00597BA2"/>
    <w:rsid w:val="005A2E31"/>
    <w:rsid w:val="005A2E8B"/>
    <w:rsid w:val="005A3B50"/>
    <w:rsid w:val="005A5837"/>
    <w:rsid w:val="005A70F3"/>
    <w:rsid w:val="005B1218"/>
    <w:rsid w:val="005B7CC5"/>
    <w:rsid w:val="005C0E74"/>
    <w:rsid w:val="005C5A00"/>
    <w:rsid w:val="005C73EB"/>
    <w:rsid w:val="005C7968"/>
    <w:rsid w:val="005D190C"/>
    <w:rsid w:val="005D1B43"/>
    <w:rsid w:val="005D4CDF"/>
    <w:rsid w:val="005D582D"/>
    <w:rsid w:val="005D5A05"/>
    <w:rsid w:val="005D6623"/>
    <w:rsid w:val="005E5FD6"/>
    <w:rsid w:val="005E7987"/>
    <w:rsid w:val="005F21D1"/>
    <w:rsid w:val="005F6E14"/>
    <w:rsid w:val="006040AD"/>
    <w:rsid w:val="00604961"/>
    <w:rsid w:val="0060628B"/>
    <w:rsid w:val="006071F0"/>
    <w:rsid w:val="00610D05"/>
    <w:rsid w:val="006118A7"/>
    <w:rsid w:val="00616ED0"/>
    <w:rsid w:val="006250F6"/>
    <w:rsid w:val="00630C13"/>
    <w:rsid w:val="00633D17"/>
    <w:rsid w:val="0063404A"/>
    <w:rsid w:val="00637E2F"/>
    <w:rsid w:val="00637F15"/>
    <w:rsid w:val="006409BA"/>
    <w:rsid w:val="0064134A"/>
    <w:rsid w:val="006421A4"/>
    <w:rsid w:val="00646CCA"/>
    <w:rsid w:val="00654A3A"/>
    <w:rsid w:val="006559D4"/>
    <w:rsid w:val="0066229D"/>
    <w:rsid w:val="00665D0A"/>
    <w:rsid w:val="006823FA"/>
    <w:rsid w:val="00682EAB"/>
    <w:rsid w:val="00685733"/>
    <w:rsid w:val="006868F7"/>
    <w:rsid w:val="00690D22"/>
    <w:rsid w:val="00693C4E"/>
    <w:rsid w:val="00696217"/>
    <w:rsid w:val="006979DC"/>
    <w:rsid w:val="006B13FF"/>
    <w:rsid w:val="006B2BB9"/>
    <w:rsid w:val="006B4679"/>
    <w:rsid w:val="006C0960"/>
    <w:rsid w:val="006C5492"/>
    <w:rsid w:val="006D0F33"/>
    <w:rsid w:val="006D24E9"/>
    <w:rsid w:val="006D4028"/>
    <w:rsid w:val="006D5538"/>
    <w:rsid w:val="006E1533"/>
    <w:rsid w:val="006E23ED"/>
    <w:rsid w:val="006E3F68"/>
    <w:rsid w:val="006E5072"/>
    <w:rsid w:val="006F18A7"/>
    <w:rsid w:val="006F47C9"/>
    <w:rsid w:val="00705FCD"/>
    <w:rsid w:val="00707211"/>
    <w:rsid w:val="00712D60"/>
    <w:rsid w:val="0071459C"/>
    <w:rsid w:val="00715E16"/>
    <w:rsid w:val="00715E6E"/>
    <w:rsid w:val="00720C39"/>
    <w:rsid w:val="00726999"/>
    <w:rsid w:val="00730D98"/>
    <w:rsid w:val="00733ECC"/>
    <w:rsid w:val="00737ACD"/>
    <w:rsid w:val="00743A19"/>
    <w:rsid w:val="0074487C"/>
    <w:rsid w:val="00755483"/>
    <w:rsid w:val="00761055"/>
    <w:rsid w:val="00763C77"/>
    <w:rsid w:val="00772908"/>
    <w:rsid w:val="00774418"/>
    <w:rsid w:val="0077655B"/>
    <w:rsid w:val="00776DD8"/>
    <w:rsid w:val="00781F68"/>
    <w:rsid w:val="0078518A"/>
    <w:rsid w:val="00785AC4"/>
    <w:rsid w:val="00787C22"/>
    <w:rsid w:val="00797B27"/>
    <w:rsid w:val="007A1D3F"/>
    <w:rsid w:val="007A2D47"/>
    <w:rsid w:val="007A3D2D"/>
    <w:rsid w:val="007A5ED9"/>
    <w:rsid w:val="007A6AAA"/>
    <w:rsid w:val="007B3874"/>
    <w:rsid w:val="007B3A4C"/>
    <w:rsid w:val="007B43E8"/>
    <w:rsid w:val="007C1A26"/>
    <w:rsid w:val="007C27C7"/>
    <w:rsid w:val="007C56F5"/>
    <w:rsid w:val="007C6F96"/>
    <w:rsid w:val="007C7BCB"/>
    <w:rsid w:val="007C7EE7"/>
    <w:rsid w:val="007E01FD"/>
    <w:rsid w:val="007E2AAA"/>
    <w:rsid w:val="007F07AA"/>
    <w:rsid w:val="007F4A36"/>
    <w:rsid w:val="007F5F94"/>
    <w:rsid w:val="007F6DBD"/>
    <w:rsid w:val="00806218"/>
    <w:rsid w:val="00812EEB"/>
    <w:rsid w:val="008162C6"/>
    <w:rsid w:val="00817873"/>
    <w:rsid w:val="00832A96"/>
    <w:rsid w:val="008332CE"/>
    <w:rsid w:val="008334A0"/>
    <w:rsid w:val="00834A2D"/>
    <w:rsid w:val="00834FF6"/>
    <w:rsid w:val="00852184"/>
    <w:rsid w:val="00857BB5"/>
    <w:rsid w:val="0086048D"/>
    <w:rsid w:val="00860C8E"/>
    <w:rsid w:val="00860EF3"/>
    <w:rsid w:val="00861613"/>
    <w:rsid w:val="00862073"/>
    <w:rsid w:val="00863396"/>
    <w:rsid w:val="00863DAA"/>
    <w:rsid w:val="00864A08"/>
    <w:rsid w:val="00871704"/>
    <w:rsid w:val="0087360C"/>
    <w:rsid w:val="008741C1"/>
    <w:rsid w:val="00874D0B"/>
    <w:rsid w:val="00877087"/>
    <w:rsid w:val="008813F8"/>
    <w:rsid w:val="0088195C"/>
    <w:rsid w:val="00883CE3"/>
    <w:rsid w:val="008848BA"/>
    <w:rsid w:val="00885614"/>
    <w:rsid w:val="00886FAE"/>
    <w:rsid w:val="00894C8E"/>
    <w:rsid w:val="0089689D"/>
    <w:rsid w:val="008A2E78"/>
    <w:rsid w:val="008A36AC"/>
    <w:rsid w:val="008A6FDD"/>
    <w:rsid w:val="008B2D67"/>
    <w:rsid w:val="008B3FD2"/>
    <w:rsid w:val="008C32D6"/>
    <w:rsid w:val="008C3489"/>
    <w:rsid w:val="008C38D3"/>
    <w:rsid w:val="008C6785"/>
    <w:rsid w:val="008D2C5F"/>
    <w:rsid w:val="008D3D9E"/>
    <w:rsid w:val="008D4FC2"/>
    <w:rsid w:val="008D6047"/>
    <w:rsid w:val="008D6CA5"/>
    <w:rsid w:val="008E0F05"/>
    <w:rsid w:val="008E10BA"/>
    <w:rsid w:val="008F0438"/>
    <w:rsid w:val="008F154A"/>
    <w:rsid w:val="008F51B8"/>
    <w:rsid w:val="008F55AA"/>
    <w:rsid w:val="008F6364"/>
    <w:rsid w:val="008F7E82"/>
    <w:rsid w:val="008F7EB9"/>
    <w:rsid w:val="008F7F39"/>
    <w:rsid w:val="00900BF3"/>
    <w:rsid w:val="009057C6"/>
    <w:rsid w:val="00915DA1"/>
    <w:rsid w:val="0092383C"/>
    <w:rsid w:val="00926AD5"/>
    <w:rsid w:val="00931991"/>
    <w:rsid w:val="00933833"/>
    <w:rsid w:val="009376EF"/>
    <w:rsid w:val="009429AE"/>
    <w:rsid w:val="00942FD2"/>
    <w:rsid w:val="009433FD"/>
    <w:rsid w:val="009443E1"/>
    <w:rsid w:val="009445BC"/>
    <w:rsid w:val="00946FAD"/>
    <w:rsid w:val="00947CB3"/>
    <w:rsid w:val="009501C1"/>
    <w:rsid w:val="009532F3"/>
    <w:rsid w:val="00953603"/>
    <w:rsid w:val="009553F8"/>
    <w:rsid w:val="00956A47"/>
    <w:rsid w:val="00957763"/>
    <w:rsid w:val="00970235"/>
    <w:rsid w:val="00971872"/>
    <w:rsid w:val="00972C50"/>
    <w:rsid w:val="00974119"/>
    <w:rsid w:val="0097640E"/>
    <w:rsid w:val="009766F5"/>
    <w:rsid w:val="009819D9"/>
    <w:rsid w:val="00995DBA"/>
    <w:rsid w:val="009962B9"/>
    <w:rsid w:val="009A0F39"/>
    <w:rsid w:val="009A248E"/>
    <w:rsid w:val="009A4B64"/>
    <w:rsid w:val="009A4BAA"/>
    <w:rsid w:val="009A7E85"/>
    <w:rsid w:val="009B18D7"/>
    <w:rsid w:val="009B4B09"/>
    <w:rsid w:val="009B6304"/>
    <w:rsid w:val="009C377D"/>
    <w:rsid w:val="009C646D"/>
    <w:rsid w:val="009C709E"/>
    <w:rsid w:val="009C79AC"/>
    <w:rsid w:val="009D018B"/>
    <w:rsid w:val="009D0DC8"/>
    <w:rsid w:val="009D0E5A"/>
    <w:rsid w:val="009D1AD2"/>
    <w:rsid w:val="009D3BA5"/>
    <w:rsid w:val="009D3C20"/>
    <w:rsid w:val="009D6718"/>
    <w:rsid w:val="009E0C66"/>
    <w:rsid w:val="009E3640"/>
    <w:rsid w:val="009F250B"/>
    <w:rsid w:val="009F544F"/>
    <w:rsid w:val="009F6E37"/>
    <w:rsid w:val="00A000A1"/>
    <w:rsid w:val="00A03EA4"/>
    <w:rsid w:val="00A0560C"/>
    <w:rsid w:val="00A05AFF"/>
    <w:rsid w:val="00A06A44"/>
    <w:rsid w:val="00A10A63"/>
    <w:rsid w:val="00A12AEC"/>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7BD0"/>
    <w:rsid w:val="00A7176F"/>
    <w:rsid w:val="00A73039"/>
    <w:rsid w:val="00A730A1"/>
    <w:rsid w:val="00A7395D"/>
    <w:rsid w:val="00A73ED5"/>
    <w:rsid w:val="00A7779C"/>
    <w:rsid w:val="00A82727"/>
    <w:rsid w:val="00A860D1"/>
    <w:rsid w:val="00A86355"/>
    <w:rsid w:val="00A87D58"/>
    <w:rsid w:val="00A904D8"/>
    <w:rsid w:val="00A9372D"/>
    <w:rsid w:val="00AA320A"/>
    <w:rsid w:val="00AA53F8"/>
    <w:rsid w:val="00AA7509"/>
    <w:rsid w:val="00AB5434"/>
    <w:rsid w:val="00AC00DF"/>
    <w:rsid w:val="00AC2BCF"/>
    <w:rsid w:val="00AC2FDB"/>
    <w:rsid w:val="00AC3919"/>
    <w:rsid w:val="00AC7FE1"/>
    <w:rsid w:val="00AD7CEF"/>
    <w:rsid w:val="00AE02EE"/>
    <w:rsid w:val="00AE23F9"/>
    <w:rsid w:val="00AE2E4B"/>
    <w:rsid w:val="00AE3042"/>
    <w:rsid w:val="00AE38B5"/>
    <w:rsid w:val="00AF181F"/>
    <w:rsid w:val="00AF21A3"/>
    <w:rsid w:val="00AF2595"/>
    <w:rsid w:val="00AF5527"/>
    <w:rsid w:val="00B22514"/>
    <w:rsid w:val="00B25AB2"/>
    <w:rsid w:val="00B32B70"/>
    <w:rsid w:val="00B33A08"/>
    <w:rsid w:val="00B340E8"/>
    <w:rsid w:val="00B367B0"/>
    <w:rsid w:val="00B36DFE"/>
    <w:rsid w:val="00B419AF"/>
    <w:rsid w:val="00B468F8"/>
    <w:rsid w:val="00B474EE"/>
    <w:rsid w:val="00B5215D"/>
    <w:rsid w:val="00B54736"/>
    <w:rsid w:val="00B5756B"/>
    <w:rsid w:val="00B57662"/>
    <w:rsid w:val="00B63117"/>
    <w:rsid w:val="00B7565C"/>
    <w:rsid w:val="00B75A05"/>
    <w:rsid w:val="00B77200"/>
    <w:rsid w:val="00B77B15"/>
    <w:rsid w:val="00B84235"/>
    <w:rsid w:val="00B86D37"/>
    <w:rsid w:val="00B90511"/>
    <w:rsid w:val="00B92343"/>
    <w:rsid w:val="00B97FD9"/>
    <w:rsid w:val="00BA3E8D"/>
    <w:rsid w:val="00BA4D28"/>
    <w:rsid w:val="00BA5F4E"/>
    <w:rsid w:val="00BB0AD7"/>
    <w:rsid w:val="00BB1757"/>
    <w:rsid w:val="00BB3861"/>
    <w:rsid w:val="00BB3DAB"/>
    <w:rsid w:val="00BB6B4D"/>
    <w:rsid w:val="00BC0016"/>
    <w:rsid w:val="00BC10D7"/>
    <w:rsid w:val="00BC30D5"/>
    <w:rsid w:val="00BC429F"/>
    <w:rsid w:val="00BC4551"/>
    <w:rsid w:val="00BC478F"/>
    <w:rsid w:val="00BC50F2"/>
    <w:rsid w:val="00BC6FB4"/>
    <w:rsid w:val="00BC78EA"/>
    <w:rsid w:val="00BD34FD"/>
    <w:rsid w:val="00BD4193"/>
    <w:rsid w:val="00BD433C"/>
    <w:rsid w:val="00BD5B55"/>
    <w:rsid w:val="00BD621F"/>
    <w:rsid w:val="00BD7BF7"/>
    <w:rsid w:val="00BE0B85"/>
    <w:rsid w:val="00BE3CF3"/>
    <w:rsid w:val="00BE3DF2"/>
    <w:rsid w:val="00BF57D4"/>
    <w:rsid w:val="00BF79E1"/>
    <w:rsid w:val="00C00210"/>
    <w:rsid w:val="00C01EFE"/>
    <w:rsid w:val="00C02BB5"/>
    <w:rsid w:val="00C02FA2"/>
    <w:rsid w:val="00C03A5E"/>
    <w:rsid w:val="00C1165D"/>
    <w:rsid w:val="00C13F8C"/>
    <w:rsid w:val="00C15457"/>
    <w:rsid w:val="00C21A89"/>
    <w:rsid w:val="00C23400"/>
    <w:rsid w:val="00C24294"/>
    <w:rsid w:val="00C24AA3"/>
    <w:rsid w:val="00C25D3E"/>
    <w:rsid w:val="00C272A8"/>
    <w:rsid w:val="00C37A8D"/>
    <w:rsid w:val="00C40E9C"/>
    <w:rsid w:val="00C44C69"/>
    <w:rsid w:val="00C479B2"/>
    <w:rsid w:val="00C51F34"/>
    <w:rsid w:val="00C53C3A"/>
    <w:rsid w:val="00C56C28"/>
    <w:rsid w:val="00C60197"/>
    <w:rsid w:val="00C60E42"/>
    <w:rsid w:val="00C745BE"/>
    <w:rsid w:val="00C75C5A"/>
    <w:rsid w:val="00C766BD"/>
    <w:rsid w:val="00C81753"/>
    <w:rsid w:val="00C82EED"/>
    <w:rsid w:val="00C87A34"/>
    <w:rsid w:val="00C91D92"/>
    <w:rsid w:val="00C92B05"/>
    <w:rsid w:val="00C934A7"/>
    <w:rsid w:val="00C94477"/>
    <w:rsid w:val="00C97C94"/>
    <w:rsid w:val="00CA3C96"/>
    <w:rsid w:val="00CA48D7"/>
    <w:rsid w:val="00CA6EDE"/>
    <w:rsid w:val="00CA7953"/>
    <w:rsid w:val="00CA7B9E"/>
    <w:rsid w:val="00CB02E8"/>
    <w:rsid w:val="00CB0866"/>
    <w:rsid w:val="00CC100E"/>
    <w:rsid w:val="00CC1B01"/>
    <w:rsid w:val="00CC44D4"/>
    <w:rsid w:val="00CD28F3"/>
    <w:rsid w:val="00CD2DE8"/>
    <w:rsid w:val="00CD596F"/>
    <w:rsid w:val="00CD609F"/>
    <w:rsid w:val="00CE00C0"/>
    <w:rsid w:val="00CE02DE"/>
    <w:rsid w:val="00CE5F64"/>
    <w:rsid w:val="00CE6CC1"/>
    <w:rsid w:val="00CE6D10"/>
    <w:rsid w:val="00CE720A"/>
    <w:rsid w:val="00CF1731"/>
    <w:rsid w:val="00CF1FF1"/>
    <w:rsid w:val="00CF69CF"/>
    <w:rsid w:val="00D11243"/>
    <w:rsid w:val="00D16051"/>
    <w:rsid w:val="00D20149"/>
    <w:rsid w:val="00D213F3"/>
    <w:rsid w:val="00D23048"/>
    <w:rsid w:val="00D2528B"/>
    <w:rsid w:val="00D253CA"/>
    <w:rsid w:val="00D32BFA"/>
    <w:rsid w:val="00D33222"/>
    <w:rsid w:val="00D34ACC"/>
    <w:rsid w:val="00D43086"/>
    <w:rsid w:val="00D43D58"/>
    <w:rsid w:val="00D46868"/>
    <w:rsid w:val="00D527B1"/>
    <w:rsid w:val="00D54032"/>
    <w:rsid w:val="00D64313"/>
    <w:rsid w:val="00D70298"/>
    <w:rsid w:val="00D72364"/>
    <w:rsid w:val="00D72AC4"/>
    <w:rsid w:val="00D76166"/>
    <w:rsid w:val="00D76718"/>
    <w:rsid w:val="00D767D0"/>
    <w:rsid w:val="00D77C38"/>
    <w:rsid w:val="00D8319B"/>
    <w:rsid w:val="00D843EC"/>
    <w:rsid w:val="00D8499C"/>
    <w:rsid w:val="00D87E90"/>
    <w:rsid w:val="00D91770"/>
    <w:rsid w:val="00D9349D"/>
    <w:rsid w:val="00D939FD"/>
    <w:rsid w:val="00D96827"/>
    <w:rsid w:val="00D96E8D"/>
    <w:rsid w:val="00DA0013"/>
    <w:rsid w:val="00DA5E8B"/>
    <w:rsid w:val="00DA78C5"/>
    <w:rsid w:val="00DB3760"/>
    <w:rsid w:val="00DB54DF"/>
    <w:rsid w:val="00DB5C86"/>
    <w:rsid w:val="00DE517E"/>
    <w:rsid w:val="00DE57A3"/>
    <w:rsid w:val="00DE683F"/>
    <w:rsid w:val="00DF5A13"/>
    <w:rsid w:val="00DF7C9E"/>
    <w:rsid w:val="00E05ACC"/>
    <w:rsid w:val="00E10965"/>
    <w:rsid w:val="00E12D15"/>
    <w:rsid w:val="00E12D17"/>
    <w:rsid w:val="00E13077"/>
    <w:rsid w:val="00E15053"/>
    <w:rsid w:val="00E17A3E"/>
    <w:rsid w:val="00E215AC"/>
    <w:rsid w:val="00E22A71"/>
    <w:rsid w:val="00E239C5"/>
    <w:rsid w:val="00E32256"/>
    <w:rsid w:val="00E34285"/>
    <w:rsid w:val="00E343B6"/>
    <w:rsid w:val="00E354E9"/>
    <w:rsid w:val="00E35AFD"/>
    <w:rsid w:val="00E360B5"/>
    <w:rsid w:val="00E40458"/>
    <w:rsid w:val="00E453CB"/>
    <w:rsid w:val="00E46E7B"/>
    <w:rsid w:val="00E47D32"/>
    <w:rsid w:val="00E514A1"/>
    <w:rsid w:val="00E521A0"/>
    <w:rsid w:val="00E5403B"/>
    <w:rsid w:val="00E55DAA"/>
    <w:rsid w:val="00E63433"/>
    <w:rsid w:val="00E70CAE"/>
    <w:rsid w:val="00E71FDC"/>
    <w:rsid w:val="00E72D83"/>
    <w:rsid w:val="00E7331C"/>
    <w:rsid w:val="00E74E1B"/>
    <w:rsid w:val="00E7519A"/>
    <w:rsid w:val="00E92065"/>
    <w:rsid w:val="00E95210"/>
    <w:rsid w:val="00E95714"/>
    <w:rsid w:val="00E97E0F"/>
    <w:rsid w:val="00EA0D46"/>
    <w:rsid w:val="00EB0C81"/>
    <w:rsid w:val="00EB68F6"/>
    <w:rsid w:val="00EB7058"/>
    <w:rsid w:val="00EB7369"/>
    <w:rsid w:val="00EC1C36"/>
    <w:rsid w:val="00EC62A3"/>
    <w:rsid w:val="00EC67B2"/>
    <w:rsid w:val="00ED1186"/>
    <w:rsid w:val="00ED414E"/>
    <w:rsid w:val="00EE00C8"/>
    <w:rsid w:val="00EE39CF"/>
    <w:rsid w:val="00EE4523"/>
    <w:rsid w:val="00EE4733"/>
    <w:rsid w:val="00EF1353"/>
    <w:rsid w:val="00EF1C57"/>
    <w:rsid w:val="00EF2548"/>
    <w:rsid w:val="00EF573F"/>
    <w:rsid w:val="00EF7EAC"/>
    <w:rsid w:val="00F00D40"/>
    <w:rsid w:val="00F01870"/>
    <w:rsid w:val="00F04715"/>
    <w:rsid w:val="00F04BB5"/>
    <w:rsid w:val="00F06D86"/>
    <w:rsid w:val="00F1182D"/>
    <w:rsid w:val="00F1319D"/>
    <w:rsid w:val="00F176F0"/>
    <w:rsid w:val="00F2451D"/>
    <w:rsid w:val="00F27E37"/>
    <w:rsid w:val="00F31E97"/>
    <w:rsid w:val="00F3421C"/>
    <w:rsid w:val="00F34B5C"/>
    <w:rsid w:val="00F35A60"/>
    <w:rsid w:val="00F35F63"/>
    <w:rsid w:val="00F40454"/>
    <w:rsid w:val="00F43181"/>
    <w:rsid w:val="00F4380F"/>
    <w:rsid w:val="00F45F69"/>
    <w:rsid w:val="00F56818"/>
    <w:rsid w:val="00F60E17"/>
    <w:rsid w:val="00F62C99"/>
    <w:rsid w:val="00F6330C"/>
    <w:rsid w:val="00F63770"/>
    <w:rsid w:val="00F63AA1"/>
    <w:rsid w:val="00F63C5D"/>
    <w:rsid w:val="00F65E4C"/>
    <w:rsid w:val="00F67502"/>
    <w:rsid w:val="00F7092E"/>
    <w:rsid w:val="00F7136B"/>
    <w:rsid w:val="00F7164D"/>
    <w:rsid w:val="00F71EAA"/>
    <w:rsid w:val="00F803D0"/>
    <w:rsid w:val="00F9379E"/>
    <w:rsid w:val="00F95971"/>
    <w:rsid w:val="00F9619F"/>
    <w:rsid w:val="00FA67B5"/>
    <w:rsid w:val="00FB0A57"/>
    <w:rsid w:val="00FB22C4"/>
    <w:rsid w:val="00FB4941"/>
    <w:rsid w:val="00FB5915"/>
    <w:rsid w:val="00FB7E9D"/>
    <w:rsid w:val="00FC27FB"/>
    <w:rsid w:val="00FC6484"/>
    <w:rsid w:val="00FD05CA"/>
    <w:rsid w:val="00FD2016"/>
    <w:rsid w:val="00FD42ED"/>
    <w:rsid w:val="00FD58D6"/>
    <w:rsid w:val="00FE36DA"/>
    <w:rsid w:val="00FE716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62369236">
      <w:bodyDiv w:val="1"/>
      <w:marLeft w:val="0"/>
      <w:marRight w:val="0"/>
      <w:marTop w:val="0"/>
      <w:marBottom w:val="0"/>
      <w:divBdr>
        <w:top w:val="none" w:sz="0" w:space="0" w:color="auto"/>
        <w:left w:val="none" w:sz="0" w:space="0" w:color="auto"/>
        <w:bottom w:val="none" w:sz="0" w:space="0" w:color="auto"/>
        <w:right w:val="none" w:sz="0" w:space="0" w:color="auto"/>
      </w:divBdr>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896745441">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956911784">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640722258">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drrtoolsinsoutheastasia/health-and-care/health-bulletin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6BDBB-285E-4CCF-BC33-BC718439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22337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5</cp:revision>
  <cp:lastPrinted>2012-12-14T08:07:00Z</cp:lastPrinted>
  <dcterms:created xsi:type="dcterms:W3CDTF">2013-07-03T08:41:00Z</dcterms:created>
  <dcterms:modified xsi:type="dcterms:W3CDTF">2013-07-09T10:32:00Z</dcterms:modified>
</cp:coreProperties>
</file>