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DB" w:rsidRPr="009D1C52" w:rsidRDefault="00647CDB" w:rsidP="00736A55">
      <w:pPr>
        <w:ind w:left="-720"/>
        <w:rPr>
          <w:sz w:val="32"/>
          <w:szCs w:val="32"/>
        </w:rPr>
      </w:pPr>
    </w:p>
    <w:p w:rsidR="00647CDB" w:rsidRDefault="00647CDB" w:rsidP="009D1C52">
      <w:pPr>
        <w:rPr>
          <w:sz w:val="48"/>
          <w:szCs w:val="48"/>
        </w:rPr>
      </w:pPr>
    </w:p>
    <w:p w:rsidR="00647CDB" w:rsidRDefault="00647CDB" w:rsidP="00647CDB">
      <w:pPr>
        <w:rPr>
          <w:sz w:val="48"/>
          <w:szCs w:val="48"/>
        </w:rPr>
      </w:pPr>
    </w:p>
    <w:p w:rsidR="00315F11" w:rsidRDefault="003D14C8" w:rsidP="00457C7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6577330" cy="683895"/>
                <wp:effectExtent l="13335" t="12065" r="10160" b="8890"/>
                <wp:wrapNone/>
                <wp:docPr id="1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330" cy="683895"/>
                        </a:xfrm>
                        <a:prstGeom prst="rect">
                          <a:avLst/>
                        </a:prstGeom>
                        <a:solidFill>
                          <a:srgbClr val="913783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C7E" w:rsidRPr="00A969BD" w:rsidRDefault="005D2745" w:rsidP="005D2745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969BD">
                              <w:rPr>
                                <w:rFonts w:ascii="Rockwell" w:hAnsi="Rockwell"/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  <w:t>TITLE OF SUCCESS STORY:</w:t>
                            </w:r>
                            <w:r w:rsidRPr="00A969BD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14C8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D14C8" w:rsidRPr="003D14C8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Planting Mitigation, Harvesting Coffee</w:t>
                            </w:r>
                            <w:r w:rsidR="00220B4C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– A story of success in building resilience to disaster from Indonesian Red Cross (</w:t>
                            </w:r>
                            <w:proofErr w:type="spellStart"/>
                            <w:r w:rsidR="00220B4C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Palang</w:t>
                            </w:r>
                            <w:proofErr w:type="spellEnd"/>
                            <w:r w:rsidR="00220B4C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220B4C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Merah</w:t>
                            </w:r>
                            <w:proofErr w:type="spellEnd"/>
                            <w:r w:rsidR="00220B4C">
                              <w:rPr>
                                <w:rFonts w:ascii="Rockwell" w:hAnsi="Rockwel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Indonesia)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0;margin-top:32.1pt;width:517.9pt;height:53.85pt;z-index:-251600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" fillcolor="#913783" strokecolor="white [3212]">
                <v:textbox>
                  <w:txbxContent>
                    <w:p w:rsidR="00457C7E" w:rsidRPr="00A969BD" w:rsidRDefault="005D2745" w:rsidP="005D2745">
                      <w:pPr>
                        <w:spacing w:after="0" w:line="240" w:lineRule="auto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A969BD">
                        <w:rPr>
                          <w:rFonts w:ascii="Rockwell" w:hAnsi="Rockwell"/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  <w:t>TITLE OF SUCCESS STORY:</w:t>
                      </w:r>
                      <w:r w:rsidRPr="00A969BD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D14C8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D14C8" w:rsidRPr="003D14C8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>Planting Mitigation, Harvesting Coffee</w:t>
                      </w:r>
                      <w:r w:rsidR="00220B4C">
                        <w:rPr>
                          <w:rFonts w:ascii="Rockwell" w:hAnsi="Rockwel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– A story of success in building resilience to disaster from Indonesian Red Cross (Palang Merah Indonesia)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5F11" w:rsidRDefault="00315F11" w:rsidP="004E38E3">
      <w:pPr>
        <w:rPr>
          <w:sz w:val="48"/>
          <w:szCs w:val="48"/>
        </w:rPr>
      </w:pPr>
    </w:p>
    <w:p w:rsidR="00315F11" w:rsidRDefault="003D14C8" w:rsidP="004E38E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89535</wp:posOffset>
                </wp:positionV>
                <wp:extent cx="6568440" cy="617220"/>
                <wp:effectExtent l="0" t="0" r="0" b="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617220"/>
                        </a:xfrm>
                        <a:prstGeom prst="rect">
                          <a:avLst/>
                        </a:prstGeom>
                        <a:solidFill>
                          <a:srgbClr val="9137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2745" w:rsidRPr="0089478C" w:rsidRDefault="005D2745" w:rsidP="0089478C">
                            <w:pPr>
                              <w:shd w:val="clear" w:color="auto" w:fill="913783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89478C">
                              <w:rPr>
                                <w:b/>
                                <w:i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Agencies names, address and focal contact person: </w:t>
                            </w:r>
                            <w:r w:rsidR="00220B4C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ARIFIN M. HADI Head of Disaster Management Division, Indonesian Red Cross National Headquarter </w:t>
                            </w:r>
                            <w:proofErr w:type="spellStart"/>
                            <w:r w:rsidR="00220B4C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Ph</w:t>
                            </w:r>
                            <w:proofErr w:type="spellEnd"/>
                            <w:r w:rsidR="00220B4C" w:rsidRPr="00EE1871">
                              <w:rPr>
                                <w:b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  <w:t>: +62 21 7992325 E-mail: Arifin_mhadi@pmi.or.id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7" type="#_x0000_t202" style="position:absolute;margin-left:-32.55pt;margin-top:7.05pt;width:517.2pt;height:48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" fillcolor="#913783" stroked="f">
                <v:textbox>
                  <w:txbxContent>
                    <w:p w:rsidR="005D2745" w:rsidRPr="0089478C" w:rsidRDefault="005D2745" w:rsidP="0089478C">
                      <w:pPr>
                        <w:shd w:val="clear" w:color="auto" w:fill="913783"/>
                        <w:rPr>
                          <w:color w:val="FFFFFF" w:themeColor="background1"/>
                          <w:sz w:val="20"/>
                        </w:rPr>
                      </w:pPr>
                      <w:r w:rsidRPr="0089478C">
                        <w:rPr>
                          <w:b/>
                          <w:i/>
                          <w:color w:val="FFFFFF" w:themeColor="background1"/>
                          <w:sz w:val="24"/>
                          <w:szCs w:val="28"/>
                        </w:rPr>
                        <w:t xml:space="preserve">Agencies names, address and focal contact person: </w:t>
                      </w:r>
                      <w:r w:rsidR="00220B4C" w:rsidRPr="00EE1871">
                        <w:rPr>
                          <w:b/>
                          <w:iCs/>
                          <w:color w:val="FFFFFF" w:themeColor="background1"/>
                          <w:sz w:val="20"/>
                          <w:szCs w:val="20"/>
                        </w:rPr>
                        <w:t>ARIFIN M. HADI Head of Disaster Management Division, Indonesian Red Cross National Headquarter Ph: +62 21 7992325 E-mail: Arifin_mhadi@pmi.or.id</w:t>
                      </w:r>
                    </w:p>
                  </w:txbxContent>
                </v:textbox>
              </v:shape>
            </w:pict>
          </mc:Fallback>
        </mc:AlternateContent>
      </w:r>
    </w:p>
    <w:p w:rsidR="00315F11" w:rsidRDefault="00061CB7" w:rsidP="004E38E3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D795919" wp14:editId="735BF616">
                <wp:simplePos x="0" y="0"/>
                <wp:positionH relativeFrom="column">
                  <wp:posOffset>1146810</wp:posOffset>
                </wp:positionH>
                <wp:positionV relativeFrom="paragraph">
                  <wp:posOffset>245745</wp:posOffset>
                </wp:positionV>
                <wp:extent cx="5008245" cy="3890010"/>
                <wp:effectExtent l="0" t="0" r="1905" b="0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245" cy="3890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88" w:rsidRDefault="00061CB7" w:rsidP="005D27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5B06FF" wp14:editId="6D282B24">
                                  <wp:extent cx="4621166" cy="3084163"/>
                                  <wp:effectExtent l="0" t="0" r="8255" b="2540"/>
                                  <wp:docPr id="15" name="Picture 15" descr="D:\Users\angeline.tandiono\AppData\Local\Microsoft\Windows\Temporary Internet Files\Content.Outlook\PUM6J518\Indonesian Red Cross (PMI)_Coffee_Tanaman Kopi Mitigasi 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angeline.tandiono\AppData\Local\Microsoft\Windows\Temporary Internet Files\Content.Outlook\PUM6J518\Indonesian Red Cross (PMI)_Coffee_Tanaman Kopi Mitigasi 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1863" cy="30913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82E88">
                              <w:t xml:space="preserve"> </w:t>
                            </w:r>
                          </w:p>
                          <w:p w:rsidR="005D2745" w:rsidRPr="00061CB7" w:rsidRDefault="00082E88" w:rsidP="005D274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1CB7">
                              <w:rPr>
                                <w:sz w:val="24"/>
                                <w:szCs w:val="24"/>
                              </w:rPr>
                              <w:t>Coffee plants, one of mitigation means in West Java to build community resilience –</w:t>
                            </w:r>
                            <w:r w:rsidR="004E4DBC" w:rsidRPr="00061CB7">
                              <w:rPr>
                                <w:sz w:val="24"/>
                                <w:szCs w:val="24"/>
                              </w:rPr>
                              <w:t xml:space="preserve">© </w:t>
                            </w:r>
                            <w:r w:rsidRPr="00061CB7">
                              <w:rPr>
                                <w:sz w:val="24"/>
                                <w:szCs w:val="24"/>
                              </w:rPr>
                              <w:t xml:space="preserve"> Indonesian Red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8" style="position:absolute;margin-left:90.3pt;margin-top:19.35pt;width:394.35pt;height:306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" fillcolor="#d8d8d8 [2732]" stroked="f">
                <v:textbox>
                  <w:txbxContent>
                    <w:p w:rsidR="00082E88" w:rsidRDefault="00061CB7" w:rsidP="005D27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5B06FF" wp14:editId="6D282B24">
                            <wp:extent cx="4621166" cy="3084163"/>
                            <wp:effectExtent l="0" t="0" r="8255" b="2540"/>
                            <wp:docPr id="15" name="Picture 15" descr="D:\Users\angeline.tandiono\AppData\Local\Microsoft\Windows\Temporary Internet Files\Content.Outlook\PUM6J518\Indonesian Red Cross (PMI)_Coffee_Tanaman Kopi Mitigasi 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angeline.tandiono\AppData\Local\Microsoft\Windows\Temporary Internet Files\Content.Outlook\PUM6J518\Indonesian Red Cross (PMI)_Coffee_Tanaman Kopi Mitigasi 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1863" cy="3091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82E88">
                        <w:t xml:space="preserve"> </w:t>
                      </w:r>
                    </w:p>
                    <w:p w:rsidR="005D2745" w:rsidRPr="00061CB7" w:rsidRDefault="00082E88" w:rsidP="005D274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61CB7">
                        <w:rPr>
                          <w:sz w:val="24"/>
                          <w:szCs w:val="24"/>
                        </w:rPr>
                        <w:t>Coffee plants, one of mitigation means in West Java to build community resilience –</w:t>
                      </w:r>
                      <w:r w:rsidR="004E4DBC" w:rsidRPr="00061CB7">
                        <w:rPr>
                          <w:sz w:val="24"/>
                          <w:szCs w:val="24"/>
                        </w:rPr>
                        <w:t xml:space="preserve">© </w:t>
                      </w:r>
                      <w:r w:rsidRPr="00061CB7">
                        <w:rPr>
                          <w:sz w:val="24"/>
                          <w:szCs w:val="24"/>
                        </w:rPr>
                        <w:t xml:space="preserve"> Indonesian Red Cross</w:t>
                      </w:r>
                    </w:p>
                  </w:txbxContent>
                </v:textbox>
              </v:rect>
            </w:pict>
          </mc:Fallback>
        </mc:AlternateContent>
      </w:r>
      <w:r w:rsidR="003B32CE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9CF4E0" wp14:editId="4C6AEFAB">
                <wp:simplePos x="0" y="0"/>
                <wp:positionH relativeFrom="column">
                  <wp:posOffset>-433953</wp:posOffset>
                </wp:positionH>
                <wp:positionV relativeFrom="paragraph">
                  <wp:posOffset>230613</wp:posOffset>
                </wp:positionV>
                <wp:extent cx="1425845" cy="3905250"/>
                <wp:effectExtent l="0" t="0" r="3175" b="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845" cy="3905250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Default="00457C7E" w:rsidP="00555E67">
                            <w:pP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457C7E" w:rsidRDefault="00457C7E" w:rsidP="00555E67">
                            <w:pPr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:rsidR="00555E67" w:rsidRDefault="003D14C8" w:rsidP="003D14C8">
                            <w:r w:rsidRPr="003D14C8">
                              <w:rPr>
                                <w:i/>
                                <w:color w:val="404040" w:themeColor="text1" w:themeTint="BF"/>
                                <w:sz w:val="20"/>
                                <w:szCs w:val="20"/>
                              </w:rPr>
                              <w:t>"Isn't it great and such a relief after knowing that planting coffee is fruitful even though you and the community are still learning to carry it out?"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9" style="position:absolute;margin-left:-34.15pt;margin-top:18.15pt;width:112.25pt;height:30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" fillcolor="#913783" stroked="f">
                <v:fill opacity="46003f"/>
                <v:textbox>
                  <w:txbxContent>
                    <w:p w:rsidR="00457C7E" w:rsidRDefault="00457C7E" w:rsidP="00555E67">
                      <w:pP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457C7E" w:rsidRDefault="00457C7E" w:rsidP="00555E67">
                      <w:pPr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:rsidR="00555E67" w:rsidRDefault="003D14C8" w:rsidP="003D14C8">
                      <w:r w:rsidRPr="003D14C8">
                        <w:rPr>
                          <w:i/>
                          <w:color w:val="404040" w:themeColor="text1" w:themeTint="BF"/>
                          <w:sz w:val="20"/>
                          <w:szCs w:val="20"/>
                        </w:rPr>
                        <w:t>"Isn't it great and such a relief after knowing that planting coffee is fruitful even though you and the community are still learning to carry it out?"</w:t>
                      </w:r>
                    </w:p>
                  </w:txbxContent>
                </v:textbox>
              </v:rect>
            </w:pict>
          </mc:Fallback>
        </mc:AlternateContent>
      </w:r>
    </w:p>
    <w:p w:rsidR="004E38E3" w:rsidRPr="00647CDB" w:rsidRDefault="004E38E3" w:rsidP="00736A55">
      <w:pPr>
        <w:tabs>
          <w:tab w:val="left" w:pos="-540"/>
        </w:tabs>
        <w:ind w:hanging="540"/>
        <w:rPr>
          <w:sz w:val="48"/>
          <w:szCs w:val="48"/>
        </w:rPr>
      </w:pPr>
    </w:p>
    <w:p w:rsidR="0092594A" w:rsidRDefault="004E0DDC" w:rsidP="004E0DDC">
      <w:pPr>
        <w:tabs>
          <w:tab w:val="left" w:pos="1560"/>
        </w:tabs>
        <w:rPr>
          <w:rFonts w:cs="Arial"/>
          <w:color w:val="4A442A" w:themeColor="background2" w:themeShade="40"/>
        </w:rPr>
      </w:pPr>
      <w:r>
        <w:rPr>
          <w:rFonts w:cs="Arial"/>
          <w:color w:val="4A442A" w:themeColor="background2" w:themeShade="40"/>
        </w:rPr>
        <w:tab/>
      </w:r>
    </w:p>
    <w:p w:rsidR="004E0DDC" w:rsidRDefault="004E0DDC" w:rsidP="004E0DDC">
      <w:pPr>
        <w:tabs>
          <w:tab w:val="left" w:pos="1560"/>
        </w:tabs>
        <w:rPr>
          <w:rFonts w:cs="Arial"/>
          <w:color w:val="4A442A" w:themeColor="background2" w:themeShade="40"/>
        </w:rPr>
      </w:pPr>
    </w:p>
    <w:p w:rsidR="00555E67" w:rsidRPr="009D1C52" w:rsidRDefault="00555E67" w:rsidP="00555E67">
      <w:pPr>
        <w:rPr>
          <w:sz w:val="32"/>
          <w:szCs w:val="32"/>
        </w:rPr>
      </w:pPr>
    </w:p>
    <w:p w:rsidR="00555E67" w:rsidRDefault="00555E67" w:rsidP="00555E67">
      <w:pPr>
        <w:tabs>
          <w:tab w:val="left" w:pos="311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555E67" w:rsidRPr="00647CDB" w:rsidRDefault="00555E67" w:rsidP="00555E67">
      <w:pPr>
        <w:rPr>
          <w:sz w:val="48"/>
          <w:szCs w:val="48"/>
        </w:rPr>
      </w:pPr>
    </w:p>
    <w:p w:rsidR="00555E67" w:rsidRPr="00647CDB" w:rsidRDefault="00555E67" w:rsidP="00555E67">
      <w:pPr>
        <w:rPr>
          <w:sz w:val="48"/>
          <w:szCs w:val="48"/>
        </w:rPr>
      </w:pPr>
    </w:p>
    <w:p w:rsidR="00457C7E" w:rsidRDefault="003B32CE">
      <w:pPr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D2CD23" wp14:editId="541474C8">
                <wp:simplePos x="0" y="0"/>
                <wp:positionH relativeFrom="column">
                  <wp:posOffset>-418465</wp:posOffset>
                </wp:positionH>
                <wp:positionV relativeFrom="paragraph">
                  <wp:posOffset>426720</wp:posOffset>
                </wp:positionV>
                <wp:extent cx="6568440" cy="1863725"/>
                <wp:effectExtent l="0" t="0" r="3810" b="317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1863725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B4C" w:rsidRDefault="00457C7E" w:rsidP="003D14C8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="004715AD"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PROBLEM</w:t>
                            </w:r>
                            <w:r w:rsidR="005D2745"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5056C2" w:rsidRDefault="00220B4C" w:rsidP="005056C2">
                            <w:pPr>
                              <w:pStyle w:val="NoSpacing"/>
                            </w:pPr>
                            <w:r>
                              <w:rPr>
                                <w:iCs/>
                              </w:rPr>
                              <w:t>Sitting on a sharp angled slope of</w:t>
                            </w:r>
                            <w:r w:rsidRPr="00220B4C">
                              <w:rPr>
                                <w:iCs/>
                              </w:rPr>
                              <w:t xml:space="preserve"> a hill</w:t>
                            </w:r>
                            <w:r>
                              <w:rPr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="003D14C8" w:rsidRPr="00220B4C">
                              <w:rPr>
                                <w:iCs/>
                              </w:rPr>
                              <w:t>Pangauban</w:t>
                            </w:r>
                            <w:proofErr w:type="spellEnd"/>
                            <w:r w:rsidR="003D14C8" w:rsidRPr="00220B4C">
                              <w:rPr>
                                <w:iCs/>
                              </w:rPr>
                              <w:t xml:space="preserve"> village (</w:t>
                            </w:r>
                            <w:proofErr w:type="spellStart"/>
                            <w:r w:rsidR="003D14C8" w:rsidRPr="00220B4C">
                              <w:rPr>
                                <w:iCs/>
                              </w:rPr>
                              <w:t>Garut</w:t>
                            </w:r>
                            <w:proofErr w:type="spellEnd"/>
                            <w:r w:rsidR="003D14C8" w:rsidRPr="00220B4C">
                              <w:rPr>
                                <w:iCs/>
                              </w:rPr>
                              <w:t xml:space="preserve"> Regency, West Java </w:t>
                            </w:r>
                            <w:r>
                              <w:rPr>
                                <w:iCs/>
                              </w:rPr>
                              <w:t xml:space="preserve">Province) is </w:t>
                            </w:r>
                            <w:r w:rsidR="003B32CE">
                              <w:rPr>
                                <w:iCs/>
                              </w:rPr>
                              <w:t>vulnerable to landslide</w:t>
                            </w:r>
                            <w:r>
                              <w:rPr>
                                <w:iCs/>
                              </w:rPr>
                              <w:t xml:space="preserve">. </w:t>
                            </w:r>
                            <w:r w:rsidR="005056C2">
                              <w:rPr>
                                <w:iCs/>
                              </w:rPr>
                              <w:t xml:space="preserve"> </w:t>
                            </w:r>
                            <w:r w:rsidR="003B32CE">
                              <w:rPr>
                                <w:iCs/>
                              </w:rPr>
                              <w:t>In fact, the hill is landslide prone and l</w:t>
                            </w:r>
                            <w:r w:rsidR="003D14C8" w:rsidRPr="00220B4C">
                              <w:rPr>
                                <w:iCs/>
                              </w:rPr>
                              <w:t>andslide disaster</w:t>
                            </w:r>
                            <w:r>
                              <w:rPr>
                                <w:iCs/>
                              </w:rPr>
                              <w:t>s have</w:t>
                            </w:r>
                            <w:r w:rsidR="003D14C8" w:rsidRPr="00220B4C">
                              <w:rPr>
                                <w:iCs/>
                              </w:rPr>
                              <w:t xml:space="preserve"> often caused life and material losses, as illustrated by the last landslide in 2007</w:t>
                            </w:r>
                            <w:r w:rsidR="00A13997">
                              <w:rPr>
                                <w:iCs/>
                              </w:rPr>
                              <w:t>,</w:t>
                            </w:r>
                            <w:r w:rsidR="003D14C8" w:rsidRPr="00220B4C">
                              <w:rPr>
                                <w:iCs/>
                              </w:rPr>
                              <w:t xml:space="preserve"> which claimed two casualties.</w:t>
                            </w:r>
                            <w:r w:rsidR="005056C2" w:rsidRPr="005056C2">
                              <w:t xml:space="preserve"> </w:t>
                            </w:r>
                          </w:p>
                          <w:p w:rsidR="005056C2" w:rsidRDefault="005056C2" w:rsidP="003B32CE">
                            <w:pPr>
                              <w:pStyle w:val="NoSpacing"/>
                            </w:pPr>
                          </w:p>
                          <w:p w:rsidR="00555E67" w:rsidRDefault="005056C2" w:rsidP="003B32CE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  <w:r w:rsidRPr="005056C2">
                              <w:rPr>
                                <w:iCs/>
                              </w:rPr>
                              <w:t>Prior to the project, 160 village farmers cultivated the 7-hectare land on th</w:t>
                            </w:r>
                            <w:bookmarkStart w:id="0" w:name="_GoBack"/>
                            <w:bookmarkEnd w:id="0"/>
                            <w:r w:rsidRPr="005056C2">
                              <w:rPr>
                                <w:iCs/>
                              </w:rPr>
                              <w:t>e landslide-prone spot, planting cash-crops such as carrots, peppers, onion, corns, tomatoes, eggplants and vegetables (fast-growing and easily-harvested cash crops).</w:t>
                            </w:r>
                          </w:p>
                          <w:p w:rsidR="005056C2" w:rsidRDefault="005056C2" w:rsidP="003B32CE">
                            <w:pPr>
                              <w:pStyle w:val="NoSpacing"/>
                              <w:rPr>
                                <w:iCs/>
                              </w:rPr>
                            </w:pPr>
                          </w:p>
                          <w:p w:rsidR="005056C2" w:rsidRPr="00CF7677" w:rsidRDefault="005056C2" w:rsidP="003B32C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555E67" w:rsidRPr="003411A1" w:rsidRDefault="00555E67" w:rsidP="00CA3193">
                            <w:pPr>
                              <w:rPr>
                                <w:rFonts w:ascii="Rockwell" w:hAnsi="Rockwell"/>
                                <w:b/>
                                <w:color w:val="948A54" w:themeColor="background2" w:themeShade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0" type="#_x0000_t202" style="position:absolute;margin-left:-32.95pt;margin-top:33.6pt;width:517.2pt;height:14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" fillcolor="#913783" stroked="f" strokecolor="white [3212]">
                <v:fill opacity="46003f"/>
                <v:textbox>
                  <w:txbxContent>
                    <w:p w:rsidR="00220B4C" w:rsidRDefault="00457C7E" w:rsidP="003D14C8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THE </w:t>
                      </w:r>
                      <w:r w:rsidR="004715AD"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PROBLEM</w:t>
                      </w:r>
                      <w:r w:rsidR="005D2745"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: </w:t>
                      </w:r>
                    </w:p>
                    <w:p w:rsidR="005056C2" w:rsidRDefault="00220B4C" w:rsidP="005056C2">
                      <w:pPr>
                        <w:pStyle w:val="NoSpacing"/>
                      </w:pPr>
                      <w:r>
                        <w:rPr>
                          <w:iCs/>
                        </w:rPr>
                        <w:t>Sitting on a sharp angled slope of</w:t>
                      </w:r>
                      <w:r w:rsidRPr="00220B4C">
                        <w:rPr>
                          <w:iCs/>
                        </w:rPr>
                        <w:t xml:space="preserve"> a hill</w:t>
                      </w:r>
                      <w:r>
                        <w:rPr>
                          <w:iCs/>
                        </w:rPr>
                        <w:t xml:space="preserve">, </w:t>
                      </w:r>
                      <w:r w:rsidR="003D14C8" w:rsidRPr="00220B4C">
                        <w:rPr>
                          <w:iCs/>
                        </w:rPr>
                        <w:t xml:space="preserve">Pangauban village (Garut Regency, West Java </w:t>
                      </w:r>
                      <w:r>
                        <w:rPr>
                          <w:iCs/>
                        </w:rPr>
                        <w:t xml:space="preserve">Province) is </w:t>
                      </w:r>
                      <w:r w:rsidR="003B32CE">
                        <w:rPr>
                          <w:iCs/>
                        </w:rPr>
                        <w:t>vulnerable to landslide</w:t>
                      </w:r>
                      <w:r>
                        <w:rPr>
                          <w:iCs/>
                        </w:rPr>
                        <w:t xml:space="preserve">. </w:t>
                      </w:r>
                      <w:r w:rsidR="005056C2">
                        <w:rPr>
                          <w:iCs/>
                        </w:rPr>
                        <w:t xml:space="preserve"> </w:t>
                      </w:r>
                      <w:r w:rsidR="003B32CE">
                        <w:rPr>
                          <w:iCs/>
                        </w:rPr>
                        <w:t>In fact, the hill is landslide prone and l</w:t>
                      </w:r>
                      <w:r w:rsidR="003D14C8" w:rsidRPr="00220B4C">
                        <w:rPr>
                          <w:iCs/>
                        </w:rPr>
                        <w:t>andslide disaster</w:t>
                      </w:r>
                      <w:r>
                        <w:rPr>
                          <w:iCs/>
                        </w:rPr>
                        <w:t>s have</w:t>
                      </w:r>
                      <w:r w:rsidR="003D14C8" w:rsidRPr="00220B4C">
                        <w:rPr>
                          <w:iCs/>
                        </w:rPr>
                        <w:t xml:space="preserve"> often caused life and material losses, as illustrated by the last landslide in 2007</w:t>
                      </w:r>
                      <w:r w:rsidR="00A13997">
                        <w:rPr>
                          <w:iCs/>
                        </w:rPr>
                        <w:t>,</w:t>
                      </w:r>
                      <w:r w:rsidR="003D14C8" w:rsidRPr="00220B4C">
                        <w:rPr>
                          <w:iCs/>
                        </w:rPr>
                        <w:t xml:space="preserve"> which claimed two casualties.</w:t>
                      </w:r>
                      <w:r w:rsidR="005056C2" w:rsidRPr="005056C2">
                        <w:t xml:space="preserve"> </w:t>
                      </w:r>
                    </w:p>
                    <w:p w:rsidR="005056C2" w:rsidRDefault="005056C2" w:rsidP="003B32CE">
                      <w:pPr>
                        <w:pStyle w:val="NoSpacing"/>
                      </w:pPr>
                    </w:p>
                    <w:p w:rsidR="00555E67" w:rsidRDefault="005056C2" w:rsidP="003B32CE">
                      <w:pPr>
                        <w:pStyle w:val="NoSpacing"/>
                        <w:rPr>
                          <w:iCs/>
                        </w:rPr>
                      </w:pPr>
                      <w:r w:rsidRPr="005056C2">
                        <w:rPr>
                          <w:iCs/>
                        </w:rPr>
                        <w:t>Prior to the project, 160 village farmers cultivated the 7-hectare land on the landslide-prone spot, planting cash-crops such as carrots, peppers, onion, corns, tomatoes, eggplants and vegetables (fast-growing and easily-harvested cash crops).</w:t>
                      </w:r>
                    </w:p>
                    <w:p w:rsidR="005056C2" w:rsidRDefault="005056C2" w:rsidP="003B32CE">
                      <w:pPr>
                        <w:pStyle w:val="NoSpacing"/>
                        <w:rPr>
                          <w:iCs/>
                        </w:rPr>
                      </w:pPr>
                    </w:p>
                    <w:p w:rsidR="005056C2" w:rsidRPr="00CF7677" w:rsidRDefault="005056C2" w:rsidP="003B32C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555E67" w:rsidRPr="003411A1" w:rsidRDefault="00555E67" w:rsidP="00CA3193">
                      <w:pPr>
                        <w:rPr>
                          <w:rFonts w:ascii="Rockwell" w:hAnsi="Rockwell"/>
                          <w:b/>
                          <w:color w:val="948A54" w:themeColor="background2" w:themeShade="8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7C7E">
        <w:rPr>
          <w:sz w:val="48"/>
          <w:szCs w:val="48"/>
        </w:rPr>
        <w:br w:type="page"/>
      </w:r>
    </w:p>
    <w:p w:rsidR="00555E67" w:rsidRPr="00647CDB" w:rsidRDefault="003D14C8" w:rsidP="00555E67">
      <w:pPr>
        <w:rPr>
          <w:sz w:val="48"/>
          <w:szCs w:val="48"/>
        </w:rPr>
      </w:pPr>
      <w:r>
        <w:rPr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-483870</wp:posOffset>
                </wp:positionH>
                <wp:positionV relativeFrom="paragraph">
                  <wp:posOffset>20320</wp:posOffset>
                </wp:positionV>
                <wp:extent cx="3184525" cy="5582285"/>
                <wp:effectExtent l="1905" t="8890" r="4445" b="0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4525" cy="5582285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THE ACTIVITIES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43454D" w:rsidRDefault="0043454D" w:rsidP="00144EB1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Encouraged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by PMI's CBAT (Community Based Action Team), village officials and the community body of forest village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rs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Lembaga</w:t>
                            </w:r>
                            <w:proofErr w:type="spellEnd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Masyarakat</w:t>
                            </w:r>
                            <w:proofErr w:type="spellEnd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Desa</w:t>
                            </w:r>
                            <w:proofErr w:type="spellEnd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Hutan</w:t>
                            </w:r>
                            <w:proofErr w:type="spellEnd"/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/LMDH), 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wit</w:t>
                            </w:r>
                            <w:r w:rsidR="005056C2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h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th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e farmers of </w:t>
                            </w:r>
                            <w:proofErr w:type="spellStart"/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Pangauban</w:t>
                            </w:r>
                            <w:proofErr w:type="spellEnd"/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village, 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intensively </w:t>
                            </w:r>
                            <w:r w:rsidR="00144EB1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discussed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striking the balance between the need to mitigate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landslide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s 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and the need 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to plant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cash crops</w:t>
                            </w:r>
                            <w:r w:rsidR="00144EB1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to support the villagers’ livelihoods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144EB1" w:rsidRPr="000B4809" w:rsidRDefault="00144EB1" w:rsidP="005056C2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Following discussion, 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consensus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was reached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begin planting coffee as well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Why? 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Coffee has roots that are strong enough to 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mitigate/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restrain landslide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s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yet</w:t>
                            </w:r>
                            <w:r w:rsidR="005056C2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it still promises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substantial harvest. Moreover, </w:t>
                            </w:r>
                            <w:r w:rsid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it </w:t>
                            </w:r>
                            <w:r w:rsidR="005056C2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is</w:t>
                            </w:r>
                            <w:r w:rsid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possible to plant </w:t>
                            </w:r>
                            <w:r w:rsidR="003D14C8" w:rsidRPr="003D14C8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other fast growing, quick harvested cash 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crops between coffee trees. </w:t>
                            </w:r>
                          </w:p>
                          <w:p w:rsidR="00144EB1" w:rsidRDefault="005056C2" w:rsidP="00144EB1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In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November 2009, 6000 coffee trees</w:t>
                            </w:r>
                            <w:r w:rsidR="00144EB1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interspersed with 5000 umbrella trees </w:t>
                            </w:r>
                            <w:r w:rsidR="00144EB1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were planted on the landslide-prone land. </w:t>
                            </w:r>
                          </w:p>
                          <w:p w:rsidR="005056C2" w:rsidRPr="000B4809" w:rsidRDefault="005056C2" w:rsidP="005056C2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In implementing this mitigation effort, the community faced potential loss of income, but they developed a full awareness to of the need to mitigate landslides. This awareness was </w:t>
                            </w:r>
                            <w:proofErr w:type="spellStart"/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enouh</w:t>
                            </w:r>
                            <w:proofErr w:type="spellEnd"/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to act as strong encouragement to dispel doubts about shifting crops. </w:t>
                            </w:r>
                          </w:p>
                          <w:p w:rsidR="00144EB1" w:rsidRPr="000B4809" w:rsidRDefault="000B4809" w:rsidP="000B4809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The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community</w:t>
                            </w:r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was willing to contribute more. T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he farmers decided</w:t>
                            </w:r>
                            <w:r w:rsidR="00144EB1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to give 10</w:t>
                            </w:r>
                            <w: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% 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of their revenue</w:t>
                            </w:r>
                            <w:r w:rsidR="00144EB1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in support of a</w:t>
                            </w:r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village</w:t>
                            </w:r>
                            <w:r w:rsidR="003D14C8"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disaster contingency</w:t>
                            </w:r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plan.</w:t>
                            </w:r>
                          </w:p>
                          <w:p w:rsidR="00457C7E" w:rsidRPr="000B4809" w:rsidRDefault="003D14C8" w:rsidP="000B4809">
                            <w:pPr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0B4809">
                              <w:rPr>
                                <w:color w:val="404040" w:themeColor="text1" w:themeTint="BF"/>
                                <w:sz w:val="18"/>
                                <w:szCs w:val="18"/>
                              </w:rPr>
                              <w:t>After 4 years, the coffee started to grow fruit. The farmers would be busy picking the coffee beans every week for the next four months.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margin-left:-38.1pt;margin-top:1.6pt;width:250.75pt;height:439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" fillcolor="#913783" stroked="f" strokecolor="white [3212]">
                <v:fill opacity="46003f"/>
                <v:textbox>
                  <w:txbxContent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THE ACTIVITIES</w:t>
                      </w:r>
                    </w:p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43454D" w:rsidRDefault="0043454D" w:rsidP="00144EB1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>Encouraged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by PMI's CBAT (Community Based Action Team), village officials and the community body of forest village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>rs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(Lembaga Masyarakat Desa Hutan/LMDH), 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>wit</w:t>
                      </w:r>
                      <w:r w:rsidR="005056C2">
                        <w:rPr>
                          <w:color w:val="404040" w:themeColor="text1" w:themeTint="BF"/>
                          <w:sz w:val="18"/>
                          <w:szCs w:val="18"/>
                        </w:rPr>
                        <w:t>h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>th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e farmers of Pangauban village, 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intensively </w:t>
                      </w:r>
                      <w:r w:rsidR="00144EB1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>discussed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striking the balance between the need to mitigate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>landslide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s 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and the need 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>to plant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cash crops</w:t>
                      </w:r>
                      <w:r w:rsidR="00144EB1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to support the villagers’ livelihoods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144EB1" w:rsidRPr="000B4809" w:rsidRDefault="00144EB1" w:rsidP="005056C2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Following discussion, 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>consensus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was reached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to 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>begin planting coffee as well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Why? 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Coffee has roots that are strong enough to 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>mitigate/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>restrain landslide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>s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and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yet</w:t>
                      </w:r>
                      <w:r w:rsidR="005056C2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it still promises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substantial harvest. Moreover, </w:t>
                      </w:r>
                      <w:r w:rsid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it </w:t>
                      </w:r>
                      <w:r w:rsidR="005056C2">
                        <w:rPr>
                          <w:color w:val="404040" w:themeColor="text1" w:themeTint="BF"/>
                          <w:sz w:val="18"/>
                          <w:szCs w:val="18"/>
                        </w:rPr>
                        <w:t>is</w:t>
                      </w:r>
                      <w:r w:rsid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possible to plant </w:t>
                      </w:r>
                      <w:r w:rsidR="003D14C8" w:rsidRPr="003D14C8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other fast growing, quick harvested cash 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crops between coffee trees. </w:t>
                      </w:r>
                    </w:p>
                    <w:p w:rsidR="00144EB1" w:rsidRDefault="005056C2" w:rsidP="00144EB1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>In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November 2009, 6000 coffee trees</w:t>
                      </w:r>
                      <w:r w:rsidR="00144EB1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-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interspersed with 5000 umbrella trees </w:t>
                      </w:r>
                      <w:r w:rsidR="00144EB1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- 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were planted on the landslide-prone land. </w:t>
                      </w:r>
                    </w:p>
                    <w:p w:rsidR="005056C2" w:rsidRPr="000B4809" w:rsidRDefault="005056C2" w:rsidP="005056C2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In implementing this mitigation effort, the community faced potential loss of income, but they developed a full awareness to of the need to mitigate landslides. This awareness was enouh to act as strong encouragement to dispel doubts about shifting crops. </w:t>
                      </w:r>
                      <w:bookmarkStart w:id="1" w:name="_GoBack"/>
                      <w:bookmarkEnd w:id="1"/>
                    </w:p>
                    <w:p w:rsidR="00144EB1" w:rsidRPr="000B4809" w:rsidRDefault="000B4809" w:rsidP="000B4809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>The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community</w:t>
                      </w:r>
                      <w:r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was willing to contribute more. T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>he farmers decided</w:t>
                      </w:r>
                      <w:r w:rsidR="00144EB1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>to give 10</w:t>
                      </w:r>
                      <w:r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% 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>of their revenue</w:t>
                      </w:r>
                      <w:r w:rsidR="00144EB1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in support of a</w:t>
                      </w:r>
                      <w:r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village</w:t>
                      </w:r>
                      <w:r w:rsidR="003D14C8"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disaster contingency</w:t>
                      </w:r>
                      <w:r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 xml:space="preserve"> plan.</w:t>
                      </w:r>
                    </w:p>
                    <w:p w:rsidR="00457C7E" w:rsidRPr="000B4809" w:rsidRDefault="003D14C8" w:rsidP="000B4809">
                      <w:pPr>
                        <w:rPr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0B4809">
                        <w:rPr>
                          <w:color w:val="404040" w:themeColor="text1" w:themeTint="BF"/>
                          <w:sz w:val="18"/>
                          <w:szCs w:val="18"/>
                        </w:rPr>
                        <w:t>After 4 years, the coffee started to grow fruit. The farmers would be busy picking the coffee beans every week for the next four months.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20320</wp:posOffset>
                </wp:positionV>
                <wp:extent cx="3175635" cy="1861185"/>
                <wp:effectExtent l="0" t="0" r="0" b="0"/>
                <wp:wrapNone/>
                <wp:docPr id="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18611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2E88" w:rsidRDefault="00082E88" w:rsidP="00CA31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5516" cy="1478669"/>
                                  <wp:effectExtent l="0" t="0" r="0" b="7620"/>
                                  <wp:docPr id="14" name="Picture 14" descr="D:\Users\angeline.tandiono\AppData\Local\Microsoft\Windows\Temporary Internet Files\Content.Word\Tanaman kopi Mitigasi  di Desa Pangauban Kecamatan Pacet Kabupaten Bandung Barat Jab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:\Users\angeline.tandiono\AppData\Local\Microsoft\Windows\Temporary Internet Files\Content.Word\Tanaman kopi Mitigasi  di Desa Pangauban Kecamatan Pacet Kabupaten Bandung Barat Jab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5724" cy="1478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:rsidR="00CA3193" w:rsidRDefault="00082E88" w:rsidP="00CA319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Coffee Plants – Indonesian Red Cross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2" style="position:absolute;margin-left:231pt;margin-top:1.6pt;width:250.05pt;height:146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" fillcolor="#d8d8d8 [2732]" stroked="f">
                <v:textbox>
                  <w:txbxContent>
                    <w:p w:rsidR="00082E88" w:rsidRDefault="00082E88" w:rsidP="00CA3193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5516" cy="1478669"/>
                            <wp:effectExtent l="0" t="0" r="0" b="7620"/>
                            <wp:docPr id="14" name="Picture 14" descr="D:\Users\angeline.tandiono\AppData\Local\Microsoft\Windows\Temporary Internet Files\Content.Word\Tanaman kopi Mitigasi  di Desa Pangauban Kecamatan Pacet Kabupaten Bandung Barat Jab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:\Users\angeline.tandiono\AppData\Local\Microsoft\Windows\Temporary Internet Files\Content.Word\Tanaman kopi Mitigasi  di Desa Pangauban Kecamatan Pacet Kabupaten Bandung Barat Jab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5724" cy="1478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:rsidR="00CA3193" w:rsidRDefault="00082E88" w:rsidP="00CA3193">
                      <w:pPr>
                        <w:spacing w:after="0" w:line="240" w:lineRule="auto"/>
                        <w:jc w:val="center"/>
                      </w:pPr>
                      <w:r>
                        <w:t>Coffee Plants – Indonesian Red Cross</w:t>
                      </w:r>
                    </w:p>
                  </w:txbxContent>
                </v:textbox>
              </v:rect>
            </w:pict>
          </mc:Fallback>
        </mc:AlternateContent>
      </w:r>
    </w:p>
    <w:p w:rsidR="00555E67" w:rsidRDefault="00555E67" w:rsidP="00555E67">
      <w:pPr>
        <w:tabs>
          <w:tab w:val="left" w:pos="5898"/>
        </w:tabs>
        <w:rPr>
          <w:sz w:val="48"/>
          <w:szCs w:val="48"/>
        </w:rPr>
      </w:pPr>
    </w:p>
    <w:tbl>
      <w:tblPr>
        <w:tblStyle w:val="TableGrid"/>
        <w:tblpPr w:leftFromText="180" w:rightFromText="180" w:vertAnchor="text" w:horzAnchor="margin" w:tblpXSpec="center" w:tblpY="987"/>
        <w:tblW w:w="101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10"/>
      </w:tblGrid>
      <w:tr w:rsidR="008A27B2" w:rsidRPr="00E67099" w:rsidTr="008A27B2">
        <w:trPr>
          <w:trHeight w:val="1634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8A27B2" w:rsidRPr="00E67099" w:rsidRDefault="003D14C8" w:rsidP="00B342B7">
            <w:pPr>
              <w:rPr>
                <w:color w:val="EEECE1" w:themeColor="background2"/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255270</wp:posOffset>
                      </wp:positionV>
                      <wp:extent cx="3184525" cy="3610610"/>
                      <wp:effectExtent l="4445" t="8890" r="1905" b="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4525" cy="3610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13783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7C7E" w:rsidRPr="00CF7677" w:rsidRDefault="00457C7E" w:rsidP="00457C7E">
                                  <w:pPr>
                                    <w:pStyle w:val="NoSpacing"/>
                                    <w:rPr>
                                      <w:rFonts w:ascii="Rockwell" w:hAnsi="Rockwell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Rockwell" w:hAnsi="Rockwell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  <w:t>THE OUTCOMES</w:t>
                                  </w:r>
                                </w:p>
                                <w:p w:rsidR="00457C7E" w:rsidRPr="00CF7677" w:rsidRDefault="00457C7E" w:rsidP="00457C7E">
                                  <w:pPr>
                                    <w:pStyle w:val="NoSpacing"/>
                                    <w:rPr>
                                      <w:rFonts w:ascii="Rockwell" w:hAnsi="Rockwell"/>
                                      <w:b/>
                                      <w:color w:val="404040" w:themeColor="text1" w:themeTint="BF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7673C6" w:rsidRDefault="003D14C8" w:rsidP="007673C6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3D14C8">
                                    <w:rPr>
                                      <w:color w:val="404040" w:themeColor="text1" w:themeTint="BF"/>
                                    </w:rPr>
                                    <w:t xml:space="preserve">The community's </w:t>
                                  </w:r>
                                  <w:r w:rsidR="007673C6">
                                    <w:rPr>
                                      <w:color w:val="404040" w:themeColor="text1" w:themeTint="BF"/>
                                    </w:rPr>
                                    <w:t>decision</w:t>
                                  </w:r>
                                  <w:r w:rsidRPr="003D14C8">
                                    <w:rPr>
                                      <w:color w:val="404040" w:themeColor="text1" w:themeTint="BF"/>
                                    </w:rPr>
                                    <w:t xml:space="preserve"> to prioritize mitigation of landslides</w:t>
                                  </w:r>
                                  <w:r w:rsidR="007673C6">
                                    <w:rPr>
                                      <w:color w:val="404040" w:themeColor="text1" w:themeTint="BF"/>
                                    </w:rPr>
                                    <w:t xml:space="preserve"> has</w:t>
                                  </w:r>
                                  <w:r w:rsidRPr="003D14C8">
                                    <w:rPr>
                                      <w:color w:val="404040" w:themeColor="text1" w:themeTint="BF"/>
                                    </w:rPr>
                                    <w:t xml:space="preserve"> </w:t>
                                  </w:r>
                                  <w:r w:rsidR="007673C6" w:rsidRPr="003D14C8">
                                    <w:rPr>
                                      <w:color w:val="404040" w:themeColor="text1" w:themeTint="BF"/>
                                    </w:rPr>
                                    <w:t xml:space="preserve">gradually </w:t>
                                  </w:r>
                                  <w:r w:rsidR="007673C6">
                                    <w:rPr>
                                      <w:color w:val="404040" w:themeColor="text1" w:themeTint="BF"/>
                                    </w:rPr>
                                    <w:t>but progressively shown a</w:t>
                                  </w:r>
                                  <w:r w:rsidRPr="003D14C8">
                                    <w:rPr>
                                      <w:color w:val="404040" w:themeColor="text1" w:themeTint="BF"/>
                                    </w:rPr>
                                    <w:t xml:space="preserve"> positive result. </w:t>
                                  </w:r>
                                </w:p>
                                <w:p w:rsidR="006674B0" w:rsidRPr="00FD5D18" w:rsidRDefault="003D14C8" w:rsidP="007673C6">
                                  <w:pPr>
                                    <w:rPr>
                                      <w:color w:val="404040" w:themeColor="text1" w:themeTint="BF"/>
                                    </w:rPr>
                                  </w:pPr>
                                  <w:r w:rsidRPr="003D14C8">
                                    <w:rPr>
                                      <w:color w:val="404040" w:themeColor="text1" w:themeTint="BF"/>
                                    </w:rPr>
                                    <w:t>One community action has proved to reap double success: resilience against disaster and resilience in economy.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3" type="#_x0000_t202" style="position:absolute;margin-left:23.3pt;margin-top:20.1pt;width:250.75pt;height:284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" fillcolor="#913783" stroked="f" strokecolor="white [3212]">
                      <v:fill opacity="46003f"/>
                      <v:textbo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THE OUTCOMES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7673C6" w:rsidRDefault="003D14C8" w:rsidP="007673C6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The community's 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decision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 to prioritize mitigation of landslides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 xml:space="preserve"> has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7673C6" w:rsidRPr="003D14C8">
                              <w:rPr>
                                <w:color w:val="404040" w:themeColor="text1" w:themeTint="BF"/>
                              </w:rPr>
                              <w:t>gradually</w:t>
                            </w:r>
                            <w:r w:rsidR="007673C6" w:rsidRPr="003D14C8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but progressively shown a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 positive result. </w:t>
                            </w:r>
                          </w:p>
                          <w:p w:rsidR="006674B0" w:rsidRPr="00FD5D18" w:rsidRDefault="003D14C8" w:rsidP="007673C6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3D14C8">
                              <w:rPr>
                                <w:color w:val="404040" w:themeColor="text1" w:themeTint="BF"/>
                              </w:rPr>
                              <w:t>One community action has proved to reap double success: resilience against disaster and resilience in economy.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F1225" w:rsidRPr="0092594A" w:rsidRDefault="003D14C8" w:rsidP="00457C7E">
      <w:pPr>
        <w:tabs>
          <w:tab w:val="left" w:pos="1560"/>
        </w:tabs>
        <w:rPr>
          <w:rFonts w:cs="Arial"/>
          <w:color w:val="4A442A" w:themeColor="background2" w:themeShade="40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6991350</wp:posOffset>
                </wp:positionV>
                <wp:extent cx="6568440" cy="967740"/>
                <wp:effectExtent l="10795" t="12700" r="12065" b="10160"/>
                <wp:wrapNone/>
                <wp:docPr id="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6A8" w:rsidRDefault="006674B0" w:rsidP="001C56A8">
                            <w:pPr>
                              <w:spacing w:after="0" w:line="240" w:lineRule="auto"/>
                            </w:pPr>
                            <w:r>
                              <w:t>IMPLEMENTING AND PARTNER AGENCIES LOGOS:</w:t>
                            </w:r>
                          </w:p>
                          <w:p w:rsidR="007844F9" w:rsidRDefault="007844F9" w:rsidP="001C56A8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992B0A" wp14:editId="38642ECA">
                                  <wp:extent cx="1304014" cy="784637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6273" cy="785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4" style="position:absolute;margin-left:-37.4pt;margin-top:550.5pt;width:517.2pt;height:76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">
                <v:textbox>
                  <w:txbxContent>
                    <w:p w:rsidR="001C56A8" w:rsidRDefault="006674B0" w:rsidP="001C56A8">
                      <w:pPr>
                        <w:spacing w:after="0" w:line="240" w:lineRule="auto"/>
                      </w:pPr>
                      <w:r>
                        <w:t>IMPLEMENTING AND PARTNER AGENCIES LOGOS:</w:t>
                      </w:r>
                    </w:p>
                    <w:p w:rsidR="007844F9" w:rsidRDefault="007844F9" w:rsidP="001C56A8">
                      <w:pPr>
                        <w:spacing w:after="0" w:line="240" w:lineRule="auto"/>
                      </w:pPr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75992B0A" wp14:editId="38642ECA">
                            <wp:extent cx="1304014" cy="784637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6273" cy="785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-474980</wp:posOffset>
                </wp:positionH>
                <wp:positionV relativeFrom="paragraph">
                  <wp:posOffset>4652010</wp:posOffset>
                </wp:positionV>
                <wp:extent cx="6568440" cy="2241550"/>
                <wp:effectExtent l="1270" t="6985" r="2540" b="889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241550"/>
                        </a:xfrm>
                        <a:prstGeom prst="rect">
                          <a:avLst/>
                        </a:prstGeom>
                        <a:solidFill>
                          <a:srgbClr val="913783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>WAY FORWARD</w:t>
                            </w:r>
                          </w:p>
                          <w:p w:rsidR="00457C7E" w:rsidRPr="00CF7677" w:rsidRDefault="00457C7E" w:rsidP="00457C7E">
                            <w:pPr>
                              <w:pStyle w:val="NoSpacing"/>
                              <w:rPr>
                                <w:rFonts w:ascii="Rockwell" w:hAnsi="Rockwell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  <w:p w:rsidR="007673C6" w:rsidRDefault="007673C6" w:rsidP="0032063C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>From the project, two key learning</w:t>
                            </w:r>
                            <w:r w:rsidR="0032063C">
                              <w:rPr>
                                <w:color w:val="404040" w:themeColor="text1" w:themeTint="BF"/>
                              </w:rPr>
                              <w:t>s</w:t>
                            </w:r>
                            <w:r>
                              <w:rPr>
                                <w:color w:val="404040" w:themeColor="text1" w:themeTint="BF"/>
                              </w:rPr>
                              <w:t xml:space="preserve"> emerged, which may inform future similar </w:t>
                            </w:r>
                            <w:r w:rsidR="0032063C">
                              <w:rPr>
                                <w:color w:val="404040" w:themeColor="text1" w:themeTint="BF"/>
                              </w:rPr>
                              <w:t>initiatives:</w:t>
                            </w:r>
                          </w:p>
                          <w:p w:rsidR="003D14C8" w:rsidRDefault="003D14C8" w:rsidP="007673C6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1. </w:t>
                            </w:r>
                            <w:r w:rsidR="007673C6" w:rsidRPr="003D14C8">
                              <w:rPr>
                                <w:color w:val="404040" w:themeColor="text1" w:themeTint="BF"/>
                              </w:rPr>
                              <w:t>Raising awareness is an important step to start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 xml:space="preserve">ing </w:t>
                            </w:r>
                            <w:r w:rsidR="007673C6" w:rsidRPr="003D14C8">
                              <w:rPr>
                                <w:color w:val="404040" w:themeColor="text1" w:themeTint="BF"/>
                              </w:rPr>
                              <w:t xml:space="preserve">community disaster resilience efforts.    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>Community awareness is the bas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is of community decision-m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>aking process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es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. </w:t>
                            </w:r>
                          </w:p>
                          <w:p w:rsidR="00457C7E" w:rsidRDefault="003D14C8" w:rsidP="007673C6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2. Community ownership may 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 xml:space="preserve">be 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>derive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d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 from collective funding and co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llective decision-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>making mechanism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s. These bring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 </w:t>
                            </w:r>
                            <w:r w:rsidR="007673C6">
                              <w:rPr>
                                <w:color w:val="404040" w:themeColor="text1" w:themeTint="BF"/>
                              </w:rPr>
                              <w:t>communities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 xml:space="preserve"> together, solidifying the value of social capital in disaster resilience.</w:t>
                            </w:r>
                          </w:p>
                          <w:p w:rsidR="003D14C8" w:rsidRPr="00CA3193" w:rsidRDefault="003D14C8" w:rsidP="003D14C8">
                            <w:pPr>
                              <w:rPr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color w:val="404040" w:themeColor="text1" w:themeTint="BF"/>
                              </w:rPr>
                              <w:t xml:space="preserve">Source: </w:t>
                            </w:r>
                            <w:r w:rsidRPr="003D14C8">
                              <w:rPr>
                                <w:color w:val="404040" w:themeColor="text1" w:themeTint="BF"/>
                              </w:rPr>
                              <w:t>Hand in Hand - A Collection of Disaster Risk Reduction Success Stories, PMI, 2012, pg. 76-77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margin-left:-37.4pt;margin-top:366.3pt;width:517.2pt;height:176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" fillcolor="#913783" stroked="f" strokecolor="white [3212]">
                <v:fill opacity="46003f"/>
                <v:textbox>
                  <w:txbxContent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>WAY FORWARD</w:t>
                      </w:r>
                    </w:p>
                    <w:p w:rsidR="00457C7E" w:rsidRPr="00CF7677" w:rsidRDefault="00457C7E" w:rsidP="00457C7E">
                      <w:pPr>
                        <w:pStyle w:val="NoSpacing"/>
                        <w:rPr>
                          <w:rFonts w:ascii="Rockwell" w:hAnsi="Rockwell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  <w:p w:rsidR="007673C6" w:rsidRDefault="007673C6" w:rsidP="0032063C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>From the project, two key learning</w:t>
                      </w:r>
                      <w:r w:rsidR="0032063C">
                        <w:rPr>
                          <w:color w:val="404040" w:themeColor="text1" w:themeTint="BF"/>
                        </w:rPr>
                        <w:t>s</w:t>
                      </w:r>
                      <w:r>
                        <w:rPr>
                          <w:color w:val="404040" w:themeColor="text1" w:themeTint="BF"/>
                        </w:rPr>
                        <w:t xml:space="preserve"> emerged, which may inform future similar </w:t>
                      </w:r>
                      <w:r w:rsidR="0032063C">
                        <w:rPr>
                          <w:color w:val="404040" w:themeColor="text1" w:themeTint="BF"/>
                        </w:rPr>
                        <w:t>initiatives:</w:t>
                      </w:r>
                    </w:p>
                    <w:p w:rsidR="003D14C8" w:rsidRDefault="003D14C8" w:rsidP="007673C6">
                      <w:pPr>
                        <w:rPr>
                          <w:color w:val="404040" w:themeColor="text1" w:themeTint="BF"/>
                        </w:rPr>
                      </w:pPr>
                      <w:r w:rsidRPr="003D14C8">
                        <w:rPr>
                          <w:color w:val="404040" w:themeColor="text1" w:themeTint="BF"/>
                        </w:rPr>
                        <w:t xml:space="preserve">1. </w:t>
                      </w:r>
                      <w:r w:rsidR="007673C6" w:rsidRPr="003D14C8">
                        <w:rPr>
                          <w:color w:val="404040" w:themeColor="text1" w:themeTint="BF"/>
                        </w:rPr>
                        <w:t>Raising awareness is an important step to start</w:t>
                      </w:r>
                      <w:r w:rsidR="007673C6">
                        <w:rPr>
                          <w:color w:val="404040" w:themeColor="text1" w:themeTint="BF"/>
                        </w:rPr>
                        <w:t xml:space="preserve">ing </w:t>
                      </w:r>
                      <w:r w:rsidR="007673C6" w:rsidRPr="003D14C8">
                        <w:rPr>
                          <w:color w:val="404040" w:themeColor="text1" w:themeTint="BF"/>
                        </w:rPr>
                        <w:t xml:space="preserve">community disaster resilience efforts.    </w:t>
                      </w:r>
                      <w:r w:rsidRPr="003D14C8">
                        <w:rPr>
                          <w:color w:val="404040" w:themeColor="text1" w:themeTint="BF"/>
                        </w:rPr>
                        <w:t>Community awareness is the bas</w:t>
                      </w:r>
                      <w:r w:rsidR="007673C6">
                        <w:rPr>
                          <w:color w:val="404040" w:themeColor="text1" w:themeTint="BF"/>
                        </w:rPr>
                        <w:t>is</w:t>
                      </w:r>
                      <w:bookmarkStart w:id="1" w:name="_GoBack"/>
                      <w:bookmarkEnd w:id="1"/>
                      <w:r w:rsidR="007673C6">
                        <w:rPr>
                          <w:color w:val="404040" w:themeColor="text1" w:themeTint="BF"/>
                        </w:rPr>
                        <w:t xml:space="preserve"> of community decision-m</w:t>
                      </w:r>
                      <w:r w:rsidRPr="003D14C8">
                        <w:rPr>
                          <w:color w:val="404040" w:themeColor="text1" w:themeTint="BF"/>
                        </w:rPr>
                        <w:t>aking process</w:t>
                      </w:r>
                      <w:r w:rsidR="007673C6">
                        <w:rPr>
                          <w:color w:val="404040" w:themeColor="text1" w:themeTint="BF"/>
                        </w:rPr>
                        <w:t>es</w:t>
                      </w:r>
                      <w:r w:rsidRPr="003D14C8">
                        <w:rPr>
                          <w:color w:val="404040" w:themeColor="text1" w:themeTint="BF"/>
                        </w:rPr>
                        <w:t xml:space="preserve">. </w:t>
                      </w:r>
                    </w:p>
                    <w:p w:rsidR="00457C7E" w:rsidRDefault="003D14C8" w:rsidP="007673C6">
                      <w:pPr>
                        <w:rPr>
                          <w:color w:val="404040" w:themeColor="text1" w:themeTint="BF"/>
                        </w:rPr>
                      </w:pPr>
                      <w:r w:rsidRPr="003D14C8">
                        <w:rPr>
                          <w:color w:val="404040" w:themeColor="text1" w:themeTint="BF"/>
                        </w:rPr>
                        <w:t xml:space="preserve">2. Community ownership may </w:t>
                      </w:r>
                      <w:r w:rsidR="007673C6">
                        <w:rPr>
                          <w:color w:val="404040" w:themeColor="text1" w:themeTint="BF"/>
                        </w:rPr>
                        <w:t xml:space="preserve">be </w:t>
                      </w:r>
                      <w:r w:rsidRPr="003D14C8">
                        <w:rPr>
                          <w:color w:val="404040" w:themeColor="text1" w:themeTint="BF"/>
                        </w:rPr>
                        <w:t>derive</w:t>
                      </w:r>
                      <w:r w:rsidR="007673C6">
                        <w:rPr>
                          <w:color w:val="404040" w:themeColor="text1" w:themeTint="BF"/>
                        </w:rPr>
                        <w:t>d</w:t>
                      </w:r>
                      <w:r w:rsidRPr="003D14C8">
                        <w:rPr>
                          <w:color w:val="404040" w:themeColor="text1" w:themeTint="BF"/>
                        </w:rPr>
                        <w:t xml:space="preserve"> from collective funding and co</w:t>
                      </w:r>
                      <w:r w:rsidR="007673C6">
                        <w:rPr>
                          <w:color w:val="404040" w:themeColor="text1" w:themeTint="BF"/>
                        </w:rPr>
                        <w:t>llective decision-</w:t>
                      </w:r>
                      <w:r w:rsidRPr="003D14C8">
                        <w:rPr>
                          <w:color w:val="404040" w:themeColor="text1" w:themeTint="BF"/>
                        </w:rPr>
                        <w:t>making mechanism</w:t>
                      </w:r>
                      <w:r w:rsidR="007673C6">
                        <w:rPr>
                          <w:color w:val="404040" w:themeColor="text1" w:themeTint="BF"/>
                        </w:rPr>
                        <w:t>s. These bring</w:t>
                      </w:r>
                      <w:r w:rsidRPr="003D14C8">
                        <w:rPr>
                          <w:color w:val="404040" w:themeColor="text1" w:themeTint="BF"/>
                        </w:rPr>
                        <w:t xml:space="preserve"> </w:t>
                      </w:r>
                      <w:r w:rsidR="007673C6">
                        <w:rPr>
                          <w:color w:val="404040" w:themeColor="text1" w:themeTint="BF"/>
                        </w:rPr>
                        <w:t>communities</w:t>
                      </w:r>
                      <w:r w:rsidRPr="003D14C8">
                        <w:rPr>
                          <w:color w:val="404040" w:themeColor="text1" w:themeTint="BF"/>
                        </w:rPr>
                        <w:t xml:space="preserve"> together, solidifying the value of social capital in disaster resilience.</w:t>
                      </w:r>
                    </w:p>
                    <w:p w:rsidR="003D14C8" w:rsidRPr="00CA3193" w:rsidRDefault="003D14C8" w:rsidP="003D14C8">
                      <w:pPr>
                        <w:rPr>
                          <w:color w:val="404040" w:themeColor="text1" w:themeTint="BF"/>
                        </w:rPr>
                      </w:pPr>
                      <w:r>
                        <w:rPr>
                          <w:color w:val="404040" w:themeColor="text1" w:themeTint="BF"/>
                        </w:rPr>
                        <w:t xml:space="preserve">Source: </w:t>
                      </w:r>
                      <w:r w:rsidRPr="003D14C8">
                        <w:rPr>
                          <w:color w:val="404040" w:themeColor="text1" w:themeTint="BF"/>
                        </w:rPr>
                        <w:t>Hand in Hand - A Collection of Disaster Risk Reduction Success Stories, PMI, 2012, pg. 76-77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1225" w:rsidRPr="0092594A" w:rsidSect="004715AD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36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7E" w:rsidRDefault="00BB447E" w:rsidP="00647CDB">
      <w:pPr>
        <w:spacing w:after="0" w:line="240" w:lineRule="auto"/>
      </w:pPr>
      <w:r>
        <w:separator/>
      </w:r>
    </w:p>
  </w:endnote>
  <w:endnote w:type="continuationSeparator" w:id="0">
    <w:p w:rsidR="00BB447E" w:rsidRDefault="00BB447E" w:rsidP="00647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AD" w:rsidRPr="00FD5D18" w:rsidRDefault="004715AD" w:rsidP="004715AD">
    <w:pPr>
      <w:pStyle w:val="Footer"/>
      <w:tabs>
        <w:tab w:val="clear" w:pos="9360"/>
        <w:tab w:val="right" w:pos="9000"/>
      </w:tabs>
      <w:jc w:val="center"/>
      <w:rPr>
        <w:b/>
        <w:sz w:val="18"/>
      </w:rPr>
    </w:pPr>
    <w:r>
      <w:rPr>
        <w:b/>
        <w:sz w:val="18"/>
      </w:rPr>
      <w:t xml:space="preserve">Please submit your success story </w:t>
    </w:r>
    <w:r w:rsidRPr="00FD5D18">
      <w:rPr>
        <w:b/>
        <w:sz w:val="18"/>
      </w:rPr>
      <w:t>in word format along with images separately attached to vijayalakshmi@saferworld.in.</w:t>
    </w:r>
  </w:p>
  <w:p w:rsidR="00581D65" w:rsidRPr="004715AD" w:rsidRDefault="004715AD" w:rsidP="004715AD">
    <w:pPr>
      <w:pStyle w:val="Footer"/>
      <w:tabs>
        <w:tab w:val="clear" w:pos="9360"/>
        <w:tab w:val="right" w:pos="9000"/>
      </w:tabs>
      <w:jc w:val="center"/>
      <w:rPr>
        <w:b/>
        <w:sz w:val="18"/>
      </w:rPr>
    </w:pPr>
    <w:r w:rsidRPr="00FD5D18">
      <w:rPr>
        <w:b/>
        <w:sz w:val="18"/>
      </w:rPr>
      <w:t>The subject line should mention: Road to Sendai-</w:t>
    </w:r>
    <w:r>
      <w:rPr>
        <w:b/>
        <w:sz w:val="18"/>
      </w:rPr>
      <w:t>Success Story</w:t>
    </w:r>
    <w:r w:rsidRPr="00FD5D18">
      <w:rPr>
        <w:b/>
        <w:sz w:val="18"/>
      </w:rPr>
      <w:t>-</w:t>
    </w:r>
    <w:r>
      <w:rPr>
        <w:b/>
        <w:sz w:val="18"/>
      </w:rPr>
      <w:t>O</w:t>
    </w:r>
    <w:r w:rsidRPr="00FD5D18">
      <w:rPr>
        <w:b/>
        <w:sz w:val="18"/>
      </w:rPr>
      <w:t xml:space="preserve">rganisation </w:t>
    </w:r>
    <w:r>
      <w:rPr>
        <w:b/>
        <w:sz w:val="18"/>
      </w:rPr>
      <w:t>N</w:t>
    </w:r>
    <w:r w:rsidRPr="00FD5D18">
      <w:rPr>
        <w:b/>
        <w:sz w:val="18"/>
      </w:rPr>
      <w:t>ame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65" w:rsidRPr="004715AD" w:rsidRDefault="004715AD">
    <w:pPr>
      <w:pStyle w:val="Footer"/>
      <w:rPr>
        <w:b/>
        <w:sz w:val="18"/>
      </w:rPr>
    </w:pPr>
    <w:r w:rsidRPr="004715AD">
      <w:rPr>
        <w:b/>
        <w:sz w:val="18"/>
      </w:rPr>
      <w:t>‘On the Road to Sendai’</w:t>
    </w:r>
    <w:r w:rsidR="00581D65" w:rsidRPr="004715AD">
      <w:rPr>
        <w:b/>
        <w:sz w:val="18"/>
      </w:rPr>
      <w:t>: SUCCESS STORY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7E" w:rsidRDefault="00BB447E" w:rsidP="00647CDB">
      <w:pPr>
        <w:spacing w:after="0" w:line="240" w:lineRule="auto"/>
      </w:pPr>
      <w:r>
        <w:separator/>
      </w:r>
    </w:p>
  </w:footnote>
  <w:footnote w:type="continuationSeparator" w:id="0">
    <w:p w:rsidR="00BB447E" w:rsidRDefault="00BB447E" w:rsidP="00647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CDB" w:rsidRDefault="00647CDB">
    <w:pPr>
      <w:pStyle w:val="Header"/>
    </w:pPr>
  </w:p>
  <w:p w:rsidR="00647CDB" w:rsidRDefault="00647C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DE8" w:rsidRDefault="00A969B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-299926</wp:posOffset>
          </wp:positionH>
          <wp:positionV relativeFrom="paragraph">
            <wp:posOffset>-159488</wp:posOffset>
          </wp:positionV>
          <wp:extent cx="6403015" cy="2200939"/>
          <wp:effectExtent l="19050" t="0" r="0" b="0"/>
          <wp:wrapNone/>
          <wp:docPr id="1" name="Picture 1" descr="C:\Users\Administrator\Desktop\road to sendai\templates\header stor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road to sendai\templates\header stori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3015" cy="22009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75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65"/>
    <w:rsid w:val="00036833"/>
    <w:rsid w:val="00050ED2"/>
    <w:rsid w:val="00061CB7"/>
    <w:rsid w:val="00063830"/>
    <w:rsid w:val="00064C11"/>
    <w:rsid w:val="00065A88"/>
    <w:rsid w:val="00066EE7"/>
    <w:rsid w:val="00082E88"/>
    <w:rsid w:val="000B4809"/>
    <w:rsid w:val="000B6B87"/>
    <w:rsid w:val="000D46BF"/>
    <w:rsid w:val="000F1225"/>
    <w:rsid w:val="000F6BC5"/>
    <w:rsid w:val="00107044"/>
    <w:rsid w:val="0011043C"/>
    <w:rsid w:val="00144EB1"/>
    <w:rsid w:val="00165F8F"/>
    <w:rsid w:val="00187997"/>
    <w:rsid w:val="00194E1F"/>
    <w:rsid w:val="001C56A8"/>
    <w:rsid w:val="001D42C3"/>
    <w:rsid w:val="00206E12"/>
    <w:rsid w:val="00210731"/>
    <w:rsid w:val="00220B4C"/>
    <w:rsid w:val="002301E7"/>
    <w:rsid w:val="00231191"/>
    <w:rsid w:val="0023753D"/>
    <w:rsid w:val="002507DF"/>
    <w:rsid w:val="0025247E"/>
    <w:rsid w:val="00257792"/>
    <w:rsid w:val="00274C7C"/>
    <w:rsid w:val="00281E60"/>
    <w:rsid w:val="002843B2"/>
    <w:rsid w:val="002C142C"/>
    <w:rsid w:val="00314865"/>
    <w:rsid w:val="00315F11"/>
    <w:rsid w:val="0032063C"/>
    <w:rsid w:val="00322E27"/>
    <w:rsid w:val="003411A1"/>
    <w:rsid w:val="0035111D"/>
    <w:rsid w:val="00351523"/>
    <w:rsid w:val="003756C8"/>
    <w:rsid w:val="003A6C30"/>
    <w:rsid w:val="003A7BD9"/>
    <w:rsid w:val="003B32CE"/>
    <w:rsid w:val="003C2FC1"/>
    <w:rsid w:val="003C4EAE"/>
    <w:rsid w:val="003C4FE6"/>
    <w:rsid w:val="003D14C8"/>
    <w:rsid w:val="003E27C3"/>
    <w:rsid w:val="003E3570"/>
    <w:rsid w:val="003F17CE"/>
    <w:rsid w:val="00420527"/>
    <w:rsid w:val="004265BD"/>
    <w:rsid w:val="0043454D"/>
    <w:rsid w:val="0045074E"/>
    <w:rsid w:val="00457C7E"/>
    <w:rsid w:val="004715AD"/>
    <w:rsid w:val="00476C53"/>
    <w:rsid w:val="004821BC"/>
    <w:rsid w:val="00497648"/>
    <w:rsid w:val="004C6CD2"/>
    <w:rsid w:val="004D2952"/>
    <w:rsid w:val="004E0DDC"/>
    <w:rsid w:val="004E38E3"/>
    <w:rsid w:val="004E4DBC"/>
    <w:rsid w:val="004F3818"/>
    <w:rsid w:val="00501A3F"/>
    <w:rsid w:val="005056C2"/>
    <w:rsid w:val="005075DC"/>
    <w:rsid w:val="00547B7F"/>
    <w:rsid w:val="005550D7"/>
    <w:rsid w:val="00555E67"/>
    <w:rsid w:val="00581D65"/>
    <w:rsid w:val="005C1140"/>
    <w:rsid w:val="005D2745"/>
    <w:rsid w:val="005E54F7"/>
    <w:rsid w:val="005F00B5"/>
    <w:rsid w:val="0062226B"/>
    <w:rsid w:val="00647CDB"/>
    <w:rsid w:val="00664C27"/>
    <w:rsid w:val="006674B0"/>
    <w:rsid w:val="006A160D"/>
    <w:rsid w:val="006A7DC0"/>
    <w:rsid w:val="006E064C"/>
    <w:rsid w:val="006F0C17"/>
    <w:rsid w:val="006F4316"/>
    <w:rsid w:val="007342BA"/>
    <w:rsid w:val="00736A55"/>
    <w:rsid w:val="00737E79"/>
    <w:rsid w:val="00763225"/>
    <w:rsid w:val="007673C6"/>
    <w:rsid w:val="0077076F"/>
    <w:rsid w:val="007844F9"/>
    <w:rsid w:val="007B492F"/>
    <w:rsid w:val="007D0953"/>
    <w:rsid w:val="00804B1C"/>
    <w:rsid w:val="00813375"/>
    <w:rsid w:val="00817865"/>
    <w:rsid w:val="00872899"/>
    <w:rsid w:val="0087443E"/>
    <w:rsid w:val="0089478C"/>
    <w:rsid w:val="008A27B2"/>
    <w:rsid w:val="008B239E"/>
    <w:rsid w:val="008B5DD2"/>
    <w:rsid w:val="0092594A"/>
    <w:rsid w:val="00951FE6"/>
    <w:rsid w:val="00960D04"/>
    <w:rsid w:val="00992753"/>
    <w:rsid w:val="009946D1"/>
    <w:rsid w:val="009D1C52"/>
    <w:rsid w:val="009D2EDF"/>
    <w:rsid w:val="009E6113"/>
    <w:rsid w:val="00A07792"/>
    <w:rsid w:val="00A13997"/>
    <w:rsid w:val="00A740AC"/>
    <w:rsid w:val="00A91F79"/>
    <w:rsid w:val="00A92406"/>
    <w:rsid w:val="00A969BD"/>
    <w:rsid w:val="00AA7E76"/>
    <w:rsid w:val="00B0048A"/>
    <w:rsid w:val="00B173B7"/>
    <w:rsid w:val="00B41662"/>
    <w:rsid w:val="00B41AA4"/>
    <w:rsid w:val="00B56676"/>
    <w:rsid w:val="00BB447E"/>
    <w:rsid w:val="00BB7A54"/>
    <w:rsid w:val="00BB7B60"/>
    <w:rsid w:val="00BF5457"/>
    <w:rsid w:val="00C11CEF"/>
    <w:rsid w:val="00C34C00"/>
    <w:rsid w:val="00C53339"/>
    <w:rsid w:val="00C543E4"/>
    <w:rsid w:val="00C71CA8"/>
    <w:rsid w:val="00C76454"/>
    <w:rsid w:val="00CA14D5"/>
    <w:rsid w:val="00CA256B"/>
    <w:rsid w:val="00CA3193"/>
    <w:rsid w:val="00CE053F"/>
    <w:rsid w:val="00CF6DE8"/>
    <w:rsid w:val="00CF7677"/>
    <w:rsid w:val="00D126BA"/>
    <w:rsid w:val="00D72022"/>
    <w:rsid w:val="00D73CC4"/>
    <w:rsid w:val="00D75124"/>
    <w:rsid w:val="00DE786E"/>
    <w:rsid w:val="00DF53C2"/>
    <w:rsid w:val="00DF76C9"/>
    <w:rsid w:val="00E41128"/>
    <w:rsid w:val="00E67099"/>
    <w:rsid w:val="00EF586B"/>
    <w:rsid w:val="00EF6B06"/>
    <w:rsid w:val="00F04DF9"/>
    <w:rsid w:val="00F17A88"/>
    <w:rsid w:val="00F22207"/>
    <w:rsid w:val="00F30134"/>
    <w:rsid w:val="00F319E4"/>
    <w:rsid w:val="00F77BF3"/>
    <w:rsid w:val="00F83158"/>
    <w:rsid w:val="00FA679A"/>
    <w:rsid w:val="00FA733B"/>
    <w:rsid w:val="00FB7119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DB"/>
  </w:style>
  <w:style w:type="paragraph" w:styleId="Footer">
    <w:name w:val="footer"/>
    <w:basedOn w:val="Normal"/>
    <w:link w:val="Foot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DB"/>
  </w:style>
  <w:style w:type="table" w:styleId="TableGrid">
    <w:name w:val="Table Grid"/>
    <w:basedOn w:val="TableNormal"/>
    <w:uiPriority w:val="59"/>
    <w:rsid w:val="000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E67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DE78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CDB"/>
  </w:style>
  <w:style w:type="paragraph" w:styleId="Footer">
    <w:name w:val="footer"/>
    <w:basedOn w:val="Normal"/>
    <w:link w:val="FooterChar"/>
    <w:uiPriority w:val="99"/>
    <w:unhideWhenUsed/>
    <w:rsid w:val="00647C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CDB"/>
  </w:style>
  <w:style w:type="table" w:styleId="TableGrid">
    <w:name w:val="Table Grid"/>
    <w:basedOn w:val="TableNormal"/>
    <w:uiPriority w:val="59"/>
    <w:rsid w:val="00064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6">
    <w:name w:val="Medium Grid 1 Accent 6"/>
    <w:basedOn w:val="TableNormal"/>
    <w:uiPriority w:val="67"/>
    <w:rsid w:val="00E670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Spacing">
    <w:name w:val="No Spacing"/>
    <w:uiPriority w:val="1"/>
    <w:qFormat/>
    <w:rsid w:val="00DE7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DEBD5-081E-4B7C-8308-D4597AA6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siddharth</dc:creator>
  <cp:lastModifiedBy>Angeline Tandiono</cp:lastModifiedBy>
  <cp:revision>3</cp:revision>
  <cp:lastPrinted>2014-11-24T10:40:00Z</cp:lastPrinted>
  <dcterms:created xsi:type="dcterms:W3CDTF">2015-03-03T04:22:00Z</dcterms:created>
  <dcterms:modified xsi:type="dcterms:W3CDTF">2015-03-03T04:44:00Z</dcterms:modified>
</cp:coreProperties>
</file>